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6F506" w14:textId="6ECF807F" w:rsidR="00C04E7D" w:rsidRPr="00467EC7" w:rsidRDefault="00C04E7D">
      <w:pPr>
        <w:jc w:val="center"/>
        <w:rPr>
          <w:rFonts w:asciiTheme="majorHAnsi" w:hAnsiTheme="majorHAnsi" w:cstheme="majorHAnsi"/>
          <w:b/>
        </w:rPr>
      </w:pPr>
    </w:p>
    <w:p w14:paraId="4DF2C417" w14:textId="77777777" w:rsidR="00C04E7D" w:rsidRPr="00467EC7" w:rsidRDefault="00C04E7D">
      <w:pPr>
        <w:jc w:val="center"/>
        <w:rPr>
          <w:rFonts w:asciiTheme="majorHAnsi" w:hAnsiTheme="majorHAnsi" w:cstheme="majorHAnsi"/>
          <w:b/>
        </w:rPr>
      </w:pPr>
    </w:p>
    <w:p w14:paraId="2AFC11E4" w14:textId="77777777" w:rsidR="000B00FC" w:rsidRDefault="000B00FC" w:rsidP="006934C3">
      <w:pPr>
        <w:jc w:val="center"/>
        <w:rPr>
          <w:rFonts w:ascii="Arial" w:hAnsi="Arial" w:cs="Arial"/>
          <w:b/>
          <w:sz w:val="32"/>
          <w:szCs w:val="32"/>
          <w:u w:val="single"/>
        </w:rPr>
      </w:pPr>
    </w:p>
    <w:p w14:paraId="23471F63" w14:textId="77777777" w:rsidR="000B00FC" w:rsidRDefault="000B00FC" w:rsidP="006934C3">
      <w:pPr>
        <w:jc w:val="center"/>
        <w:rPr>
          <w:rFonts w:ascii="Arial" w:hAnsi="Arial" w:cs="Arial"/>
          <w:b/>
          <w:sz w:val="32"/>
          <w:szCs w:val="32"/>
          <w:u w:val="single"/>
        </w:rPr>
      </w:pPr>
    </w:p>
    <w:p w14:paraId="7A8BDE58" w14:textId="77777777" w:rsidR="000B00FC" w:rsidRDefault="000B00FC" w:rsidP="006934C3">
      <w:pPr>
        <w:jc w:val="center"/>
        <w:rPr>
          <w:rFonts w:ascii="Arial" w:hAnsi="Arial" w:cs="Arial"/>
          <w:b/>
          <w:sz w:val="32"/>
          <w:szCs w:val="32"/>
          <w:u w:val="single"/>
        </w:rPr>
      </w:pPr>
    </w:p>
    <w:p w14:paraId="62DDDDD0" w14:textId="77777777" w:rsidR="000B00FC" w:rsidRDefault="000B00FC" w:rsidP="006934C3">
      <w:pPr>
        <w:jc w:val="center"/>
        <w:rPr>
          <w:rFonts w:ascii="Arial" w:hAnsi="Arial" w:cs="Arial"/>
          <w:b/>
          <w:sz w:val="32"/>
          <w:szCs w:val="32"/>
          <w:u w:val="single"/>
        </w:rPr>
      </w:pPr>
    </w:p>
    <w:p w14:paraId="7559892F" w14:textId="1607686E" w:rsidR="00C04E7D" w:rsidRDefault="00FB677E" w:rsidP="006934C3">
      <w:pPr>
        <w:jc w:val="center"/>
        <w:rPr>
          <w:rFonts w:ascii="Arial" w:hAnsi="Arial" w:cs="Arial"/>
          <w:b/>
          <w:sz w:val="32"/>
          <w:szCs w:val="32"/>
          <w:u w:val="single"/>
        </w:rPr>
      </w:pPr>
      <w:r w:rsidRPr="000B00FC">
        <w:rPr>
          <w:rFonts w:ascii="Arial" w:hAnsi="Arial" w:cs="Arial"/>
          <w:b/>
          <w:sz w:val="32"/>
          <w:szCs w:val="32"/>
          <w:u w:val="single"/>
        </w:rPr>
        <w:t>A N E X O</w:t>
      </w:r>
    </w:p>
    <w:p w14:paraId="6C4EED8C" w14:textId="77777777" w:rsidR="000B00FC" w:rsidRPr="000B00FC" w:rsidRDefault="000B00FC" w:rsidP="006934C3">
      <w:pPr>
        <w:jc w:val="center"/>
        <w:rPr>
          <w:rFonts w:ascii="Arial" w:hAnsi="Arial" w:cs="Arial"/>
          <w:b/>
          <w:sz w:val="32"/>
          <w:szCs w:val="32"/>
          <w:u w:val="single"/>
        </w:rPr>
      </w:pPr>
    </w:p>
    <w:p w14:paraId="14ECEAB6" w14:textId="77777777" w:rsidR="00256975" w:rsidRPr="00E47916" w:rsidRDefault="00ED3D79" w:rsidP="00256975">
      <w:pPr>
        <w:spacing w:after="0" w:line="240" w:lineRule="auto"/>
        <w:jc w:val="center"/>
        <w:rPr>
          <w:rFonts w:ascii="Arial" w:hAnsi="Arial" w:cs="Arial"/>
          <w:b/>
          <w:sz w:val="32"/>
          <w:szCs w:val="32"/>
        </w:rPr>
      </w:pPr>
      <w:r w:rsidRPr="00E47916">
        <w:rPr>
          <w:rFonts w:ascii="Arial" w:hAnsi="Arial" w:cs="Arial"/>
          <w:b/>
          <w:sz w:val="32"/>
          <w:szCs w:val="32"/>
        </w:rPr>
        <w:t xml:space="preserve">Lineamientos Generales </w:t>
      </w:r>
      <w:r w:rsidR="00E7050E" w:rsidRPr="00E47916">
        <w:rPr>
          <w:rFonts w:ascii="Arial" w:hAnsi="Arial" w:cs="Arial"/>
          <w:b/>
          <w:sz w:val="32"/>
          <w:szCs w:val="32"/>
        </w:rPr>
        <w:t>de</w:t>
      </w:r>
      <w:r w:rsidRPr="00E47916">
        <w:rPr>
          <w:rFonts w:ascii="Arial" w:hAnsi="Arial" w:cs="Arial"/>
          <w:b/>
          <w:sz w:val="32"/>
          <w:szCs w:val="32"/>
        </w:rPr>
        <w:t xml:space="preserve"> </w:t>
      </w:r>
      <w:r w:rsidR="004C599A" w:rsidRPr="00E47916">
        <w:rPr>
          <w:rFonts w:ascii="Arial" w:hAnsi="Arial" w:cs="Arial"/>
          <w:b/>
          <w:sz w:val="32"/>
          <w:szCs w:val="32"/>
        </w:rPr>
        <w:t>Opera</w:t>
      </w:r>
      <w:r w:rsidRPr="00E47916">
        <w:rPr>
          <w:rFonts w:ascii="Arial" w:hAnsi="Arial" w:cs="Arial"/>
          <w:b/>
          <w:sz w:val="32"/>
          <w:szCs w:val="32"/>
        </w:rPr>
        <w:t xml:space="preserve">ción del </w:t>
      </w:r>
    </w:p>
    <w:p w14:paraId="7834EC18" w14:textId="77777777" w:rsidR="000B00FC" w:rsidRPr="00E47916" w:rsidRDefault="00ED3D79" w:rsidP="00256975">
      <w:pPr>
        <w:spacing w:after="0" w:line="240" w:lineRule="auto"/>
        <w:jc w:val="center"/>
        <w:rPr>
          <w:rFonts w:ascii="Arial" w:hAnsi="Arial" w:cs="Arial"/>
          <w:b/>
          <w:sz w:val="32"/>
          <w:szCs w:val="32"/>
        </w:rPr>
      </w:pPr>
      <w:r w:rsidRPr="00E47916">
        <w:rPr>
          <w:rFonts w:ascii="Arial" w:hAnsi="Arial" w:cs="Arial"/>
          <w:b/>
          <w:sz w:val="32"/>
          <w:szCs w:val="32"/>
        </w:rPr>
        <w:t xml:space="preserve">Presupuesto basado en Resultados </w:t>
      </w:r>
      <w:r w:rsidR="00A45D53" w:rsidRPr="00E47916">
        <w:rPr>
          <w:rFonts w:ascii="Arial" w:hAnsi="Arial" w:cs="Arial"/>
          <w:b/>
          <w:sz w:val="32"/>
          <w:szCs w:val="32"/>
        </w:rPr>
        <w:t xml:space="preserve">y el </w:t>
      </w:r>
      <w:r w:rsidR="00586D6F" w:rsidRPr="00E47916">
        <w:rPr>
          <w:rFonts w:ascii="Arial" w:hAnsi="Arial" w:cs="Arial"/>
          <w:b/>
          <w:sz w:val="32"/>
          <w:szCs w:val="32"/>
        </w:rPr>
        <w:t>S</w:t>
      </w:r>
      <w:r w:rsidR="00736F5A" w:rsidRPr="00E47916">
        <w:rPr>
          <w:rFonts w:ascii="Arial" w:hAnsi="Arial" w:cs="Arial"/>
          <w:b/>
          <w:sz w:val="32"/>
          <w:szCs w:val="32"/>
        </w:rPr>
        <w:t xml:space="preserve">istema de </w:t>
      </w:r>
      <w:r w:rsidR="00586D6F" w:rsidRPr="00E47916">
        <w:rPr>
          <w:rFonts w:ascii="Arial" w:hAnsi="Arial" w:cs="Arial"/>
          <w:b/>
          <w:sz w:val="32"/>
          <w:szCs w:val="32"/>
        </w:rPr>
        <w:t>E</w:t>
      </w:r>
      <w:r w:rsidR="00736F5A" w:rsidRPr="00E47916">
        <w:rPr>
          <w:rFonts w:ascii="Arial" w:hAnsi="Arial" w:cs="Arial"/>
          <w:b/>
          <w:sz w:val="32"/>
          <w:szCs w:val="32"/>
        </w:rPr>
        <w:t xml:space="preserve">valuación del </w:t>
      </w:r>
      <w:r w:rsidR="00586D6F" w:rsidRPr="00E47916">
        <w:rPr>
          <w:rFonts w:ascii="Arial" w:hAnsi="Arial" w:cs="Arial"/>
          <w:b/>
          <w:sz w:val="32"/>
          <w:szCs w:val="32"/>
        </w:rPr>
        <w:t>D</w:t>
      </w:r>
      <w:r w:rsidR="00736F5A" w:rsidRPr="00E47916">
        <w:rPr>
          <w:rFonts w:ascii="Arial" w:hAnsi="Arial" w:cs="Arial"/>
          <w:b/>
          <w:sz w:val="32"/>
          <w:szCs w:val="32"/>
        </w:rPr>
        <w:t>esempeño</w:t>
      </w:r>
      <w:r w:rsidR="00586D6F" w:rsidRPr="00E47916">
        <w:rPr>
          <w:rFonts w:ascii="Arial" w:hAnsi="Arial" w:cs="Arial"/>
          <w:b/>
          <w:sz w:val="32"/>
          <w:szCs w:val="32"/>
        </w:rPr>
        <w:t xml:space="preserve"> </w:t>
      </w:r>
      <w:r w:rsidRPr="00E47916">
        <w:rPr>
          <w:rFonts w:ascii="Arial" w:hAnsi="Arial" w:cs="Arial"/>
          <w:b/>
          <w:sz w:val="32"/>
          <w:szCs w:val="32"/>
        </w:rPr>
        <w:t xml:space="preserve">para </w:t>
      </w:r>
    </w:p>
    <w:p w14:paraId="1A1524A7" w14:textId="215245DD" w:rsidR="00C04E7D" w:rsidRPr="000B00FC" w:rsidRDefault="00ED3D79" w:rsidP="00256975">
      <w:pPr>
        <w:spacing w:after="0" w:line="240" w:lineRule="auto"/>
        <w:jc w:val="center"/>
        <w:rPr>
          <w:rFonts w:ascii="Arial" w:hAnsi="Arial" w:cs="Arial"/>
          <w:b/>
          <w:sz w:val="32"/>
          <w:szCs w:val="32"/>
        </w:rPr>
      </w:pPr>
      <w:r w:rsidRPr="00E47916">
        <w:rPr>
          <w:rFonts w:ascii="Arial" w:hAnsi="Arial" w:cs="Arial"/>
          <w:b/>
          <w:sz w:val="32"/>
          <w:szCs w:val="32"/>
        </w:rPr>
        <w:t>el Gobierno del Estado de Zacatecas</w:t>
      </w:r>
    </w:p>
    <w:p w14:paraId="6B4B0B90" w14:textId="77777777" w:rsidR="000B00FC" w:rsidRDefault="000B00FC" w:rsidP="00256975">
      <w:pPr>
        <w:spacing w:after="0"/>
        <w:rPr>
          <w:rFonts w:ascii="Arial" w:hAnsi="Arial" w:cs="Arial"/>
          <w:sz w:val="32"/>
          <w:szCs w:val="32"/>
        </w:rPr>
      </w:pPr>
    </w:p>
    <w:p w14:paraId="39078534" w14:textId="77777777" w:rsidR="000B00FC" w:rsidRDefault="000B00FC" w:rsidP="00256975">
      <w:pPr>
        <w:spacing w:after="0"/>
        <w:rPr>
          <w:rFonts w:ascii="Arial" w:hAnsi="Arial" w:cs="Arial"/>
          <w:sz w:val="32"/>
          <w:szCs w:val="32"/>
        </w:rPr>
      </w:pPr>
    </w:p>
    <w:p w14:paraId="708DF953" w14:textId="77777777" w:rsidR="000B00FC" w:rsidRDefault="000B00FC" w:rsidP="00256975">
      <w:pPr>
        <w:spacing w:after="0"/>
        <w:rPr>
          <w:rFonts w:ascii="Arial" w:hAnsi="Arial" w:cs="Arial"/>
          <w:sz w:val="32"/>
          <w:szCs w:val="32"/>
        </w:rPr>
      </w:pPr>
    </w:p>
    <w:p w14:paraId="11A2D267" w14:textId="77777777" w:rsidR="000B00FC" w:rsidRDefault="000B00FC" w:rsidP="00256975">
      <w:pPr>
        <w:spacing w:after="0"/>
        <w:rPr>
          <w:rFonts w:ascii="Arial" w:hAnsi="Arial" w:cs="Arial"/>
          <w:sz w:val="32"/>
          <w:szCs w:val="32"/>
        </w:rPr>
      </w:pPr>
    </w:p>
    <w:p w14:paraId="2E6E669A" w14:textId="77777777" w:rsidR="000B00FC" w:rsidRDefault="000B00FC" w:rsidP="00256975">
      <w:pPr>
        <w:spacing w:after="0"/>
        <w:rPr>
          <w:rFonts w:ascii="Arial" w:hAnsi="Arial" w:cs="Arial"/>
          <w:sz w:val="32"/>
          <w:szCs w:val="32"/>
        </w:rPr>
      </w:pPr>
    </w:p>
    <w:p w14:paraId="5C62E9BA" w14:textId="77777777" w:rsidR="000B00FC" w:rsidRDefault="000B00FC" w:rsidP="00256975">
      <w:pPr>
        <w:spacing w:after="0"/>
        <w:rPr>
          <w:rFonts w:ascii="Arial" w:hAnsi="Arial" w:cs="Arial"/>
          <w:sz w:val="32"/>
          <w:szCs w:val="32"/>
        </w:rPr>
      </w:pPr>
    </w:p>
    <w:p w14:paraId="59AD5EDC" w14:textId="77777777" w:rsidR="000B00FC" w:rsidRDefault="000B00FC" w:rsidP="00256975">
      <w:pPr>
        <w:spacing w:after="0"/>
        <w:rPr>
          <w:rFonts w:ascii="Arial" w:hAnsi="Arial" w:cs="Arial"/>
          <w:sz w:val="32"/>
          <w:szCs w:val="32"/>
        </w:rPr>
      </w:pPr>
    </w:p>
    <w:p w14:paraId="6B1CF30A" w14:textId="77777777" w:rsidR="000B00FC" w:rsidRDefault="000B00FC" w:rsidP="00256975">
      <w:pPr>
        <w:spacing w:after="0"/>
        <w:rPr>
          <w:rFonts w:ascii="Arial" w:hAnsi="Arial" w:cs="Arial"/>
          <w:sz w:val="32"/>
          <w:szCs w:val="32"/>
        </w:rPr>
      </w:pPr>
    </w:p>
    <w:p w14:paraId="50A4ADA9" w14:textId="77777777" w:rsidR="000B00FC" w:rsidRDefault="000B00FC" w:rsidP="00256975">
      <w:pPr>
        <w:spacing w:after="0"/>
        <w:rPr>
          <w:rFonts w:ascii="Arial" w:hAnsi="Arial" w:cs="Arial"/>
          <w:sz w:val="32"/>
          <w:szCs w:val="32"/>
        </w:rPr>
      </w:pPr>
    </w:p>
    <w:p w14:paraId="58A6FCF1" w14:textId="77777777" w:rsidR="000B00FC" w:rsidRDefault="000B00FC" w:rsidP="00256975">
      <w:pPr>
        <w:spacing w:after="0"/>
        <w:rPr>
          <w:rFonts w:ascii="Arial" w:hAnsi="Arial" w:cs="Arial"/>
          <w:sz w:val="32"/>
          <w:szCs w:val="32"/>
        </w:rPr>
      </w:pPr>
    </w:p>
    <w:p w14:paraId="19428D82" w14:textId="77777777" w:rsidR="000B00FC" w:rsidRDefault="000B00FC" w:rsidP="00256975">
      <w:pPr>
        <w:spacing w:after="0"/>
        <w:rPr>
          <w:rFonts w:ascii="Arial" w:hAnsi="Arial" w:cs="Arial"/>
          <w:sz w:val="32"/>
          <w:szCs w:val="32"/>
        </w:rPr>
      </w:pPr>
    </w:p>
    <w:p w14:paraId="293B738B" w14:textId="77777777" w:rsidR="000B00FC" w:rsidRDefault="000B00FC" w:rsidP="00256975">
      <w:pPr>
        <w:spacing w:after="0"/>
        <w:rPr>
          <w:rFonts w:ascii="Arial" w:hAnsi="Arial" w:cs="Arial"/>
          <w:sz w:val="32"/>
          <w:szCs w:val="32"/>
        </w:rPr>
      </w:pPr>
    </w:p>
    <w:p w14:paraId="68CC61A0" w14:textId="77777777" w:rsidR="000B00FC" w:rsidRDefault="000B00FC" w:rsidP="00256975">
      <w:pPr>
        <w:spacing w:after="0"/>
        <w:rPr>
          <w:rFonts w:ascii="Arial" w:hAnsi="Arial" w:cs="Arial"/>
          <w:sz w:val="32"/>
          <w:szCs w:val="32"/>
        </w:rPr>
      </w:pPr>
    </w:p>
    <w:p w14:paraId="03CA37EE" w14:textId="77777777" w:rsidR="000B00FC" w:rsidRDefault="000B00FC" w:rsidP="00256975">
      <w:pPr>
        <w:spacing w:after="0"/>
        <w:rPr>
          <w:rFonts w:ascii="Arial" w:hAnsi="Arial" w:cs="Arial"/>
          <w:sz w:val="32"/>
          <w:szCs w:val="32"/>
        </w:rPr>
      </w:pPr>
    </w:p>
    <w:p w14:paraId="7FD06226" w14:textId="77777777" w:rsidR="000B00FC" w:rsidRDefault="000B00FC" w:rsidP="00256975">
      <w:pPr>
        <w:spacing w:after="0"/>
        <w:rPr>
          <w:rFonts w:ascii="Arial" w:hAnsi="Arial" w:cs="Arial"/>
          <w:sz w:val="32"/>
          <w:szCs w:val="32"/>
        </w:rPr>
      </w:pPr>
    </w:p>
    <w:p w14:paraId="3F51F3F8" w14:textId="77777777" w:rsidR="000B00FC" w:rsidRDefault="000B00FC" w:rsidP="00256975">
      <w:pPr>
        <w:spacing w:after="0"/>
        <w:rPr>
          <w:rFonts w:ascii="Arial" w:hAnsi="Arial" w:cs="Arial"/>
          <w:sz w:val="20"/>
          <w:szCs w:val="20"/>
        </w:rPr>
      </w:pPr>
    </w:p>
    <w:p w14:paraId="00AE1AEF" w14:textId="77777777" w:rsidR="003B1055" w:rsidRDefault="003B1055" w:rsidP="00A26CD5">
      <w:pPr>
        <w:spacing w:after="200" w:line="360" w:lineRule="auto"/>
        <w:jc w:val="both"/>
        <w:rPr>
          <w:rFonts w:asciiTheme="majorHAnsi" w:hAnsiTheme="majorHAnsi" w:cstheme="majorHAnsi"/>
          <w:lang w:eastAsia="en-US"/>
        </w:rPr>
      </w:pPr>
    </w:p>
    <w:p w14:paraId="324C0450" w14:textId="77777777" w:rsidR="003B1055" w:rsidRDefault="003B1055" w:rsidP="00A26CD5">
      <w:pPr>
        <w:spacing w:after="200" w:line="360" w:lineRule="auto"/>
        <w:jc w:val="both"/>
        <w:rPr>
          <w:rFonts w:asciiTheme="majorHAnsi" w:hAnsiTheme="majorHAnsi" w:cstheme="majorHAnsi"/>
          <w:lang w:eastAsia="en-US"/>
        </w:rPr>
      </w:pPr>
    </w:p>
    <w:p w14:paraId="660D5335" w14:textId="264E2302" w:rsidR="00A26CD5" w:rsidRPr="00467EC7" w:rsidRDefault="003B1055" w:rsidP="00A26CD5">
      <w:pPr>
        <w:spacing w:after="200" w:line="360" w:lineRule="auto"/>
        <w:jc w:val="both"/>
        <w:rPr>
          <w:rFonts w:asciiTheme="majorHAnsi" w:hAnsiTheme="majorHAnsi" w:cstheme="majorHAnsi"/>
          <w:lang w:eastAsia="en-US"/>
        </w:rPr>
      </w:pPr>
      <w:proofErr w:type="gramStart"/>
      <w:r>
        <w:rPr>
          <w:rFonts w:asciiTheme="majorHAnsi" w:hAnsiTheme="majorHAnsi" w:cstheme="majorHAnsi"/>
          <w:lang w:eastAsia="en-US"/>
        </w:rPr>
        <w:lastRenderedPageBreak/>
        <w:t>L.C..</w:t>
      </w:r>
      <w:proofErr w:type="gramEnd"/>
      <w:r>
        <w:rPr>
          <w:rFonts w:asciiTheme="majorHAnsi" w:hAnsiTheme="majorHAnsi" w:cstheme="majorHAnsi"/>
          <w:lang w:eastAsia="en-US"/>
        </w:rPr>
        <w:t xml:space="preserve"> Elba Socorro de León Santillán, Directora de Presupuesto, </w:t>
      </w:r>
      <w:r w:rsidR="00A26CD5" w:rsidRPr="00467EC7">
        <w:rPr>
          <w:rFonts w:asciiTheme="majorHAnsi" w:hAnsiTheme="majorHAnsi" w:cstheme="majorHAnsi"/>
          <w:lang w:eastAsia="en-US"/>
        </w:rPr>
        <w:t xml:space="preserve">en </w:t>
      </w:r>
      <w:r>
        <w:rPr>
          <w:rFonts w:asciiTheme="majorHAnsi" w:hAnsiTheme="majorHAnsi" w:cstheme="majorHAnsi"/>
          <w:lang w:eastAsia="en-US"/>
        </w:rPr>
        <w:t xml:space="preserve">representación de </w:t>
      </w:r>
      <w:r w:rsidR="00A26CD5" w:rsidRPr="00467EC7">
        <w:rPr>
          <w:rFonts w:asciiTheme="majorHAnsi" w:hAnsiTheme="majorHAnsi" w:cstheme="majorHAnsi"/>
          <w:lang w:eastAsia="en-US"/>
        </w:rPr>
        <w:t>Secretar</w:t>
      </w:r>
      <w:r>
        <w:rPr>
          <w:rFonts w:asciiTheme="majorHAnsi" w:hAnsiTheme="majorHAnsi" w:cstheme="majorHAnsi"/>
          <w:lang w:eastAsia="en-US"/>
        </w:rPr>
        <w:t>ia</w:t>
      </w:r>
      <w:r w:rsidR="00A26CD5" w:rsidRPr="00467EC7">
        <w:rPr>
          <w:rFonts w:asciiTheme="majorHAnsi" w:hAnsiTheme="majorHAnsi" w:cstheme="majorHAnsi"/>
          <w:lang w:eastAsia="en-US"/>
        </w:rPr>
        <w:t xml:space="preserve"> de Finanzas, contando con las atribuciones conferidas en los ordenamientos legales, con  fundamento en lo dispuesto en los artículos </w:t>
      </w:r>
      <w:r w:rsidR="001F6150" w:rsidRPr="00467EC7">
        <w:rPr>
          <w:rFonts w:asciiTheme="majorHAnsi" w:hAnsiTheme="majorHAnsi" w:cstheme="majorHAnsi"/>
          <w:lang w:eastAsia="en-US"/>
        </w:rPr>
        <w:t xml:space="preserve">74, </w:t>
      </w:r>
      <w:r w:rsidR="00A26CD5" w:rsidRPr="00467EC7">
        <w:rPr>
          <w:rFonts w:asciiTheme="majorHAnsi" w:hAnsiTheme="majorHAnsi" w:cstheme="majorHAnsi"/>
          <w:lang w:eastAsia="en-US"/>
        </w:rPr>
        <w:t>82</w:t>
      </w:r>
      <w:r>
        <w:rPr>
          <w:rFonts w:asciiTheme="majorHAnsi" w:hAnsiTheme="majorHAnsi" w:cstheme="majorHAnsi"/>
          <w:lang w:eastAsia="en-US"/>
        </w:rPr>
        <w:t xml:space="preserve"> fracciones XXI, </w:t>
      </w:r>
      <w:r w:rsidR="00A26CD5" w:rsidRPr="00467EC7">
        <w:rPr>
          <w:rFonts w:asciiTheme="majorHAnsi" w:hAnsiTheme="majorHAnsi" w:cstheme="majorHAnsi"/>
          <w:lang w:eastAsia="en-US"/>
        </w:rPr>
        <w:t>86 y 138 de la Constitución Política del Estado Libre y Soberano de Zacatecas; art</w:t>
      </w:r>
      <w:r w:rsidR="001F6150" w:rsidRPr="00467EC7">
        <w:rPr>
          <w:rFonts w:asciiTheme="majorHAnsi" w:hAnsiTheme="majorHAnsi" w:cstheme="majorHAnsi"/>
          <w:lang w:eastAsia="en-US"/>
        </w:rPr>
        <w:t>ículo</w:t>
      </w:r>
      <w:r w:rsidR="00A26CD5" w:rsidRPr="00467EC7">
        <w:rPr>
          <w:rFonts w:asciiTheme="majorHAnsi" w:hAnsiTheme="majorHAnsi" w:cstheme="majorHAnsi"/>
          <w:lang w:eastAsia="en-US"/>
        </w:rPr>
        <w:t xml:space="preserve"> 25 fracci</w:t>
      </w:r>
      <w:r w:rsidR="001F6150" w:rsidRPr="00467EC7">
        <w:rPr>
          <w:rFonts w:asciiTheme="majorHAnsi" w:hAnsiTheme="majorHAnsi" w:cstheme="majorHAnsi"/>
          <w:lang w:eastAsia="en-US"/>
        </w:rPr>
        <w:t>ones</w:t>
      </w:r>
      <w:r w:rsidR="00A26CD5" w:rsidRPr="00467EC7">
        <w:rPr>
          <w:rFonts w:asciiTheme="majorHAnsi" w:hAnsiTheme="majorHAnsi" w:cstheme="majorHAnsi"/>
          <w:lang w:eastAsia="en-US"/>
        </w:rPr>
        <w:t xml:space="preserve"> II,</w:t>
      </w:r>
      <w:r w:rsidR="001F6150" w:rsidRPr="00467EC7">
        <w:rPr>
          <w:rFonts w:asciiTheme="majorHAnsi" w:hAnsiTheme="majorHAnsi" w:cstheme="majorHAnsi"/>
          <w:lang w:eastAsia="en-US"/>
        </w:rPr>
        <w:t xml:space="preserve"> artículo </w:t>
      </w:r>
      <w:r w:rsidR="00A26CD5" w:rsidRPr="00467EC7">
        <w:rPr>
          <w:rFonts w:asciiTheme="majorHAnsi" w:hAnsiTheme="majorHAnsi" w:cstheme="majorHAnsi"/>
          <w:lang w:eastAsia="en-US"/>
        </w:rPr>
        <w:t>27</w:t>
      </w:r>
      <w:r w:rsidR="001F6150" w:rsidRPr="00467EC7">
        <w:rPr>
          <w:rFonts w:asciiTheme="majorHAnsi" w:hAnsiTheme="majorHAnsi" w:cstheme="majorHAnsi"/>
          <w:lang w:eastAsia="en-US"/>
        </w:rPr>
        <w:t xml:space="preserve"> fracciones XII, XIII, XV, XVII, y XL, </w:t>
      </w:r>
      <w:r w:rsidR="00A26CD5" w:rsidRPr="00467EC7">
        <w:rPr>
          <w:rFonts w:asciiTheme="majorHAnsi" w:hAnsiTheme="majorHAnsi" w:cstheme="majorHAnsi"/>
          <w:lang w:eastAsia="en-US"/>
        </w:rPr>
        <w:t>de la Ley Orgánica de la Administración Pública del Estado de Zacatecas; artículo</w:t>
      </w:r>
      <w:r w:rsidR="001F6150" w:rsidRPr="00467EC7">
        <w:rPr>
          <w:rFonts w:asciiTheme="majorHAnsi" w:hAnsiTheme="majorHAnsi" w:cstheme="majorHAnsi"/>
          <w:lang w:eastAsia="en-US"/>
        </w:rPr>
        <w:t xml:space="preserve">s </w:t>
      </w:r>
      <w:r w:rsidR="00B447AF">
        <w:rPr>
          <w:rFonts w:asciiTheme="majorHAnsi" w:hAnsiTheme="majorHAnsi" w:cstheme="majorHAnsi"/>
          <w:lang w:eastAsia="en-US"/>
        </w:rPr>
        <w:t>5</w:t>
      </w:r>
      <w:r w:rsidR="001F6150" w:rsidRPr="00467EC7">
        <w:rPr>
          <w:rFonts w:asciiTheme="majorHAnsi" w:hAnsiTheme="majorHAnsi" w:cstheme="majorHAnsi"/>
          <w:lang w:eastAsia="en-US"/>
        </w:rPr>
        <w:t xml:space="preserve">, </w:t>
      </w:r>
      <w:r w:rsidR="00B447AF">
        <w:rPr>
          <w:rFonts w:asciiTheme="majorHAnsi" w:hAnsiTheme="majorHAnsi" w:cstheme="majorHAnsi"/>
          <w:lang w:eastAsia="en-US"/>
        </w:rPr>
        <w:t xml:space="preserve">7, </w:t>
      </w:r>
      <w:r w:rsidR="001F6150" w:rsidRPr="00467EC7">
        <w:rPr>
          <w:rFonts w:asciiTheme="majorHAnsi" w:hAnsiTheme="majorHAnsi" w:cstheme="majorHAnsi"/>
          <w:lang w:eastAsia="en-US"/>
        </w:rPr>
        <w:t>1</w:t>
      </w:r>
      <w:r w:rsidR="00B447AF">
        <w:rPr>
          <w:rFonts w:asciiTheme="majorHAnsi" w:hAnsiTheme="majorHAnsi" w:cstheme="majorHAnsi"/>
          <w:lang w:eastAsia="en-US"/>
        </w:rPr>
        <w:t>6 B</w:t>
      </w:r>
      <w:r w:rsidR="00A1193E">
        <w:rPr>
          <w:rFonts w:asciiTheme="majorHAnsi" w:hAnsiTheme="majorHAnsi" w:cstheme="majorHAnsi"/>
          <w:lang w:eastAsia="en-US"/>
        </w:rPr>
        <w:t xml:space="preserve">, </w:t>
      </w:r>
      <w:r w:rsidR="00A26CD5" w:rsidRPr="00467EC7">
        <w:rPr>
          <w:rFonts w:asciiTheme="majorHAnsi" w:hAnsiTheme="majorHAnsi" w:cstheme="majorHAnsi"/>
          <w:lang w:eastAsia="en-US"/>
        </w:rPr>
        <w:t>de la Ley de Disciplina Financiera y Responsabilidad Hacendaria del Estado de Zacatecas y sus Municipios</w:t>
      </w:r>
      <w:r w:rsidR="0078750B" w:rsidRPr="00467EC7">
        <w:rPr>
          <w:rFonts w:asciiTheme="majorHAnsi" w:hAnsiTheme="majorHAnsi" w:cstheme="majorHAnsi"/>
          <w:lang w:eastAsia="en-US"/>
        </w:rPr>
        <w:t>.</w:t>
      </w:r>
    </w:p>
    <w:p w14:paraId="77C6AB6F" w14:textId="62BF9E20" w:rsidR="001F6150" w:rsidRPr="00467EC7" w:rsidRDefault="001F6150" w:rsidP="001F6150">
      <w:pPr>
        <w:spacing w:after="200" w:line="360" w:lineRule="auto"/>
        <w:jc w:val="center"/>
        <w:rPr>
          <w:rFonts w:asciiTheme="majorHAnsi" w:hAnsiTheme="majorHAnsi" w:cstheme="majorHAnsi"/>
          <w:b/>
          <w:lang w:eastAsia="en-US"/>
        </w:rPr>
      </w:pPr>
      <w:r w:rsidRPr="00467EC7">
        <w:rPr>
          <w:rFonts w:asciiTheme="majorHAnsi" w:hAnsiTheme="majorHAnsi" w:cstheme="majorHAnsi"/>
          <w:b/>
          <w:lang w:eastAsia="en-US"/>
        </w:rPr>
        <w:t>C O N S I D E R A N D O S</w:t>
      </w:r>
    </w:p>
    <w:p w14:paraId="05AA16B4" w14:textId="7EB13849" w:rsidR="007B5DBF" w:rsidRPr="00467EC7" w:rsidRDefault="007B5DBF" w:rsidP="007B5DBF">
      <w:pPr>
        <w:spacing w:after="200" w:line="360" w:lineRule="auto"/>
        <w:jc w:val="both"/>
        <w:rPr>
          <w:rFonts w:asciiTheme="majorHAnsi" w:hAnsiTheme="majorHAnsi" w:cstheme="majorHAnsi"/>
          <w:lang w:eastAsia="en-US"/>
        </w:rPr>
      </w:pPr>
      <w:r w:rsidRPr="00467EC7">
        <w:rPr>
          <w:rFonts w:asciiTheme="majorHAnsi" w:hAnsiTheme="majorHAnsi" w:cstheme="majorHAnsi"/>
          <w:lang w:eastAsia="en-US"/>
        </w:rPr>
        <w:t>El Poder Ejecutivo, del Gobierno del Estado de Zacatecas en respuesta a los enormes retos económicos, sociales y políticos que enfrenta, ha desarrollado e implementado una serie de herramientas de gestión pública con la finalidad de garantizar la legalidad, honestidad, eficacia, eficiencia, economía, racionalidad, austeridad, transparencia, control y rendición de cuentas en la aplicación de los recursos públicos en la búsqueda de maximizar el valor públi</w:t>
      </w:r>
      <w:r w:rsidR="00CF75C4" w:rsidRPr="00467EC7">
        <w:rPr>
          <w:rFonts w:asciiTheme="majorHAnsi" w:hAnsiTheme="majorHAnsi" w:cstheme="majorHAnsi"/>
          <w:lang w:eastAsia="en-US"/>
        </w:rPr>
        <w:t>co y el bienestar en Zacatecas.</w:t>
      </w:r>
    </w:p>
    <w:p w14:paraId="21874502" w14:textId="10ED6C50" w:rsidR="00205C4C" w:rsidRPr="00467EC7" w:rsidRDefault="00553C68" w:rsidP="007B5DBF">
      <w:pPr>
        <w:spacing w:after="200" w:line="360" w:lineRule="auto"/>
        <w:jc w:val="both"/>
        <w:rPr>
          <w:rFonts w:asciiTheme="majorHAnsi" w:hAnsiTheme="majorHAnsi" w:cstheme="majorHAnsi"/>
          <w:strike/>
          <w:lang w:eastAsia="en-US"/>
        </w:rPr>
      </w:pPr>
      <w:r w:rsidRPr="00467EC7">
        <w:rPr>
          <w:rFonts w:asciiTheme="majorHAnsi" w:hAnsiTheme="majorHAnsi" w:cstheme="majorHAnsi"/>
          <w:lang w:eastAsia="en-US"/>
        </w:rPr>
        <w:t xml:space="preserve">Para una implementación, consolidación y operación adecuada del </w:t>
      </w:r>
      <w:proofErr w:type="spellStart"/>
      <w:r w:rsidRPr="00467EC7">
        <w:rPr>
          <w:rFonts w:asciiTheme="majorHAnsi" w:hAnsiTheme="majorHAnsi" w:cstheme="majorHAnsi"/>
          <w:lang w:eastAsia="en-US"/>
        </w:rPr>
        <w:t>PbR</w:t>
      </w:r>
      <w:proofErr w:type="spellEnd"/>
      <w:r w:rsidR="003861F6" w:rsidRPr="00467EC7">
        <w:rPr>
          <w:rFonts w:asciiTheme="majorHAnsi" w:hAnsiTheme="majorHAnsi" w:cstheme="majorHAnsi"/>
          <w:lang w:eastAsia="en-US"/>
        </w:rPr>
        <w:t>-SED</w:t>
      </w:r>
      <w:r w:rsidRPr="00467EC7">
        <w:rPr>
          <w:rFonts w:asciiTheme="majorHAnsi" w:hAnsiTheme="majorHAnsi" w:cstheme="majorHAnsi"/>
          <w:lang w:eastAsia="en-US"/>
        </w:rPr>
        <w:t xml:space="preserve"> se debe considerar la evaluación del desempeño de las políticas públicas y los programas presupuestarios, que permita tomar decisiones acertadas y eficientes, respecto a las prioridades y la distribución del gasto, además </w:t>
      </w:r>
      <w:r w:rsidR="00205C4C" w:rsidRPr="00467EC7">
        <w:rPr>
          <w:rFonts w:asciiTheme="majorHAnsi" w:hAnsiTheme="majorHAnsi" w:cstheme="majorHAnsi"/>
          <w:lang w:eastAsia="en-US"/>
        </w:rPr>
        <w:t>consolida un gobierno eficiente y abierto hacia sus ciudadanos, mediante transparencia, uso de las tecnologías de la informació</w:t>
      </w:r>
      <w:r w:rsidR="00CF75C4" w:rsidRPr="00467EC7">
        <w:rPr>
          <w:rFonts w:asciiTheme="majorHAnsi" w:hAnsiTheme="majorHAnsi" w:cstheme="majorHAnsi"/>
          <w:lang w:eastAsia="en-US"/>
        </w:rPr>
        <w:t>n y la participación ciudadana.</w:t>
      </w:r>
    </w:p>
    <w:p w14:paraId="194FB600" w14:textId="204CD702" w:rsidR="007B5DBF" w:rsidRPr="00467EC7" w:rsidRDefault="007B5DBF" w:rsidP="007B5DBF">
      <w:pPr>
        <w:spacing w:after="200" w:line="360" w:lineRule="auto"/>
        <w:jc w:val="both"/>
        <w:rPr>
          <w:rFonts w:asciiTheme="majorHAnsi" w:hAnsiTheme="majorHAnsi" w:cstheme="majorHAnsi"/>
          <w:lang w:eastAsia="en-US"/>
        </w:rPr>
      </w:pPr>
      <w:r w:rsidRPr="00467EC7">
        <w:rPr>
          <w:rFonts w:asciiTheme="majorHAnsi" w:hAnsiTheme="majorHAnsi" w:cstheme="majorHAnsi"/>
          <w:lang w:eastAsia="en-US"/>
        </w:rPr>
        <w:t>Es importante reconocer que el Estado de Zacatecas</w:t>
      </w:r>
      <w:r w:rsidR="00114866" w:rsidRPr="00467EC7">
        <w:rPr>
          <w:rFonts w:asciiTheme="majorHAnsi" w:hAnsiTheme="majorHAnsi" w:cstheme="majorHAnsi"/>
          <w:lang w:eastAsia="en-US"/>
        </w:rPr>
        <w:t>,</w:t>
      </w:r>
      <w:r w:rsidRPr="00467EC7">
        <w:rPr>
          <w:rFonts w:asciiTheme="majorHAnsi" w:hAnsiTheme="majorHAnsi" w:cstheme="majorHAnsi"/>
          <w:lang w:eastAsia="en-US"/>
        </w:rPr>
        <w:t xml:space="preserve"> cuenta con importantes avances en su normatividad para la implementación del </w:t>
      </w:r>
      <w:proofErr w:type="spellStart"/>
      <w:r w:rsidRPr="00467EC7">
        <w:rPr>
          <w:rFonts w:asciiTheme="majorHAnsi" w:hAnsiTheme="majorHAnsi" w:cstheme="majorHAnsi"/>
          <w:lang w:eastAsia="en-US"/>
        </w:rPr>
        <w:t>PbR</w:t>
      </w:r>
      <w:proofErr w:type="spellEnd"/>
      <w:r w:rsidR="00553C68" w:rsidRPr="00467EC7">
        <w:rPr>
          <w:rFonts w:asciiTheme="majorHAnsi" w:hAnsiTheme="majorHAnsi" w:cstheme="majorHAnsi"/>
          <w:lang w:eastAsia="en-US"/>
        </w:rPr>
        <w:t>-</w:t>
      </w:r>
      <w:r w:rsidRPr="00467EC7">
        <w:rPr>
          <w:rFonts w:asciiTheme="majorHAnsi" w:hAnsiTheme="majorHAnsi" w:cstheme="majorHAnsi"/>
          <w:lang w:eastAsia="en-US"/>
        </w:rPr>
        <w:t xml:space="preserve">SED </w:t>
      </w:r>
      <w:r w:rsidR="00553C68" w:rsidRPr="00467EC7">
        <w:rPr>
          <w:rFonts w:asciiTheme="majorHAnsi" w:hAnsiTheme="majorHAnsi" w:cstheme="majorHAnsi"/>
          <w:lang w:eastAsia="en-US"/>
        </w:rPr>
        <w:t xml:space="preserve">de manera armonizada y </w:t>
      </w:r>
      <w:r w:rsidR="003861F6" w:rsidRPr="00467EC7">
        <w:rPr>
          <w:rFonts w:asciiTheme="majorHAnsi" w:hAnsiTheme="majorHAnsi" w:cstheme="majorHAnsi"/>
          <w:lang w:eastAsia="en-US"/>
        </w:rPr>
        <w:t>consistente</w:t>
      </w:r>
      <w:r w:rsidRPr="00467EC7">
        <w:rPr>
          <w:rFonts w:asciiTheme="majorHAnsi" w:hAnsiTheme="majorHAnsi" w:cstheme="majorHAnsi"/>
          <w:lang w:eastAsia="en-US"/>
        </w:rPr>
        <w:t xml:space="preserve"> con la federación en materia de disciplina financiera, responsabilidad hacendaria y armonización contable. </w:t>
      </w:r>
      <w:r w:rsidR="00CF75C4" w:rsidRPr="00467EC7">
        <w:rPr>
          <w:rFonts w:asciiTheme="majorHAnsi" w:hAnsiTheme="majorHAnsi" w:cstheme="majorHAnsi"/>
          <w:lang w:eastAsia="en-US"/>
        </w:rPr>
        <w:t xml:space="preserve"> </w:t>
      </w:r>
      <w:r w:rsidRPr="00467EC7">
        <w:rPr>
          <w:rFonts w:asciiTheme="majorHAnsi" w:hAnsiTheme="majorHAnsi" w:cstheme="majorHAnsi"/>
          <w:lang w:eastAsia="en-US"/>
        </w:rPr>
        <w:t xml:space="preserve">Sin embargo, contar con los lineamientos generales para la implementación del </w:t>
      </w:r>
      <w:proofErr w:type="spellStart"/>
      <w:r w:rsidRPr="00467EC7">
        <w:rPr>
          <w:rFonts w:asciiTheme="majorHAnsi" w:hAnsiTheme="majorHAnsi" w:cstheme="majorHAnsi"/>
          <w:lang w:eastAsia="en-US"/>
        </w:rPr>
        <w:t>PbR</w:t>
      </w:r>
      <w:proofErr w:type="spellEnd"/>
      <w:r w:rsidR="003861F6" w:rsidRPr="00467EC7">
        <w:rPr>
          <w:rFonts w:asciiTheme="majorHAnsi" w:hAnsiTheme="majorHAnsi" w:cstheme="majorHAnsi"/>
          <w:lang w:eastAsia="en-US"/>
        </w:rPr>
        <w:t>-SED</w:t>
      </w:r>
      <w:r w:rsidRPr="00467EC7">
        <w:rPr>
          <w:rFonts w:asciiTheme="majorHAnsi" w:hAnsiTheme="majorHAnsi" w:cstheme="majorHAnsi"/>
          <w:lang w:eastAsia="en-US"/>
        </w:rPr>
        <w:t xml:space="preserve"> en el Poder Ejecutivo del Gobierno del Estado de Zacatecas es fundamental tanto para su adecuada aplicación como para robustecer su marco regulatorio.</w:t>
      </w:r>
    </w:p>
    <w:p w14:paraId="2205E3E9" w14:textId="5017A257" w:rsidR="007B5DBF" w:rsidRPr="00467EC7" w:rsidRDefault="007B5DBF" w:rsidP="007B5DBF">
      <w:pPr>
        <w:spacing w:after="200" w:line="360" w:lineRule="auto"/>
        <w:jc w:val="both"/>
        <w:rPr>
          <w:rFonts w:asciiTheme="majorHAnsi" w:hAnsiTheme="majorHAnsi" w:cstheme="majorHAnsi"/>
          <w:lang w:eastAsia="en-US"/>
        </w:rPr>
      </w:pPr>
      <w:r w:rsidRPr="00467EC7">
        <w:rPr>
          <w:rFonts w:asciiTheme="majorHAnsi" w:hAnsiTheme="majorHAnsi" w:cstheme="majorHAnsi"/>
          <w:lang w:eastAsia="en-US"/>
        </w:rPr>
        <w:t>El presente documento norma los procedimientos para la operación del Presupuesto basado en Resultados y el Sistema de Evaluación de Desempeño para el Poder Ejecutivo del G</w:t>
      </w:r>
      <w:r w:rsidR="0078750B" w:rsidRPr="00467EC7">
        <w:rPr>
          <w:rFonts w:asciiTheme="majorHAnsi" w:hAnsiTheme="majorHAnsi" w:cstheme="majorHAnsi"/>
          <w:lang w:eastAsia="en-US"/>
        </w:rPr>
        <w:t>obierno del Estado de Zacatecas quien emite los siguientes:</w:t>
      </w:r>
    </w:p>
    <w:p w14:paraId="08047BD8" w14:textId="05919D06" w:rsidR="00C04E7D" w:rsidRPr="00467EC7" w:rsidRDefault="00ED3D79">
      <w:pPr>
        <w:jc w:val="center"/>
        <w:rPr>
          <w:rFonts w:asciiTheme="majorHAnsi" w:hAnsiTheme="majorHAnsi" w:cstheme="majorHAnsi"/>
          <w:b/>
        </w:rPr>
      </w:pPr>
      <w:r w:rsidRPr="00467EC7">
        <w:rPr>
          <w:rFonts w:asciiTheme="majorHAnsi" w:hAnsiTheme="majorHAnsi" w:cstheme="majorHAnsi"/>
          <w:b/>
        </w:rPr>
        <w:lastRenderedPageBreak/>
        <w:t xml:space="preserve">Lineamientos Generales para la </w:t>
      </w:r>
      <w:r w:rsidR="001F6150" w:rsidRPr="00467EC7">
        <w:rPr>
          <w:rFonts w:asciiTheme="majorHAnsi" w:hAnsiTheme="majorHAnsi" w:cstheme="majorHAnsi"/>
          <w:b/>
        </w:rPr>
        <w:t>O</w:t>
      </w:r>
      <w:r w:rsidR="00281892" w:rsidRPr="00467EC7">
        <w:rPr>
          <w:rFonts w:asciiTheme="majorHAnsi" w:hAnsiTheme="majorHAnsi" w:cstheme="majorHAnsi"/>
          <w:b/>
        </w:rPr>
        <w:t>peración</w:t>
      </w:r>
      <w:r w:rsidRPr="00467EC7">
        <w:rPr>
          <w:rFonts w:asciiTheme="majorHAnsi" w:hAnsiTheme="majorHAnsi" w:cstheme="majorHAnsi"/>
          <w:b/>
        </w:rPr>
        <w:t xml:space="preserve"> del Modelo de</w:t>
      </w:r>
      <w:r w:rsidR="00114866" w:rsidRPr="00467EC7">
        <w:rPr>
          <w:rFonts w:asciiTheme="majorHAnsi" w:hAnsiTheme="majorHAnsi" w:cstheme="majorHAnsi"/>
          <w:b/>
        </w:rPr>
        <w:t xml:space="preserve">l Presupuesto basado en Resultados y el Sistema de Evaluación del Desempeño </w:t>
      </w:r>
      <w:r w:rsidR="003861F6" w:rsidRPr="00467EC7">
        <w:rPr>
          <w:rFonts w:asciiTheme="majorHAnsi" w:hAnsiTheme="majorHAnsi" w:cstheme="majorHAnsi"/>
          <w:b/>
        </w:rPr>
        <w:t>(</w:t>
      </w:r>
      <w:proofErr w:type="spellStart"/>
      <w:r w:rsidRPr="00467EC7">
        <w:rPr>
          <w:rFonts w:asciiTheme="majorHAnsi" w:hAnsiTheme="majorHAnsi" w:cstheme="majorHAnsi"/>
          <w:b/>
        </w:rPr>
        <w:t>PbR</w:t>
      </w:r>
      <w:proofErr w:type="spellEnd"/>
      <w:r w:rsidRPr="00467EC7">
        <w:rPr>
          <w:rFonts w:asciiTheme="majorHAnsi" w:hAnsiTheme="majorHAnsi" w:cstheme="majorHAnsi"/>
          <w:b/>
        </w:rPr>
        <w:t>-SED</w:t>
      </w:r>
      <w:r w:rsidR="003861F6" w:rsidRPr="00467EC7">
        <w:rPr>
          <w:rFonts w:asciiTheme="majorHAnsi" w:hAnsiTheme="majorHAnsi" w:cstheme="majorHAnsi"/>
          <w:b/>
        </w:rPr>
        <w:t>)</w:t>
      </w:r>
      <w:r w:rsidR="00114866" w:rsidRPr="00467EC7">
        <w:rPr>
          <w:rFonts w:asciiTheme="majorHAnsi" w:hAnsiTheme="majorHAnsi" w:cstheme="majorHAnsi"/>
          <w:b/>
        </w:rPr>
        <w:t xml:space="preserve"> para el G</w:t>
      </w:r>
      <w:r w:rsidR="003861F6" w:rsidRPr="00467EC7">
        <w:rPr>
          <w:rFonts w:asciiTheme="majorHAnsi" w:hAnsiTheme="majorHAnsi" w:cstheme="majorHAnsi"/>
          <w:b/>
        </w:rPr>
        <w:t>obierno del Estado de Zacatecas</w:t>
      </w:r>
    </w:p>
    <w:p w14:paraId="2D67A1AC" w14:textId="77777777" w:rsidR="00114866" w:rsidRPr="00467EC7" w:rsidRDefault="00114866">
      <w:pPr>
        <w:jc w:val="center"/>
        <w:rPr>
          <w:rFonts w:asciiTheme="majorHAnsi" w:hAnsiTheme="majorHAnsi" w:cstheme="majorHAnsi"/>
          <w:b/>
        </w:rPr>
      </w:pPr>
    </w:p>
    <w:p w14:paraId="52C70226" w14:textId="77777777" w:rsidR="0078750B" w:rsidRPr="00467EC7" w:rsidRDefault="00ED3D79" w:rsidP="00F725C3">
      <w:pPr>
        <w:spacing w:after="0" w:line="360" w:lineRule="auto"/>
        <w:jc w:val="center"/>
        <w:rPr>
          <w:rFonts w:asciiTheme="majorHAnsi" w:hAnsiTheme="majorHAnsi" w:cstheme="majorHAnsi"/>
          <w:b/>
        </w:rPr>
      </w:pPr>
      <w:r w:rsidRPr="00467EC7">
        <w:rPr>
          <w:rFonts w:asciiTheme="majorHAnsi" w:hAnsiTheme="majorHAnsi" w:cstheme="majorHAnsi"/>
          <w:b/>
        </w:rPr>
        <w:t>Capítulo I</w:t>
      </w:r>
    </w:p>
    <w:p w14:paraId="2F0FC717" w14:textId="37AA3C47" w:rsidR="00C04E7D" w:rsidRPr="00467EC7" w:rsidRDefault="00ED3D79" w:rsidP="00F725C3">
      <w:pPr>
        <w:spacing w:after="0" w:line="360" w:lineRule="auto"/>
        <w:jc w:val="center"/>
        <w:rPr>
          <w:rFonts w:asciiTheme="majorHAnsi" w:hAnsiTheme="majorHAnsi" w:cstheme="majorHAnsi"/>
          <w:b/>
        </w:rPr>
      </w:pPr>
      <w:r w:rsidRPr="00467EC7">
        <w:rPr>
          <w:rFonts w:asciiTheme="majorHAnsi" w:hAnsiTheme="majorHAnsi" w:cstheme="majorHAnsi"/>
          <w:b/>
        </w:rPr>
        <w:t>Disposiciones Generales</w:t>
      </w:r>
    </w:p>
    <w:p w14:paraId="07D4E058" w14:textId="77777777" w:rsidR="001F6150" w:rsidRPr="00467EC7" w:rsidRDefault="001F6150" w:rsidP="00F725C3">
      <w:pPr>
        <w:spacing w:after="0" w:line="360" w:lineRule="auto"/>
        <w:jc w:val="center"/>
        <w:rPr>
          <w:rFonts w:asciiTheme="majorHAnsi" w:hAnsiTheme="majorHAnsi" w:cstheme="majorHAnsi"/>
          <w:b/>
        </w:rPr>
      </w:pPr>
    </w:p>
    <w:p w14:paraId="64793306" w14:textId="3950B887" w:rsidR="00747251" w:rsidRPr="00467EC7" w:rsidRDefault="00747251" w:rsidP="00747251">
      <w:pPr>
        <w:spacing w:after="0" w:line="360" w:lineRule="auto"/>
        <w:jc w:val="right"/>
        <w:rPr>
          <w:rFonts w:asciiTheme="majorHAnsi" w:hAnsiTheme="majorHAnsi" w:cstheme="majorHAnsi"/>
          <w:b/>
        </w:rPr>
      </w:pPr>
      <w:r w:rsidRPr="00467EC7">
        <w:rPr>
          <w:rFonts w:asciiTheme="majorHAnsi" w:hAnsiTheme="majorHAnsi" w:cstheme="majorHAnsi"/>
          <w:b/>
          <w:i/>
        </w:rPr>
        <w:t>Objetivo</w:t>
      </w:r>
    </w:p>
    <w:p w14:paraId="7E20C0F3" w14:textId="7D79C7FF" w:rsidR="00C04E7D" w:rsidRPr="00467EC7" w:rsidRDefault="00ED3D79" w:rsidP="00114866">
      <w:pPr>
        <w:spacing w:after="0" w:line="360" w:lineRule="auto"/>
        <w:jc w:val="both"/>
        <w:rPr>
          <w:rFonts w:asciiTheme="majorHAnsi" w:hAnsiTheme="majorHAnsi" w:cstheme="majorHAnsi"/>
        </w:rPr>
      </w:pPr>
      <w:r w:rsidRPr="00467EC7">
        <w:rPr>
          <w:rFonts w:asciiTheme="majorHAnsi" w:hAnsiTheme="majorHAnsi" w:cstheme="majorHAnsi"/>
          <w:b/>
        </w:rPr>
        <w:t>Artículo 1.-</w:t>
      </w:r>
      <w:r w:rsidRPr="00467EC7">
        <w:rPr>
          <w:rFonts w:asciiTheme="majorHAnsi" w:hAnsiTheme="majorHAnsi" w:cstheme="majorHAnsi"/>
        </w:rPr>
        <w:t xml:space="preserve"> </w:t>
      </w:r>
      <w:r w:rsidR="00747251" w:rsidRPr="00467EC7">
        <w:rPr>
          <w:rFonts w:asciiTheme="majorHAnsi" w:hAnsiTheme="majorHAnsi" w:cstheme="majorHAnsi"/>
        </w:rPr>
        <w:t xml:space="preserve">Los presentes Lineamientos tienen por objeto normar el procedimiento para la Operación del Modelo del </w:t>
      </w:r>
      <w:r w:rsidRPr="00467EC7">
        <w:rPr>
          <w:rFonts w:asciiTheme="majorHAnsi" w:hAnsiTheme="majorHAnsi" w:cstheme="majorHAnsi"/>
        </w:rPr>
        <w:t>Presupuesto basado en Resultados y el Sistema de Evaluación del Desempeño</w:t>
      </w:r>
      <w:r w:rsidR="00DE2181" w:rsidRPr="00467EC7">
        <w:rPr>
          <w:rFonts w:asciiTheme="majorHAnsi" w:hAnsiTheme="majorHAnsi" w:cstheme="majorHAnsi"/>
        </w:rPr>
        <w:t xml:space="preserve"> (</w:t>
      </w:r>
      <w:proofErr w:type="spellStart"/>
      <w:r w:rsidR="00DE2181" w:rsidRPr="00467EC7">
        <w:rPr>
          <w:rFonts w:asciiTheme="majorHAnsi" w:hAnsiTheme="majorHAnsi" w:cstheme="majorHAnsi"/>
        </w:rPr>
        <w:t>PbR</w:t>
      </w:r>
      <w:proofErr w:type="spellEnd"/>
      <w:r w:rsidR="00DE2181" w:rsidRPr="00467EC7">
        <w:rPr>
          <w:rFonts w:asciiTheme="majorHAnsi" w:hAnsiTheme="majorHAnsi" w:cstheme="majorHAnsi"/>
        </w:rPr>
        <w:t>-SED), e</w:t>
      </w:r>
      <w:r w:rsidR="00747251" w:rsidRPr="00467EC7">
        <w:rPr>
          <w:rFonts w:asciiTheme="majorHAnsi" w:hAnsiTheme="majorHAnsi" w:cstheme="majorHAnsi"/>
        </w:rPr>
        <w:t>l cual establecerá</w:t>
      </w:r>
      <w:r w:rsidRPr="00467EC7">
        <w:rPr>
          <w:rFonts w:asciiTheme="majorHAnsi" w:hAnsiTheme="majorHAnsi" w:cstheme="majorHAnsi"/>
        </w:rPr>
        <w:t xml:space="preserve"> el mecanismo institucional estatal para el diseño, implementación,</w:t>
      </w:r>
      <w:r w:rsidR="00AD2716" w:rsidRPr="00467EC7">
        <w:rPr>
          <w:rFonts w:asciiTheme="majorHAnsi" w:hAnsiTheme="majorHAnsi" w:cstheme="majorHAnsi"/>
        </w:rPr>
        <w:t xml:space="preserve"> operación,</w:t>
      </w:r>
      <w:r w:rsidRPr="00467EC7">
        <w:rPr>
          <w:rFonts w:asciiTheme="majorHAnsi" w:hAnsiTheme="majorHAnsi" w:cstheme="majorHAnsi"/>
        </w:rPr>
        <w:t xml:space="preserve"> seguimiento y evaluación del Modelo de </w:t>
      </w:r>
      <w:proofErr w:type="spellStart"/>
      <w:r w:rsidR="0046629B" w:rsidRPr="00467EC7">
        <w:rPr>
          <w:rFonts w:asciiTheme="majorHAnsi" w:hAnsiTheme="majorHAnsi" w:cstheme="majorHAnsi"/>
        </w:rPr>
        <w:t>PbR</w:t>
      </w:r>
      <w:proofErr w:type="spellEnd"/>
      <w:r w:rsidR="00DB6E07" w:rsidRPr="00467EC7">
        <w:rPr>
          <w:rFonts w:asciiTheme="majorHAnsi" w:hAnsiTheme="majorHAnsi" w:cstheme="majorHAnsi"/>
        </w:rPr>
        <w:t xml:space="preserve">-SED </w:t>
      </w:r>
      <w:r w:rsidR="00747251" w:rsidRPr="00467EC7">
        <w:rPr>
          <w:rFonts w:asciiTheme="majorHAnsi" w:hAnsiTheme="majorHAnsi" w:cstheme="majorHAnsi"/>
        </w:rPr>
        <w:t>d</w:t>
      </w:r>
      <w:r w:rsidRPr="00467EC7">
        <w:rPr>
          <w:rFonts w:asciiTheme="majorHAnsi" w:hAnsiTheme="majorHAnsi" w:cstheme="majorHAnsi"/>
        </w:rPr>
        <w:t>el</w:t>
      </w:r>
      <w:r w:rsidR="00747251" w:rsidRPr="00467EC7">
        <w:rPr>
          <w:rFonts w:asciiTheme="majorHAnsi" w:hAnsiTheme="majorHAnsi" w:cstheme="majorHAnsi"/>
        </w:rPr>
        <w:t xml:space="preserve"> Poder Ejecutivo del </w:t>
      </w:r>
      <w:r w:rsidRPr="00467EC7">
        <w:rPr>
          <w:rFonts w:asciiTheme="majorHAnsi" w:hAnsiTheme="majorHAnsi" w:cstheme="majorHAnsi"/>
        </w:rPr>
        <w:t>Gobierno del Estado</w:t>
      </w:r>
      <w:r w:rsidR="00747251" w:rsidRPr="00467EC7">
        <w:rPr>
          <w:rFonts w:asciiTheme="majorHAnsi" w:hAnsiTheme="majorHAnsi" w:cstheme="majorHAnsi"/>
        </w:rPr>
        <w:t xml:space="preserve"> de Zacatecas</w:t>
      </w:r>
      <w:r w:rsidR="0078750B" w:rsidRPr="00467EC7">
        <w:rPr>
          <w:rFonts w:asciiTheme="majorHAnsi" w:hAnsiTheme="majorHAnsi" w:cstheme="majorHAnsi"/>
        </w:rPr>
        <w:t>.</w:t>
      </w:r>
      <w:r w:rsidR="00B60D37" w:rsidRPr="00467EC7">
        <w:rPr>
          <w:rFonts w:asciiTheme="majorHAnsi" w:hAnsiTheme="majorHAnsi" w:cstheme="majorHAnsi"/>
        </w:rPr>
        <w:t xml:space="preserve"> Para ello, en estos Lineamientos se establecen claramente las funciones a desarrollar, los tiempos en que se atenderán los procesos de cada </w:t>
      </w:r>
      <w:r w:rsidR="00772984" w:rsidRPr="00467EC7">
        <w:rPr>
          <w:rFonts w:asciiTheme="majorHAnsi" w:hAnsiTheme="majorHAnsi" w:cstheme="majorHAnsi"/>
        </w:rPr>
        <w:t xml:space="preserve">etapa del ciclo presupuestario </w:t>
      </w:r>
      <w:r w:rsidR="00B60D37" w:rsidRPr="00467EC7">
        <w:rPr>
          <w:rFonts w:asciiTheme="majorHAnsi" w:hAnsiTheme="majorHAnsi" w:cstheme="majorHAnsi"/>
        </w:rPr>
        <w:t xml:space="preserve">y las atribuciones y obligaciones de las áreas responsables.  </w:t>
      </w:r>
    </w:p>
    <w:p w14:paraId="431F3DF6" w14:textId="77777777" w:rsidR="00B60D37" w:rsidRPr="00467EC7" w:rsidRDefault="00B60D37" w:rsidP="00114866">
      <w:pPr>
        <w:spacing w:after="0" w:line="360" w:lineRule="auto"/>
        <w:jc w:val="both"/>
        <w:rPr>
          <w:rFonts w:asciiTheme="majorHAnsi" w:hAnsiTheme="majorHAnsi" w:cstheme="majorHAnsi"/>
        </w:rPr>
      </w:pPr>
    </w:p>
    <w:p w14:paraId="49972EAD" w14:textId="68C3F186" w:rsidR="00C04E7D" w:rsidRPr="00467EC7" w:rsidRDefault="00747251" w:rsidP="00747251">
      <w:pPr>
        <w:spacing w:after="0" w:line="360" w:lineRule="auto"/>
        <w:jc w:val="right"/>
        <w:rPr>
          <w:rFonts w:asciiTheme="majorHAnsi" w:hAnsiTheme="majorHAnsi" w:cstheme="majorHAnsi"/>
          <w:b/>
          <w:i/>
        </w:rPr>
      </w:pPr>
      <w:r w:rsidRPr="00467EC7">
        <w:rPr>
          <w:rFonts w:asciiTheme="majorHAnsi" w:hAnsiTheme="majorHAnsi" w:cstheme="majorHAnsi"/>
          <w:b/>
          <w:i/>
        </w:rPr>
        <w:t>Ámbito de aplicación</w:t>
      </w:r>
      <w:r w:rsidR="00C32BEA" w:rsidRPr="00467EC7">
        <w:rPr>
          <w:rFonts w:asciiTheme="majorHAnsi" w:hAnsiTheme="majorHAnsi" w:cstheme="majorHAnsi"/>
          <w:b/>
          <w:i/>
        </w:rPr>
        <w:t xml:space="preserve"> e interpretación</w:t>
      </w:r>
    </w:p>
    <w:p w14:paraId="46B7D719" w14:textId="7BDA03C6" w:rsidR="00747251" w:rsidRPr="00467EC7" w:rsidRDefault="00ED3D79">
      <w:pPr>
        <w:spacing w:after="0" w:line="360" w:lineRule="auto"/>
        <w:jc w:val="both"/>
        <w:rPr>
          <w:rFonts w:asciiTheme="majorHAnsi" w:hAnsiTheme="majorHAnsi" w:cstheme="majorHAnsi"/>
        </w:rPr>
      </w:pPr>
      <w:r w:rsidRPr="00467EC7">
        <w:rPr>
          <w:rFonts w:asciiTheme="majorHAnsi" w:hAnsiTheme="majorHAnsi" w:cstheme="majorHAnsi"/>
          <w:b/>
        </w:rPr>
        <w:t>Artículo 2.-</w:t>
      </w:r>
      <w:r w:rsidRPr="00467EC7">
        <w:rPr>
          <w:rFonts w:asciiTheme="majorHAnsi" w:hAnsiTheme="majorHAnsi" w:cstheme="majorHAnsi"/>
        </w:rPr>
        <w:t xml:space="preserve"> </w:t>
      </w:r>
      <w:r w:rsidR="00B60D37" w:rsidRPr="00467EC7">
        <w:rPr>
          <w:rFonts w:asciiTheme="majorHAnsi" w:hAnsiTheme="majorHAnsi" w:cstheme="majorHAnsi"/>
        </w:rPr>
        <w:t>Estos</w:t>
      </w:r>
      <w:r w:rsidR="00C32BEA" w:rsidRPr="00467EC7">
        <w:rPr>
          <w:rFonts w:asciiTheme="majorHAnsi" w:hAnsiTheme="majorHAnsi" w:cstheme="majorHAnsi"/>
        </w:rPr>
        <w:t xml:space="preserve"> Lineamientos son de observancia obligatoria para las Dependencias y Entidades de la Administración Pública del Estado de Zacatecas.</w:t>
      </w:r>
      <w:r w:rsidR="00295EA1" w:rsidRPr="00467EC7">
        <w:rPr>
          <w:rFonts w:asciiTheme="majorHAnsi" w:hAnsiTheme="majorHAnsi" w:cstheme="majorHAnsi"/>
        </w:rPr>
        <w:t xml:space="preserve"> </w:t>
      </w:r>
      <w:r w:rsidR="008802D5" w:rsidRPr="00467EC7">
        <w:rPr>
          <w:rFonts w:asciiTheme="majorHAnsi" w:hAnsiTheme="majorHAnsi" w:cstheme="majorHAnsi"/>
        </w:rPr>
        <w:t xml:space="preserve">La interpretación de </w:t>
      </w:r>
      <w:r w:rsidR="00B60D37" w:rsidRPr="00467EC7">
        <w:rPr>
          <w:rFonts w:asciiTheme="majorHAnsi" w:hAnsiTheme="majorHAnsi" w:cstheme="majorHAnsi"/>
        </w:rPr>
        <w:t>los mismos</w:t>
      </w:r>
      <w:r w:rsidR="00DE2181" w:rsidRPr="00467EC7">
        <w:rPr>
          <w:rFonts w:asciiTheme="majorHAnsi" w:hAnsiTheme="majorHAnsi" w:cstheme="majorHAnsi"/>
        </w:rPr>
        <w:t xml:space="preserve"> </w:t>
      </w:r>
      <w:r w:rsidR="00C32BEA" w:rsidRPr="00467EC7">
        <w:rPr>
          <w:rFonts w:asciiTheme="majorHAnsi" w:hAnsiTheme="majorHAnsi" w:cstheme="majorHAnsi"/>
        </w:rPr>
        <w:t xml:space="preserve">corresponde </w:t>
      </w:r>
      <w:r w:rsidR="00D0464F" w:rsidRPr="00467EC7">
        <w:rPr>
          <w:rFonts w:asciiTheme="majorHAnsi" w:hAnsiTheme="majorHAnsi" w:cstheme="majorHAnsi"/>
        </w:rPr>
        <w:t xml:space="preserve">a la </w:t>
      </w:r>
      <w:r w:rsidR="00295EA1" w:rsidRPr="00467EC7">
        <w:rPr>
          <w:rFonts w:asciiTheme="majorHAnsi" w:hAnsiTheme="majorHAnsi" w:cstheme="majorHAnsi"/>
        </w:rPr>
        <w:t>Secretaría de Finanzas (SEFIN), la Coordinación Estatal de Planeación (</w:t>
      </w:r>
      <w:r w:rsidR="00D0464F" w:rsidRPr="00467EC7">
        <w:rPr>
          <w:rFonts w:asciiTheme="majorHAnsi" w:hAnsiTheme="majorHAnsi" w:cstheme="majorHAnsi"/>
        </w:rPr>
        <w:t>COEPLA</w:t>
      </w:r>
      <w:r w:rsidR="00295EA1" w:rsidRPr="00467EC7">
        <w:rPr>
          <w:rFonts w:asciiTheme="majorHAnsi" w:hAnsiTheme="majorHAnsi" w:cstheme="majorHAnsi"/>
        </w:rPr>
        <w:t>) y</w:t>
      </w:r>
      <w:r w:rsidR="00D0464F" w:rsidRPr="00467EC7">
        <w:rPr>
          <w:rFonts w:asciiTheme="majorHAnsi" w:hAnsiTheme="majorHAnsi" w:cstheme="majorHAnsi"/>
        </w:rPr>
        <w:t xml:space="preserve"> </w:t>
      </w:r>
      <w:r w:rsidR="00295EA1" w:rsidRPr="00467EC7">
        <w:rPr>
          <w:rFonts w:asciiTheme="majorHAnsi" w:hAnsiTheme="majorHAnsi" w:cstheme="majorHAnsi"/>
        </w:rPr>
        <w:t>la Secretaría de la Función Pública (</w:t>
      </w:r>
      <w:r w:rsidR="00D0464F" w:rsidRPr="00467EC7">
        <w:rPr>
          <w:rFonts w:asciiTheme="majorHAnsi" w:hAnsiTheme="majorHAnsi" w:cstheme="majorHAnsi"/>
        </w:rPr>
        <w:t>SFP</w:t>
      </w:r>
      <w:r w:rsidR="00295EA1" w:rsidRPr="00467EC7">
        <w:rPr>
          <w:rFonts w:asciiTheme="majorHAnsi" w:hAnsiTheme="majorHAnsi" w:cstheme="majorHAnsi"/>
        </w:rPr>
        <w:t>),</w:t>
      </w:r>
      <w:r w:rsidR="00D0464F" w:rsidRPr="00467EC7">
        <w:rPr>
          <w:rFonts w:asciiTheme="majorHAnsi" w:hAnsiTheme="majorHAnsi" w:cstheme="majorHAnsi"/>
        </w:rPr>
        <w:t xml:space="preserve"> </w:t>
      </w:r>
      <w:r w:rsidR="00C32BEA" w:rsidRPr="00467EC7">
        <w:rPr>
          <w:rFonts w:asciiTheme="majorHAnsi" w:hAnsiTheme="majorHAnsi" w:cstheme="majorHAnsi"/>
        </w:rPr>
        <w:t xml:space="preserve">en el ámbito de sus </w:t>
      </w:r>
      <w:r w:rsidR="00295EA1" w:rsidRPr="00467EC7">
        <w:rPr>
          <w:rFonts w:asciiTheme="majorHAnsi" w:hAnsiTheme="majorHAnsi" w:cstheme="majorHAnsi"/>
        </w:rPr>
        <w:t xml:space="preserve">respectivas </w:t>
      </w:r>
      <w:r w:rsidR="00C32BEA" w:rsidRPr="00467EC7">
        <w:rPr>
          <w:rFonts w:asciiTheme="majorHAnsi" w:hAnsiTheme="majorHAnsi" w:cstheme="majorHAnsi"/>
        </w:rPr>
        <w:t>atribuciones.</w:t>
      </w:r>
    </w:p>
    <w:p w14:paraId="15C3AA7C" w14:textId="77777777" w:rsidR="00747251" w:rsidRPr="00467EC7" w:rsidRDefault="00747251">
      <w:pPr>
        <w:spacing w:after="0" w:line="360" w:lineRule="auto"/>
        <w:jc w:val="both"/>
        <w:rPr>
          <w:rFonts w:asciiTheme="majorHAnsi" w:hAnsiTheme="majorHAnsi" w:cstheme="majorHAnsi"/>
        </w:rPr>
      </w:pPr>
      <w:bookmarkStart w:id="0" w:name="_GoBack"/>
      <w:bookmarkEnd w:id="0"/>
    </w:p>
    <w:p w14:paraId="3F329EDF" w14:textId="29146E6F" w:rsidR="00C32BEA" w:rsidRPr="00467EC7" w:rsidRDefault="00DE2181" w:rsidP="00C32BEA">
      <w:pPr>
        <w:spacing w:after="0" w:line="360" w:lineRule="auto"/>
        <w:jc w:val="right"/>
        <w:rPr>
          <w:rFonts w:asciiTheme="majorHAnsi" w:hAnsiTheme="majorHAnsi" w:cstheme="majorHAnsi"/>
          <w:b/>
          <w:i/>
        </w:rPr>
      </w:pPr>
      <w:r w:rsidRPr="00467EC7">
        <w:rPr>
          <w:rFonts w:asciiTheme="majorHAnsi" w:hAnsiTheme="majorHAnsi" w:cstheme="majorHAnsi"/>
          <w:b/>
          <w:i/>
        </w:rPr>
        <w:t>Definiciones</w:t>
      </w:r>
    </w:p>
    <w:p w14:paraId="47E67B30" w14:textId="44ABA8AB" w:rsidR="00C04E7D" w:rsidRPr="00467EC7" w:rsidRDefault="00C32BEA" w:rsidP="001C5EDE">
      <w:pPr>
        <w:spacing w:line="360" w:lineRule="auto"/>
        <w:jc w:val="both"/>
        <w:rPr>
          <w:rFonts w:asciiTheme="majorHAnsi" w:hAnsiTheme="majorHAnsi" w:cstheme="majorHAnsi"/>
        </w:rPr>
      </w:pPr>
      <w:r w:rsidRPr="00467EC7">
        <w:rPr>
          <w:rFonts w:asciiTheme="majorHAnsi" w:hAnsiTheme="majorHAnsi" w:cstheme="majorHAnsi"/>
          <w:b/>
        </w:rPr>
        <w:t>Artículo 3.-</w:t>
      </w:r>
      <w:r w:rsidRPr="00467EC7">
        <w:rPr>
          <w:rFonts w:asciiTheme="majorHAnsi" w:hAnsiTheme="majorHAnsi" w:cstheme="majorHAnsi"/>
        </w:rPr>
        <w:t xml:space="preserve"> </w:t>
      </w:r>
      <w:r w:rsidR="00ED3D79" w:rsidRPr="00467EC7">
        <w:rPr>
          <w:rFonts w:asciiTheme="majorHAnsi" w:hAnsiTheme="majorHAnsi" w:cstheme="majorHAnsi"/>
        </w:rPr>
        <w:t>Para efectos de los presentes Lineamientos se entenderá por:</w:t>
      </w:r>
    </w:p>
    <w:p w14:paraId="7010C031" w14:textId="77777777" w:rsidR="00C04E7D" w:rsidRPr="00467EC7" w:rsidRDefault="00ED3D79"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Actividad o Proyecto:</w:t>
      </w:r>
      <w:r w:rsidRPr="00467EC7">
        <w:rPr>
          <w:rFonts w:asciiTheme="majorHAnsi" w:hAnsiTheme="majorHAnsi" w:cstheme="majorHAnsi"/>
          <w:color w:val="000000"/>
        </w:rPr>
        <w:t xml:space="preserve"> </w:t>
      </w:r>
      <w:r w:rsidR="009049B1" w:rsidRPr="00467EC7">
        <w:rPr>
          <w:rFonts w:asciiTheme="majorHAnsi" w:hAnsiTheme="majorHAnsi" w:cstheme="majorHAnsi"/>
          <w:color w:val="000000"/>
        </w:rPr>
        <w:t>El e</w:t>
      </w:r>
      <w:r w:rsidRPr="00467EC7">
        <w:rPr>
          <w:rFonts w:asciiTheme="majorHAnsi" w:hAnsiTheme="majorHAnsi" w:cstheme="majorHAnsi"/>
          <w:color w:val="000000"/>
        </w:rPr>
        <w:t>lemento de la clave programática que agrupa al conjunto de operaciones que realizan las Unidades Responsables de una institución para dar cumplimiento a sus metas y objetivos.</w:t>
      </w:r>
    </w:p>
    <w:p w14:paraId="57A98632" w14:textId="38E83B2E" w:rsidR="0039415B" w:rsidRPr="00467EC7" w:rsidRDefault="00ED3D79"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B050"/>
        </w:rPr>
      </w:pPr>
      <w:r w:rsidRPr="00467EC7">
        <w:rPr>
          <w:rFonts w:asciiTheme="majorHAnsi" w:hAnsiTheme="majorHAnsi" w:cstheme="majorHAnsi"/>
          <w:b/>
          <w:color w:val="000000"/>
        </w:rPr>
        <w:t>Aspectos</w:t>
      </w:r>
      <w:r w:rsidRPr="00467EC7">
        <w:rPr>
          <w:rFonts w:asciiTheme="majorHAnsi" w:hAnsiTheme="majorHAnsi" w:cstheme="majorHAnsi"/>
          <w:b/>
        </w:rPr>
        <w:t xml:space="preserve"> </w:t>
      </w:r>
      <w:r w:rsidRPr="00467EC7">
        <w:rPr>
          <w:rFonts w:asciiTheme="majorHAnsi" w:hAnsiTheme="majorHAnsi" w:cstheme="majorHAnsi"/>
          <w:b/>
          <w:color w:val="000000"/>
        </w:rPr>
        <w:t>Susceptibles de Mejora (ASM):</w:t>
      </w:r>
      <w:r w:rsidRPr="00467EC7">
        <w:rPr>
          <w:rFonts w:asciiTheme="majorHAnsi" w:hAnsiTheme="majorHAnsi" w:cstheme="majorHAnsi"/>
          <w:color w:val="000000"/>
        </w:rPr>
        <w:t xml:space="preserve"> </w:t>
      </w:r>
      <w:r w:rsidR="0039415B" w:rsidRPr="00467EC7">
        <w:rPr>
          <w:rFonts w:asciiTheme="majorHAnsi" w:hAnsiTheme="majorHAnsi" w:cstheme="majorHAnsi"/>
          <w:color w:val="000000" w:themeColor="text1"/>
        </w:rPr>
        <w:t>Son los compromisos que asumen los responsables de los Programas presupuestarios para mejorarlo</w:t>
      </w:r>
      <w:r w:rsidR="00DE2181" w:rsidRPr="00467EC7">
        <w:rPr>
          <w:rFonts w:asciiTheme="majorHAnsi" w:hAnsiTheme="majorHAnsi" w:cstheme="majorHAnsi"/>
          <w:color w:val="000000" w:themeColor="text1"/>
        </w:rPr>
        <w:t>s</w:t>
      </w:r>
      <w:r w:rsidR="0039415B" w:rsidRPr="00467EC7">
        <w:rPr>
          <w:rFonts w:asciiTheme="majorHAnsi" w:hAnsiTheme="majorHAnsi" w:cstheme="majorHAnsi"/>
          <w:color w:val="000000" w:themeColor="text1"/>
        </w:rPr>
        <w:t xml:space="preserve"> con base en los hallazgos, debilidades, oportunidades y amenazas que se hayan identificado en las evaluaciones externas, o en otros informes que valoran su desempeño.</w:t>
      </w:r>
    </w:p>
    <w:p w14:paraId="4272A993" w14:textId="6A8F78D4" w:rsidR="006013BE" w:rsidRPr="00467EC7" w:rsidRDefault="006013BE"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b/>
          <w:color w:val="000000" w:themeColor="text1"/>
        </w:rPr>
        <w:t>COEPLA:</w:t>
      </w:r>
      <w:r w:rsidR="00114866" w:rsidRPr="00467EC7">
        <w:rPr>
          <w:rFonts w:asciiTheme="majorHAnsi" w:hAnsiTheme="majorHAnsi" w:cstheme="majorHAnsi"/>
          <w:color w:val="000000" w:themeColor="text1"/>
        </w:rPr>
        <w:t xml:space="preserve"> La </w:t>
      </w:r>
      <w:r w:rsidRPr="00467EC7">
        <w:rPr>
          <w:rFonts w:asciiTheme="majorHAnsi" w:hAnsiTheme="majorHAnsi" w:cstheme="majorHAnsi"/>
          <w:color w:val="000000" w:themeColor="text1"/>
        </w:rPr>
        <w:t xml:space="preserve">Coordinación </w:t>
      </w:r>
      <w:r w:rsidR="00372DC5" w:rsidRPr="00467EC7">
        <w:rPr>
          <w:rFonts w:asciiTheme="majorHAnsi" w:hAnsiTheme="majorHAnsi" w:cstheme="majorHAnsi"/>
          <w:color w:val="000000" w:themeColor="text1"/>
        </w:rPr>
        <w:t xml:space="preserve">Estatal </w:t>
      </w:r>
      <w:r w:rsidRPr="00467EC7">
        <w:rPr>
          <w:rFonts w:asciiTheme="majorHAnsi" w:hAnsiTheme="majorHAnsi" w:cstheme="majorHAnsi"/>
          <w:color w:val="000000" w:themeColor="text1"/>
        </w:rPr>
        <w:t>de Planeación</w:t>
      </w:r>
      <w:r w:rsidR="00372DC5" w:rsidRPr="00467EC7">
        <w:rPr>
          <w:rFonts w:asciiTheme="majorHAnsi" w:hAnsiTheme="majorHAnsi" w:cstheme="majorHAnsi"/>
          <w:color w:val="000000" w:themeColor="text1"/>
        </w:rPr>
        <w:t>.</w:t>
      </w:r>
    </w:p>
    <w:p w14:paraId="1230E70F" w14:textId="0E56A794" w:rsidR="00C04E7D" w:rsidRPr="00467EC7" w:rsidRDefault="00ED3D79"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lastRenderedPageBreak/>
        <w:t>Dependencias</w:t>
      </w:r>
      <w:r w:rsidR="00DB6E07" w:rsidRPr="00467EC7">
        <w:rPr>
          <w:rFonts w:asciiTheme="majorHAnsi" w:hAnsiTheme="majorHAnsi" w:cstheme="majorHAnsi"/>
          <w:b/>
          <w:color w:val="000000"/>
        </w:rPr>
        <w:t xml:space="preserve">: </w:t>
      </w:r>
      <w:r w:rsidR="00DB6E07" w:rsidRPr="00467EC7">
        <w:rPr>
          <w:rFonts w:asciiTheme="majorHAnsi" w:hAnsiTheme="majorHAnsi" w:cstheme="majorHAnsi"/>
          <w:color w:val="000000"/>
        </w:rPr>
        <w:t xml:space="preserve">Secretarías y </w:t>
      </w:r>
      <w:r w:rsidR="00C32BEA" w:rsidRPr="00467EC7">
        <w:rPr>
          <w:rFonts w:asciiTheme="majorHAnsi" w:hAnsiTheme="majorHAnsi" w:cstheme="majorHAnsi"/>
          <w:color w:val="000000"/>
        </w:rPr>
        <w:t>Coordinaciones que conforman la Administración P</w:t>
      </w:r>
      <w:r w:rsidR="00DB6E07" w:rsidRPr="00467EC7">
        <w:rPr>
          <w:rFonts w:asciiTheme="majorHAnsi" w:hAnsiTheme="majorHAnsi" w:cstheme="majorHAnsi"/>
          <w:color w:val="000000"/>
        </w:rPr>
        <w:t xml:space="preserve">ública </w:t>
      </w:r>
      <w:r w:rsidR="00022AEA" w:rsidRPr="00467EC7">
        <w:rPr>
          <w:rFonts w:asciiTheme="majorHAnsi" w:hAnsiTheme="majorHAnsi" w:cstheme="majorHAnsi"/>
          <w:color w:val="000000"/>
        </w:rPr>
        <w:t>C</w:t>
      </w:r>
      <w:r w:rsidR="00DB6E07" w:rsidRPr="00467EC7">
        <w:rPr>
          <w:rFonts w:asciiTheme="majorHAnsi" w:hAnsiTheme="majorHAnsi" w:cstheme="majorHAnsi"/>
          <w:color w:val="000000"/>
        </w:rPr>
        <w:t>entralizada, incluyendo sus órganos desconcentrados</w:t>
      </w:r>
      <w:r w:rsidR="00C32BEA" w:rsidRPr="00467EC7">
        <w:rPr>
          <w:rFonts w:asciiTheme="majorHAnsi" w:hAnsiTheme="majorHAnsi" w:cstheme="majorHAnsi"/>
          <w:color w:val="000000"/>
        </w:rPr>
        <w:t>, los cuales se encuentran enumerados en el artículo 25 de la Ley Orgánica de la Administración Pública del Estado de Zac</w:t>
      </w:r>
      <w:r w:rsidR="00114866" w:rsidRPr="00467EC7">
        <w:rPr>
          <w:rFonts w:asciiTheme="majorHAnsi" w:hAnsiTheme="majorHAnsi" w:cstheme="majorHAnsi"/>
          <w:color w:val="000000"/>
        </w:rPr>
        <w:t>atecas.</w:t>
      </w:r>
    </w:p>
    <w:p w14:paraId="791CF6DF" w14:textId="5E2437FA" w:rsidR="00C04E7D" w:rsidRPr="00467EC7" w:rsidRDefault="00ED3D79"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Entidades</w:t>
      </w:r>
      <w:r w:rsidR="00DB6E07" w:rsidRPr="00467EC7">
        <w:rPr>
          <w:rFonts w:asciiTheme="majorHAnsi" w:hAnsiTheme="majorHAnsi" w:cstheme="majorHAnsi"/>
          <w:b/>
          <w:color w:val="000000"/>
        </w:rPr>
        <w:t>:</w:t>
      </w:r>
      <w:r w:rsidR="00DB6E07" w:rsidRPr="00467EC7">
        <w:rPr>
          <w:rFonts w:asciiTheme="majorHAnsi" w:hAnsiTheme="majorHAnsi" w:cstheme="majorHAnsi"/>
        </w:rPr>
        <w:t xml:space="preserve"> </w:t>
      </w:r>
      <w:r w:rsidR="00022AEA" w:rsidRPr="00467EC7">
        <w:rPr>
          <w:rFonts w:asciiTheme="majorHAnsi" w:hAnsiTheme="majorHAnsi" w:cstheme="majorHAnsi"/>
          <w:color w:val="000000"/>
        </w:rPr>
        <w:t>Las que integran la A</w:t>
      </w:r>
      <w:r w:rsidR="00DB6E07" w:rsidRPr="00467EC7">
        <w:rPr>
          <w:rFonts w:asciiTheme="majorHAnsi" w:hAnsiTheme="majorHAnsi" w:cstheme="majorHAnsi"/>
          <w:color w:val="000000"/>
        </w:rPr>
        <w:t xml:space="preserve">dministración </w:t>
      </w:r>
      <w:r w:rsidR="00022AEA" w:rsidRPr="00467EC7">
        <w:rPr>
          <w:rFonts w:asciiTheme="majorHAnsi" w:hAnsiTheme="majorHAnsi" w:cstheme="majorHAnsi"/>
          <w:color w:val="000000"/>
        </w:rPr>
        <w:t>Pública P</w:t>
      </w:r>
      <w:r w:rsidR="00DB6E07" w:rsidRPr="00467EC7">
        <w:rPr>
          <w:rFonts w:asciiTheme="majorHAnsi" w:hAnsiTheme="majorHAnsi" w:cstheme="majorHAnsi"/>
          <w:color w:val="000000"/>
        </w:rPr>
        <w:t>araestatal, empresas de participación estatal y fideicomisos</w:t>
      </w:r>
      <w:r w:rsidR="00022AEA" w:rsidRPr="00467EC7">
        <w:rPr>
          <w:rFonts w:asciiTheme="majorHAnsi" w:hAnsiTheme="majorHAnsi" w:cstheme="majorHAnsi"/>
          <w:color w:val="000000"/>
        </w:rPr>
        <w:t xml:space="preserve">, </w:t>
      </w:r>
      <w:r w:rsidR="00F82C72" w:rsidRPr="00467EC7">
        <w:rPr>
          <w:rFonts w:asciiTheme="majorHAnsi" w:hAnsiTheme="majorHAnsi" w:cstheme="majorHAnsi"/>
          <w:color w:val="000000"/>
        </w:rPr>
        <w:t xml:space="preserve">las cuales </w:t>
      </w:r>
      <w:r w:rsidR="00022AEA" w:rsidRPr="00467EC7">
        <w:rPr>
          <w:rFonts w:asciiTheme="majorHAnsi" w:hAnsiTheme="majorHAnsi" w:cstheme="majorHAnsi"/>
          <w:color w:val="000000"/>
        </w:rPr>
        <w:t xml:space="preserve">se encuentran enumeradas en el artículo </w:t>
      </w:r>
      <w:r w:rsidR="006013BE" w:rsidRPr="00467EC7">
        <w:rPr>
          <w:rFonts w:asciiTheme="majorHAnsi" w:hAnsiTheme="majorHAnsi" w:cstheme="majorHAnsi"/>
          <w:color w:val="000000"/>
        </w:rPr>
        <w:t xml:space="preserve">48 de la Ley Orgánica de la Administración Pública del Estado de Zacatecas. </w:t>
      </w:r>
    </w:p>
    <w:p w14:paraId="6737D3B4" w14:textId="1578B9B7" w:rsidR="00C04E7D" w:rsidRPr="00467EC7" w:rsidRDefault="00ED3D79"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Evaluación:</w:t>
      </w:r>
      <w:r w:rsidRPr="00467EC7">
        <w:rPr>
          <w:rFonts w:asciiTheme="majorHAnsi" w:hAnsiTheme="majorHAnsi" w:cstheme="majorHAnsi"/>
          <w:color w:val="000000"/>
        </w:rPr>
        <w:t xml:space="preserve"> El análisis sistemático y</w:t>
      </w:r>
      <w:r w:rsidR="00F82C72" w:rsidRPr="00467EC7">
        <w:rPr>
          <w:rFonts w:asciiTheme="majorHAnsi" w:hAnsiTheme="majorHAnsi" w:cstheme="majorHAnsi"/>
          <w:color w:val="000000"/>
        </w:rPr>
        <w:t xml:space="preserve"> objetivo de los p</w:t>
      </w:r>
      <w:r w:rsidRPr="00467EC7">
        <w:rPr>
          <w:rFonts w:asciiTheme="majorHAnsi" w:hAnsiTheme="majorHAnsi" w:cstheme="majorHAnsi"/>
          <w:color w:val="000000"/>
        </w:rPr>
        <w:t>rogramas presupuestarios y demás intervenciones públicas, que tiene como finalidad determinar y valorar la pertinencia y el logro de sus objetivos y metas, así como su eficiencia, eficacia, calidad, resultados, impacto y sostenibilidad.</w:t>
      </w:r>
    </w:p>
    <w:p w14:paraId="63C1829F" w14:textId="2BE9D014" w:rsidR="00C04E7D" w:rsidRPr="00467EC7" w:rsidRDefault="00ED3D79"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Indicador:</w:t>
      </w:r>
      <w:r w:rsidRPr="00467EC7">
        <w:rPr>
          <w:rFonts w:asciiTheme="majorHAnsi" w:hAnsiTheme="majorHAnsi" w:cstheme="majorHAnsi"/>
          <w:color w:val="000000"/>
        </w:rPr>
        <w:t xml:space="preserve"> La expresión cualitativa o cuantitativa observable que permite describir características, comportamientos o fenómenos de la realidad, a través del establecimiento de una relación entre variables. Esta relación, comparada con </w:t>
      </w:r>
      <w:r w:rsidRPr="00467EC7">
        <w:rPr>
          <w:rFonts w:asciiTheme="majorHAnsi" w:hAnsiTheme="majorHAnsi" w:cstheme="majorHAnsi"/>
        </w:rPr>
        <w:t>periodos</w:t>
      </w:r>
      <w:r w:rsidRPr="00467EC7">
        <w:rPr>
          <w:rFonts w:asciiTheme="majorHAnsi" w:hAnsiTheme="majorHAnsi" w:cstheme="majorHAnsi"/>
          <w:color w:val="000000"/>
        </w:rPr>
        <w:t xml:space="preserve"> anteriores, productos similares o una meta o compromiso, permite evaluar el desempeño y su evolución en el tiempo. </w:t>
      </w:r>
      <w:r w:rsidR="00F82C72" w:rsidRPr="00467EC7">
        <w:rPr>
          <w:rFonts w:asciiTheme="majorHAnsi" w:hAnsiTheme="majorHAnsi" w:cstheme="majorHAnsi"/>
          <w:color w:val="000000"/>
        </w:rPr>
        <w:t>Es un</w:t>
      </w:r>
      <w:r w:rsidRPr="00467EC7">
        <w:rPr>
          <w:rFonts w:asciiTheme="majorHAnsi" w:hAnsiTheme="majorHAnsi" w:cstheme="majorHAnsi"/>
          <w:color w:val="000000"/>
        </w:rPr>
        <w:t xml:space="preserve"> insumo necesario para llevar a cabo el seguimiento y la evaluación de la gestión y el desempeño.</w:t>
      </w:r>
    </w:p>
    <w:p w14:paraId="11BCECA0" w14:textId="02D5AB37" w:rsidR="00C04E7D" w:rsidRPr="00467EC7" w:rsidRDefault="00ED3D79"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Intervención pública:</w:t>
      </w:r>
      <w:r w:rsidRPr="00467EC7">
        <w:rPr>
          <w:rFonts w:asciiTheme="majorHAnsi" w:hAnsiTheme="majorHAnsi" w:cstheme="majorHAnsi"/>
          <w:color w:val="000000"/>
        </w:rPr>
        <w:t xml:space="preserve"> El proceso de planeación, programación y ejecución de acciones de la administración pública que atienden problemas, necesidades u oportunidades que afectan directa o indirectamente a la sociedad y que cuenta con asignación presupuestal. Una intervención pública puede ser una activid</w:t>
      </w:r>
      <w:r w:rsidR="00F82C72" w:rsidRPr="00467EC7">
        <w:rPr>
          <w:rFonts w:asciiTheme="majorHAnsi" w:hAnsiTheme="majorHAnsi" w:cstheme="majorHAnsi"/>
          <w:color w:val="000000"/>
        </w:rPr>
        <w:t>ad o proyecto, un programa, un p</w:t>
      </w:r>
      <w:r w:rsidRPr="00467EC7">
        <w:rPr>
          <w:rFonts w:asciiTheme="majorHAnsi" w:hAnsiTheme="majorHAnsi" w:cstheme="majorHAnsi"/>
          <w:color w:val="000000"/>
        </w:rPr>
        <w:t>rograma p</w:t>
      </w:r>
      <w:r w:rsidR="00F82C72" w:rsidRPr="00467EC7">
        <w:rPr>
          <w:rFonts w:asciiTheme="majorHAnsi" w:hAnsiTheme="majorHAnsi" w:cstheme="majorHAnsi"/>
          <w:color w:val="000000"/>
        </w:rPr>
        <w:t>resupuestario o un conjunto de p</w:t>
      </w:r>
      <w:r w:rsidRPr="00467EC7">
        <w:rPr>
          <w:rFonts w:asciiTheme="majorHAnsi" w:hAnsiTheme="majorHAnsi" w:cstheme="majorHAnsi"/>
          <w:color w:val="000000"/>
        </w:rPr>
        <w:t>rogramas presupuestarios.</w:t>
      </w:r>
    </w:p>
    <w:p w14:paraId="17CE67F5" w14:textId="68350748" w:rsidR="00C04E7D" w:rsidRPr="00467EC7" w:rsidRDefault="00F725C3"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Matriz de In</w:t>
      </w:r>
      <w:r w:rsidRPr="00467EC7">
        <w:rPr>
          <w:rFonts w:asciiTheme="majorHAnsi" w:hAnsiTheme="majorHAnsi" w:cstheme="majorHAnsi"/>
          <w:b/>
          <w:color w:val="000000" w:themeColor="text1"/>
        </w:rPr>
        <w:t>dicadores para Resultados (</w:t>
      </w:r>
      <w:r w:rsidR="00ED3D79" w:rsidRPr="00467EC7">
        <w:rPr>
          <w:rFonts w:asciiTheme="majorHAnsi" w:hAnsiTheme="majorHAnsi" w:cstheme="majorHAnsi"/>
          <w:b/>
          <w:color w:val="000000" w:themeColor="text1"/>
        </w:rPr>
        <w:t>MIR</w:t>
      </w:r>
      <w:r w:rsidRPr="00467EC7">
        <w:rPr>
          <w:rFonts w:asciiTheme="majorHAnsi" w:hAnsiTheme="majorHAnsi" w:cstheme="majorHAnsi"/>
          <w:b/>
          <w:color w:val="000000" w:themeColor="text1"/>
        </w:rPr>
        <w:t>)</w:t>
      </w:r>
      <w:r w:rsidR="00ED3D79" w:rsidRPr="00467EC7">
        <w:rPr>
          <w:rFonts w:asciiTheme="majorHAnsi" w:hAnsiTheme="majorHAnsi" w:cstheme="majorHAnsi"/>
          <w:color w:val="000000" w:themeColor="text1"/>
        </w:rPr>
        <w:t xml:space="preserve">. </w:t>
      </w:r>
      <w:r w:rsidR="009049B1" w:rsidRPr="00467EC7">
        <w:rPr>
          <w:rFonts w:asciiTheme="majorHAnsi" w:hAnsiTheme="majorHAnsi" w:cstheme="majorHAnsi"/>
          <w:color w:val="000000" w:themeColor="text1"/>
        </w:rPr>
        <w:t>L</w:t>
      </w:r>
      <w:r w:rsidR="00ED3D79" w:rsidRPr="00467EC7">
        <w:rPr>
          <w:rFonts w:asciiTheme="majorHAnsi" w:hAnsiTheme="majorHAnsi" w:cstheme="majorHAnsi"/>
          <w:color w:val="000000" w:themeColor="text1"/>
        </w:rPr>
        <w:t>a herramienta de planeación estratégica que</w:t>
      </w:r>
      <w:r w:rsidR="00F82C72" w:rsidRPr="00467EC7">
        <w:rPr>
          <w:rFonts w:asciiTheme="majorHAnsi" w:hAnsiTheme="majorHAnsi" w:cstheme="majorHAnsi"/>
          <w:color w:val="000000" w:themeColor="text1"/>
        </w:rPr>
        <w:t>,</w:t>
      </w:r>
      <w:r w:rsidR="00ED3D79" w:rsidRPr="00467EC7">
        <w:rPr>
          <w:rFonts w:asciiTheme="majorHAnsi" w:hAnsiTheme="majorHAnsi" w:cstheme="majorHAnsi"/>
          <w:color w:val="000000" w:themeColor="text1"/>
        </w:rPr>
        <w:t xml:space="preserve"> </w:t>
      </w:r>
      <w:r w:rsidR="00396AAB" w:rsidRPr="00467EC7">
        <w:rPr>
          <w:rFonts w:asciiTheme="majorHAnsi" w:hAnsiTheme="majorHAnsi" w:cstheme="majorHAnsi"/>
          <w:color w:val="000000" w:themeColor="text1"/>
        </w:rPr>
        <w:t>con ba</w:t>
      </w:r>
      <w:r w:rsidR="00F82C72" w:rsidRPr="00467EC7">
        <w:rPr>
          <w:rFonts w:asciiTheme="majorHAnsi" w:hAnsiTheme="majorHAnsi" w:cstheme="majorHAnsi"/>
          <w:color w:val="000000" w:themeColor="text1"/>
        </w:rPr>
        <w:t>se en la Metodología del Marco L</w:t>
      </w:r>
      <w:r w:rsidR="00396AAB" w:rsidRPr="00467EC7">
        <w:rPr>
          <w:rFonts w:asciiTheme="majorHAnsi" w:hAnsiTheme="majorHAnsi" w:cstheme="majorHAnsi"/>
          <w:color w:val="000000" w:themeColor="text1"/>
        </w:rPr>
        <w:t xml:space="preserve">ógico, </w:t>
      </w:r>
      <w:r w:rsidR="00ED3D79" w:rsidRPr="00467EC7">
        <w:rPr>
          <w:rFonts w:asciiTheme="majorHAnsi" w:hAnsiTheme="majorHAnsi" w:cstheme="majorHAnsi"/>
          <w:color w:val="000000" w:themeColor="text1"/>
        </w:rPr>
        <w:t xml:space="preserve">establece </w:t>
      </w:r>
      <w:r w:rsidR="00396AAB" w:rsidRPr="00467EC7">
        <w:rPr>
          <w:rFonts w:asciiTheme="majorHAnsi" w:hAnsiTheme="majorHAnsi" w:cstheme="majorHAnsi"/>
          <w:color w:val="000000" w:themeColor="text1"/>
        </w:rPr>
        <w:t xml:space="preserve">el objetivo de los programas y su alineación con los objetivos del Plan Estatal </w:t>
      </w:r>
      <w:r w:rsidR="00C44823" w:rsidRPr="00467EC7">
        <w:rPr>
          <w:rFonts w:asciiTheme="majorHAnsi" w:hAnsiTheme="majorHAnsi" w:cstheme="majorHAnsi"/>
          <w:color w:val="000000" w:themeColor="text1"/>
        </w:rPr>
        <w:t>de D</w:t>
      </w:r>
      <w:r w:rsidR="00396AAB" w:rsidRPr="00467EC7">
        <w:rPr>
          <w:rFonts w:asciiTheme="majorHAnsi" w:hAnsiTheme="majorHAnsi" w:cstheme="majorHAnsi"/>
          <w:color w:val="000000" w:themeColor="text1"/>
        </w:rPr>
        <w:t>esarrollo</w:t>
      </w:r>
      <w:r w:rsidR="00ED3D79" w:rsidRPr="00467EC7">
        <w:rPr>
          <w:rFonts w:asciiTheme="majorHAnsi" w:hAnsiTheme="majorHAnsi" w:cstheme="majorHAnsi"/>
          <w:color w:val="000000" w:themeColor="text1"/>
        </w:rPr>
        <w:t xml:space="preserve">; </w:t>
      </w:r>
      <w:r w:rsidR="0071597B" w:rsidRPr="00467EC7">
        <w:rPr>
          <w:rFonts w:asciiTheme="majorHAnsi" w:hAnsiTheme="majorHAnsi" w:cstheme="majorHAnsi"/>
          <w:color w:val="000000" w:themeColor="text1"/>
        </w:rPr>
        <w:t xml:space="preserve">describe los bienes y servicios que entrega el programa a la sociedad para cumplir con su objetivo, así como las actividades para producirlos; </w:t>
      </w:r>
      <w:r w:rsidR="00ED3D79" w:rsidRPr="00467EC7">
        <w:rPr>
          <w:rFonts w:asciiTheme="majorHAnsi" w:hAnsiTheme="majorHAnsi" w:cstheme="majorHAnsi"/>
          <w:color w:val="000000" w:themeColor="text1"/>
        </w:rPr>
        <w:t>incorpora los indicadores que miden los objetivos y resultados esperados; identifica los medios para obtener y verificar la información de los indicadores;</w:t>
      </w:r>
      <w:r w:rsidR="00F82C72" w:rsidRPr="00467EC7">
        <w:rPr>
          <w:rFonts w:asciiTheme="majorHAnsi" w:hAnsiTheme="majorHAnsi" w:cstheme="majorHAnsi"/>
          <w:color w:val="000000" w:themeColor="text1"/>
        </w:rPr>
        <w:t xml:space="preserve"> y </w:t>
      </w:r>
      <w:r w:rsidR="0071597B" w:rsidRPr="00467EC7">
        <w:rPr>
          <w:rFonts w:asciiTheme="majorHAnsi" w:hAnsiTheme="majorHAnsi" w:cstheme="majorHAnsi"/>
          <w:color w:val="000000" w:themeColor="text1"/>
        </w:rPr>
        <w:t xml:space="preserve">considera </w:t>
      </w:r>
      <w:r w:rsidR="00ED3D79" w:rsidRPr="00467EC7">
        <w:rPr>
          <w:rFonts w:asciiTheme="majorHAnsi" w:hAnsiTheme="majorHAnsi" w:cstheme="majorHAnsi"/>
          <w:color w:val="000000" w:themeColor="text1"/>
        </w:rPr>
        <w:t>los riesgos y contingencias que pueden afectar el desempeño de</w:t>
      </w:r>
      <w:r w:rsidR="0071597B" w:rsidRPr="00467EC7">
        <w:rPr>
          <w:rFonts w:asciiTheme="majorHAnsi" w:hAnsiTheme="majorHAnsi" w:cstheme="majorHAnsi"/>
          <w:color w:val="000000" w:themeColor="text1"/>
        </w:rPr>
        <w:t xml:space="preserve"> los </w:t>
      </w:r>
      <w:r w:rsidR="00ED3D79" w:rsidRPr="00467EC7">
        <w:rPr>
          <w:rFonts w:asciiTheme="majorHAnsi" w:hAnsiTheme="majorHAnsi" w:cstheme="majorHAnsi"/>
          <w:color w:val="000000" w:themeColor="text1"/>
        </w:rPr>
        <w:t>programa</w:t>
      </w:r>
      <w:r w:rsidR="0071597B" w:rsidRPr="00467EC7">
        <w:rPr>
          <w:rFonts w:asciiTheme="majorHAnsi" w:hAnsiTheme="majorHAnsi" w:cstheme="majorHAnsi"/>
          <w:color w:val="000000" w:themeColor="text1"/>
        </w:rPr>
        <w:t>s</w:t>
      </w:r>
      <w:r w:rsidR="00ED3D79" w:rsidRPr="00467EC7">
        <w:rPr>
          <w:rFonts w:asciiTheme="majorHAnsi" w:hAnsiTheme="majorHAnsi" w:cstheme="majorHAnsi"/>
          <w:color w:val="000000" w:themeColor="text1"/>
        </w:rPr>
        <w:t>.</w:t>
      </w:r>
    </w:p>
    <w:p w14:paraId="36DB4EBC" w14:textId="3B674A9D" w:rsidR="006013BE" w:rsidRPr="00467EC7" w:rsidRDefault="006013BE"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proofErr w:type="spellStart"/>
      <w:r w:rsidRPr="00467EC7">
        <w:rPr>
          <w:rFonts w:asciiTheme="majorHAnsi" w:hAnsiTheme="majorHAnsi" w:cstheme="majorHAnsi"/>
          <w:b/>
          <w:color w:val="000000"/>
        </w:rPr>
        <w:t>PbR</w:t>
      </w:r>
      <w:proofErr w:type="spellEnd"/>
      <w:r w:rsidRPr="00467EC7">
        <w:rPr>
          <w:rFonts w:asciiTheme="majorHAnsi" w:hAnsiTheme="majorHAnsi" w:cstheme="majorHAnsi"/>
          <w:color w:val="000000"/>
        </w:rPr>
        <w:t xml:space="preserve">: </w:t>
      </w:r>
      <w:r w:rsidRPr="00467EC7">
        <w:rPr>
          <w:rFonts w:asciiTheme="majorHAnsi" w:hAnsiTheme="majorHAnsi" w:cstheme="majorHAnsi"/>
          <w:color w:val="000000" w:themeColor="text1"/>
        </w:rPr>
        <w:t>Presupuesto basado en Resultados.</w:t>
      </w:r>
    </w:p>
    <w:p w14:paraId="6476CD76" w14:textId="55654B78" w:rsidR="00C04E7D" w:rsidRPr="00467EC7" w:rsidRDefault="009049B1"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lastRenderedPageBreak/>
        <w:t>Programa Anual de Evaluación (</w:t>
      </w:r>
      <w:r w:rsidR="00ED3D79" w:rsidRPr="00467EC7">
        <w:rPr>
          <w:rFonts w:asciiTheme="majorHAnsi" w:hAnsiTheme="majorHAnsi" w:cstheme="majorHAnsi"/>
          <w:b/>
          <w:color w:val="000000"/>
        </w:rPr>
        <w:t>PAE</w:t>
      </w:r>
      <w:r w:rsidRPr="00467EC7">
        <w:rPr>
          <w:rFonts w:asciiTheme="majorHAnsi" w:hAnsiTheme="majorHAnsi" w:cstheme="majorHAnsi"/>
          <w:b/>
          <w:color w:val="000000"/>
        </w:rPr>
        <w:t>)</w:t>
      </w:r>
      <w:r w:rsidR="00ED3D79" w:rsidRPr="00467EC7">
        <w:rPr>
          <w:rFonts w:asciiTheme="majorHAnsi" w:hAnsiTheme="majorHAnsi" w:cstheme="majorHAnsi"/>
          <w:color w:val="000000"/>
        </w:rPr>
        <w:t>:</w:t>
      </w:r>
      <w:r w:rsidR="00FA7348" w:rsidRPr="00467EC7">
        <w:rPr>
          <w:rFonts w:asciiTheme="majorHAnsi" w:hAnsiTheme="majorHAnsi" w:cstheme="majorHAnsi"/>
          <w:color w:val="000000"/>
        </w:rPr>
        <w:t xml:space="preserve"> </w:t>
      </w:r>
      <w:r w:rsidR="00EB67C4" w:rsidRPr="00467EC7">
        <w:rPr>
          <w:rFonts w:asciiTheme="majorHAnsi" w:hAnsiTheme="majorHAnsi" w:cstheme="majorHAnsi"/>
          <w:color w:val="000000"/>
        </w:rPr>
        <w:t>El d</w:t>
      </w:r>
      <w:r w:rsidR="00FA7348" w:rsidRPr="00467EC7">
        <w:rPr>
          <w:rFonts w:asciiTheme="majorHAnsi" w:hAnsiTheme="majorHAnsi" w:cstheme="majorHAnsi"/>
          <w:color w:val="000000"/>
        </w:rPr>
        <w:t>ocumento que determina el tipo de evaluaciones a realizar a los programas presupuestarios del año en cuestión.</w:t>
      </w:r>
    </w:p>
    <w:p w14:paraId="3CB50F32" w14:textId="48AB9276" w:rsidR="00C04E7D" w:rsidRPr="00467EC7" w:rsidRDefault="009049B1"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Plan Estatal de Desarrollo (</w:t>
      </w:r>
      <w:r w:rsidR="00ED3D79" w:rsidRPr="00467EC7">
        <w:rPr>
          <w:rFonts w:asciiTheme="majorHAnsi" w:hAnsiTheme="majorHAnsi" w:cstheme="majorHAnsi"/>
          <w:b/>
          <w:color w:val="000000"/>
        </w:rPr>
        <w:t>PED</w:t>
      </w:r>
      <w:r w:rsidRPr="00467EC7">
        <w:rPr>
          <w:rFonts w:asciiTheme="majorHAnsi" w:hAnsiTheme="majorHAnsi" w:cstheme="majorHAnsi"/>
          <w:b/>
          <w:color w:val="000000"/>
        </w:rPr>
        <w:t>)</w:t>
      </w:r>
      <w:r w:rsidR="00ED3D79" w:rsidRPr="00467EC7">
        <w:rPr>
          <w:rFonts w:asciiTheme="majorHAnsi" w:hAnsiTheme="majorHAnsi" w:cstheme="majorHAnsi"/>
          <w:b/>
          <w:color w:val="000000"/>
        </w:rPr>
        <w:t>:</w:t>
      </w:r>
      <w:r w:rsidR="00ED3D79" w:rsidRPr="00467EC7">
        <w:rPr>
          <w:rFonts w:asciiTheme="majorHAnsi" w:hAnsiTheme="majorHAnsi" w:cstheme="majorHAnsi"/>
          <w:color w:val="000000"/>
        </w:rPr>
        <w:t xml:space="preserve"> </w:t>
      </w:r>
      <w:r w:rsidR="00EB67C4" w:rsidRPr="00467EC7">
        <w:rPr>
          <w:rFonts w:asciiTheme="majorHAnsi" w:hAnsiTheme="majorHAnsi" w:cstheme="majorHAnsi"/>
          <w:color w:val="000000"/>
        </w:rPr>
        <w:t xml:space="preserve">El documento </w:t>
      </w:r>
      <w:r w:rsidR="003052B2" w:rsidRPr="00467EC7">
        <w:rPr>
          <w:rFonts w:asciiTheme="majorHAnsi" w:hAnsiTheme="majorHAnsi" w:cstheme="majorHAnsi"/>
          <w:color w:val="000000"/>
        </w:rPr>
        <w:t>rector</w:t>
      </w:r>
      <w:r w:rsidR="00A26F7C" w:rsidRPr="00467EC7">
        <w:rPr>
          <w:rStyle w:val="Refdecomentario"/>
          <w:rFonts w:asciiTheme="majorHAnsi" w:hAnsiTheme="majorHAnsi" w:cstheme="majorHAnsi"/>
          <w:sz w:val="22"/>
          <w:szCs w:val="22"/>
        </w:rPr>
        <w:t xml:space="preserve"> q</w:t>
      </w:r>
      <w:r w:rsidR="00EB67C4" w:rsidRPr="00467EC7">
        <w:rPr>
          <w:rFonts w:asciiTheme="majorHAnsi" w:hAnsiTheme="majorHAnsi" w:cstheme="majorHAnsi"/>
          <w:color w:val="000000"/>
        </w:rPr>
        <w:t xml:space="preserve">ue sirve como herramienta </w:t>
      </w:r>
      <w:r w:rsidR="00537EA2" w:rsidRPr="00467EC7">
        <w:rPr>
          <w:rFonts w:asciiTheme="majorHAnsi" w:hAnsiTheme="majorHAnsi" w:cstheme="majorHAnsi"/>
          <w:color w:val="000000"/>
        </w:rPr>
        <w:t xml:space="preserve">de planeación </w:t>
      </w:r>
      <w:r w:rsidR="00EB67C4" w:rsidRPr="00467EC7">
        <w:rPr>
          <w:rFonts w:asciiTheme="majorHAnsi" w:hAnsiTheme="majorHAnsi" w:cstheme="majorHAnsi"/>
          <w:color w:val="000000"/>
        </w:rPr>
        <w:t>para</w:t>
      </w:r>
      <w:r w:rsidR="00537EA2" w:rsidRPr="00467EC7">
        <w:rPr>
          <w:rFonts w:asciiTheme="majorHAnsi" w:hAnsiTheme="majorHAnsi" w:cstheme="majorHAnsi"/>
          <w:color w:val="000000"/>
        </w:rPr>
        <w:t xml:space="preserve"> ordenar y alinear las acciones públicas del gobierno en el corto, mediano y largo plazo.</w:t>
      </w:r>
    </w:p>
    <w:p w14:paraId="0914B727" w14:textId="3F404DC7" w:rsidR="00C04E7D" w:rsidRPr="00467EC7" w:rsidRDefault="00ED3D79"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Programa Presupuestario (</w:t>
      </w:r>
      <w:proofErr w:type="spellStart"/>
      <w:r w:rsidR="005969B9" w:rsidRPr="00467EC7">
        <w:rPr>
          <w:rFonts w:asciiTheme="majorHAnsi" w:hAnsiTheme="majorHAnsi" w:cstheme="majorHAnsi"/>
          <w:b/>
          <w:color w:val="000000"/>
        </w:rPr>
        <w:t>Pp</w:t>
      </w:r>
      <w:proofErr w:type="spellEnd"/>
      <w:r w:rsidRPr="00467EC7">
        <w:rPr>
          <w:rFonts w:asciiTheme="majorHAnsi" w:hAnsiTheme="majorHAnsi" w:cstheme="majorHAnsi"/>
          <w:b/>
          <w:color w:val="000000"/>
        </w:rPr>
        <w:t>):</w:t>
      </w:r>
      <w:r w:rsidRPr="00467EC7">
        <w:rPr>
          <w:rFonts w:asciiTheme="majorHAnsi" w:hAnsiTheme="majorHAnsi" w:cstheme="majorHAnsi"/>
          <w:color w:val="000000"/>
        </w:rPr>
        <w:t xml:space="preserve"> </w:t>
      </w:r>
      <w:r w:rsidR="00EB67C4" w:rsidRPr="00467EC7">
        <w:rPr>
          <w:rFonts w:asciiTheme="majorHAnsi" w:hAnsiTheme="majorHAnsi" w:cstheme="majorHAnsi"/>
          <w:color w:val="000000"/>
        </w:rPr>
        <w:t>El</w:t>
      </w:r>
      <w:r w:rsidRPr="00467EC7">
        <w:rPr>
          <w:rFonts w:asciiTheme="majorHAnsi" w:hAnsiTheme="majorHAnsi" w:cstheme="majorHAnsi"/>
          <w:color w:val="000000"/>
        </w:rPr>
        <w:t xml:space="preserve"> conjunto de acciones públicas que buscan dar respuestas a compromisos contemplados en planes de desarrollo, programas </w:t>
      </w:r>
      <w:r w:rsidR="001009CB" w:rsidRPr="00467EC7">
        <w:rPr>
          <w:rFonts w:asciiTheme="majorHAnsi" w:hAnsiTheme="majorHAnsi" w:cstheme="majorHAnsi"/>
          <w:color w:val="000000"/>
        </w:rPr>
        <w:t xml:space="preserve">derivados de los mismos </w:t>
      </w:r>
      <w:r w:rsidRPr="00467EC7">
        <w:rPr>
          <w:rFonts w:asciiTheme="majorHAnsi" w:hAnsiTheme="majorHAnsi" w:cstheme="majorHAnsi"/>
          <w:color w:val="000000"/>
        </w:rPr>
        <w:t>y proyectos prioritarios a fin de resolver problemas públicos</w:t>
      </w:r>
      <w:r w:rsidR="008816C9" w:rsidRPr="00467EC7">
        <w:rPr>
          <w:rFonts w:asciiTheme="majorHAnsi" w:hAnsiTheme="majorHAnsi" w:cstheme="majorHAnsi"/>
          <w:color w:val="000000"/>
        </w:rPr>
        <w:t>.</w:t>
      </w:r>
      <w:r w:rsidRPr="00467EC7">
        <w:rPr>
          <w:rFonts w:asciiTheme="majorHAnsi" w:hAnsiTheme="majorHAnsi" w:cstheme="majorHAnsi"/>
          <w:color w:val="000000"/>
        </w:rPr>
        <w:t xml:space="preserve"> </w:t>
      </w:r>
      <w:r w:rsidR="001009CB" w:rsidRPr="00467EC7">
        <w:rPr>
          <w:rFonts w:asciiTheme="majorHAnsi" w:hAnsiTheme="majorHAnsi" w:cstheme="majorHAnsi"/>
          <w:color w:val="000000"/>
        </w:rPr>
        <w:t>Éstos permiten</w:t>
      </w:r>
      <w:r w:rsidRPr="00467EC7">
        <w:rPr>
          <w:rFonts w:asciiTheme="majorHAnsi" w:hAnsiTheme="majorHAnsi" w:cstheme="majorHAnsi"/>
          <w:color w:val="000000"/>
        </w:rPr>
        <w:t xml:space="preserve"> organizar, en forma representativa y homogénea, las asignaciones de recursos públicos para el cumplimiento de sus objetivos y metas</w:t>
      </w:r>
      <w:r w:rsidR="008816C9" w:rsidRPr="00467EC7">
        <w:rPr>
          <w:rFonts w:asciiTheme="majorHAnsi" w:hAnsiTheme="majorHAnsi" w:cstheme="majorHAnsi"/>
          <w:color w:val="000000"/>
        </w:rPr>
        <w:t xml:space="preserve">, como </w:t>
      </w:r>
      <w:r w:rsidRPr="00467EC7">
        <w:rPr>
          <w:rFonts w:asciiTheme="majorHAnsi" w:hAnsiTheme="majorHAnsi" w:cstheme="majorHAnsi"/>
          <w:color w:val="000000"/>
        </w:rPr>
        <w:t>resultado de la aplicación de la Metodología del Marco Lógico.</w:t>
      </w:r>
    </w:p>
    <w:p w14:paraId="7AC2F94E" w14:textId="53DE8BC0" w:rsidR="00C04E7D" w:rsidRPr="00467EC7" w:rsidRDefault="00ED3D79" w:rsidP="00721C05">
      <w:pPr>
        <w:numPr>
          <w:ilvl w:val="0"/>
          <w:numId w:val="16"/>
        </w:numPr>
        <w:spacing w:after="0" w:line="360" w:lineRule="auto"/>
        <w:contextualSpacing/>
        <w:jc w:val="both"/>
        <w:rPr>
          <w:rFonts w:asciiTheme="majorHAnsi" w:hAnsiTheme="majorHAnsi" w:cstheme="majorHAnsi"/>
        </w:rPr>
      </w:pPr>
      <w:r w:rsidRPr="00467EC7">
        <w:rPr>
          <w:rFonts w:asciiTheme="majorHAnsi" w:hAnsiTheme="majorHAnsi" w:cstheme="majorHAnsi"/>
          <w:b/>
          <w:color w:val="000000" w:themeColor="text1"/>
        </w:rPr>
        <w:t>Programas Presupuestales Prioritarios</w:t>
      </w:r>
      <w:r w:rsidR="00E04BCA" w:rsidRPr="00467EC7">
        <w:rPr>
          <w:rFonts w:asciiTheme="majorHAnsi" w:hAnsiTheme="majorHAnsi" w:cstheme="majorHAnsi"/>
          <w:b/>
          <w:color w:val="000000" w:themeColor="text1"/>
        </w:rPr>
        <w:t xml:space="preserve"> (</w:t>
      </w:r>
      <w:proofErr w:type="spellStart"/>
      <w:r w:rsidR="005969B9" w:rsidRPr="00467EC7">
        <w:rPr>
          <w:rFonts w:asciiTheme="majorHAnsi" w:hAnsiTheme="majorHAnsi" w:cstheme="majorHAnsi"/>
          <w:b/>
          <w:color w:val="000000" w:themeColor="text1"/>
        </w:rPr>
        <w:t>Pp</w:t>
      </w:r>
      <w:r w:rsidR="00E04BCA" w:rsidRPr="00467EC7">
        <w:rPr>
          <w:rFonts w:asciiTheme="majorHAnsi" w:hAnsiTheme="majorHAnsi" w:cstheme="majorHAnsi"/>
          <w:b/>
          <w:color w:val="000000" w:themeColor="text1"/>
        </w:rPr>
        <w:t>p</w:t>
      </w:r>
      <w:proofErr w:type="spellEnd"/>
      <w:r w:rsidR="00E04BCA" w:rsidRPr="00467EC7">
        <w:rPr>
          <w:rFonts w:asciiTheme="majorHAnsi" w:hAnsiTheme="majorHAnsi" w:cstheme="majorHAnsi"/>
          <w:b/>
          <w:color w:val="FF0000"/>
        </w:rPr>
        <w:t>)</w:t>
      </w:r>
      <w:r w:rsidRPr="00467EC7">
        <w:rPr>
          <w:rFonts w:asciiTheme="majorHAnsi" w:hAnsiTheme="majorHAnsi" w:cstheme="majorHAnsi"/>
          <w:color w:val="FF0000"/>
        </w:rPr>
        <w:t xml:space="preserve">: </w:t>
      </w:r>
      <w:r w:rsidR="00337F7A" w:rsidRPr="00467EC7">
        <w:rPr>
          <w:rFonts w:asciiTheme="majorHAnsi" w:hAnsiTheme="majorHAnsi" w:cstheme="majorHAnsi"/>
        </w:rPr>
        <w:t>Los p</w:t>
      </w:r>
      <w:r w:rsidR="001009CB" w:rsidRPr="00467EC7">
        <w:rPr>
          <w:rFonts w:asciiTheme="majorHAnsi" w:hAnsiTheme="majorHAnsi" w:cstheme="majorHAnsi"/>
        </w:rPr>
        <w:t>rogramas p</w:t>
      </w:r>
      <w:r w:rsidRPr="00467EC7">
        <w:rPr>
          <w:rFonts w:asciiTheme="majorHAnsi" w:hAnsiTheme="majorHAnsi" w:cstheme="majorHAnsi"/>
        </w:rPr>
        <w:t xml:space="preserve">resupuestarios que </w:t>
      </w:r>
      <w:r w:rsidR="00EB67C4" w:rsidRPr="00467EC7">
        <w:rPr>
          <w:rFonts w:asciiTheme="majorHAnsi" w:hAnsiTheme="majorHAnsi" w:cstheme="majorHAnsi"/>
        </w:rPr>
        <w:t>de acuerdo con</w:t>
      </w:r>
      <w:r w:rsidRPr="00467EC7">
        <w:rPr>
          <w:rFonts w:asciiTheme="majorHAnsi" w:hAnsiTheme="majorHAnsi" w:cstheme="majorHAnsi"/>
        </w:rPr>
        <w:t xml:space="preserve"> la priorización de las demandas sociales </w:t>
      </w:r>
      <w:r w:rsidR="001009CB" w:rsidRPr="00467EC7">
        <w:rPr>
          <w:rFonts w:asciiTheme="majorHAnsi" w:hAnsiTheme="majorHAnsi" w:cstheme="majorHAnsi"/>
        </w:rPr>
        <w:t>reciben</w:t>
      </w:r>
      <w:r w:rsidRPr="00467EC7">
        <w:rPr>
          <w:rFonts w:asciiTheme="majorHAnsi" w:hAnsiTheme="majorHAnsi" w:cstheme="majorHAnsi"/>
        </w:rPr>
        <w:t xml:space="preserve"> un tratamiento más integral con respecto a los demás programas presupuestarios.</w:t>
      </w:r>
    </w:p>
    <w:p w14:paraId="24E310A3" w14:textId="017E60CF" w:rsidR="00C04E7D" w:rsidRPr="00467EC7" w:rsidRDefault="00ED3D79"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SED:</w:t>
      </w:r>
      <w:r w:rsidR="006013BE" w:rsidRPr="00467EC7">
        <w:rPr>
          <w:rFonts w:asciiTheme="majorHAnsi" w:hAnsiTheme="majorHAnsi" w:cstheme="majorHAnsi"/>
          <w:b/>
          <w:color w:val="000000"/>
        </w:rPr>
        <w:t xml:space="preserve"> </w:t>
      </w:r>
      <w:r w:rsidR="001009CB" w:rsidRPr="00467EC7">
        <w:rPr>
          <w:rFonts w:asciiTheme="majorHAnsi" w:hAnsiTheme="majorHAnsi" w:cstheme="majorHAnsi"/>
          <w:color w:val="000000"/>
        </w:rPr>
        <w:t>El</w:t>
      </w:r>
      <w:r w:rsidR="006013BE" w:rsidRPr="00467EC7">
        <w:rPr>
          <w:rFonts w:asciiTheme="majorHAnsi" w:hAnsiTheme="majorHAnsi" w:cstheme="majorHAnsi"/>
          <w:color w:val="000000"/>
        </w:rPr>
        <w:t xml:space="preserve"> Sistema de Evaluación del Desempeño como</w:t>
      </w:r>
      <w:r w:rsidR="00F52130" w:rsidRPr="00467EC7">
        <w:rPr>
          <w:rFonts w:asciiTheme="majorHAnsi" w:hAnsiTheme="majorHAnsi" w:cstheme="majorHAnsi"/>
          <w:color w:val="000000"/>
        </w:rPr>
        <w:t xml:space="preserve"> </w:t>
      </w:r>
      <w:r w:rsidR="006013BE" w:rsidRPr="00467EC7">
        <w:rPr>
          <w:rFonts w:asciiTheme="majorHAnsi" w:hAnsiTheme="majorHAnsi" w:cstheme="majorHAnsi"/>
          <w:color w:val="000000"/>
        </w:rPr>
        <w:t>e</w:t>
      </w:r>
      <w:r w:rsidR="00337F7A" w:rsidRPr="00467EC7">
        <w:rPr>
          <w:rFonts w:asciiTheme="majorHAnsi" w:hAnsiTheme="majorHAnsi" w:cstheme="majorHAnsi"/>
          <w:color w:val="000000"/>
        </w:rPr>
        <w:t>l c</w:t>
      </w:r>
      <w:r w:rsidRPr="00467EC7">
        <w:rPr>
          <w:rFonts w:asciiTheme="majorHAnsi" w:hAnsiTheme="majorHAnsi" w:cstheme="majorHAnsi"/>
          <w:color w:val="000000"/>
        </w:rPr>
        <w:t xml:space="preserve">onjunto de elementos metodológicos que permiten realizar una valoración objetiva del desempeño de los programas, bajo </w:t>
      </w:r>
      <w:r w:rsidR="0037482B" w:rsidRPr="00467EC7">
        <w:rPr>
          <w:rFonts w:asciiTheme="majorHAnsi" w:hAnsiTheme="majorHAnsi" w:cstheme="majorHAnsi"/>
          <w:color w:val="000000"/>
        </w:rPr>
        <w:t>la</w:t>
      </w:r>
      <w:r w:rsidRPr="00467EC7">
        <w:rPr>
          <w:rFonts w:asciiTheme="majorHAnsi" w:hAnsiTheme="majorHAnsi" w:cstheme="majorHAnsi"/>
          <w:color w:val="000000"/>
        </w:rPr>
        <w:t xml:space="preserve"> verificación del grado de cumplimiento de metas y objetivos, con base en indicadores estratégicos y de gestión a fin de conocer el impacto social de los programas y proyectos</w:t>
      </w:r>
      <w:r w:rsidR="001D4C81" w:rsidRPr="00467EC7">
        <w:rPr>
          <w:rFonts w:asciiTheme="majorHAnsi" w:hAnsiTheme="majorHAnsi" w:cstheme="majorHAnsi"/>
          <w:color w:val="000000"/>
        </w:rPr>
        <w:t xml:space="preserve"> para el correcto funcionamiento </w:t>
      </w:r>
      <w:r w:rsidRPr="00467EC7">
        <w:rPr>
          <w:rFonts w:asciiTheme="majorHAnsi" w:hAnsiTheme="majorHAnsi" w:cstheme="majorHAnsi"/>
          <w:color w:val="000000"/>
        </w:rPr>
        <w:t xml:space="preserve">del </w:t>
      </w:r>
      <w:r w:rsidR="0037482B" w:rsidRPr="00467EC7">
        <w:rPr>
          <w:rFonts w:asciiTheme="majorHAnsi" w:hAnsiTheme="majorHAnsi" w:cstheme="majorHAnsi"/>
          <w:color w:val="000000"/>
        </w:rPr>
        <w:t xml:space="preserve">Modelo de </w:t>
      </w:r>
      <w:proofErr w:type="spellStart"/>
      <w:r w:rsidRPr="00467EC7">
        <w:rPr>
          <w:rFonts w:asciiTheme="majorHAnsi" w:hAnsiTheme="majorHAnsi" w:cstheme="majorHAnsi"/>
          <w:color w:val="000000"/>
        </w:rPr>
        <w:t>PbR</w:t>
      </w:r>
      <w:proofErr w:type="spellEnd"/>
      <w:r w:rsidRPr="00467EC7">
        <w:rPr>
          <w:rFonts w:asciiTheme="majorHAnsi" w:hAnsiTheme="majorHAnsi" w:cstheme="majorHAnsi"/>
          <w:color w:val="000000"/>
        </w:rPr>
        <w:t>.</w:t>
      </w:r>
    </w:p>
    <w:p w14:paraId="21895C87" w14:textId="0C30BF76" w:rsidR="00D96248" w:rsidRPr="00467EC7" w:rsidRDefault="00D96248"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b/>
          <w:color w:val="000000" w:themeColor="text1"/>
        </w:rPr>
        <w:t>SEE:</w:t>
      </w:r>
      <w:r w:rsidR="00EF599C" w:rsidRPr="00467EC7">
        <w:rPr>
          <w:rFonts w:asciiTheme="majorHAnsi" w:hAnsiTheme="majorHAnsi" w:cstheme="majorHAnsi"/>
          <w:color w:val="000000" w:themeColor="text1"/>
        </w:rPr>
        <w:t xml:space="preserve"> E</w:t>
      </w:r>
      <w:r w:rsidRPr="00467EC7">
        <w:rPr>
          <w:rFonts w:asciiTheme="majorHAnsi" w:hAnsiTheme="majorHAnsi" w:cstheme="majorHAnsi"/>
          <w:color w:val="000000" w:themeColor="text1"/>
        </w:rPr>
        <w:t>l Sistema Estatal de Evaluación a cargo de la COEPLA.</w:t>
      </w:r>
    </w:p>
    <w:p w14:paraId="3601F4E3" w14:textId="2A0D0D2B" w:rsidR="00C04E7D" w:rsidRPr="00467EC7" w:rsidRDefault="00ED3D79"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b/>
          <w:color w:val="000000"/>
        </w:rPr>
        <w:t>Seguimiento:</w:t>
      </w:r>
      <w:r w:rsidRPr="00467EC7">
        <w:rPr>
          <w:rFonts w:asciiTheme="majorHAnsi" w:hAnsiTheme="majorHAnsi" w:cstheme="majorHAnsi"/>
          <w:color w:val="000000"/>
        </w:rPr>
        <w:t xml:space="preserve"> El proceso continuo a través del cual </w:t>
      </w:r>
      <w:r w:rsidR="00206119" w:rsidRPr="00467EC7">
        <w:rPr>
          <w:rFonts w:asciiTheme="majorHAnsi" w:hAnsiTheme="majorHAnsi" w:cstheme="majorHAnsi"/>
          <w:color w:val="000000"/>
        </w:rPr>
        <w:t>se</w:t>
      </w:r>
      <w:r w:rsidRPr="00467EC7">
        <w:rPr>
          <w:rFonts w:asciiTheme="majorHAnsi" w:hAnsiTheme="majorHAnsi" w:cstheme="majorHAnsi"/>
          <w:color w:val="000000"/>
        </w:rPr>
        <w:t xml:space="preserve"> obtiene </w:t>
      </w:r>
      <w:r w:rsidR="00206119" w:rsidRPr="00467EC7">
        <w:rPr>
          <w:rFonts w:asciiTheme="majorHAnsi" w:hAnsiTheme="majorHAnsi" w:cstheme="majorHAnsi"/>
          <w:color w:val="000000"/>
        </w:rPr>
        <w:t>información</w:t>
      </w:r>
      <w:r w:rsidRPr="00467EC7">
        <w:rPr>
          <w:rFonts w:asciiTheme="majorHAnsi" w:hAnsiTheme="majorHAnsi" w:cstheme="majorHAnsi"/>
          <w:color w:val="000000"/>
        </w:rPr>
        <w:t xml:space="preserve"> </w:t>
      </w:r>
      <w:r w:rsidR="00206119" w:rsidRPr="00467EC7">
        <w:rPr>
          <w:rFonts w:asciiTheme="majorHAnsi" w:hAnsiTheme="majorHAnsi" w:cstheme="majorHAnsi"/>
          <w:color w:val="000000"/>
        </w:rPr>
        <w:t xml:space="preserve">de forma regular </w:t>
      </w:r>
      <w:r w:rsidRPr="00467EC7">
        <w:rPr>
          <w:rFonts w:asciiTheme="majorHAnsi" w:hAnsiTheme="majorHAnsi" w:cstheme="majorHAnsi"/>
          <w:color w:val="000000"/>
        </w:rPr>
        <w:t xml:space="preserve">sobre los avances </w:t>
      </w:r>
      <w:r w:rsidR="00206119" w:rsidRPr="00467EC7">
        <w:rPr>
          <w:rFonts w:asciiTheme="majorHAnsi" w:hAnsiTheme="majorHAnsi" w:cstheme="majorHAnsi"/>
          <w:color w:val="000000"/>
        </w:rPr>
        <w:t>y el cumplimento</w:t>
      </w:r>
      <w:r w:rsidRPr="00467EC7">
        <w:rPr>
          <w:rFonts w:asciiTheme="majorHAnsi" w:hAnsiTheme="majorHAnsi" w:cstheme="majorHAnsi"/>
          <w:color w:val="000000"/>
        </w:rPr>
        <w:t xml:space="preserve"> las metas y objetivos</w:t>
      </w:r>
      <w:r w:rsidR="00206119" w:rsidRPr="00467EC7">
        <w:rPr>
          <w:rFonts w:asciiTheme="majorHAnsi" w:hAnsiTheme="majorHAnsi" w:cstheme="majorHAnsi"/>
          <w:color w:val="000000"/>
        </w:rPr>
        <w:t>.</w:t>
      </w:r>
    </w:p>
    <w:p w14:paraId="4B0964F3" w14:textId="77777777" w:rsidR="006013BE" w:rsidRPr="00467EC7" w:rsidRDefault="006013BE" w:rsidP="00721C05">
      <w:pPr>
        <w:numPr>
          <w:ilvl w:val="0"/>
          <w:numId w:val="16"/>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b/>
          <w:color w:val="000000"/>
        </w:rPr>
        <w:t>SEFIN:</w:t>
      </w:r>
      <w:r w:rsidRPr="00467EC7">
        <w:rPr>
          <w:rFonts w:asciiTheme="majorHAnsi" w:hAnsiTheme="majorHAnsi" w:cstheme="majorHAnsi"/>
        </w:rPr>
        <w:t xml:space="preserve"> Secretaría de Finanzas.</w:t>
      </w:r>
    </w:p>
    <w:p w14:paraId="54411F92" w14:textId="42142415" w:rsidR="006013BE" w:rsidRPr="00467EC7" w:rsidRDefault="006013BE" w:rsidP="00721C05">
      <w:pPr>
        <w:numPr>
          <w:ilvl w:val="0"/>
          <w:numId w:val="16"/>
        </w:numPr>
        <w:pBdr>
          <w:top w:val="nil"/>
          <w:left w:val="nil"/>
          <w:bottom w:val="nil"/>
          <w:right w:val="nil"/>
          <w:between w:val="nil"/>
        </w:pBdr>
        <w:spacing w:line="360" w:lineRule="auto"/>
        <w:contextualSpacing/>
        <w:jc w:val="both"/>
        <w:rPr>
          <w:rFonts w:asciiTheme="majorHAnsi" w:hAnsiTheme="majorHAnsi" w:cstheme="majorHAnsi"/>
        </w:rPr>
      </w:pPr>
      <w:r w:rsidRPr="00467EC7">
        <w:rPr>
          <w:rFonts w:asciiTheme="majorHAnsi" w:hAnsiTheme="majorHAnsi" w:cstheme="majorHAnsi"/>
          <w:b/>
          <w:color w:val="000000"/>
        </w:rPr>
        <w:t>SFP:</w:t>
      </w:r>
      <w:r w:rsidRPr="00467EC7">
        <w:rPr>
          <w:rFonts w:asciiTheme="majorHAnsi" w:hAnsiTheme="majorHAnsi" w:cstheme="majorHAnsi"/>
        </w:rPr>
        <w:t xml:space="preserve"> Secretaría de la Función Pública.</w:t>
      </w:r>
    </w:p>
    <w:p w14:paraId="086F8855" w14:textId="77777777" w:rsidR="00B66D6D" w:rsidRPr="00467EC7" w:rsidRDefault="00B66D6D" w:rsidP="00B66D6D">
      <w:pPr>
        <w:pBdr>
          <w:top w:val="nil"/>
          <w:left w:val="nil"/>
          <w:bottom w:val="nil"/>
          <w:right w:val="nil"/>
          <w:between w:val="nil"/>
        </w:pBdr>
        <w:spacing w:line="360" w:lineRule="auto"/>
        <w:ind w:left="720"/>
        <w:contextualSpacing/>
        <w:jc w:val="both"/>
        <w:rPr>
          <w:rFonts w:asciiTheme="majorHAnsi" w:hAnsiTheme="majorHAnsi" w:cstheme="majorHAnsi"/>
        </w:rPr>
      </w:pPr>
    </w:p>
    <w:p w14:paraId="041C80BC" w14:textId="0BF49874" w:rsidR="00206119" w:rsidRPr="00467EC7" w:rsidRDefault="00812197" w:rsidP="00812197">
      <w:pPr>
        <w:pBdr>
          <w:top w:val="nil"/>
          <w:left w:val="nil"/>
          <w:bottom w:val="nil"/>
          <w:right w:val="nil"/>
          <w:between w:val="nil"/>
        </w:pBdr>
        <w:spacing w:after="0" w:line="360" w:lineRule="auto"/>
        <w:ind w:left="720"/>
        <w:contextualSpacing/>
        <w:jc w:val="right"/>
        <w:rPr>
          <w:rFonts w:asciiTheme="majorHAnsi" w:hAnsiTheme="majorHAnsi" w:cstheme="majorHAnsi"/>
          <w:b/>
          <w:i/>
        </w:rPr>
      </w:pPr>
      <w:r w:rsidRPr="00467EC7">
        <w:rPr>
          <w:rFonts w:asciiTheme="majorHAnsi" w:hAnsiTheme="majorHAnsi" w:cstheme="majorHAnsi"/>
          <w:b/>
          <w:i/>
        </w:rPr>
        <w:t xml:space="preserve">Obligaciones </w:t>
      </w:r>
      <w:r w:rsidR="00585D0E" w:rsidRPr="00467EC7">
        <w:rPr>
          <w:rFonts w:asciiTheme="majorHAnsi" w:hAnsiTheme="majorHAnsi" w:cstheme="majorHAnsi"/>
          <w:b/>
          <w:i/>
        </w:rPr>
        <w:t xml:space="preserve">de la </w:t>
      </w:r>
      <w:r w:rsidR="008931C0" w:rsidRPr="00467EC7">
        <w:rPr>
          <w:rFonts w:asciiTheme="majorHAnsi" w:hAnsiTheme="majorHAnsi" w:cstheme="majorHAnsi"/>
          <w:b/>
          <w:i/>
        </w:rPr>
        <w:t xml:space="preserve">SEFIN, </w:t>
      </w:r>
      <w:r w:rsidR="004173AA" w:rsidRPr="00467EC7">
        <w:rPr>
          <w:rFonts w:asciiTheme="majorHAnsi" w:hAnsiTheme="majorHAnsi" w:cstheme="majorHAnsi"/>
          <w:b/>
          <w:i/>
        </w:rPr>
        <w:t>COEPLA</w:t>
      </w:r>
      <w:r w:rsidR="008931C0" w:rsidRPr="00467EC7">
        <w:rPr>
          <w:rFonts w:asciiTheme="majorHAnsi" w:hAnsiTheme="majorHAnsi" w:cstheme="majorHAnsi"/>
          <w:b/>
          <w:i/>
        </w:rPr>
        <w:t xml:space="preserve"> y </w:t>
      </w:r>
      <w:r w:rsidR="004173AA" w:rsidRPr="00467EC7">
        <w:rPr>
          <w:rFonts w:asciiTheme="majorHAnsi" w:hAnsiTheme="majorHAnsi" w:cstheme="majorHAnsi"/>
          <w:b/>
          <w:i/>
        </w:rPr>
        <w:t xml:space="preserve"> SFPN</w:t>
      </w:r>
    </w:p>
    <w:p w14:paraId="54835EB9" w14:textId="1C77F500" w:rsidR="00C04E7D" w:rsidRPr="00467EC7" w:rsidRDefault="00ED3D79">
      <w:pPr>
        <w:spacing w:after="0" w:line="360" w:lineRule="auto"/>
        <w:jc w:val="both"/>
        <w:rPr>
          <w:rFonts w:asciiTheme="majorHAnsi" w:hAnsiTheme="majorHAnsi" w:cstheme="majorHAnsi"/>
        </w:rPr>
      </w:pPr>
      <w:r w:rsidRPr="00467EC7">
        <w:rPr>
          <w:rFonts w:asciiTheme="majorHAnsi" w:hAnsiTheme="majorHAnsi" w:cstheme="majorHAnsi"/>
          <w:b/>
        </w:rPr>
        <w:t xml:space="preserve">Artículo </w:t>
      </w:r>
      <w:r w:rsidR="00585D0E" w:rsidRPr="00467EC7">
        <w:rPr>
          <w:rFonts w:asciiTheme="majorHAnsi" w:hAnsiTheme="majorHAnsi" w:cstheme="majorHAnsi"/>
          <w:b/>
        </w:rPr>
        <w:t>4</w:t>
      </w:r>
      <w:r w:rsidRPr="00467EC7">
        <w:rPr>
          <w:rFonts w:asciiTheme="majorHAnsi" w:hAnsiTheme="majorHAnsi" w:cstheme="majorHAnsi"/>
          <w:b/>
        </w:rPr>
        <w:t>.-</w:t>
      </w:r>
      <w:r w:rsidRPr="00467EC7">
        <w:rPr>
          <w:rFonts w:asciiTheme="majorHAnsi" w:hAnsiTheme="majorHAnsi" w:cstheme="majorHAnsi"/>
        </w:rPr>
        <w:t xml:space="preserve"> </w:t>
      </w:r>
      <w:r w:rsidR="00812197" w:rsidRPr="00467EC7">
        <w:rPr>
          <w:rFonts w:asciiTheme="majorHAnsi" w:hAnsiTheme="majorHAnsi" w:cstheme="majorHAnsi"/>
        </w:rPr>
        <w:t xml:space="preserve">Para que el </w:t>
      </w:r>
      <w:proofErr w:type="spellStart"/>
      <w:r w:rsidRPr="00467EC7">
        <w:rPr>
          <w:rFonts w:asciiTheme="majorHAnsi" w:hAnsiTheme="majorHAnsi" w:cstheme="majorHAnsi"/>
        </w:rPr>
        <w:t>P</w:t>
      </w:r>
      <w:r w:rsidR="00812197" w:rsidRPr="00467EC7">
        <w:rPr>
          <w:rFonts w:asciiTheme="majorHAnsi" w:hAnsiTheme="majorHAnsi" w:cstheme="majorHAnsi"/>
        </w:rPr>
        <w:t>bR</w:t>
      </w:r>
      <w:proofErr w:type="spellEnd"/>
      <w:r w:rsidR="00C44823" w:rsidRPr="00467EC7">
        <w:rPr>
          <w:rFonts w:asciiTheme="majorHAnsi" w:hAnsiTheme="majorHAnsi" w:cstheme="majorHAnsi"/>
        </w:rPr>
        <w:t>-SED</w:t>
      </w:r>
      <w:r w:rsidR="00812197" w:rsidRPr="00467EC7">
        <w:rPr>
          <w:rFonts w:asciiTheme="majorHAnsi" w:hAnsiTheme="majorHAnsi" w:cstheme="majorHAnsi"/>
        </w:rPr>
        <w:t xml:space="preserve"> </w:t>
      </w:r>
      <w:r w:rsidR="008931C0" w:rsidRPr="00467EC7">
        <w:rPr>
          <w:rFonts w:asciiTheme="majorHAnsi" w:hAnsiTheme="majorHAnsi" w:cstheme="majorHAnsi"/>
        </w:rPr>
        <w:t>opere de manera adecuada</w:t>
      </w:r>
      <w:r w:rsidR="00812197" w:rsidRPr="00467EC7">
        <w:rPr>
          <w:rFonts w:asciiTheme="majorHAnsi" w:hAnsiTheme="majorHAnsi" w:cstheme="majorHAnsi"/>
        </w:rPr>
        <w:t xml:space="preserve"> será necesario que la </w:t>
      </w:r>
      <w:r w:rsidR="008931C0" w:rsidRPr="00467EC7">
        <w:rPr>
          <w:rFonts w:asciiTheme="majorHAnsi" w:hAnsiTheme="majorHAnsi" w:cstheme="majorHAnsi"/>
        </w:rPr>
        <w:t xml:space="preserve">SEFIN, </w:t>
      </w:r>
      <w:r w:rsidR="00B5344B" w:rsidRPr="00467EC7">
        <w:rPr>
          <w:rFonts w:asciiTheme="majorHAnsi" w:hAnsiTheme="majorHAnsi" w:cstheme="majorHAnsi"/>
        </w:rPr>
        <w:t>COEPLA</w:t>
      </w:r>
      <w:r w:rsidR="008931C0" w:rsidRPr="00467EC7">
        <w:rPr>
          <w:rFonts w:asciiTheme="majorHAnsi" w:hAnsiTheme="majorHAnsi" w:cstheme="majorHAnsi"/>
        </w:rPr>
        <w:t xml:space="preserve"> y</w:t>
      </w:r>
      <w:r w:rsidR="00B5344B" w:rsidRPr="00467EC7">
        <w:rPr>
          <w:rFonts w:asciiTheme="majorHAnsi" w:hAnsiTheme="majorHAnsi" w:cstheme="majorHAnsi"/>
        </w:rPr>
        <w:t xml:space="preserve"> SFP</w:t>
      </w:r>
      <w:r w:rsidR="008931C0" w:rsidRPr="00467EC7">
        <w:rPr>
          <w:rFonts w:asciiTheme="majorHAnsi" w:hAnsiTheme="majorHAnsi" w:cstheme="majorHAnsi"/>
        </w:rPr>
        <w:t>, en el ámbito de sus atribuciones</w:t>
      </w:r>
      <w:r w:rsidR="00772984" w:rsidRPr="00467EC7">
        <w:rPr>
          <w:rFonts w:asciiTheme="majorHAnsi" w:hAnsiTheme="majorHAnsi" w:cstheme="majorHAnsi"/>
        </w:rPr>
        <w:t>,</w:t>
      </w:r>
      <w:r w:rsidR="00B5344B" w:rsidRPr="00467EC7">
        <w:rPr>
          <w:rFonts w:asciiTheme="majorHAnsi" w:hAnsiTheme="majorHAnsi" w:cstheme="majorHAnsi"/>
        </w:rPr>
        <w:t xml:space="preserve"> </w:t>
      </w:r>
      <w:r w:rsidR="00C35560" w:rsidRPr="00467EC7">
        <w:rPr>
          <w:rFonts w:asciiTheme="majorHAnsi" w:hAnsiTheme="majorHAnsi" w:cstheme="majorHAnsi"/>
        </w:rPr>
        <w:t>procuren los siguientes elementos</w:t>
      </w:r>
      <w:r w:rsidR="00B66D6D" w:rsidRPr="00467EC7">
        <w:rPr>
          <w:rFonts w:asciiTheme="majorHAnsi" w:hAnsiTheme="majorHAnsi" w:cstheme="majorHAnsi"/>
        </w:rPr>
        <w:t>:</w:t>
      </w:r>
    </w:p>
    <w:p w14:paraId="4ED5C269" w14:textId="23526BA2" w:rsidR="00C04E7D" w:rsidRPr="00467EC7" w:rsidRDefault="00C44823" w:rsidP="00721C05">
      <w:pPr>
        <w:numPr>
          <w:ilvl w:val="0"/>
          <w:numId w:val="17"/>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color w:val="000000"/>
        </w:rPr>
        <w:t>Sujetar su actuación,</w:t>
      </w:r>
      <w:r w:rsidR="00812197" w:rsidRPr="00467EC7">
        <w:rPr>
          <w:rFonts w:asciiTheme="majorHAnsi" w:hAnsiTheme="majorHAnsi" w:cstheme="majorHAnsi"/>
          <w:color w:val="000000"/>
        </w:rPr>
        <w:t xml:space="preserve"> de manera irrestricta</w:t>
      </w:r>
      <w:r w:rsidRPr="00467EC7">
        <w:rPr>
          <w:rFonts w:asciiTheme="majorHAnsi" w:hAnsiTheme="majorHAnsi" w:cstheme="majorHAnsi"/>
          <w:color w:val="000000"/>
        </w:rPr>
        <w:t>,</w:t>
      </w:r>
      <w:r w:rsidR="00812197" w:rsidRPr="00467EC7">
        <w:rPr>
          <w:rFonts w:asciiTheme="majorHAnsi" w:hAnsiTheme="majorHAnsi" w:cstheme="majorHAnsi"/>
          <w:color w:val="000000"/>
        </w:rPr>
        <w:t xml:space="preserve"> al ciclo presupuestario, es decir, a </w:t>
      </w:r>
      <w:r w:rsidR="00ED3D79" w:rsidRPr="00467EC7">
        <w:rPr>
          <w:rFonts w:asciiTheme="majorHAnsi" w:hAnsiTheme="majorHAnsi" w:cstheme="majorHAnsi"/>
          <w:color w:val="000000"/>
        </w:rPr>
        <w:t>la planeación,</w:t>
      </w:r>
      <w:r w:rsidR="00EF599C" w:rsidRPr="00467EC7">
        <w:rPr>
          <w:rFonts w:asciiTheme="majorHAnsi" w:hAnsiTheme="majorHAnsi" w:cstheme="majorHAnsi"/>
          <w:color w:val="000000"/>
        </w:rPr>
        <w:t xml:space="preserve"> programación, presupuestación</w:t>
      </w:r>
      <w:r w:rsidR="00ED3D79" w:rsidRPr="00467EC7">
        <w:rPr>
          <w:rFonts w:asciiTheme="majorHAnsi" w:hAnsiTheme="majorHAnsi" w:cstheme="majorHAnsi"/>
          <w:color w:val="000000"/>
        </w:rPr>
        <w:t>, ejercicio</w:t>
      </w:r>
      <w:r w:rsidR="00EF599C" w:rsidRPr="00467EC7">
        <w:rPr>
          <w:rFonts w:asciiTheme="majorHAnsi" w:hAnsiTheme="majorHAnsi" w:cstheme="majorHAnsi"/>
          <w:color w:val="000000"/>
        </w:rPr>
        <w:t xml:space="preserve"> y control</w:t>
      </w:r>
      <w:r w:rsidR="00ED3D79" w:rsidRPr="00467EC7">
        <w:rPr>
          <w:rFonts w:asciiTheme="majorHAnsi" w:hAnsiTheme="majorHAnsi" w:cstheme="majorHAnsi"/>
          <w:color w:val="000000"/>
        </w:rPr>
        <w:t xml:space="preserve">, </w:t>
      </w:r>
      <w:r w:rsidR="00EF599C" w:rsidRPr="00467EC7">
        <w:rPr>
          <w:rFonts w:asciiTheme="majorHAnsi" w:hAnsiTheme="majorHAnsi" w:cstheme="majorHAnsi"/>
          <w:color w:val="000000"/>
        </w:rPr>
        <w:t>seguimiento,</w:t>
      </w:r>
      <w:r w:rsidR="00ED3D79" w:rsidRPr="00467EC7">
        <w:rPr>
          <w:rFonts w:asciiTheme="majorHAnsi" w:hAnsiTheme="majorHAnsi" w:cstheme="majorHAnsi"/>
          <w:color w:val="000000"/>
        </w:rPr>
        <w:t xml:space="preserve"> </w:t>
      </w:r>
      <w:r w:rsidR="00B66D6D" w:rsidRPr="00467EC7">
        <w:rPr>
          <w:rFonts w:asciiTheme="majorHAnsi" w:hAnsiTheme="majorHAnsi" w:cstheme="majorHAnsi"/>
          <w:color w:val="000000"/>
        </w:rPr>
        <w:t>evaluación</w:t>
      </w:r>
      <w:r w:rsidR="00EF599C" w:rsidRPr="00467EC7">
        <w:rPr>
          <w:rFonts w:asciiTheme="majorHAnsi" w:hAnsiTheme="majorHAnsi" w:cstheme="majorHAnsi"/>
          <w:color w:val="000000"/>
        </w:rPr>
        <w:t xml:space="preserve"> y rendición de cuentas</w:t>
      </w:r>
      <w:r w:rsidR="008931C0" w:rsidRPr="00467EC7">
        <w:rPr>
          <w:rFonts w:asciiTheme="majorHAnsi" w:hAnsiTheme="majorHAnsi" w:cstheme="majorHAnsi"/>
          <w:color w:val="000000"/>
        </w:rPr>
        <w:t>.</w:t>
      </w:r>
    </w:p>
    <w:p w14:paraId="799022DD" w14:textId="26F112B2" w:rsidR="00C04E7D" w:rsidRPr="00467EC7" w:rsidRDefault="00C35560" w:rsidP="00721C05">
      <w:pPr>
        <w:numPr>
          <w:ilvl w:val="0"/>
          <w:numId w:val="17"/>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color w:val="000000"/>
        </w:rPr>
        <w:lastRenderedPageBreak/>
        <w:t>Enfocar</w:t>
      </w:r>
      <w:r w:rsidR="00812197" w:rsidRPr="00467EC7">
        <w:rPr>
          <w:rFonts w:asciiTheme="majorHAnsi" w:hAnsiTheme="majorHAnsi" w:cstheme="majorHAnsi"/>
          <w:color w:val="000000"/>
        </w:rPr>
        <w:t xml:space="preserve"> </w:t>
      </w:r>
      <w:r w:rsidR="00ED3D79" w:rsidRPr="00467EC7">
        <w:rPr>
          <w:rFonts w:asciiTheme="majorHAnsi" w:hAnsiTheme="majorHAnsi" w:cstheme="majorHAnsi"/>
          <w:color w:val="000000"/>
        </w:rPr>
        <w:t>los resultados esperados y alcanzados de las políticas públicas y los Programas presupuestarios durante todas las etapas del ciclo presupuestario, con el objeto de entregar mejores bienes y servicios públicos a la población, elevar la calidad del gasto público, promover una más adecuada rendición de cuentas y transparencia.</w:t>
      </w:r>
    </w:p>
    <w:p w14:paraId="299667A1" w14:textId="474942A4" w:rsidR="00C04E7D" w:rsidRPr="00467EC7" w:rsidRDefault="00C44823" w:rsidP="00721C05">
      <w:pPr>
        <w:numPr>
          <w:ilvl w:val="0"/>
          <w:numId w:val="17"/>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color w:val="000000"/>
        </w:rPr>
        <w:t>Establecer, d</w:t>
      </w:r>
      <w:r w:rsidR="00C35560" w:rsidRPr="00467EC7">
        <w:rPr>
          <w:rFonts w:asciiTheme="majorHAnsi" w:hAnsiTheme="majorHAnsi" w:cstheme="majorHAnsi"/>
          <w:color w:val="000000"/>
        </w:rPr>
        <w:t>e manera obligatoria, los objetivos con base en el</w:t>
      </w:r>
      <w:r w:rsidR="00ED3D79" w:rsidRPr="00467EC7">
        <w:rPr>
          <w:rFonts w:asciiTheme="majorHAnsi" w:hAnsiTheme="majorHAnsi" w:cstheme="majorHAnsi"/>
          <w:color w:val="000000"/>
        </w:rPr>
        <w:t xml:space="preserve"> Plan Estatal de Desarrollo</w:t>
      </w:r>
      <w:r w:rsidR="00C35560" w:rsidRPr="00467EC7">
        <w:rPr>
          <w:rFonts w:asciiTheme="majorHAnsi" w:hAnsiTheme="majorHAnsi" w:cstheme="majorHAnsi"/>
          <w:color w:val="000000"/>
        </w:rPr>
        <w:t>, y dirigirlos</w:t>
      </w:r>
      <w:r w:rsidR="00ED3D79" w:rsidRPr="00467EC7">
        <w:rPr>
          <w:rFonts w:asciiTheme="majorHAnsi" w:hAnsiTheme="majorHAnsi" w:cstheme="majorHAnsi"/>
          <w:color w:val="000000"/>
        </w:rPr>
        <w:t xml:space="preserve"> </w:t>
      </w:r>
      <w:r w:rsidR="00CC116C" w:rsidRPr="00467EC7">
        <w:rPr>
          <w:rFonts w:asciiTheme="majorHAnsi" w:hAnsiTheme="majorHAnsi" w:cstheme="majorHAnsi"/>
          <w:color w:val="000000"/>
        </w:rPr>
        <w:t>hacia</w:t>
      </w:r>
      <w:r w:rsidR="0052246C" w:rsidRPr="00467EC7">
        <w:rPr>
          <w:rFonts w:asciiTheme="majorHAnsi" w:hAnsiTheme="majorHAnsi" w:cstheme="majorHAnsi"/>
          <w:color w:val="000000"/>
        </w:rPr>
        <w:t xml:space="preserve"> sus resultados</w:t>
      </w:r>
      <w:r w:rsidR="00ED3D79" w:rsidRPr="00467EC7">
        <w:rPr>
          <w:rFonts w:asciiTheme="majorHAnsi" w:hAnsiTheme="majorHAnsi" w:cstheme="majorHAnsi"/>
          <w:color w:val="000000"/>
        </w:rPr>
        <w:t>.</w:t>
      </w:r>
    </w:p>
    <w:p w14:paraId="0A126255" w14:textId="0174ABF4" w:rsidR="00C04E7D" w:rsidRPr="00467EC7" w:rsidRDefault="00C35560" w:rsidP="00721C05">
      <w:pPr>
        <w:numPr>
          <w:ilvl w:val="0"/>
          <w:numId w:val="17"/>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color w:val="000000"/>
        </w:rPr>
        <w:t>Encaminar a las Dependencias y Entidades de la Administración Pública Estatal, para que se establezcan los objetivos en base</w:t>
      </w:r>
      <w:r w:rsidR="00ED3D79" w:rsidRPr="00467EC7">
        <w:rPr>
          <w:rFonts w:asciiTheme="majorHAnsi" w:hAnsiTheme="majorHAnsi" w:cstheme="majorHAnsi"/>
          <w:color w:val="000000"/>
        </w:rPr>
        <w:t xml:space="preserve"> Plan Estatal de Desarrollo </w:t>
      </w:r>
      <w:r w:rsidRPr="00467EC7">
        <w:rPr>
          <w:rFonts w:asciiTheme="majorHAnsi" w:hAnsiTheme="majorHAnsi" w:cstheme="majorHAnsi"/>
          <w:color w:val="000000"/>
        </w:rPr>
        <w:t>y en armonía con los Pp.</w:t>
      </w:r>
    </w:p>
    <w:p w14:paraId="7E531E5B" w14:textId="025F427D" w:rsidR="00C04E7D" w:rsidRPr="00467EC7" w:rsidRDefault="00ED3D79" w:rsidP="00721C05">
      <w:pPr>
        <w:numPr>
          <w:ilvl w:val="0"/>
          <w:numId w:val="17"/>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color w:val="000000"/>
        </w:rPr>
        <w:t>Vincula</w:t>
      </w:r>
      <w:r w:rsidR="00C35560" w:rsidRPr="00467EC7">
        <w:rPr>
          <w:rFonts w:asciiTheme="majorHAnsi" w:hAnsiTheme="majorHAnsi" w:cstheme="majorHAnsi"/>
          <w:color w:val="000000"/>
        </w:rPr>
        <w:t>r</w:t>
      </w:r>
      <w:r w:rsidRPr="00467EC7">
        <w:rPr>
          <w:rFonts w:asciiTheme="majorHAnsi" w:hAnsiTheme="majorHAnsi" w:cstheme="majorHAnsi"/>
          <w:color w:val="000000"/>
        </w:rPr>
        <w:t xml:space="preserve"> las asignaciones y el destino final de los recursos públicos, fortaleciendo los programas prioritarios y estratégicos para </w:t>
      </w:r>
      <w:r w:rsidR="009D0B1A" w:rsidRPr="00467EC7">
        <w:rPr>
          <w:rFonts w:asciiTheme="majorHAnsi" w:hAnsiTheme="majorHAnsi" w:cstheme="majorHAnsi"/>
          <w:color w:val="000000"/>
        </w:rPr>
        <w:t>lograr los resultados esperados, y tomando en cuenta los indicadores de desempeño.</w:t>
      </w:r>
    </w:p>
    <w:p w14:paraId="1B86637E" w14:textId="7CEE778D" w:rsidR="009D0B1A" w:rsidRPr="00467EC7" w:rsidRDefault="009D0B1A" w:rsidP="00721C05">
      <w:pPr>
        <w:numPr>
          <w:ilvl w:val="0"/>
          <w:numId w:val="17"/>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color w:val="000000"/>
        </w:rPr>
        <w:t xml:space="preserve">De manera particular, la SEFIN, con apoyo y orientación de la COEPLA y la SFP, tendrá a su cargo, a través de la Dirección de Presupuesto, las tareas de coordinación directiva del Modelo </w:t>
      </w:r>
      <w:proofErr w:type="spellStart"/>
      <w:r w:rsidRPr="00467EC7">
        <w:rPr>
          <w:rFonts w:asciiTheme="majorHAnsi" w:hAnsiTheme="majorHAnsi" w:cstheme="majorHAnsi"/>
          <w:color w:val="000000"/>
        </w:rPr>
        <w:t>PbR</w:t>
      </w:r>
      <w:proofErr w:type="spellEnd"/>
      <w:r w:rsidRPr="00467EC7">
        <w:rPr>
          <w:rFonts w:asciiTheme="majorHAnsi" w:hAnsiTheme="majorHAnsi" w:cstheme="majorHAnsi"/>
          <w:color w:val="000000"/>
        </w:rPr>
        <w:t xml:space="preserve">-SED. Para ello, deberá elaborar un Plan de Implementación y Consolidación del Modelo </w:t>
      </w:r>
      <w:proofErr w:type="spellStart"/>
      <w:r w:rsidRPr="00467EC7">
        <w:rPr>
          <w:rFonts w:asciiTheme="majorHAnsi" w:hAnsiTheme="majorHAnsi" w:cstheme="majorHAnsi"/>
          <w:color w:val="000000"/>
        </w:rPr>
        <w:t>PbR</w:t>
      </w:r>
      <w:proofErr w:type="spellEnd"/>
      <w:r w:rsidRPr="00467EC7">
        <w:rPr>
          <w:rFonts w:asciiTheme="majorHAnsi" w:hAnsiTheme="majorHAnsi" w:cstheme="majorHAnsi"/>
          <w:color w:val="000000"/>
        </w:rPr>
        <w:t>-SED, el cual servirá como guía para los trabajos de dependencias y entidades, con el objetivo de que dicho modelo opere integralmente en todas las etapas del ciclo presupuestario, con la participación de todas las instituciones estatales involucradas (A</w:t>
      </w:r>
      <w:r w:rsidR="00E82ED0" w:rsidRPr="00467EC7">
        <w:rPr>
          <w:rFonts w:asciiTheme="majorHAnsi" w:hAnsiTheme="majorHAnsi" w:cstheme="majorHAnsi"/>
          <w:color w:val="000000"/>
        </w:rPr>
        <w:t>nexo</w:t>
      </w:r>
      <w:r w:rsidRPr="00467EC7">
        <w:rPr>
          <w:rFonts w:asciiTheme="majorHAnsi" w:hAnsiTheme="majorHAnsi" w:cstheme="majorHAnsi"/>
          <w:color w:val="000000"/>
        </w:rPr>
        <w:t xml:space="preserve"> 1).</w:t>
      </w:r>
    </w:p>
    <w:p w14:paraId="55C09433" w14:textId="77777777" w:rsidR="00C04E7D" w:rsidRPr="00467EC7" w:rsidRDefault="00C04E7D">
      <w:pPr>
        <w:spacing w:after="0" w:line="360" w:lineRule="auto"/>
        <w:jc w:val="both"/>
        <w:rPr>
          <w:rFonts w:asciiTheme="majorHAnsi" w:hAnsiTheme="majorHAnsi" w:cstheme="majorHAnsi"/>
        </w:rPr>
      </w:pPr>
    </w:p>
    <w:p w14:paraId="0966FE60" w14:textId="2B3120DF" w:rsidR="00C35560" w:rsidRPr="00467EC7" w:rsidRDefault="00C35560" w:rsidP="00C35560">
      <w:pPr>
        <w:spacing w:after="0" w:line="360" w:lineRule="auto"/>
        <w:jc w:val="right"/>
        <w:rPr>
          <w:rFonts w:asciiTheme="majorHAnsi" w:hAnsiTheme="majorHAnsi" w:cstheme="majorHAnsi"/>
          <w:b/>
          <w:i/>
        </w:rPr>
      </w:pPr>
      <w:r w:rsidRPr="00467EC7">
        <w:rPr>
          <w:rFonts w:asciiTheme="majorHAnsi" w:hAnsiTheme="majorHAnsi" w:cstheme="majorHAnsi"/>
          <w:b/>
          <w:i/>
        </w:rPr>
        <w:t>Obligaciones para la</w:t>
      </w:r>
      <w:r w:rsidR="00C44823" w:rsidRPr="00467EC7">
        <w:rPr>
          <w:rFonts w:asciiTheme="majorHAnsi" w:hAnsiTheme="majorHAnsi" w:cstheme="majorHAnsi"/>
          <w:b/>
          <w:i/>
        </w:rPr>
        <w:t>s Dependencias y Entidades</w:t>
      </w:r>
    </w:p>
    <w:p w14:paraId="50C62475" w14:textId="5C718DCB" w:rsidR="00E82ED0" w:rsidRPr="00467EC7" w:rsidRDefault="00ED3D79">
      <w:pPr>
        <w:spacing w:after="0" w:line="360" w:lineRule="auto"/>
        <w:jc w:val="both"/>
        <w:rPr>
          <w:rFonts w:asciiTheme="majorHAnsi" w:hAnsiTheme="majorHAnsi" w:cstheme="majorHAnsi"/>
        </w:rPr>
      </w:pPr>
      <w:r w:rsidRPr="00467EC7">
        <w:rPr>
          <w:rFonts w:asciiTheme="majorHAnsi" w:hAnsiTheme="majorHAnsi" w:cstheme="majorHAnsi"/>
          <w:b/>
        </w:rPr>
        <w:t xml:space="preserve">Artículo </w:t>
      </w:r>
      <w:r w:rsidR="00585D0E" w:rsidRPr="00467EC7">
        <w:rPr>
          <w:rFonts w:asciiTheme="majorHAnsi" w:hAnsiTheme="majorHAnsi" w:cstheme="majorHAnsi"/>
          <w:b/>
        </w:rPr>
        <w:t>5</w:t>
      </w:r>
      <w:r w:rsidRPr="00467EC7">
        <w:rPr>
          <w:rFonts w:asciiTheme="majorHAnsi" w:hAnsiTheme="majorHAnsi" w:cstheme="majorHAnsi"/>
          <w:b/>
        </w:rPr>
        <w:t>.-</w:t>
      </w:r>
      <w:r w:rsidRPr="00467EC7">
        <w:rPr>
          <w:rFonts w:asciiTheme="majorHAnsi" w:hAnsiTheme="majorHAnsi" w:cstheme="majorHAnsi"/>
        </w:rPr>
        <w:t xml:space="preserve"> Para la </w:t>
      </w:r>
      <w:r w:rsidR="00C44823" w:rsidRPr="00467EC7">
        <w:rPr>
          <w:rFonts w:asciiTheme="majorHAnsi" w:hAnsiTheme="majorHAnsi" w:cstheme="majorHAnsi"/>
        </w:rPr>
        <w:t>operación</w:t>
      </w:r>
      <w:r w:rsidRPr="00467EC7">
        <w:rPr>
          <w:rFonts w:asciiTheme="majorHAnsi" w:hAnsiTheme="majorHAnsi" w:cstheme="majorHAnsi"/>
        </w:rPr>
        <w:t xml:space="preserve"> del Modelo</w:t>
      </w:r>
      <w:r w:rsidR="00022553" w:rsidRPr="00467EC7">
        <w:rPr>
          <w:rFonts w:asciiTheme="majorHAnsi" w:hAnsiTheme="majorHAnsi" w:cstheme="majorHAnsi"/>
        </w:rPr>
        <w:t xml:space="preserve"> </w:t>
      </w:r>
      <w:proofErr w:type="spellStart"/>
      <w:r w:rsidR="00022553" w:rsidRPr="00467EC7">
        <w:rPr>
          <w:rFonts w:asciiTheme="majorHAnsi" w:hAnsiTheme="majorHAnsi" w:cstheme="majorHAnsi"/>
        </w:rPr>
        <w:t>PbR</w:t>
      </w:r>
      <w:proofErr w:type="spellEnd"/>
      <w:r w:rsidR="00022553" w:rsidRPr="00467EC7">
        <w:rPr>
          <w:rFonts w:asciiTheme="majorHAnsi" w:hAnsiTheme="majorHAnsi" w:cstheme="majorHAnsi"/>
        </w:rPr>
        <w:t>-SED</w:t>
      </w:r>
      <w:r w:rsidRPr="00467EC7">
        <w:rPr>
          <w:rFonts w:asciiTheme="majorHAnsi" w:hAnsiTheme="majorHAnsi" w:cstheme="majorHAnsi"/>
        </w:rPr>
        <w:t xml:space="preserve"> las Dependencias y Entidades deberán atender cada una de las e</w:t>
      </w:r>
      <w:r w:rsidR="009D0B1A" w:rsidRPr="00467EC7">
        <w:rPr>
          <w:rFonts w:asciiTheme="majorHAnsi" w:hAnsiTheme="majorHAnsi" w:cstheme="majorHAnsi"/>
        </w:rPr>
        <w:t xml:space="preserve">tapas del ciclo presupuestario en los tiempos </w:t>
      </w:r>
      <w:r w:rsidR="00DB1EB6" w:rsidRPr="00467EC7">
        <w:rPr>
          <w:rFonts w:asciiTheme="majorHAnsi" w:hAnsiTheme="majorHAnsi" w:cstheme="majorHAnsi"/>
        </w:rPr>
        <w:t>y bajo la coordinación de las instituciones establecida</w:t>
      </w:r>
      <w:r w:rsidR="009D0B1A" w:rsidRPr="00467EC7">
        <w:rPr>
          <w:rFonts w:asciiTheme="majorHAnsi" w:hAnsiTheme="majorHAnsi" w:cstheme="majorHAnsi"/>
        </w:rPr>
        <w:t>s en el presente artículo:</w:t>
      </w:r>
    </w:p>
    <w:p w14:paraId="0B59972A" w14:textId="77777777" w:rsidR="00E82ED0" w:rsidRPr="00467EC7" w:rsidRDefault="00E82ED0">
      <w:pPr>
        <w:spacing w:after="0" w:line="360" w:lineRule="auto"/>
        <w:jc w:val="both"/>
        <w:rPr>
          <w:rFonts w:asciiTheme="majorHAnsi" w:hAnsiTheme="majorHAnsi" w:cstheme="majorHAnsi"/>
        </w:rPr>
      </w:pPr>
    </w:p>
    <w:p w14:paraId="0AC82B2C" w14:textId="77777777" w:rsidR="00772984" w:rsidRPr="00467EC7" w:rsidRDefault="00ED3D79" w:rsidP="00721C05">
      <w:pPr>
        <w:numPr>
          <w:ilvl w:val="0"/>
          <w:numId w:val="18"/>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b/>
          <w:color w:val="000000"/>
        </w:rPr>
        <w:t>Planeación:</w:t>
      </w:r>
      <w:r w:rsidRPr="00467EC7">
        <w:rPr>
          <w:rFonts w:asciiTheme="majorHAnsi" w:hAnsiTheme="majorHAnsi" w:cstheme="majorHAnsi"/>
          <w:color w:val="000000"/>
        </w:rPr>
        <w:t xml:space="preserve"> </w:t>
      </w:r>
      <w:r w:rsidR="00DB1EB6" w:rsidRPr="00467EC7">
        <w:rPr>
          <w:rFonts w:asciiTheme="majorHAnsi" w:hAnsiTheme="majorHAnsi" w:cstheme="majorHAnsi"/>
          <w:color w:val="000000"/>
        </w:rPr>
        <w:t>Consiste en la a</w:t>
      </w:r>
      <w:r w:rsidRPr="00467EC7">
        <w:rPr>
          <w:rFonts w:asciiTheme="majorHAnsi" w:hAnsiTheme="majorHAnsi" w:cstheme="majorHAnsi"/>
          <w:color w:val="000000"/>
        </w:rPr>
        <w:t>lineación de los Programas Sectoriales y Presupuestarios con el contenido del Plan Estatal de Desarrollo</w:t>
      </w:r>
      <w:r w:rsidR="00DB1EB6" w:rsidRPr="00467EC7">
        <w:rPr>
          <w:rFonts w:asciiTheme="majorHAnsi" w:hAnsiTheme="majorHAnsi" w:cstheme="majorHAnsi"/>
          <w:color w:val="000000"/>
        </w:rPr>
        <w:t>;</w:t>
      </w:r>
      <w:r w:rsidR="007B5951" w:rsidRPr="00467EC7">
        <w:rPr>
          <w:rFonts w:asciiTheme="majorHAnsi" w:hAnsiTheme="majorHAnsi" w:cstheme="majorHAnsi"/>
          <w:color w:val="000000"/>
        </w:rPr>
        <w:t xml:space="preserve"> la planeación orientada a resultados debe ser estratégica, operativa y participativa partiendo de una visión clara de los objetivos a corto</w:t>
      </w:r>
      <w:r w:rsidR="00DB1EB6" w:rsidRPr="00467EC7">
        <w:rPr>
          <w:rFonts w:asciiTheme="majorHAnsi" w:hAnsiTheme="majorHAnsi" w:cstheme="majorHAnsi"/>
          <w:color w:val="000000"/>
        </w:rPr>
        <w:t>, mediano</w:t>
      </w:r>
      <w:r w:rsidR="007B5951" w:rsidRPr="00467EC7">
        <w:rPr>
          <w:rFonts w:asciiTheme="majorHAnsi" w:hAnsiTheme="majorHAnsi" w:cstheme="majorHAnsi"/>
          <w:color w:val="000000"/>
        </w:rPr>
        <w:t xml:space="preserve"> y largo plazo</w:t>
      </w:r>
      <w:r w:rsidRPr="00467EC7">
        <w:rPr>
          <w:rFonts w:asciiTheme="majorHAnsi" w:hAnsiTheme="majorHAnsi" w:cstheme="majorHAnsi"/>
          <w:color w:val="000000"/>
        </w:rPr>
        <w:t>.</w:t>
      </w:r>
      <w:r w:rsidR="00810294" w:rsidRPr="00467EC7">
        <w:rPr>
          <w:rFonts w:asciiTheme="majorHAnsi" w:hAnsiTheme="majorHAnsi" w:cstheme="majorHAnsi"/>
          <w:color w:val="000000"/>
        </w:rPr>
        <w:t xml:space="preserve"> </w:t>
      </w:r>
      <w:r w:rsidR="00810294" w:rsidRPr="00467EC7">
        <w:rPr>
          <w:rFonts w:asciiTheme="majorHAnsi" w:hAnsiTheme="majorHAnsi" w:cstheme="majorHAnsi"/>
          <w:color w:val="000000" w:themeColor="text1"/>
        </w:rPr>
        <w:t>Las Dependencias y</w:t>
      </w:r>
      <w:r w:rsidR="00C44823" w:rsidRPr="00467EC7">
        <w:rPr>
          <w:rFonts w:asciiTheme="majorHAnsi" w:hAnsiTheme="majorHAnsi" w:cstheme="majorHAnsi"/>
          <w:color w:val="000000" w:themeColor="text1"/>
        </w:rPr>
        <w:t xml:space="preserve"> Entidades deberán de realizar sus tareas de planeación</w:t>
      </w:r>
      <w:r w:rsidR="00810294" w:rsidRPr="00467EC7">
        <w:rPr>
          <w:rFonts w:asciiTheme="majorHAnsi" w:hAnsiTheme="majorHAnsi" w:cstheme="majorHAnsi"/>
          <w:color w:val="000000" w:themeColor="text1"/>
        </w:rPr>
        <w:t xml:space="preserve"> </w:t>
      </w:r>
      <w:r w:rsidR="00DB1EB6" w:rsidRPr="00467EC7">
        <w:rPr>
          <w:rFonts w:asciiTheme="majorHAnsi" w:hAnsiTheme="majorHAnsi" w:cstheme="majorHAnsi"/>
          <w:color w:val="000000" w:themeColor="text1"/>
        </w:rPr>
        <w:t>bajo la coordinación directiva de</w:t>
      </w:r>
      <w:r w:rsidR="00810294" w:rsidRPr="00467EC7">
        <w:rPr>
          <w:rFonts w:asciiTheme="majorHAnsi" w:hAnsiTheme="majorHAnsi" w:cstheme="majorHAnsi"/>
          <w:color w:val="000000" w:themeColor="text1"/>
        </w:rPr>
        <w:t xml:space="preserve"> la C</w:t>
      </w:r>
      <w:r w:rsidR="00B66D6D" w:rsidRPr="00467EC7">
        <w:rPr>
          <w:rFonts w:asciiTheme="majorHAnsi" w:hAnsiTheme="majorHAnsi" w:cstheme="majorHAnsi"/>
          <w:color w:val="000000" w:themeColor="text1"/>
        </w:rPr>
        <w:t>OEPLA,</w:t>
      </w:r>
      <w:r w:rsidR="00810294" w:rsidRPr="00467EC7">
        <w:rPr>
          <w:rFonts w:asciiTheme="majorHAnsi" w:hAnsiTheme="majorHAnsi" w:cstheme="majorHAnsi"/>
          <w:color w:val="000000" w:themeColor="text1"/>
        </w:rPr>
        <w:t xml:space="preserve"> </w:t>
      </w:r>
      <w:r w:rsidR="00772984" w:rsidRPr="00467EC7">
        <w:rPr>
          <w:rFonts w:asciiTheme="majorHAnsi" w:hAnsiTheme="majorHAnsi" w:cstheme="majorHAnsi"/>
          <w:color w:val="000000" w:themeColor="text1"/>
        </w:rPr>
        <w:t>en los siguientes plazos:</w:t>
      </w:r>
    </w:p>
    <w:p w14:paraId="7AB8011B" w14:textId="46227CDB" w:rsidR="00B24A1D" w:rsidRPr="00467EC7" w:rsidRDefault="00772984" w:rsidP="00772984">
      <w:pPr>
        <w:numPr>
          <w:ilvl w:val="1"/>
          <w:numId w:val="18"/>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La planeación estratégica se realizará durante los primeros seis meses de cada Administración estatal.</w:t>
      </w:r>
    </w:p>
    <w:p w14:paraId="341CA75D" w14:textId="2C258F15" w:rsidR="00772984" w:rsidRPr="00467EC7" w:rsidRDefault="00772984" w:rsidP="00772984">
      <w:pPr>
        <w:numPr>
          <w:ilvl w:val="1"/>
          <w:numId w:val="18"/>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La planeación operativa se realizará cada año durante los meses de enero a abril.</w:t>
      </w:r>
    </w:p>
    <w:p w14:paraId="08CA741A" w14:textId="5EDC0A01" w:rsidR="009D0B1A" w:rsidRPr="00467EC7" w:rsidRDefault="009D0B1A" w:rsidP="009D0B1A">
      <w:pPr>
        <w:pBdr>
          <w:top w:val="nil"/>
          <w:left w:val="nil"/>
          <w:bottom w:val="nil"/>
          <w:right w:val="nil"/>
          <w:between w:val="nil"/>
        </w:pBdr>
        <w:spacing w:after="0" w:line="360" w:lineRule="auto"/>
        <w:ind w:left="720"/>
        <w:contextualSpacing/>
        <w:jc w:val="both"/>
        <w:rPr>
          <w:rFonts w:asciiTheme="majorHAnsi" w:hAnsiTheme="majorHAnsi" w:cstheme="majorHAnsi"/>
          <w:b/>
          <w:color w:val="FF0000"/>
        </w:rPr>
      </w:pPr>
    </w:p>
    <w:p w14:paraId="0096D54C" w14:textId="4B63A095" w:rsidR="004173AA" w:rsidRPr="00467EC7" w:rsidRDefault="00ED3D79" w:rsidP="00721C05">
      <w:pPr>
        <w:numPr>
          <w:ilvl w:val="0"/>
          <w:numId w:val="18"/>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b/>
          <w:color w:val="000000" w:themeColor="text1"/>
        </w:rPr>
        <w:t>Programación:</w:t>
      </w:r>
      <w:r w:rsidR="007B5951" w:rsidRPr="00467EC7">
        <w:rPr>
          <w:rFonts w:asciiTheme="majorHAnsi" w:hAnsiTheme="majorHAnsi" w:cstheme="majorHAnsi"/>
          <w:color w:val="000000" w:themeColor="text1"/>
        </w:rPr>
        <w:t xml:space="preserve"> </w:t>
      </w:r>
      <w:r w:rsidR="00DB1EB6" w:rsidRPr="00467EC7">
        <w:rPr>
          <w:rFonts w:asciiTheme="majorHAnsi" w:hAnsiTheme="majorHAnsi" w:cstheme="majorHAnsi"/>
          <w:color w:val="000000" w:themeColor="text1"/>
        </w:rPr>
        <w:t xml:space="preserve">Se refiere a la </w:t>
      </w:r>
      <w:r w:rsidR="00CA4767" w:rsidRPr="00467EC7">
        <w:rPr>
          <w:rFonts w:asciiTheme="majorHAnsi" w:hAnsiTheme="majorHAnsi" w:cstheme="majorHAnsi"/>
          <w:color w:val="000000" w:themeColor="text1"/>
        </w:rPr>
        <w:t>integración</w:t>
      </w:r>
      <w:r w:rsidR="00372DC5" w:rsidRPr="00467EC7">
        <w:rPr>
          <w:rFonts w:asciiTheme="majorHAnsi" w:hAnsiTheme="majorHAnsi" w:cstheme="majorHAnsi"/>
          <w:color w:val="000000" w:themeColor="text1"/>
        </w:rPr>
        <w:t xml:space="preserve"> de</w:t>
      </w:r>
      <w:r w:rsidR="007B5951" w:rsidRPr="00467EC7">
        <w:rPr>
          <w:rFonts w:asciiTheme="majorHAnsi" w:hAnsiTheme="majorHAnsi" w:cstheme="majorHAnsi"/>
          <w:color w:val="000000" w:themeColor="text1"/>
        </w:rPr>
        <w:t xml:space="preserve"> los programas presupuestarios que </w:t>
      </w:r>
      <w:r w:rsidR="00CA4767" w:rsidRPr="00467EC7">
        <w:rPr>
          <w:rFonts w:asciiTheme="majorHAnsi" w:hAnsiTheme="majorHAnsi" w:cstheme="majorHAnsi"/>
          <w:color w:val="000000" w:themeColor="text1"/>
        </w:rPr>
        <w:t xml:space="preserve">elaborarán y </w:t>
      </w:r>
      <w:r w:rsidR="007B5951" w:rsidRPr="00467EC7">
        <w:rPr>
          <w:rFonts w:asciiTheme="majorHAnsi" w:hAnsiTheme="majorHAnsi" w:cstheme="majorHAnsi"/>
          <w:color w:val="000000" w:themeColor="text1"/>
        </w:rPr>
        <w:t>tendrán a cargo las dependencias y entidades, así como los recursos necesa</w:t>
      </w:r>
      <w:r w:rsidR="009D0B1A" w:rsidRPr="00467EC7">
        <w:rPr>
          <w:rFonts w:asciiTheme="majorHAnsi" w:hAnsiTheme="majorHAnsi" w:cstheme="majorHAnsi"/>
          <w:color w:val="000000" w:themeColor="text1"/>
        </w:rPr>
        <w:t>rios para cumplir sus objetivos, l</w:t>
      </w:r>
      <w:r w:rsidR="00B24A1D" w:rsidRPr="00467EC7">
        <w:rPr>
          <w:rFonts w:asciiTheme="majorHAnsi" w:hAnsiTheme="majorHAnsi" w:cstheme="majorHAnsi"/>
          <w:color w:val="000000" w:themeColor="text1"/>
        </w:rPr>
        <w:t xml:space="preserve">a cual </w:t>
      </w:r>
      <w:r w:rsidR="00DB1EB6" w:rsidRPr="00467EC7">
        <w:rPr>
          <w:rFonts w:asciiTheme="majorHAnsi" w:hAnsiTheme="majorHAnsi" w:cstheme="majorHAnsi"/>
          <w:color w:val="000000" w:themeColor="text1"/>
        </w:rPr>
        <w:t>será coordinada por la SEFIN y la COEPLA</w:t>
      </w:r>
      <w:r w:rsidR="00CA4767" w:rsidRPr="00467EC7">
        <w:rPr>
          <w:rFonts w:asciiTheme="majorHAnsi" w:hAnsiTheme="majorHAnsi" w:cstheme="majorHAnsi"/>
          <w:color w:val="000000" w:themeColor="text1"/>
        </w:rPr>
        <w:t xml:space="preserve">. El proceso de elaboración o revisión de programas presupuestarios se realizará </w:t>
      </w:r>
      <w:r w:rsidR="00DB1EB6" w:rsidRPr="00467EC7">
        <w:rPr>
          <w:rFonts w:asciiTheme="majorHAnsi" w:hAnsiTheme="majorHAnsi" w:cstheme="majorHAnsi"/>
          <w:color w:val="000000" w:themeColor="text1"/>
        </w:rPr>
        <w:t xml:space="preserve">durante </w:t>
      </w:r>
      <w:r w:rsidR="00CA4767" w:rsidRPr="00467EC7">
        <w:rPr>
          <w:rFonts w:asciiTheme="majorHAnsi" w:hAnsiTheme="majorHAnsi" w:cstheme="majorHAnsi"/>
          <w:color w:val="000000" w:themeColor="text1"/>
        </w:rPr>
        <w:t>los meses de julio y agosto de cada año.</w:t>
      </w:r>
    </w:p>
    <w:p w14:paraId="0708E7C0" w14:textId="77777777" w:rsidR="00E82ED0" w:rsidRPr="00467EC7" w:rsidRDefault="00E82ED0" w:rsidP="00E82ED0">
      <w:pPr>
        <w:pBdr>
          <w:top w:val="nil"/>
          <w:left w:val="nil"/>
          <w:bottom w:val="nil"/>
          <w:right w:val="nil"/>
          <w:between w:val="nil"/>
        </w:pBdr>
        <w:spacing w:after="0" w:line="360" w:lineRule="auto"/>
        <w:ind w:left="720"/>
        <w:contextualSpacing/>
        <w:jc w:val="both"/>
        <w:rPr>
          <w:rFonts w:asciiTheme="majorHAnsi" w:hAnsiTheme="majorHAnsi" w:cstheme="majorHAnsi"/>
          <w:color w:val="000000" w:themeColor="text1"/>
        </w:rPr>
      </w:pPr>
    </w:p>
    <w:p w14:paraId="6A22C773" w14:textId="1B479BE9" w:rsidR="000002C7" w:rsidRPr="00467EC7" w:rsidRDefault="00ED3D79" w:rsidP="00721C05">
      <w:pPr>
        <w:numPr>
          <w:ilvl w:val="0"/>
          <w:numId w:val="18"/>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Presupuestación</w:t>
      </w:r>
      <w:r w:rsidR="00E942EA" w:rsidRPr="00467EC7">
        <w:rPr>
          <w:rFonts w:asciiTheme="majorHAnsi" w:hAnsiTheme="majorHAnsi" w:cstheme="majorHAnsi"/>
          <w:b/>
          <w:color w:val="000000"/>
        </w:rPr>
        <w:t>:</w:t>
      </w:r>
      <w:r w:rsidR="00E942EA" w:rsidRPr="00467EC7">
        <w:rPr>
          <w:rFonts w:asciiTheme="majorHAnsi" w:hAnsiTheme="majorHAnsi" w:cstheme="majorHAnsi"/>
          <w:color w:val="000000"/>
        </w:rPr>
        <w:t xml:space="preserve"> </w:t>
      </w:r>
      <w:r w:rsidR="00DB1EB6" w:rsidRPr="00467EC7">
        <w:rPr>
          <w:rFonts w:asciiTheme="majorHAnsi" w:hAnsiTheme="majorHAnsi" w:cstheme="majorHAnsi"/>
          <w:color w:val="000000"/>
        </w:rPr>
        <w:t>Consiste en la d</w:t>
      </w:r>
      <w:r w:rsidR="000002C7" w:rsidRPr="00467EC7">
        <w:rPr>
          <w:rFonts w:asciiTheme="majorHAnsi" w:hAnsiTheme="majorHAnsi" w:cstheme="majorHAnsi"/>
          <w:color w:val="000000"/>
        </w:rPr>
        <w:t>eterminación</w:t>
      </w:r>
      <w:r w:rsidR="00E942EA" w:rsidRPr="00467EC7">
        <w:rPr>
          <w:rFonts w:asciiTheme="majorHAnsi" w:hAnsiTheme="majorHAnsi" w:cstheme="majorHAnsi"/>
          <w:color w:val="000000"/>
        </w:rPr>
        <w:t xml:space="preserve"> de la </w:t>
      </w:r>
      <w:r w:rsidR="000002C7" w:rsidRPr="00467EC7">
        <w:rPr>
          <w:rFonts w:asciiTheme="majorHAnsi" w:hAnsiTheme="majorHAnsi" w:cstheme="majorHAnsi"/>
          <w:color w:val="000000"/>
        </w:rPr>
        <w:t>distribución</w:t>
      </w:r>
      <w:r w:rsidR="00E942EA" w:rsidRPr="00467EC7">
        <w:rPr>
          <w:rFonts w:asciiTheme="majorHAnsi" w:hAnsiTheme="majorHAnsi" w:cstheme="majorHAnsi"/>
          <w:color w:val="000000"/>
        </w:rPr>
        <w:t xml:space="preserve"> y destino de los recursos públicos, </w:t>
      </w:r>
      <w:r w:rsidR="000002C7" w:rsidRPr="00467EC7">
        <w:rPr>
          <w:rFonts w:asciiTheme="majorHAnsi" w:hAnsiTheme="majorHAnsi" w:cstheme="majorHAnsi"/>
          <w:color w:val="000000"/>
        </w:rPr>
        <w:t xml:space="preserve">considerando </w:t>
      </w:r>
      <w:r w:rsidR="00B24A1D" w:rsidRPr="00467EC7">
        <w:rPr>
          <w:rFonts w:asciiTheme="majorHAnsi" w:hAnsiTheme="majorHAnsi" w:cstheme="majorHAnsi"/>
          <w:color w:val="000000"/>
        </w:rPr>
        <w:t>para su elaboración,</w:t>
      </w:r>
      <w:r w:rsidR="000002C7" w:rsidRPr="00467EC7">
        <w:rPr>
          <w:rFonts w:asciiTheme="majorHAnsi" w:hAnsiTheme="majorHAnsi" w:cstheme="majorHAnsi"/>
          <w:color w:val="000000"/>
        </w:rPr>
        <w:t xml:space="preserve"> la estimación de los ingresos y las acciones gubernamentales plasmadas en los programas presupuestarios. En esta etapa se establece</w:t>
      </w:r>
      <w:r w:rsidR="00DB1EB6" w:rsidRPr="00467EC7">
        <w:rPr>
          <w:rFonts w:asciiTheme="majorHAnsi" w:hAnsiTheme="majorHAnsi" w:cstheme="majorHAnsi"/>
          <w:color w:val="000000"/>
        </w:rPr>
        <w:t>,</w:t>
      </w:r>
      <w:r w:rsidR="000002C7" w:rsidRPr="00467EC7">
        <w:rPr>
          <w:rFonts w:asciiTheme="majorHAnsi" w:hAnsiTheme="majorHAnsi" w:cstheme="majorHAnsi"/>
          <w:color w:val="000000"/>
        </w:rPr>
        <w:t xml:space="preserve"> a través</w:t>
      </w:r>
      <w:r w:rsidR="00DB1EB6" w:rsidRPr="00467EC7">
        <w:rPr>
          <w:rFonts w:asciiTheme="majorHAnsi" w:hAnsiTheme="majorHAnsi" w:cstheme="majorHAnsi"/>
          <w:color w:val="000000"/>
        </w:rPr>
        <w:t xml:space="preserve"> del Presupuesto de E</w:t>
      </w:r>
      <w:r w:rsidR="00372DC5" w:rsidRPr="00467EC7">
        <w:rPr>
          <w:rFonts w:asciiTheme="majorHAnsi" w:hAnsiTheme="majorHAnsi" w:cstheme="majorHAnsi"/>
          <w:color w:val="000000"/>
        </w:rPr>
        <w:t>gresos</w:t>
      </w:r>
      <w:r w:rsidR="00DB1EB6" w:rsidRPr="00467EC7">
        <w:rPr>
          <w:rFonts w:asciiTheme="majorHAnsi" w:hAnsiTheme="majorHAnsi" w:cstheme="majorHAnsi"/>
          <w:color w:val="000000"/>
        </w:rPr>
        <w:t>,</w:t>
      </w:r>
      <w:r w:rsidR="00372DC5" w:rsidRPr="00467EC7">
        <w:rPr>
          <w:rFonts w:asciiTheme="majorHAnsi" w:hAnsiTheme="majorHAnsi" w:cstheme="majorHAnsi"/>
          <w:color w:val="000000"/>
        </w:rPr>
        <w:t xml:space="preserve"> </w:t>
      </w:r>
      <w:proofErr w:type="spellStart"/>
      <w:r w:rsidR="00CA4767" w:rsidRPr="00467EC7">
        <w:rPr>
          <w:rFonts w:asciiTheme="majorHAnsi" w:hAnsiTheme="majorHAnsi" w:cstheme="majorHAnsi"/>
          <w:color w:val="000000"/>
        </w:rPr>
        <w:t>quié</w:t>
      </w:r>
      <w:r w:rsidR="000002C7" w:rsidRPr="00467EC7">
        <w:rPr>
          <w:rFonts w:asciiTheme="majorHAnsi" w:hAnsiTheme="majorHAnsi" w:cstheme="majorHAnsi"/>
          <w:color w:val="000000"/>
        </w:rPr>
        <w:t>nes</w:t>
      </w:r>
      <w:proofErr w:type="spellEnd"/>
      <w:r w:rsidR="000002C7" w:rsidRPr="00467EC7">
        <w:rPr>
          <w:rFonts w:asciiTheme="majorHAnsi" w:hAnsiTheme="majorHAnsi" w:cstheme="majorHAnsi"/>
          <w:color w:val="000000"/>
        </w:rPr>
        <w:t xml:space="preserve"> ejerc</w:t>
      </w:r>
      <w:r w:rsidR="00372DC5" w:rsidRPr="00467EC7">
        <w:rPr>
          <w:rFonts w:asciiTheme="majorHAnsi" w:hAnsiTheme="majorHAnsi" w:cstheme="majorHAnsi"/>
          <w:color w:val="000000"/>
        </w:rPr>
        <w:t>en los recursos públicos, en qué se gasta y có</w:t>
      </w:r>
      <w:r w:rsidR="000002C7" w:rsidRPr="00467EC7">
        <w:rPr>
          <w:rFonts w:asciiTheme="majorHAnsi" w:hAnsiTheme="majorHAnsi" w:cstheme="majorHAnsi"/>
          <w:color w:val="000000"/>
        </w:rPr>
        <w:t>mo se gasta</w:t>
      </w:r>
      <w:r w:rsidR="00CA4767" w:rsidRPr="00467EC7">
        <w:rPr>
          <w:rFonts w:asciiTheme="majorHAnsi" w:hAnsiTheme="majorHAnsi" w:cstheme="majorHAnsi"/>
          <w:color w:val="000000"/>
        </w:rPr>
        <w:t>,</w:t>
      </w:r>
      <w:r w:rsidR="000002C7" w:rsidRPr="00467EC7">
        <w:rPr>
          <w:rFonts w:asciiTheme="majorHAnsi" w:hAnsiTheme="majorHAnsi" w:cstheme="majorHAnsi"/>
          <w:color w:val="000000"/>
        </w:rPr>
        <w:t xml:space="preserve"> a partir de las diversas clasificaciones del gasto público:</w:t>
      </w:r>
    </w:p>
    <w:p w14:paraId="44E81B9D" w14:textId="3CBFD3DF" w:rsidR="00C04E7D" w:rsidRPr="00467EC7" w:rsidRDefault="000002C7" w:rsidP="00772984">
      <w:pPr>
        <w:pStyle w:val="Prrafodelista"/>
        <w:numPr>
          <w:ilvl w:val="0"/>
          <w:numId w:val="49"/>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Administrativa</w:t>
      </w:r>
    </w:p>
    <w:p w14:paraId="262FDBBE" w14:textId="6FAA6CA5" w:rsidR="000002C7" w:rsidRPr="00467EC7" w:rsidRDefault="000002C7" w:rsidP="00772984">
      <w:pPr>
        <w:pStyle w:val="Prrafodelista"/>
        <w:numPr>
          <w:ilvl w:val="0"/>
          <w:numId w:val="49"/>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 xml:space="preserve">Funcional </w:t>
      </w:r>
    </w:p>
    <w:p w14:paraId="7816DC37" w14:textId="5170C5C0" w:rsidR="000002C7" w:rsidRPr="00467EC7" w:rsidRDefault="000002C7" w:rsidP="00772984">
      <w:pPr>
        <w:pStyle w:val="Prrafodelista"/>
        <w:numPr>
          <w:ilvl w:val="0"/>
          <w:numId w:val="49"/>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 xml:space="preserve">Programática </w:t>
      </w:r>
    </w:p>
    <w:p w14:paraId="6E5F46C4" w14:textId="593E9C5F" w:rsidR="000002C7" w:rsidRPr="00467EC7" w:rsidRDefault="000002C7" w:rsidP="00772984">
      <w:pPr>
        <w:pStyle w:val="Prrafodelista"/>
        <w:numPr>
          <w:ilvl w:val="0"/>
          <w:numId w:val="49"/>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Económica</w:t>
      </w:r>
    </w:p>
    <w:p w14:paraId="5201DFA6" w14:textId="2056F14C" w:rsidR="000002C7" w:rsidRPr="00467EC7" w:rsidRDefault="000002C7" w:rsidP="00E82ED0">
      <w:pPr>
        <w:pStyle w:val="Prrafodelista"/>
        <w:numPr>
          <w:ilvl w:val="1"/>
          <w:numId w:val="50"/>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Objeto del gasto</w:t>
      </w:r>
    </w:p>
    <w:p w14:paraId="4273A1FD" w14:textId="62366E71" w:rsidR="000002C7" w:rsidRPr="00467EC7" w:rsidRDefault="000002C7" w:rsidP="00E82ED0">
      <w:pPr>
        <w:pStyle w:val="Prrafodelista"/>
        <w:numPr>
          <w:ilvl w:val="1"/>
          <w:numId w:val="50"/>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Tipo de gasto</w:t>
      </w:r>
    </w:p>
    <w:p w14:paraId="5D37D524" w14:textId="6F42DBC8" w:rsidR="000002C7" w:rsidRPr="00467EC7" w:rsidRDefault="000002C7" w:rsidP="00E82ED0">
      <w:pPr>
        <w:pStyle w:val="Prrafodelista"/>
        <w:numPr>
          <w:ilvl w:val="1"/>
          <w:numId w:val="50"/>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Por fuente de financiamiento</w:t>
      </w:r>
    </w:p>
    <w:p w14:paraId="7CE781B9" w14:textId="1BDECE65" w:rsidR="000002C7" w:rsidRPr="00467EC7" w:rsidRDefault="000002C7" w:rsidP="00E82ED0">
      <w:pPr>
        <w:pStyle w:val="Prrafodelista"/>
        <w:numPr>
          <w:ilvl w:val="0"/>
          <w:numId w:val="49"/>
        </w:numPr>
        <w:pBdr>
          <w:top w:val="nil"/>
          <w:left w:val="nil"/>
          <w:bottom w:val="nil"/>
          <w:right w:val="nil"/>
          <w:between w:val="nil"/>
        </w:pBdr>
        <w:spacing w:after="0" w:line="360" w:lineRule="auto"/>
        <w:jc w:val="both"/>
        <w:rPr>
          <w:rFonts w:asciiTheme="majorHAnsi" w:hAnsiTheme="majorHAnsi" w:cstheme="majorHAnsi"/>
          <w:color w:val="000000" w:themeColor="text1"/>
        </w:rPr>
      </w:pPr>
      <w:r w:rsidRPr="00467EC7">
        <w:rPr>
          <w:rFonts w:asciiTheme="majorHAnsi" w:hAnsiTheme="majorHAnsi" w:cstheme="majorHAnsi"/>
          <w:color w:val="000000"/>
        </w:rPr>
        <w:t>Otras clasificac</w:t>
      </w:r>
      <w:r w:rsidRPr="00467EC7">
        <w:rPr>
          <w:rFonts w:asciiTheme="majorHAnsi" w:hAnsiTheme="majorHAnsi" w:cstheme="majorHAnsi"/>
          <w:color w:val="000000" w:themeColor="text1"/>
        </w:rPr>
        <w:t xml:space="preserve">iones </w:t>
      </w:r>
    </w:p>
    <w:p w14:paraId="201B6353" w14:textId="0DB2CEA7" w:rsidR="00B24A1D" w:rsidRPr="00467EC7" w:rsidRDefault="000F1696" w:rsidP="00B24A1D">
      <w:pPr>
        <w:pBdr>
          <w:top w:val="nil"/>
          <w:left w:val="nil"/>
          <w:bottom w:val="nil"/>
          <w:right w:val="nil"/>
          <w:between w:val="nil"/>
        </w:pBdr>
        <w:spacing w:after="0" w:line="360" w:lineRule="auto"/>
        <w:ind w:left="720"/>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La SEFIN</w:t>
      </w:r>
      <w:r w:rsidR="00B24A1D" w:rsidRPr="00467EC7">
        <w:rPr>
          <w:rFonts w:asciiTheme="majorHAnsi" w:hAnsiTheme="majorHAnsi" w:cstheme="majorHAnsi"/>
          <w:color w:val="000000" w:themeColor="text1"/>
        </w:rPr>
        <w:t xml:space="preserve"> </w:t>
      </w:r>
      <w:r w:rsidR="00DB1EB6" w:rsidRPr="00467EC7">
        <w:rPr>
          <w:rFonts w:asciiTheme="majorHAnsi" w:hAnsiTheme="majorHAnsi" w:cstheme="majorHAnsi"/>
          <w:color w:val="000000" w:themeColor="text1"/>
        </w:rPr>
        <w:t xml:space="preserve">será responsable de </w:t>
      </w:r>
      <w:r w:rsidR="00372DC5" w:rsidRPr="00467EC7">
        <w:rPr>
          <w:rFonts w:asciiTheme="majorHAnsi" w:hAnsiTheme="majorHAnsi" w:cstheme="majorHAnsi"/>
          <w:color w:val="000000" w:themeColor="text1"/>
        </w:rPr>
        <w:t>realizar la presupuestación</w:t>
      </w:r>
      <w:r w:rsidR="00B24A1D" w:rsidRPr="00467EC7">
        <w:rPr>
          <w:rFonts w:asciiTheme="majorHAnsi" w:hAnsiTheme="majorHAnsi" w:cstheme="majorHAnsi"/>
          <w:color w:val="000000" w:themeColor="text1"/>
        </w:rPr>
        <w:t xml:space="preserve"> </w:t>
      </w:r>
      <w:r w:rsidR="00CA4767" w:rsidRPr="00467EC7">
        <w:rPr>
          <w:rFonts w:asciiTheme="majorHAnsi" w:hAnsiTheme="majorHAnsi" w:cstheme="majorHAnsi"/>
          <w:color w:val="000000" w:themeColor="text1"/>
        </w:rPr>
        <w:t>durante los meses de</w:t>
      </w:r>
      <w:r w:rsidR="00B24A1D" w:rsidRPr="00467EC7">
        <w:rPr>
          <w:rFonts w:asciiTheme="majorHAnsi" w:hAnsiTheme="majorHAnsi" w:cstheme="majorHAnsi"/>
          <w:color w:val="000000" w:themeColor="text1"/>
        </w:rPr>
        <w:t xml:space="preserve"> septiembre</w:t>
      </w:r>
      <w:r w:rsidR="00CA4767" w:rsidRPr="00467EC7">
        <w:rPr>
          <w:rFonts w:asciiTheme="majorHAnsi" w:hAnsiTheme="majorHAnsi" w:cstheme="majorHAnsi"/>
          <w:color w:val="000000" w:themeColor="text1"/>
        </w:rPr>
        <w:t>, octubre</w:t>
      </w:r>
      <w:r w:rsidR="00B24A1D" w:rsidRPr="00467EC7">
        <w:rPr>
          <w:rFonts w:asciiTheme="majorHAnsi" w:hAnsiTheme="majorHAnsi" w:cstheme="majorHAnsi"/>
          <w:color w:val="000000" w:themeColor="text1"/>
        </w:rPr>
        <w:t xml:space="preserve"> </w:t>
      </w:r>
      <w:r w:rsidR="00C44823" w:rsidRPr="00467EC7">
        <w:rPr>
          <w:rFonts w:asciiTheme="majorHAnsi" w:hAnsiTheme="majorHAnsi" w:cstheme="majorHAnsi"/>
          <w:color w:val="000000" w:themeColor="text1"/>
        </w:rPr>
        <w:t>y</w:t>
      </w:r>
      <w:r w:rsidR="00B24A1D" w:rsidRPr="00467EC7">
        <w:rPr>
          <w:rFonts w:asciiTheme="majorHAnsi" w:hAnsiTheme="majorHAnsi" w:cstheme="majorHAnsi"/>
          <w:color w:val="000000" w:themeColor="text1"/>
        </w:rPr>
        <w:t xml:space="preserve"> noviembre</w:t>
      </w:r>
      <w:r w:rsidR="00E82ED0" w:rsidRPr="00467EC7">
        <w:rPr>
          <w:rFonts w:asciiTheme="majorHAnsi" w:hAnsiTheme="majorHAnsi" w:cstheme="majorHAnsi"/>
          <w:color w:val="000000" w:themeColor="text1"/>
        </w:rPr>
        <w:t xml:space="preserve">;  integrará </w:t>
      </w:r>
      <w:r w:rsidR="00CA4767" w:rsidRPr="00467EC7">
        <w:rPr>
          <w:rFonts w:asciiTheme="majorHAnsi" w:hAnsiTheme="majorHAnsi" w:cstheme="majorHAnsi"/>
          <w:color w:val="000000" w:themeColor="text1"/>
        </w:rPr>
        <w:t>el Anteproyecto de Presupuesto de Egresos del Estado, conforme a los lineamientos re</w:t>
      </w:r>
      <w:r w:rsidR="00E82ED0" w:rsidRPr="00467EC7">
        <w:rPr>
          <w:rFonts w:asciiTheme="majorHAnsi" w:hAnsiTheme="majorHAnsi" w:cstheme="majorHAnsi"/>
          <w:color w:val="000000" w:themeColor="text1"/>
        </w:rPr>
        <w:t>s</w:t>
      </w:r>
      <w:r w:rsidR="00CA4767" w:rsidRPr="00467EC7">
        <w:rPr>
          <w:rFonts w:asciiTheme="majorHAnsi" w:hAnsiTheme="majorHAnsi" w:cstheme="majorHAnsi"/>
          <w:color w:val="000000" w:themeColor="text1"/>
        </w:rPr>
        <w:t>pectivos;</w:t>
      </w:r>
      <w:r w:rsidR="00372DC5" w:rsidRPr="00467EC7">
        <w:rPr>
          <w:rFonts w:asciiTheme="majorHAnsi" w:hAnsiTheme="majorHAnsi" w:cstheme="majorHAnsi"/>
          <w:color w:val="000000" w:themeColor="text1"/>
        </w:rPr>
        <w:t xml:space="preserve"> y presentará el </w:t>
      </w:r>
      <w:r w:rsidR="00CA4767" w:rsidRPr="00467EC7">
        <w:rPr>
          <w:rFonts w:asciiTheme="majorHAnsi" w:hAnsiTheme="majorHAnsi" w:cstheme="majorHAnsi"/>
          <w:color w:val="000000" w:themeColor="text1"/>
        </w:rPr>
        <w:t xml:space="preserve">Proyecto de </w:t>
      </w:r>
      <w:r w:rsidR="00372DC5" w:rsidRPr="00467EC7">
        <w:rPr>
          <w:rFonts w:asciiTheme="majorHAnsi" w:hAnsiTheme="majorHAnsi" w:cstheme="majorHAnsi"/>
          <w:color w:val="000000" w:themeColor="text1"/>
        </w:rPr>
        <w:t>Presupuesto de Egresos del Estado</w:t>
      </w:r>
      <w:r w:rsidR="00B24A1D" w:rsidRPr="00467EC7">
        <w:rPr>
          <w:rFonts w:asciiTheme="majorHAnsi" w:hAnsiTheme="majorHAnsi" w:cstheme="majorHAnsi"/>
          <w:color w:val="000000" w:themeColor="text1"/>
        </w:rPr>
        <w:t xml:space="preserve"> ante </w:t>
      </w:r>
      <w:r w:rsidR="00C44823" w:rsidRPr="00467EC7">
        <w:rPr>
          <w:rFonts w:asciiTheme="majorHAnsi" w:hAnsiTheme="majorHAnsi" w:cstheme="majorHAnsi"/>
          <w:color w:val="000000" w:themeColor="text1"/>
        </w:rPr>
        <w:t xml:space="preserve">el </w:t>
      </w:r>
      <w:r w:rsidR="00792B1B" w:rsidRPr="00467EC7">
        <w:rPr>
          <w:rFonts w:asciiTheme="majorHAnsi" w:hAnsiTheme="majorHAnsi" w:cstheme="majorHAnsi"/>
          <w:color w:val="000000" w:themeColor="text1"/>
        </w:rPr>
        <w:t>la Legislatura</w:t>
      </w:r>
      <w:r w:rsidR="00C44823" w:rsidRPr="00467EC7">
        <w:rPr>
          <w:rFonts w:asciiTheme="majorHAnsi" w:hAnsiTheme="majorHAnsi" w:cstheme="majorHAnsi"/>
          <w:color w:val="000000" w:themeColor="text1"/>
        </w:rPr>
        <w:t xml:space="preserve"> del</w:t>
      </w:r>
      <w:r w:rsidR="00B24A1D" w:rsidRPr="00467EC7">
        <w:rPr>
          <w:rFonts w:asciiTheme="majorHAnsi" w:hAnsiTheme="majorHAnsi" w:cstheme="majorHAnsi"/>
          <w:color w:val="000000" w:themeColor="text1"/>
        </w:rPr>
        <w:t xml:space="preserve"> Estado</w:t>
      </w:r>
      <w:r w:rsidR="00DB1EB6" w:rsidRPr="00467EC7">
        <w:rPr>
          <w:rFonts w:asciiTheme="majorHAnsi" w:hAnsiTheme="majorHAnsi" w:cstheme="majorHAnsi"/>
          <w:color w:val="000000" w:themeColor="text1"/>
        </w:rPr>
        <w:t xml:space="preserve"> </w:t>
      </w:r>
      <w:r w:rsidR="00E82ED0" w:rsidRPr="00467EC7">
        <w:rPr>
          <w:rFonts w:asciiTheme="majorHAnsi" w:hAnsiTheme="majorHAnsi" w:cstheme="majorHAnsi"/>
          <w:color w:val="000000" w:themeColor="text1"/>
        </w:rPr>
        <w:t>en</w:t>
      </w:r>
      <w:r w:rsidR="00DB1EB6" w:rsidRPr="00467EC7">
        <w:rPr>
          <w:rFonts w:asciiTheme="majorHAnsi" w:hAnsiTheme="majorHAnsi" w:cstheme="majorHAnsi"/>
          <w:color w:val="000000" w:themeColor="text1"/>
        </w:rPr>
        <w:t xml:space="preserve"> noviembre de cada año</w:t>
      </w:r>
      <w:r w:rsidR="00B24A1D" w:rsidRPr="00467EC7">
        <w:rPr>
          <w:rFonts w:asciiTheme="majorHAnsi" w:hAnsiTheme="majorHAnsi" w:cstheme="majorHAnsi"/>
          <w:color w:val="000000" w:themeColor="text1"/>
        </w:rPr>
        <w:t>.</w:t>
      </w:r>
    </w:p>
    <w:p w14:paraId="1FAE861B" w14:textId="77777777" w:rsidR="00E82ED0" w:rsidRPr="00467EC7" w:rsidRDefault="00E82ED0" w:rsidP="00B24A1D">
      <w:pPr>
        <w:pBdr>
          <w:top w:val="nil"/>
          <w:left w:val="nil"/>
          <w:bottom w:val="nil"/>
          <w:right w:val="nil"/>
          <w:between w:val="nil"/>
        </w:pBdr>
        <w:spacing w:after="0" w:line="360" w:lineRule="auto"/>
        <w:ind w:left="720"/>
        <w:contextualSpacing/>
        <w:jc w:val="both"/>
        <w:rPr>
          <w:rFonts w:asciiTheme="majorHAnsi" w:hAnsiTheme="majorHAnsi" w:cstheme="majorHAnsi"/>
          <w:color w:val="000000" w:themeColor="text1"/>
        </w:rPr>
      </w:pPr>
    </w:p>
    <w:p w14:paraId="4BF0E3A9" w14:textId="39756C77" w:rsidR="00B24A1D" w:rsidRPr="00467EC7" w:rsidRDefault="00EF006C" w:rsidP="00721C05">
      <w:pPr>
        <w:numPr>
          <w:ilvl w:val="0"/>
          <w:numId w:val="18"/>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b/>
          <w:color w:val="000000"/>
        </w:rPr>
        <w:t>Ejercicio y control:</w:t>
      </w:r>
      <w:r w:rsidRPr="00467EC7">
        <w:rPr>
          <w:rFonts w:asciiTheme="majorHAnsi" w:hAnsiTheme="majorHAnsi" w:cstheme="majorHAnsi"/>
          <w:color w:val="000000"/>
        </w:rPr>
        <w:t xml:space="preserve"> </w:t>
      </w:r>
      <w:r w:rsidR="000641B5" w:rsidRPr="00467EC7">
        <w:rPr>
          <w:rFonts w:asciiTheme="majorHAnsi" w:hAnsiTheme="majorHAnsi" w:cstheme="majorHAnsi"/>
          <w:color w:val="000000"/>
        </w:rPr>
        <w:t>Es el d</w:t>
      </w:r>
      <w:r w:rsidR="000002C7" w:rsidRPr="00467EC7">
        <w:rPr>
          <w:rFonts w:asciiTheme="majorHAnsi" w:hAnsiTheme="majorHAnsi" w:cstheme="majorHAnsi"/>
          <w:color w:val="000000"/>
        </w:rPr>
        <w:t xml:space="preserve">esembolso de dinero para alcanzar resultados, cuidando que se haga uso eficiente de los recursos públicos. </w:t>
      </w:r>
      <w:r w:rsidR="004A6227" w:rsidRPr="00467EC7">
        <w:rPr>
          <w:rFonts w:asciiTheme="majorHAnsi" w:hAnsiTheme="majorHAnsi" w:cstheme="majorHAnsi"/>
          <w:color w:val="000000" w:themeColor="text1"/>
        </w:rPr>
        <w:t>Los ejecutores del gasto definidos en la Ley de Disciplina Financiera</w:t>
      </w:r>
      <w:r w:rsidR="000F1696" w:rsidRPr="00467EC7">
        <w:rPr>
          <w:rFonts w:asciiTheme="majorHAnsi" w:hAnsiTheme="majorHAnsi" w:cstheme="majorHAnsi"/>
          <w:color w:val="000000" w:themeColor="text1"/>
        </w:rPr>
        <w:t xml:space="preserve">, es decir, las dependencias y las entidades </w:t>
      </w:r>
      <w:r w:rsidR="004A6227" w:rsidRPr="00467EC7">
        <w:rPr>
          <w:rFonts w:asciiTheme="majorHAnsi" w:hAnsiTheme="majorHAnsi" w:cstheme="majorHAnsi"/>
          <w:color w:val="000000" w:themeColor="text1"/>
        </w:rPr>
        <w:t>son responsables de ejercer los recursos utilizados conforme al calendario y a las acciones determinadas en los programas presupuestarios</w:t>
      </w:r>
      <w:r w:rsidR="007C44B4" w:rsidRPr="00467EC7">
        <w:rPr>
          <w:rFonts w:asciiTheme="majorHAnsi" w:hAnsiTheme="majorHAnsi" w:cstheme="majorHAnsi"/>
          <w:color w:val="000000" w:themeColor="text1"/>
        </w:rPr>
        <w:t>, respetando las reglas de operación aplicables</w:t>
      </w:r>
      <w:r w:rsidR="004A6227" w:rsidRPr="00467EC7">
        <w:rPr>
          <w:rFonts w:asciiTheme="majorHAnsi" w:hAnsiTheme="majorHAnsi" w:cstheme="majorHAnsi"/>
          <w:color w:val="000000" w:themeColor="text1"/>
        </w:rPr>
        <w:t xml:space="preserve">. </w:t>
      </w:r>
      <w:r w:rsidR="000561E1" w:rsidRPr="00467EC7">
        <w:rPr>
          <w:rFonts w:asciiTheme="majorHAnsi" w:hAnsiTheme="majorHAnsi" w:cstheme="majorHAnsi"/>
          <w:color w:val="000000" w:themeColor="text1"/>
        </w:rPr>
        <w:t xml:space="preserve">La SEFIN, como dependencia globalizadora, ejercerá las atribuciones que le confiere el marco legal para </w:t>
      </w:r>
      <w:r w:rsidR="000561E1" w:rsidRPr="00467EC7">
        <w:rPr>
          <w:rFonts w:asciiTheme="majorHAnsi" w:hAnsiTheme="majorHAnsi" w:cstheme="majorHAnsi"/>
          <w:color w:val="000000" w:themeColor="text1"/>
        </w:rPr>
        <w:lastRenderedPageBreak/>
        <w:t>contribuir a que el proceso de ejercicio y control se realice con apego a los principios de legalidad, honestidad, eficiencia, eficacia, economía, racionalidad, transparencia y rendición de cuentas. Por su parte,</w:t>
      </w:r>
      <w:r w:rsidR="006B5B1B" w:rsidRPr="00467EC7">
        <w:rPr>
          <w:rFonts w:asciiTheme="majorHAnsi" w:hAnsiTheme="majorHAnsi" w:cstheme="majorHAnsi"/>
          <w:color w:val="000000" w:themeColor="text1"/>
        </w:rPr>
        <w:t xml:space="preserve"> la SFP </w:t>
      </w:r>
      <w:r w:rsidR="000561E1" w:rsidRPr="00467EC7">
        <w:rPr>
          <w:rFonts w:asciiTheme="majorHAnsi" w:hAnsiTheme="majorHAnsi" w:cstheme="majorHAnsi"/>
          <w:color w:val="000000" w:themeColor="text1"/>
        </w:rPr>
        <w:t xml:space="preserve">y </w:t>
      </w:r>
      <w:r w:rsidR="006B5B1B" w:rsidRPr="00467EC7">
        <w:rPr>
          <w:rFonts w:asciiTheme="majorHAnsi" w:hAnsiTheme="majorHAnsi" w:cstheme="majorHAnsi"/>
          <w:color w:val="000000" w:themeColor="text1"/>
        </w:rPr>
        <w:t>los órganos de control interno de cada dependencia y entidad, verificarán que en el ejercicio</w:t>
      </w:r>
      <w:r w:rsidR="000B27C4" w:rsidRPr="00467EC7">
        <w:rPr>
          <w:color w:val="000000" w:themeColor="text1"/>
        </w:rPr>
        <w:t xml:space="preserve"> del</w:t>
      </w:r>
      <w:r w:rsidR="006B5B1B" w:rsidRPr="00467EC7">
        <w:rPr>
          <w:rFonts w:asciiTheme="majorHAnsi" w:hAnsiTheme="majorHAnsi" w:cstheme="majorHAnsi"/>
          <w:color w:val="000000" w:themeColor="text1"/>
        </w:rPr>
        <w:t xml:space="preserve"> gasto se observe lo contenido en las normas en materia financiera haciendo énfasis en los principios </w:t>
      </w:r>
      <w:r w:rsidR="000561E1" w:rsidRPr="00467EC7">
        <w:rPr>
          <w:rFonts w:asciiTheme="majorHAnsi" w:hAnsiTheme="majorHAnsi" w:cstheme="majorHAnsi"/>
          <w:color w:val="000000" w:themeColor="text1"/>
        </w:rPr>
        <w:t>antes referidos,</w:t>
      </w:r>
      <w:r w:rsidR="006B5B1B" w:rsidRPr="00467EC7">
        <w:rPr>
          <w:rFonts w:asciiTheme="majorHAnsi" w:hAnsiTheme="majorHAnsi" w:cstheme="majorHAnsi"/>
          <w:color w:val="000000" w:themeColor="text1"/>
        </w:rPr>
        <w:t xml:space="preserve"> </w:t>
      </w:r>
      <w:r w:rsidR="00CF2CAC" w:rsidRPr="00467EC7">
        <w:rPr>
          <w:rFonts w:asciiTheme="majorHAnsi" w:hAnsiTheme="majorHAnsi" w:cstheme="majorHAnsi"/>
          <w:color w:val="000000" w:themeColor="text1"/>
        </w:rPr>
        <w:t>l</w:t>
      </w:r>
      <w:r w:rsidR="00B24A1D" w:rsidRPr="00467EC7">
        <w:rPr>
          <w:rFonts w:asciiTheme="majorHAnsi" w:hAnsiTheme="majorHAnsi" w:cstheme="majorHAnsi"/>
          <w:color w:val="000000" w:themeColor="text1"/>
        </w:rPr>
        <w:t xml:space="preserve">a cual </w:t>
      </w:r>
      <w:r w:rsidR="002E6E43" w:rsidRPr="00467EC7">
        <w:rPr>
          <w:rFonts w:asciiTheme="majorHAnsi" w:hAnsiTheme="majorHAnsi" w:cstheme="majorHAnsi"/>
          <w:color w:val="000000" w:themeColor="text1"/>
        </w:rPr>
        <w:t xml:space="preserve">se desarrollará durante todo el ejercicio fiscal que corresponda, </w:t>
      </w:r>
      <w:r w:rsidR="00B24A1D" w:rsidRPr="00467EC7">
        <w:rPr>
          <w:rFonts w:asciiTheme="majorHAnsi" w:hAnsiTheme="majorHAnsi" w:cstheme="majorHAnsi"/>
          <w:color w:val="000000" w:themeColor="text1"/>
        </w:rPr>
        <w:t>del mes de enero a diciembre.</w:t>
      </w:r>
    </w:p>
    <w:p w14:paraId="055B7E72" w14:textId="77777777" w:rsidR="00E82ED0" w:rsidRPr="00467EC7" w:rsidRDefault="00E82ED0" w:rsidP="00E82ED0">
      <w:pPr>
        <w:pBdr>
          <w:top w:val="nil"/>
          <w:left w:val="nil"/>
          <w:bottom w:val="nil"/>
          <w:right w:val="nil"/>
          <w:between w:val="nil"/>
        </w:pBdr>
        <w:spacing w:after="0" w:line="360" w:lineRule="auto"/>
        <w:ind w:left="720"/>
        <w:contextualSpacing/>
        <w:jc w:val="both"/>
        <w:rPr>
          <w:rFonts w:asciiTheme="majorHAnsi" w:hAnsiTheme="majorHAnsi" w:cstheme="majorHAnsi"/>
          <w:color w:val="000000" w:themeColor="text1"/>
        </w:rPr>
      </w:pPr>
    </w:p>
    <w:p w14:paraId="5067E75E" w14:textId="482E4E8E" w:rsidR="00B24A1D" w:rsidRPr="00467EC7" w:rsidRDefault="00ED3D79" w:rsidP="00721C05">
      <w:pPr>
        <w:numPr>
          <w:ilvl w:val="0"/>
          <w:numId w:val="18"/>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b/>
          <w:color w:val="000000"/>
        </w:rPr>
        <w:t>Seguimiento:</w:t>
      </w:r>
      <w:r w:rsidR="002E6E43" w:rsidRPr="00467EC7">
        <w:rPr>
          <w:rFonts w:asciiTheme="majorHAnsi" w:hAnsiTheme="majorHAnsi" w:cstheme="majorHAnsi"/>
          <w:color w:val="000000"/>
        </w:rPr>
        <w:t xml:space="preserve"> </w:t>
      </w:r>
      <w:r w:rsidR="000561E1" w:rsidRPr="00467EC7">
        <w:rPr>
          <w:rFonts w:asciiTheme="majorHAnsi" w:hAnsiTheme="majorHAnsi" w:cstheme="majorHAnsi"/>
          <w:color w:val="000000"/>
        </w:rPr>
        <w:t>Es el r</w:t>
      </w:r>
      <w:r w:rsidR="002E6E43" w:rsidRPr="00467EC7">
        <w:rPr>
          <w:rFonts w:asciiTheme="majorHAnsi" w:hAnsiTheme="majorHAnsi" w:cstheme="majorHAnsi"/>
          <w:color w:val="000000" w:themeColor="text1"/>
        </w:rPr>
        <w:t>egistro de información sobre el avance en las metas de los indicadores para su análisis y cumplimient</w:t>
      </w:r>
      <w:r w:rsidR="00CF2CAC" w:rsidRPr="00467EC7">
        <w:rPr>
          <w:rFonts w:asciiTheme="majorHAnsi" w:hAnsiTheme="majorHAnsi" w:cstheme="majorHAnsi"/>
          <w:color w:val="000000" w:themeColor="text1"/>
        </w:rPr>
        <w:t xml:space="preserve">o de objetivos de los programas, </w:t>
      </w:r>
      <w:r w:rsidR="000561E1" w:rsidRPr="00467EC7">
        <w:rPr>
          <w:rFonts w:asciiTheme="majorHAnsi" w:hAnsiTheme="majorHAnsi" w:cstheme="majorHAnsi"/>
          <w:color w:val="000000" w:themeColor="text1"/>
        </w:rPr>
        <w:t>mismo que estará a cargo de las dependencias y entidades responsables de los programas presupuestarios, bajo la coordinación de la SFP, la SEFIN y la COEPLA, en el ámbito de sus respectivas atribuciones; dicho proceso se llevará a cabo en los meses de abril</w:t>
      </w:r>
      <w:r w:rsidR="00B24A1D" w:rsidRPr="00467EC7">
        <w:rPr>
          <w:rFonts w:asciiTheme="majorHAnsi" w:hAnsiTheme="majorHAnsi" w:cstheme="majorHAnsi"/>
          <w:color w:val="000000" w:themeColor="text1"/>
        </w:rPr>
        <w:t>, julio,</w:t>
      </w:r>
      <w:r w:rsidR="000561E1" w:rsidRPr="00467EC7">
        <w:rPr>
          <w:rFonts w:asciiTheme="majorHAnsi" w:hAnsiTheme="majorHAnsi" w:cstheme="majorHAnsi"/>
          <w:color w:val="000000" w:themeColor="text1"/>
        </w:rPr>
        <w:t xml:space="preserve"> octubre y enero, </w:t>
      </w:r>
      <w:r w:rsidR="00AC19DD" w:rsidRPr="00467EC7">
        <w:rPr>
          <w:rFonts w:asciiTheme="majorHAnsi" w:hAnsiTheme="majorHAnsi" w:cstheme="majorHAnsi"/>
          <w:color w:val="000000" w:themeColor="text1"/>
        </w:rPr>
        <w:t>es decir, dura</w:t>
      </w:r>
      <w:r w:rsidR="000561E1" w:rsidRPr="00467EC7">
        <w:rPr>
          <w:rFonts w:asciiTheme="majorHAnsi" w:hAnsiTheme="majorHAnsi" w:cstheme="majorHAnsi"/>
          <w:color w:val="000000" w:themeColor="text1"/>
        </w:rPr>
        <w:t>nte el mes siguiente a la conclusión de cada trimestre.</w:t>
      </w:r>
    </w:p>
    <w:p w14:paraId="25BFF927" w14:textId="77777777" w:rsidR="00E82ED0" w:rsidRPr="00467EC7" w:rsidRDefault="00E82ED0" w:rsidP="00E82ED0">
      <w:pPr>
        <w:pStyle w:val="Prrafodelista"/>
        <w:rPr>
          <w:rFonts w:asciiTheme="majorHAnsi" w:hAnsiTheme="majorHAnsi" w:cstheme="majorHAnsi"/>
          <w:color w:val="000000" w:themeColor="text1"/>
        </w:rPr>
      </w:pPr>
    </w:p>
    <w:p w14:paraId="7D49EDDA" w14:textId="04CE56C2" w:rsidR="00B24A1D" w:rsidRPr="00467EC7" w:rsidRDefault="00ED3D79" w:rsidP="00721C05">
      <w:pPr>
        <w:numPr>
          <w:ilvl w:val="0"/>
          <w:numId w:val="18"/>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b/>
          <w:color w:val="000000" w:themeColor="text1"/>
        </w:rPr>
        <w:t>Evaluación:</w:t>
      </w:r>
      <w:r w:rsidR="002E6E43" w:rsidRPr="00467EC7">
        <w:rPr>
          <w:rFonts w:asciiTheme="majorHAnsi" w:hAnsiTheme="majorHAnsi" w:cstheme="majorHAnsi"/>
          <w:color w:val="000000" w:themeColor="text1"/>
        </w:rPr>
        <w:t xml:space="preserve"> </w:t>
      </w:r>
      <w:r w:rsidR="000B7B19" w:rsidRPr="00467EC7">
        <w:rPr>
          <w:rFonts w:asciiTheme="majorHAnsi" w:hAnsiTheme="majorHAnsi" w:cstheme="majorHAnsi"/>
          <w:color w:val="000000" w:themeColor="text1"/>
        </w:rPr>
        <w:t>Es el proceso de a</w:t>
      </w:r>
      <w:r w:rsidR="002E6E43" w:rsidRPr="00467EC7">
        <w:rPr>
          <w:rFonts w:asciiTheme="majorHAnsi" w:hAnsiTheme="majorHAnsi" w:cstheme="majorHAnsi"/>
          <w:color w:val="000000" w:themeColor="text1"/>
        </w:rPr>
        <w:t>nálisis sistemático y objetivo de los programas, con el fin de determinar su p</w:t>
      </w:r>
      <w:r w:rsidR="000B7B19" w:rsidRPr="00467EC7">
        <w:rPr>
          <w:rFonts w:asciiTheme="majorHAnsi" w:hAnsiTheme="majorHAnsi" w:cstheme="majorHAnsi"/>
          <w:color w:val="000000" w:themeColor="text1"/>
        </w:rPr>
        <w:t>ertinencia y logro de objetivos; dicho proceso será coordinado por la COEPLA, en lo que se refiere al Sistema Estatal de Evaluación del Desempeño; la SFP, en lo concerniente al Plan Anual de Evaluación; y la SEFIN en cuanto a los procesos de evaluación financiera y presupuestal.</w:t>
      </w:r>
      <w:r w:rsidR="00CF2CAC" w:rsidRPr="00467EC7">
        <w:rPr>
          <w:rFonts w:asciiTheme="majorHAnsi" w:hAnsiTheme="majorHAnsi" w:cstheme="majorHAnsi"/>
          <w:color w:val="000000" w:themeColor="text1"/>
        </w:rPr>
        <w:t xml:space="preserve"> </w:t>
      </w:r>
      <w:r w:rsidR="000B7B19" w:rsidRPr="00467EC7">
        <w:rPr>
          <w:rFonts w:asciiTheme="majorHAnsi" w:hAnsiTheme="majorHAnsi" w:cstheme="majorHAnsi"/>
          <w:color w:val="000000" w:themeColor="text1"/>
        </w:rPr>
        <w:t xml:space="preserve">Las tareas de evaluación se </w:t>
      </w:r>
      <w:r w:rsidR="002E6E43" w:rsidRPr="00467EC7">
        <w:rPr>
          <w:rFonts w:asciiTheme="majorHAnsi" w:hAnsiTheme="majorHAnsi" w:cstheme="majorHAnsi"/>
          <w:color w:val="000000" w:themeColor="text1"/>
        </w:rPr>
        <w:t>llevará</w:t>
      </w:r>
      <w:r w:rsidR="000B7B19" w:rsidRPr="00467EC7">
        <w:rPr>
          <w:rFonts w:asciiTheme="majorHAnsi" w:hAnsiTheme="majorHAnsi" w:cstheme="majorHAnsi"/>
          <w:color w:val="000000" w:themeColor="text1"/>
        </w:rPr>
        <w:t>n</w:t>
      </w:r>
      <w:r w:rsidR="002E6E43" w:rsidRPr="00467EC7">
        <w:rPr>
          <w:rFonts w:asciiTheme="majorHAnsi" w:hAnsiTheme="majorHAnsi" w:cstheme="majorHAnsi"/>
          <w:color w:val="000000" w:themeColor="text1"/>
        </w:rPr>
        <w:t xml:space="preserve"> a cabo</w:t>
      </w:r>
      <w:r w:rsidR="00B24A1D" w:rsidRPr="00467EC7">
        <w:rPr>
          <w:rFonts w:asciiTheme="majorHAnsi" w:hAnsiTheme="majorHAnsi" w:cstheme="majorHAnsi"/>
          <w:color w:val="000000" w:themeColor="text1"/>
        </w:rPr>
        <w:t xml:space="preserve"> del mes de enero a diciembre. </w:t>
      </w:r>
    </w:p>
    <w:p w14:paraId="113AA70A" w14:textId="77777777" w:rsidR="00E82ED0" w:rsidRPr="00467EC7" w:rsidRDefault="00E82ED0" w:rsidP="00E82ED0">
      <w:pPr>
        <w:pStyle w:val="Prrafodelista"/>
        <w:rPr>
          <w:rFonts w:asciiTheme="majorHAnsi" w:hAnsiTheme="majorHAnsi" w:cstheme="majorHAnsi"/>
          <w:color w:val="000000" w:themeColor="text1"/>
        </w:rPr>
      </w:pPr>
    </w:p>
    <w:p w14:paraId="0221590E" w14:textId="3F3539A1" w:rsidR="00B24A1D" w:rsidRPr="00467EC7" w:rsidRDefault="00ED3D79" w:rsidP="00721C05">
      <w:pPr>
        <w:numPr>
          <w:ilvl w:val="0"/>
          <w:numId w:val="18"/>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b/>
          <w:color w:val="000000" w:themeColor="text1"/>
        </w:rPr>
        <w:t>Rendición de Cuentas:</w:t>
      </w:r>
      <w:r w:rsidRPr="00467EC7">
        <w:rPr>
          <w:rFonts w:asciiTheme="majorHAnsi" w:hAnsiTheme="majorHAnsi" w:cstheme="majorHAnsi"/>
          <w:color w:val="000000" w:themeColor="text1"/>
        </w:rPr>
        <w:t xml:space="preserve"> </w:t>
      </w:r>
      <w:r w:rsidR="00413D2A" w:rsidRPr="00467EC7">
        <w:rPr>
          <w:rFonts w:asciiTheme="majorHAnsi" w:hAnsiTheme="majorHAnsi" w:cstheme="majorHAnsi"/>
          <w:color w:val="000000" w:themeColor="text1"/>
        </w:rPr>
        <w:t>Consiste en la publicación</w:t>
      </w:r>
      <w:r w:rsidR="00E76C3E" w:rsidRPr="00467EC7">
        <w:rPr>
          <w:rFonts w:asciiTheme="majorHAnsi" w:hAnsiTheme="majorHAnsi" w:cstheme="majorHAnsi"/>
          <w:color w:val="000000" w:themeColor="text1"/>
        </w:rPr>
        <w:t xml:space="preserve"> </w:t>
      </w:r>
      <w:r w:rsidR="002F45DE" w:rsidRPr="00467EC7">
        <w:rPr>
          <w:rFonts w:asciiTheme="majorHAnsi" w:hAnsiTheme="majorHAnsi" w:cstheme="majorHAnsi"/>
          <w:color w:val="000000" w:themeColor="text1"/>
        </w:rPr>
        <w:t xml:space="preserve">de </w:t>
      </w:r>
      <w:r w:rsidR="00413D2A" w:rsidRPr="00467EC7">
        <w:rPr>
          <w:rFonts w:asciiTheme="majorHAnsi" w:hAnsiTheme="majorHAnsi" w:cstheme="majorHAnsi"/>
          <w:color w:val="000000" w:themeColor="text1"/>
        </w:rPr>
        <w:t xml:space="preserve">los </w:t>
      </w:r>
      <w:r w:rsidR="002F45DE" w:rsidRPr="00467EC7">
        <w:rPr>
          <w:rFonts w:asciiTheme="majorHAnsi" w:hAnsiTheme="majorHAnsi" w:cstheme="majorHAnsi"/>
          <w:color w:val="000000" w:themeColor="text1"/>
        </w:rPr>
        <w:t>resultados alcanzados</w:t>
      </w:r>
      <w:r w:rsidR="00413D2A" w:rsidRPr="00467EC7">
        <w:rPr>
          <w:rFonts w:asciiTheme="majorHAnsi" w:hAnsiTheme="majorHAnsi" w:cstheme="majorHAnsi"/>
          <w:color w:val="000000" w:themeColor="text1"/>
        </w:rPr>
        <w:t xml:space="preserve"> con los recursos públicos asignados y ejercidos, lo</w:t>
      </w:r>
      <w:r w:rsidR="002F45DE" w:rsidRPr="00467EC7">
        <w:rPr>
          <w:rFonts w:asciiTheme="majorHAnsi" w:hAnsiTheme="majorHAnsi" w:cstheme="majorHAnsi"/>
          <w:color w:val="000000" w:themeColor="text1"/>
        </w:rPr>
        <w:t xml:space="preserve"> </w:t>
      </w:r>
      <w:r w:rsidR="00413D2A" w:rsidRPr="00467EC7">
        <w:rPr>
          <w:rFonts w:asciiTheme="majorHAnsi" w:hAnsiTheme="majorHAnsi" w:cstheme="majorHAnsi"/>
          <w:color w:val="000000" w:themeColor="text1"/>
        </w:rPr>
        <w:t>que permite</w:t>
      </w:r>
      <w:r w:rsidR="002F45DE" w:rsidRPr="00467EC7">
        <w:rPr>
          <w:rFonts w:asciiTheme="majorHAnsi" w:hAnsiTheme="majorHAnsi" w:cstheme="majorHAnsi"/>
          <w:color w:val="000000" w:themeColor="text1"/>
        </w:rPr>
        <w:t xml:space="preserve"> </w:t>
      </w:r>
      <w:r w:rsidR="00E76C3E" w:rsidRPr="00467EC7">
        <w:rPr>
          <w:rFonts w:asciiTheme="majorHAnsi" w:hAnsiTheme="majorHAnsi" w:cstheme="majorHAnsi"/>
          <w:color w:val="000000" w:themeColor="text1"/>
        </w:rPr>
        <w:t xml:space="preserve">identificar y </w:t>
      </w:r>
      <w:r w:rsidR="002F45DE" w:rsidRPr="00467EC7">
        <w:rPr>
          <w:rFonts w:asciiTheme="majorHAnsi" w:hAnsiTheme="majorHAnsi" w:cstheme="majorHAnsi"/>
          <w:color w:val="000000" w:themeColor="text1"/>
        </w:rPr>
        <w:t>corregir deficiencias.</w:t>
      </w:r>
      <w:r w:rsidR="004173AA" w:rsidRPr="00467EC7">
        <w:rPr>
          <w:rFonts w:asciiTheme="majorHAnsi" w:hAnsiTheme="majorHAnsi" w:cstheme="majorHAnsi"/>
          <w:color w:val="000000" w:themeColor="text1"/>
        </w:rPr>
        <w:t xml:space="preserve"> </w:t>
      </w:r>
      <w:r w:rsidR="000B27C4" w:rsidRPr="00467EC7">
        <w:rPr>
          <w:rFonts w:asciiTheme="majorHAnsi" w:hAnsiTheme="majorHAnsi" w:cstheme="majorHAnsi"/>
          <w:color w:val="000000" w:themeColor="text1"/>
        </w:rPr>
        <w:t>El Ejecutivo del Estado</w:t>
      </w:r>
      <w:r w:rsidR="00413D2A" w:rsidRPr="00467EC7">
        <w:rPr>
          <w:rFonts w:asciiTheme="majorHAnsi" w:hAnsiTheme="majorHAnsi" w:cstheme="majorHAnsi"/>
          <w:color w:val="000000" w:themeColor="text1"/>
        </w:rPr>
        <w:t>,</w:t>
      </w:r>
      <w:r w:rsidR="000B27C4" w:rsidRPr="00467EC7">
        <w:rPr>
          <w:rFonts w:asciiTheme="majorHAnsi" w:hAnsiTheme="majorHAnsi" w:cstheme="majorHAnsi"/>
          <w:color w:val="000000" w:themeColor="text1"/>
        </w:rPr>
        <w:t xml:space="preserve"> a través de l</w:t>
      </w:r>
      <w:r w:rsidR="00B24A1D" w:rsidRPr="00467EC7">
        <w:rPr>
          <w:rFonts w:asciiTheme="majorHAnsi" w:hAnsiTheme="majorHAnsi" w:cstheme="majorHAnsi"/>
          <w:color w:val="000000" w:themeColor="text1"/>
        </w:rPr>
        <w:t xml:space="preserve">a </w:t>
      </w:r>
      <w:r w:rsidR="000B27C4" w:rsidRPr="00467EC7">
        <w:rPr>
          <w:rFonts w:asciiTheme="majorHAnsi" w:hAnsiTheme="majorHAnsi" w:cstheme="majorHAnsi"/>
          <w:color w:val="000000" w:themeColor="text1"/>
        </w:rPr>
        <w:t>SEFIN</w:t>
      </w:r>
      <w:r w:rsidR="00413D2A" w:rsidRPr="00467EC7">
        <w:rPr>
          <w:rFonts w:asciiTheme="majorHAnsi" w:hAnsiTheme="majorHAnsi" w:cstheme="majorHAnsi"/>
          <w:color w:val="000000" w:themeColor="text1"/>
        </w:rPr>
        <w:t>,</w:t>
      </w:r>
      <w:r w:rsidR="000B27C4" w:rsidRPr="00467EC7">
        <w:rPr>
          <w:rFonts w:asciiTheme="majorHAnsi" w:hAnsiTheme="majorHAnsi" w:cstheme="majorHAnsi"/>
          <w:color w:val="000000" w:themeColor="text1"/>
        </w:rPr>
        <w:t xml:space="preserve"> </w:t>
      </w:r>
      <w:r w:rsidR="00205C4C" w:rsidRPr="00467EC7">
        <w:rPr>
          <w:rFonts w:asciiTheme="majorHAnsi" w:hAnsiTheme="majorHAnsi" w:cstheme="majorHAnsi"/>
          <w:color w:val="000000" w:themeColor="text1"/>
        </w:rPr>
        <w:t>consolida</w:t>
      </w:r>
      <w:r w:rsidR="00E76C3E" w:rsidRPr="00467EC7">
        <w:rPr>
          <w:rFonts w:asciiTheme="majorHAnsi" w:hAnsiTheme="majorHAnsi" w:cstheme="majorHAnsi"/>
          <w:color w:val="000000" w:themeColor="text1"/>
        </w:rPr>
        <w:t>rá</w:t>
      </w:r>
      <w:r w:rsidR="000B27C4" w:rsidRPr="00467EC7">
        <w:rPr>
          <w:rFonts w:asciiTheme="majorHAnsi" w:hAnsiTheme="majorHAnsi" w:cstheme="majorHAnsi"/>
          <w:color w:val="000000" w:themeColor="text1"/>
        </w:rPr>
        <w:t xml:space="preserve"> la información </w:t>
      </w:r>
      <w:r w:rsidR="00413D2A" w:rsidRPr="00467EC7">
        <w:rPr>
          <w:rFonts w:asciiTheme="majorHAnsi" w:hAnsiTheme="majorHAnsi" w:cstheme="majorHAnsi"/>
          <w:color w:val="000000" w:themeColor="text1"/>
        </w:rPr>
        <w:t xml:space="preserve">aportada por los ejecutores de gasto y la COEPLA, </w:t>
      </w:r>
      <w:r w:rsidR="000B27C4" w:rsidRPr="00467EC7">
        <w:rPr>
          <w:rFonts w:asciiTheme="majorHAnsi" w:hAnsiTheme="majorHAnsi" w:cstheme="majorHAnsi"/>
          <w:color w:val="000000" w:themeColor="text1"/>
        </w:rPr>
        <w:t>para presentar</w:t>
      </w:r>
      <w:r w:rsidR="00B24A1D" w:rsidRPr="00467EC7">
        <w:rPr>
          <w:rFonts w:asciiTheme="majorHAnsi" w:hAnsiTheme="majorHAnsi" w:cstheme="majorHAnsi"/>
          <w:color w:val="000000" w:themeColor="text1"/>
        </w:rPr>
        <w:t xml:space="preserve"> ante la Legislatura </w:t>
      </w:r>
      <w:r w:rsidR="00205C4C" w:rsidRPr="00467EC7">
        <w:rPr>
          <w:rFonts w:asciiTheme="majorHAnsi" w:hAnsiTheme="majorHAnsi" w:cstheme="majorHAnsi"/>
          <w:color w:val="000000" w:themeColor="text1"/>
        </w:rPr>
        <w:t xml:space="preserve">la Cuenta Pública </w:t>
      </w:r>
      <w:r w:rsidR="00B24A1D" w:rsidRPr="00467EC7">
        <w:rPr>
          <w:rFonts w:asciiTheme="majorHAnsi" w:hAnsiTheme="majorHAnsi" w:cstheme="majorHAnsi"/>
          <w:color w:val="000000" w:themeColor="text1"/>
        </w:rPr>
        <w:t>en el mes de abril del año posterior.</w:t>
      </w:r>
      <w:r w:rsidR="007C44B4" w:rsidRPr="00467EC7">
        <w:rPr>
          <w:rFonts w:asciiTheme="majorHAnsi" w:hAnsiTheme="majorHAnsi" w:cstheme="majorHAnsi"/>
          <w:color w:val="000000" w:themeColor="text1"/>
        </w:rPr>
        <w:t xml:space="preserve"> Por su parte, la COOEPLA será responsable de integrar el Informe de Gobierno, con base en la información aportada por las dependencias y entidades. Dicho proceso se realizará durante los meses de junio, julio y agosto de cada año. Asimismo, la SEFIN concentrará la información para la integración de los reportes de avances trimestrales financieros y presupuestales, en los tiempos establecidos por los manuales respectivos.</w:t>
      </w:r>
    </w:p>
    <w:p w14:paraId="7C7888FB" w14:textId="77777777" w:rsidR="00C04E7D" w:rsidRPr="00467EC7" w:rsidRDefault="00C04E7D">
      <w:pPr>
        <w:spacing w:after="0" w:line="360" w:lineRule="auto"/>
        <w:jc w:val="both"/>
        <w:rPr>
          <w:rFonts w:asciiTheme="majorHAnsi" w:hAnsiTheme="majorHAnsi" w:cstheme="majorHAnsi"/>
        </w:rPr>
      </w:pPr>
    </w:p>
    <w:p w14:paraId="7FE5ADCF" w14:textId="2654FBE6" w:rsidR="008932A0" w:rsidRPr="00467EC7" w:rsidRDefault="008932A0" w:rsidP="008932A0">
      <w:pPr>
        <w:spacing w:after="0" w:line="360" w:lineRule="auto"/>
        <w:jc w:val="right"/>
        <w:rPr>
          <w:rFonts w:asciiTheme="majorHAnsi" w:hAnsiTheme="majorHAnsi" w:cstheme="majorHAnsi"/>
          <w:b/>
          <w:color w:val="000000" w:themeColor="text1"/>
        </w:rPr>
      </w:pPr>
      <w:r w:rsidRPr="00467EC7">
        <w:rPr>
          <w:rFonts w:asciiTheme="majorHAnsi" w:hAnsiTheme="majorHAnsi" w:cstheme="majorHAnsi"/>
          <w:b/>
          <w:color w:val="000000" w:themeColor="text1"/>
        </w:rPr>
        <w:t xml:space="preserve">Presupuesto </w:t>
      </w:r>
      <w:r w:rsidR="00C177D8" w:rsidRPr="00467EC7">
        <w:rPr>
          <w:rFonts w:asciiTheme="majorHAnsi" w:hAnsiTheme="majorHAnsi" w:cstheme="majorHAnsi"/>
          <w:b/>
          <w:color w:val="000000" w:themeColor="text1"/>
        </w:rPr>
        <w:t>basado en Resultados</w:t>
      </w:r>
    </w:p>
    <w:p w14:paraId="62E4D0BF" w14:textId="66697411" w:rsidR="008932A0" w:rsidRPr="00467EC7" w:rsidRDefault="008932A0" w:rsidP="008932A0">
      <w:pPr>
        <w:spacing w:after="0"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Artículo 6.- La </w:t>
      </w:r>
      <w:r w:rsidR="00C177D8" w:rsidRPr="00467EC7">
        <w:rPr>
          <w:rFonts w:asciiTheme="majorHAnsi" w:hAnsiTheme="majorHAnsi" w:cstheme="majorHAnsi"/>
          <w:color w:val="000000" w:themeColor="text1"/>
        </w:rPr>
        <w:t>operación</w:t>
      </w:r>
      <w:r w:rsidRPr="00467EC7">
        <w:rPr>
          <w:rFonts w:asciiTheme="majorHAnsi" w:hAnsiTheme="majorHAnsi" w:cstheme="majorHAnsi"/>
          <w:color w:val="000000" w:themeColor="text1"/>
        </w:rPr>
        <w:t xml:space="preserve"> del </w:t>
      </w:r>
      <w:proofErr w:type="spellStart"/>
      <w:r w:rsidRPr="00467EC7">
        <w:rPr>
          <w:rFonts w:asciiTheme="majorHAnsi" w:hAnsiTheme="majorHAnsi" w:cstheme="majorHAnsi"/>
          <w:color w:val="000000" w:themeColor="text1"/>
        </w:rPr>
        <w:t>PbR</w:t>
      </w:r>
      <w:proofErr w:type="spellEnd"/>
      <w:r w:rsidRPr="00467EC7">
        <w:rPr>
          <w:rFonts w:asciiTheme="majorHAnsi" w:hAnsiTheme="majorHAnsi" w:cstheme="majorHAnsi"/>
          <w:color w:val="000000" w:themeColor="text1"/>
        </w:rPr>
        <w:t xml:space="preserve"> es responsabilidad de cada una de las Dependencias y Entidades del Poder Ejecutivo</w:t>
      </w:r>
      <w:r w:rsidR="00E76C3E" w:rsidRPr="00467EC7">
        <w:rPr>
          <w:rFonts w:asciiTheme="majorHAnsi" w:hAnsiTheme="majorHAnsi" w:cstheme="majorHAnsi"/>
          <w:color w:val="000000" w:themeColor="text1"/>
        </w:rPr>
        <w:t>,</w:t>
      </w:r>
      <w:r w:rsidRPr="00467EC7">
        <w:rPr>
          <w:rFonts w:asciiTheme="majorHAnsi" w:hAnsiTheme="majorHAnsi" w:cstheme="majorHAnsi"/>
          <w:color w:val="000000" w:themeColor="text1"/>
        </w:rPr>
        <w:t xml:space="preserve"> con</w:t>
      </w:r>
      <w:r w:rsidR="00E76C3E" w:rsidRPr="00467EC7">
        <w:rPr>
          <w:rFonts w:asciiTheme="majorHAnsi" w:hAnsiTheme="majorHAnsi" w:cstheme="majorHAnsi"/>
          <w:color w:val="000000" w:themeColor="text1"/>
        </w:rPr>
        <w:t>forme</w:t>
      </w:r>
      <w:r w:rsidRPr="00467EC7">
        <w:rPr>
          <w:rFonts w:asciiTheme="majorHAnsi" w:hAnsiTheme="majorHAnsi" w:cstheme="majorHAnsi"/>
          <w:color w:val="000000" w:themeColor="text1"/>
        </w:rPr>
        <w:t xml:space="preserve"> </w:t>
      </w:r>
      <w:r w:rsidR="00E76C3E" w:rsidRPr="00467EC7">
        <w:rPr>
          <w:rFonts w:asciiTheme="majorHAnsi" w:hAnsiTheme="majorHAnsi" w:cstheme="majorHAnsi"/>
          <w:color w:val="000000" w:themeColor="text1"/>
        </w:rPr>
        <w:t>a</w:t>
      </w:r>
      <w:r w:rsidRPr="00467EC7">
        <w:rPr>
          <w:rFonts w:asciiTheme="majorHAnsi" w:hAnsiTheme="majorHAnsi" w:cstheme="majorHAnsi"/>
          <w:color w:val="000000" w:themeColor="text1"/>
        </w:rPr>
        <w:t>l ciclo presupuestario</w:t>
      </w:r>
      <w:r w:rsidR="00E76C3E" w:rsidRPr="00467EC7">
        <w:rPr>
          <w:rFonts w:asciiTheme="majorHAnsi" w:hAnsiTheme="majorHAnsi" w:cstheme="majorHAnsi"/>
          <w:color w:val="000000" w:themeColor="text1"/>
        </w:rPr>
        <w:t>,</w:t>
      </w:r>
      <w:r w:rsidRPr="00467EC7">
        <w:rPr>
          <w:rFonts w:asciiTheme="majorHAnsi" w:hAnsiTheme="majorHAnsi" w:cstheme="majorHAnsi"/>
          <w:color w:val="000000" w:themeColor="text1"/>
        </w:rPr>
        <w:t xml:space="preserve"> según les corresponda en el ámbito de sus atribuciones</w:t>
      </w:r>
      <w:r w:rsidR="00E76C3E" w:rsidRPr="00467EC7">
        <w:rPr>
          <w:rFonts w:asciiTheme="majorHAnsi" w:hAnsiTheme="majorHAnsi" w:cstheme="majorHAnsi"/>
          <w:color w:val="000000" w:themeColor="text1"/>
        </w:rPr>
        <w:t xml:space="preserve">. La </w:t>
      </w:r>
      <w:r w:rsidRPr="00467EC7">
        <w:rPr>
          <w:rFonts w:asciiTheme="majorHAnsi" w:hAnsiTheme="majorHAnsi" w:cstheme="majorHAnsi"/>
          <w:color w:val="000000" w:themeColor="text1"/>
        </w:rPr>
        <w:t xml:space="preserve">coordinación </w:t>
      </w:r>
      <w:r w:rsidR="00E76C3E" w:rsidRPr="00467EC7">
        <w:rPr>
          <w:rFonts w:asciiTheme="majorHAnsi" w:hAnsiTheme="majorHAnsi" w:cstheme="majorHAnsi"/>
          <w:color w:val="000000" w:themeColor="text1"/>
        </w:rPr>
        <w:t xml:space="preserve">directiva y seguimiento de dicha operación estará a cargo de la SEFIN, a través de la Dirección de Presupuesto, la cual contará, en todo momento, con el apoyo y orientación de la COEPLA y la </w:t>
      </w:r>
      <w:r w:rsidRPr="00467EC7">
        <w:rPr>
          <w:rFonts w:asciiTheme="majorHAnsi" w:hAnsiTheme="majorHAnsi" w:cstheme="majorHAnsi"/>
          <w:color w:val="000000" w:themeColor="text1"/>
        </w:rPr>
        <w:t>SFP</w:t>
      </w:r>
      <w:r w:rsidR="00E76C3E" w:rsidRPr="00467EC7">
        <w:rPr>
          <w:rFonts w:asciiTheme="majorHAnsi" w:hAnsiTheme="majorHAnsi" w:cstheme="majorHAnsi"/>
          <w:color w:val="000000" w:themeColor="text1"/>
        </w:rPr>
        <w:t xml:space="preserve">, en el ámbito de sus respectivas atribuciones. </w:t>
      </w:r>
      <w:r w:rsidR="00C177D8" w:rsidRPr="00467EC7">
        <w:rPr>
          <w:rFonts w:asciiTheme="majorHAnsi" w:hAnsiTheme="majorHAnsi" w:cstheme="majorHAnsi"/>
          <w:color w:val="000000" w:themeColor="text1"/>
        </w:rPr>
        <w:t>Para todos los efectos pertinentes, e</w:t>
      </w:r>
      <w:r w:rsidRPr="00467EC7">
        <w:rPr>
          <w:rFonts w:asciiTheme="majorHAnsi" w:hAnsiTheme="majorHAnsi" w:cstheme="majorHAnsi"/>
          <w:color w:val="000000" w:themeColor="text1"/>
        </w:rPr>
        <w:t xml:space="preserve">l </w:t>
      </w:r>
      <w:proofErr w:type="spellStart"/>
      <w:r w:rsidRPr="00467EC7">
        <w:rPr>
          <w:rFonts w:asciiTheme="majorHAnsi" w:hAnsiTheme="majorHAnsi" w:cstheme="majorHAnsi"/>
          <w:color w:val="000000" w:themeColor="text1"/>
        </w:rPr>
        <w:t>PbR</w:t>
      </w:r>
      <w:proofErr w:type="spellEnd"/>
      <w:r w:rsidRPr="00467EC7">
        <w:rPr>
          <w:rFonts w:asciiTheme="majorHAnsi" w:hAnsiTheme="majorHAnsi" w:cstheme="majorHAnsi"/>
          <w:color w:val="000000" w:themeColor="text1"/>
        </w:rPr>
        <w:t xml:space="preserve"> se define como la metodología que incorpora en las decisiones presupuestarias la planeación, programación, el seguimiento y la evaluación</w:t>
      </w:r>
      <w:r w:rsidR="000F69BF" w:rsidRPr="00467EC7">
        <w:rPr>
          <w:rFonts w:asciiTheme="majorHAnsi" w:hAnsiTheme="majorHAnsi" w:cstheme="majorHAnsi"/>
          <w:color w:val="000000" w:themeColor="text1"/>
        </w:rPr>
        <w:t>,</w:t>
      </w:r>
      <w:r w:rsidR="00B5344B" w:rsidRPr="00467EC7">
        <w:rPr>
          <w:rFonts w:asciiTheme="majorHAnsi" w:hAnsiTheme="majorHAnsi" w:cstheme="majorHAnsi"/>
          <w:color w:val="000000" w:themeColor="text1"/>
        </w:rPr>
        <w:t xml:space="preserve"> </w:t>
      </w:r>
      <w:r w:rsidR="000F69BF" w:rsidRPr="00467EC7">
        <w:rPr>
          <w:rFonts w:asciiTheme="majorHAnsi" w:hAnsiTheme="majorHAnsi" w:cstheme="majorHAnsi"/>
          <w:color w:val="000000" w:themeColor="text1"/>
        </w:rPr>
        <w:t>q</w:t>
      </w:r>
      <w:r w:rsidRPr="00467EC7">
        <w:rPr>
          <w:rFonts w:asciiTheme="majorHAnsi" w:hAnsiTheme="majorHAnsi" w:cstheme="majorHAnsi"/>
          <w:color w:val="000000" w:themeColor="text1"/>
        </w:rPr>
        <w:t>ue permite mejorar la calidad del gasto público y promover una adecuada rendición de cuentas al basar su orientación en los resultados planeados y programados susceptibles de ser medibles en sus logros alcanzados y no el los insumos o actividades que se realizan, enfocados a las demandas de la población en la búsqueda del desarrollo económico y social.</w:t>
      </w:r>
    </w:p>
    <w:p w14:paraId="66E2FC65" w14:textId="77777777" w:rsidR="008932A0" w:rsidRPr="00467EC7" w:rsidRDefault="008932A0">
      <w:pPr>
        <w:spacing w:after="0" w:line="360" w:lineRule="auto"/>
        <w:jc w:val="both"/>
        <w:rPr>
          <w:rFonts w:asciiTheme="majorHAnsi" w:hAnsiTheme="majorHAnsi" w:cstheme="majorHAnsi"/>
        </w:rPr>
      </w:pPr>
    </w:p>
    <w:p w14:paraId="09B52849" w14:textId="0404D410" w:rsidR="00205C4C" w:rsidRPr="00467EC7" w:rsidRDefault="00205C4C" w:rsidP="00205C4C">
      <w:pPr>
        <w:spacing w:after="0" w:line="360" w:lineRule="auto"/>
        <w:jc w:val="right"/>
        <w:rPr>
          <w:rFonts w:asciiTheme="majorHAnsi" w:hAnsiTheme="majorHAnsi" w:cstheme="majorHAnsi"/>
          <w:b/>
        </w:rPr>
      </w:pPr>
      <w:r w:rsidRPr="00467EC7">
        <w:rPr>
          <w:rFonts w:asciiTheme="majorHAnsi" w:hAnsiTheme="majorHAnsi" w:cstheme="majorHAnsi"/>
          <w:b/>
          <w:i/>
        </w:rPr>
        <w:t>Sistema de Evaluación del Desempeño</w:t>
      </w:r>
    </w:p>
    <w:p w14:paraId="372C0E74" w14:textId="27C73AEC" w:rsidR="00C04E7D" w:rsidRPr="00467EC7" w:rsidRDefault="00ED3D79">
      <w:pPr>
        <w:spacing w:after="0" w:line="360" w:lineRule="auto"/>
        <w:jc w:val="both"/>
        <w:rPr>
          <w:rFonts w:asciiTheme="majorHAnsi" w:hAnsiTheme="majorHAnsi" w:cstheme="majorHAnsi"/>
        </w:rPr>
      </w:pPr>
      <w:r w:rsidRPr="00467EC7">
        <w:rPr>
          <w:rFonts w:asciiTheme="majorHAnsi" w:hAnsiTheme="majorHAnsi" w:cstheme="majorHAnsi"/>
          <w:b/>
          <w:color w:val="000000" w:themeColor="text1"/>
        </w:rPr>
        <w:t xml:space="preserve">Artículo </w:t>
      </w:r>
      <w:r w:rsidR="008932A0" w:rsidRPr="00467EC7">
        <w:rPr>
          <w:rFonts w:asciiTheme="majorHAnsi" w:hAnsiTheme="majorHAnsi" w:cstheme="majorHAnsi"/>
          <w:b/>
          <w:color w:val="000000" w:themeColor="text1"/>
        </w:rPr>
        <w:t>7</w:t>
      </w:r>
      <w:r w:rsidRPr="00467EC7">
        <w:rPr>
          <w:rFonts w:asciiTheme="majorHAnsi" w:hAnsiTheme="majorHAnsi" w:cstheme="majorHAnsi"/>
          <w:b/>
          <w:color w:val="000000" w:themeColor="text1"/>
        </w:rPr>
        <w:t>.-</w:t>
      </w:r>
      <w:r w:rsidRPr="00467EC7">
        <w:rPr>
          <w:rFonts w:asciiTheme="majorHAnsi" w:hAnsiTheme="majorHAnsi" w:cstheme="majorHAnsi"/>
          <w:color w:val="000000" w:themeColor="text1"/>
        </w:rPr>
        <w:t xml:space="preserve"> </w:t>
      </w:r>
      <w:r w:rsidR="00585D0E" w:rsidRPr="00467EC7">
        <w:rPr>
          <w:rFonts w:asciiTheme="majorHAnsi" w:hAnsiTheme="majorHAnsi" w:cstheme="majorHAnsi"/>
          <w:color w:val="000000" w:themeColor="text1"/>
        </w:rPr>
        <w:t xml:space="preserve">El </w:t>
      </w:r>
      <w:r w:rsidR="00207E3E" w:rsidRPr="00467EC7">
        <w:rPr>
          <w:rFonts w:asciiTheme="majorHAnsi" w:hAnsiTheme="majorHAnsi" w:cstheme="majorHAnsi"/>
          <w:color w:val="000000" w:themeColor="text1"/>
        </w:rPr>
        <w:t xml:space="preserve">desarrollo y operación del </w:t>
      </w:r>
      <w:r w:rsidR="00585D0E" w:rsidRPr="00467EC7">
        <w:rPr>
          <w:rFonts w:asciiTheme="majorHAnsi" w:hAnsiTheme="majorHAnsi" w:cstheme="majorHAnsi"/>
          <w:color w:val="000000" w:themeColor="text1"/>
        </w:rPr>
        <w:t xml:space="preserve">SED, </w:t>
      </w:r>
      <w:r w:rsidR="00207E3E" w:rsidRPr="00467EC7">
        <w:rPr>
          <w:rFonts w:asciiTheme="majorHAnsi" w:hAnsiTheme="majorHAnsi" w:cstheme="majorHAnsi"/>
          <w:color w:val="000000" w:themeColor="text1"/>
        </w:rPr>
        <w:t xml:space="preserve">estará a cargo de </w:t>
      </w:r>
      <w:r w:rsidR="000F69BF" w:rsidRPr="00467EC7">
        <w:rPr>
          <w:rFonts w:asciiTheme="majorHAnsi" w:hAnsiTheme="majorHAnsi" w:cstheme="majorHAnsi"/>
          <w:color w:val="000000" w:themeColor="text1"/>
        </w:rPr>
        <w:t xml:space="preserve">la COEPLA, la SEFIN y la SFP, </w:t>
      </w:r>
      <w:r w:rsidR="00207E3E" w:rsidRPr="00467EC7">
        <w:rPr>
          <w:rFonts w:asciiTheme="majorHAnsi" w:hAnsiTheme="majorHAnsi" w:cstheme="majorHAnsi"/>
          <w:color w:val="000000" w:themeColor="text1"/>
        </w:rPr>
        <w:t xml:space="preserve">en el ámbito de sus </w:t>
      </w:r>
      <w:r w:rsidR="000F69BF" w:rsidRPr="00467EC7">
        <w:rPr>
          <w:rFonts w:asciiTheme="majorHAnsi" w:hAnsiTheme="majorHAnsi" w:cstheme="majorHAnsi"/>
          <w:color w:val="000000" w:themeColor="text1"/>
        </w:rPr>
        <w:t xml:space="preserve">respectivas </w:t>
      </w:r>
      <w:r w:rsidR="00207E3E" w:rsidRPr="00467EC7">
        <w:rPr>
          <w:rFonts w:asciiTheme="majorHAnsi" w:hAnsiTheme="majorHAnsi" w:cstheme="majorHAnsi"/>
          <w:color w:val="000000" w:themeColor="text1"/>
        </w:rPr>
        <w:t>atribuciones</w:t>
      </w:r>
      <w:r w:rsidR="000F69BF" w:rsidRPr="00467EC7">
        <w:rPr>
          <w:rFonts w:asciiTheme="majorHAnsi" w:hAnsiTheme="majorHAnsi" w:cstheme="majorHAnsi"/>
          <w:color w:val="000000" w:themeColor="text1"/>
        </w:rPr>
        <w:t>,</w:t>
      </w:r>
      <w:r w:rsidR="00207E3E" w:rsidRPr="00467EC7">
        <w:rPr>
          <w:rFonts w:asciiTheme="majorHAnsi" w:hAnsiTheme="majorHAnsi" w:cstheme="majorHAnsi"/>
          <w:color w:val="000000" w:themeColor="text1"/>
        </w:rPr>
        <w:t xml:space="preserve"> el cual </w:t>
      </w:r>
      <w:r w:rsidR="00585D0E" w:rsidRPr="00467EC7">
        <w:rPr>
          <w:rFonts w:asciiTheme="majorHAnsi" w:hAnsiTheme="majorHAnsi" w:cstheme="majorHAnsi"/>
          <w:color w:val="000000" w:themeColor="text1"/>
        </w:rPr>
        <w:t xml:space="preserve">se </w:t>
      </w:r>
      <w:r w:rsidR="00585D0E" w:rsidRPr="00467EC7">
        <w:rPr>
          <w:rFonts w:asciiTheme="majorHAnsi" w:hAnsiTheme="majorHAnsi" w:cstheme="majorHAnsi"/>
        </w:rPr>
        <w:t xml:space="preserve">define como </w:t>
      </w:r>
      <w:r w:rsidRPr="00467EC7">
        <w:rPr>
          <w:rFonts w:asciiTheme="majorHAnsi" w:hAnsiTheme="majorHAnsi" w:cstheme="majorHAnsi"/>
        </w:rPr>
        <w:t>el conjunto de elementos metodológicos que permiten realizar una evaluación objetiva del gasto público</w:t>
      </w:r>
      <w:r w:rsidR="006934C3" w:rsidRPr="00467EC7">
        <w:rPr>
          <w:rFonts w:asciiTheme="majorHAnsi" w:hAnsiTheme="majorHAnsi" w:cstheme="majorHAnsi"/>
        </w:rPr>
        <w:t xml:space="preserve"> y del desempeño de la</w:t>
      </w:r>
      <w:r w:rsidRPr="00467EC7">
        <w:rPr>
          <w:rFonts w:asciiTheme="majorHAnsi" w:hAnsiTheme="majorHAnsi" w:cstheme="majorHAnsi"/>
        </w:rPr>
        <w:t xml:space="preserve">s </w:t>
      </w:r>
      <w:r w:rsidR="006934C3" w:rsidRPr="00467EC7">
        <w:rPr>
          <w:rFonts w:asciiTheme="majorHAnsi" w:hAnsiTheme="majorHAnsi" w:cstheme="majorHAnsi"/>
        </w:rPr>
        <w:t>Políticas</w:t>
      </w:r>
      <w:r w:rsidR="006934C3" w:rsidRPr="00467EC7">
        <w:rPr>
          <w:rFonts w:asciiTheme="majorHAnsi" w:hAnsiTheme="majorHAnsi" w:cstheme="majorHAnsi"/>
          <w:color w:val="000000"/>
        </w:rPr>
        <w:t xml:space="preserve"> </w:t>
      </w:r>
      <w:r w:rsidR="006934C3" w:rsidRPr="00467EC7">
        <w:rPr>
          <w:rFonts w:asciiTheme="majorHAnsi" w:hAnsiTheme="majorHAnsi" w:cstheme="majorHAnsi"/>
        </w:rPr>
        <w:t>P</w:t>
      </w:r>
      <w:r w:rsidR="006934C3" w:rsidRPr="00467EC7">
        <w:rPr>
          <w:rFonts w:asciiTheme="majorHAnsi" w:hAnsiTheme="majorHAnsi" w:cstheme="majorHAnsi"/>
          <w:color w:val="000000"/>
        </w:rPr>
        <w:t xml:space="preserve">úblicas, </w:t>
      </w:r>
      <w:r w:rsidR="006934C3" w:rsidRPr="00467EC7">
        <w:rPr>
          <w:rFonts w:asciiTheme="majorHAnsi" w:hAnsiTheme="majorHAnsi" w:cstheme="majorHAnsi"/>
        </w:rPr>
        <w:t>P</w:t>
      </w:r>
      <w:r w:rsidR="00207E3E" w:rsidRPr="00467EC7">
        <w:rPr>
          <w:rFonts w:asciiTheme="majorHAnsi" w:hAnsiTheme="majorHAnsi" w:cstheme="majorHAnsi"/>
          <w:color w:val="000000"/>
        </w:rPr>
        <w:t>rogramas Pr</w:t>
      </w:r>
      <w:r w:rsidR="006934C3" w:rsidRPr="00467EC7">
        <w:rPr>
          <w:rFonts w:asciiTheme="majorHAnsi" w:hAnsiTheme="majorHAnsi" w:cstheme="majorHAnsi"/>
          <w:color w:val="000000"/>
        </w:rPr>
        <w:t xml:space="preserve">esupuestarios, proyectos </w:t>
      </w:r>
      <w:r w:rsidR="006934C3" w:rsidRPr="00467EC7">
        <w:rPr>
          <w:rFonts w:asciiTheme="majorHAnsi" w:hAnsiTheme="majorHAnsi" w:cstheme="majorHAnsi"/>
        </w:rPr>
        <w:t>e intervenciones públicas,</w:t>
      </w:r>
      <w:r w:rsidRPr="00467EC7">
        <w:rPr>
          <w:rFonts w:asciiTheme="majorHAnsi" w:hAnsiTheme="majorHAnsi" w:cstheme="majorHAnsi"/>
        </w:rPr>
        <w:t xml:space="preserve"> bajo los principios de verificación del grado de cumplimiento de metas y objetivos, con base en indicadores estratégicos y de gestión que permitan conocer el impacto social de los programas y de los proyectos.</w:t>
      </w:r>
    </w:p>
    <w:p w14:paraId="303348FD" w14:textId="77777777" w:rsidR="00C04E7D" w:rsidRPr="00467EC7" w:rsidRDefault="00C04E7D">
      <w:pPr>
        <w:spacing w:after="0" w:line="360" w:lineRule="auto"/>
        <w:jc w:val="both"/>
        <w:rPr>
          <w:rFonts w:asciiTheme="majorHAnsi" w:hAnsiTheme="majorHAnsi" w:cstheme="majorHAnsi"/>
        </w:rPr>
      </w:pPr>
    </w:p>
    <w:p w14:paraId="6C505F52" w14:textId="212C34E5" w:rsidR="00585D0E" w:rsidRPr="00467EC7" w:rsidRDefault="00585D0E" w:rsidP="00585D0E">
      <w:pPr>
        <w:spacing w:after="0" w:line="360" w:lineRule="auto"/>
        <w:jc w:val="right"/>
        <w:rPr>
          <w:rFonts w:asciiTheme="majorHAnsi" w:hAnsiTheme="majorHAnsi" w:cstheme="majorHAnsi"/>
          <w:i/>
        </w:rPr>
      </w:pPr>
      <w:r w:rsidRPr="00467EC7">
        <w:rPr>
          <w:rFonts w:asciiTheme="majorHAnsi" w:hAnsiTheme="majorHAnsi" w:cstheme="majorHAnsi"/>
          <w:b/>
          <w:i/>
        </w:rPr>
        <w:t>Elementos del Sistema Estatal de Evaluación</w:t>
      </w:r>
    </w:p>
    <w:p w14:paraId="3A83EB60" w14:textId="19FEB9DA" w:rsidR="00C04E7D" w:rsidRPr="00467EC7" w:rsidRDefault="00ED3D79">
      <w:pPr>
        <w:spacing w:after="0" w:line="360" w:lineRule="auto"/>
        <w:jc w:val="both"/>
        <w:rPr>
          <w:rFonts w:asciiTheme="majorHAnsi" w:hAnsiTheme="majorHAnsi" w:cstheme="majorHAnsi"/>
          <w:color w:val="000000" w:themeColor="text1"/>
        </w:rPr>
      </w:pPr>
      <w:r w:rsidRPr="00467EC7">
        <w:rPr>
          <w:rFonts w:asciiTheme="majorHAnsi" w:hAnsiTheme="majorHAnsi" w:cstheme="majorHAnsi"/>
          <w:b/>
        </w:rPr>
        <w:t xml:space="preserve">Artículo </w:t>
      </w:r>
      <w:r w:rsidR="008932A0" w:rsidRPr="00467EC7">
        <w:rPr>
          <w:rFonts w:asciiTheme="majorHAnsi" w:hAnsiTheme="majorHAnsi" w:cstheme="majorHAnsi"/>
          <w:b/>
        </w:rPr>
        <w:t>8</w:t>
      </w:r>
      <w:r w:rsidRPr="00467EC7">
        <w:rPr>
          <w:rFonts w:asciiTheme="majorHAnsi" w:hAnsiTheme="majorHAnsi" w:cstheme="majorHAnsi"/>
          <w:b/>
        </w:rPr>
        <w:t>.-</w:t>
      </w:r>
      <w:r w:rsidRPr="00467EC7">
        <w:rPr>
          <w:rFonts w:asciiTheme="majorHAnsi" w:hAnsiTheme="majorHAnsi" w:cstheme="majorHAnsi"/>
        </w:rPr>
        <w:t xml:space="preserve"> </w:t>
      </w:r>
      <w:r w:rsidR="00AD5D04" w:rsidRPr="00467EC7">
        <w:rPr>
          <w:rFonts w:asciiTheme="majorHAnsi" w:hAnsiTheme="majorHAnsi" w:cstheme="majorHAnsi"/>
          <w:color w:val="000000" w:themeColor="text1"/>
        </w:rPr>
        <w:t>La</w:t>
      </w:r>
      <w:r w:rsidR="00585D0E" w:rsidRPr="00467EC7">
        <w:rPr>
          <w:rFonts w:asciiTheme="majorHAnsi" w:hAnsiTheme="majorHAnsi" w:cstheme="majorHAnsi"/>
          <w:color w:val="000000" w:themeColor="text1"/>
        </w:rPr>
        <w:t xml:space="preserve"> COEPLA</w:t>
      </w:r>
      <w:r w:rsidR="007C333D" w:rsidRPr="00467EC7">
        <w:rPr>
          <w:rFonts w:asciiTheme="majorHAnsi" w:hAnsiTheme="majorHAnsi" w:cstheme="majorHAnsi"/>
          <w:color w:val="000000" w:themeColor="text1"/>
        </w:rPr>
        <w:t xml:space="preserve"> </w:t>
      </w:r>
      <w:r w:rsidR="00AD5D04" w:rsidRPr="00467EC7">
        <w:rPr>
          <w:rFonts w:asciiTheme="majorHAnsi" w:hAnsiTheme="majorHAnsi" w:cstheme="majorHAnsi"/>
          <w:color w:val="000000" w:themeColor="text1"/>
        </w:rPr>
        <w:t>deberá observar</w:t>
      </w:r>
      <w:r w:rsidRPr="00467EC7">
        <w:rPr>
          <w:rFonts w:asciiTheme="majorHAnsi" w:hAnsiTheme="majorHAnsi" w:cstheme="majorHAnsi"/>
          <w:color w:val="000000" w:themeColor="text1"/>
        </w:rPr>
        <w:t xml:space="preserve"> </w:t>
      </w:r>
      <w:r w:rsidRPr="00467EC7">
        <w:rPr>
          <w:rFonts w:asciiTheme="majorHAnsi" w:hAnsiTheme="majorHAnsi" w:cstheme="majorHAnsi"/>
        </w:rPr>
        <w:t xml:space="preserve">los siguientes elementos para cumplir con </w:t>
      </w:r>
      <w:r w:rsidR="00AD5D04" w:rsidRPr="00467EC7">
        <w:rPr>
          <w:rFonts w:asciiTheme="majorHAnsi" w:hAnsiTheme="majorHAnsi" w:cstheme="majorHAnsi"/>
        </w:rPr>
        <w:t>el propósito del Sistema Estatal de Evaluación</w:t>
      </w:r>
      <w:r w:rsidRPr="00467EC7">
        <w:rPr>
          <w:rFonts w:asciiTheme="majorHAnsi" w:hAnsiTheme="majorHAnsi" w:cstheme="majorHAnsi"/>
        </w:rPr>
        <w:t>:</w:t>
      </w:r>
    </w:p>
    <w:p w14:paraId="71E99711" w14:textId="64B4637A" w:rsidR="00C04E7D" w:rsidRPr="00467EC7" w:rsidRDefault="00ED3D79">
      <w:pPr>
        <w:numPr>
          <w:ilvl w:val="0"/>
          <w:numId w:val="1"/>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Objetivos estratégicos del P</w:t>
      </w:r>
      <w:r w:rsidR="007C44B4" w:rsidRPr="00467EC7">
        <w:rPr>
          <w:rFonts w:asciiTheme="majorHAnsi" w:hAnsiTheme="majorHAnsi" w:cstheme="majorHAnsi"/>
          <w:color w:val="000000" w:themeColor="text1"/>
        </w:rPr>
        <w:t xml:space="preserve">lan Estatal de Desarrollo (PED), de los programas derivados del mismo y de los </w:t>
      </w:r>
      <w:r w:rsidRPr="00467EC7">
        <w:rPr>
          <w:rFonts w:asciiTheme="majorHAnsi" w:hAnsiTheme="majorHAnsi" w:cstheme="majorHAnsi"/>
          <w:color w:val="000000" w:themeColor="text1"/>
        </w:rPr>
        <w:t>programas presupuestarios.</w:t>
      </w:r>
    </w:p>
    <w:p w14:paraId="2955552C" w14:textId="77592ED0" w:rsidR="00C04E7D" w:rsidRPr="00467EC7" w:rsidRDefault="00ED3D79">
      <w:pPr>
        <w:numPr>
          <w:ilvl w:val="0"/>
          <w:numId w:val="1"/>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Indicadores estratégicos y de gestión integrados en una M</w:t>
      </w:r>
      <w:r w:rsidR="00A26F7C" w:rsidRPr="00467EC7">
        <w:rPr>
          <w:rFonts w:asciiTheme="majorHAnsi" w:hAnsiTheme="majorHAnsi" w:cstheme="majorHAnsi"/>
          <w:color w:val="000000" w:themeColor="text1"/>
        </w:rPr>
        <w:t>atriz de Indicadores para Resultados (MIR)</w:t>
      </w:r>
      <w:r w:rsidR="007C44B4" w:rsidRPr="00467EC7">
        <w:rPr>
          <w:rFonts w:asciiTheme="majorHAnsi" w:hAnsiTheme="majorHAnsi" w:cstheme="majorHAnsi"/>
          <w:color w:val="000000" w:themeColor="text1"/>
        </w:rPr>
        <w:t xml:space="preserve"> por programa presupuestario</w:t>
      </w:r>
      <w:r w:rsidR="004F6D17" w:rsidRPr="00467EC7">
        <w:rPr>
          <w:rFonts w:asciiTheme="majorHAnsi" w:hAnsiTheme="majorHAnsi" w:cstheme="majorHAnsi"/>
          <w:color w:val="000000" w:themeColor="text1"/>
        </w:rPr>
        <w:t>.</w:t>
      </w:r>
    </w:p>
    <w:p w14:paraId="49B14556" w14:textId="62711D8A" w:rsidR="00C04E7D" w:rsidRPr="00467EC7" w:rsidRDefault="00ED3D79">
      <w:pPr>
        <w:numPr>
          <w:ilvl w:val="0"/>
          <w:numId w:val="1"/>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Evaluaciones de diversas modalidades</w:t>
      </w:r>
      <w:r w:rsidR="007C44B4" w:rsidRPr="00467EC7">
        <w:rPr>
          <w:rFonts w:asciiTheme="majorHAnsi" w:hAnsiTheme="majorHAnsi" w:cstheme="majorHAnsi"/>
          <w:color w:val="000000" w:themeColor="text1"/>
        </w:rPr>
        <w:t xml:space="preserve"> a las políticas públicas, los p</w:t>
      </w:r>
      <w:r w:rsidRPr="00467EC7">
        <w:rPr>
          <w:rFonts w:asciiTheme="majorHAnsi" w:hAnsiTheme="majorHAnsi" w:cstheme="majorHAnsi"/>
          <w:color w:val="000000" w:themeColor="text1"/>
        </w:rPr>
        <w:t>rogramas presupuestarios y otras intervenciones públicas.</w:t>
      </w:r>
    </w:p>
    <w:p w14:paraId="30BDD19B" w14:textId="77777777" w:rsidR="00C04E7D" w:rsidRPr="00467EC7" w:rsidRDefault="00ED3D79">
      <w:pPr>
        <w:numPr>
          <w:ilvl w:val="0"/>
          <w:numId w:val="1"/>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lastRenderedPageBreak/>
        <w:t>Seguimiento sistemático al cumplimiento de metas y a los aspectos susceptibles de mejora derivados de las evaluaciones.</w:t>
      </w:r>
    </w:p>
    <w:p w14:paraId="7D1EE738" w14:textId="77777777" w:rsidR="00C04E7D" w:rsidRPr="00467EC7" w:rsidRDefault="00ED3D79">
      <w:pPr>
        <w:numPr>
          <w:ilvl w:val="0"/>
          <w:numId w:val="1"/>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Información de indicadores económicos y de desarrollo social a nivel estatal y federal.</w:t>
      </w:r>
    </w:p>
    <w:p w14:paraId="25994D3A" w14:textId="77777777" w:rsidR="00C04E7D" w:rsidRPr="00467EC7" w:rsidRDefault="00ED3D79">
      <w:pPr>
        <w:numPr>
          <w:ilvl w:val="0"/>
          <w:numId w:val="1"/>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Información estadística económica, de gobierno y de desarrollo social a nivel estatal y federal.</w:t>
      </w:r>
    </w:p>
    <w:p w14:paraId="5C2C9DC9" w14:textId="77777777" w:rsidR="008932A0" w:rsidRPr="00467EC7" w:rsidRDefault="008932A0">
      <w:pPr>
        <w:spacing w:after="0" w:line="360" w:lineRule="auto"/>
        <w:jc w:val="both"/>
        <w:rPr>
          <w:rFonts w:asciiTheme="majorHAnsi" w:hAnsiTheme="majorHAnsi" w:cstheme="majorHAnsi"/>
        </w:rPr>
      </w:pPr>
    </w:p>
    <w:p w14:paraId="57B14451" w14:textId="77777777" w:rsidR="00F65BAD" w:rsidRPr="00467EC7" w:rsidRDefault="00F65BAD">
      <w:pPr>
        <w:spacing w:after="0" w:line="360" w:lineRule="auto"/>
        <w:jc w:val="both"/>
        <w:rPr>
          <w:rFonts w:asciiTheme="majorHAnsi" w:hAnsiTheme="majorHAnsi" w:cstheme="majorHAnsi"/>
        </w:rPr>
      </w:pPr>
    </w:p>
    <w:p w14:paraId="1B7B4F84" w14:textId="77777777" w:rsidR="00C04E7D" w:rsidRPr="00467EC7" w:rsidRDefault="00ED3D79">
      <w:pPr>
        <w:spacing w:after="0" w:line="360" w:lineRule="auto"/>
        <w:jc w:val="center"/>
        <w:rPr>
          <w:rFonts w:asciiTheme="majorHAnsi" w:hAnsiTheme="majorHAnsi" w:cstheme="majorHAnsi"/>
          <w:b/>
        </w:rPr>
      </w:pPr>
      <w:r w:rsidRPr="00467EC7">
        <w:rPr>
          <w:rFonts w:asciiTheme="majorHAnsi" w:hAnsiTheme="majorHAnsi" w:cstheme="majorHAnsi"/>
          <w:b/>
        </w:rPr>
        <w:t>Capítulo II</w:t>
      </w:r>
    </w:p>
    <w:p w14:paraId="64A64821" w14:textId="79D7EF0A" w:rsidR="00C04E7D" w:rsidRPr="00467EC7" w:rsidRDefault="00ED3D79">
      <w:pPr>
        <w:spacing w:after="0" w:line="360" w:lineRule="auto"/>
        <w:jc w:val="center"/>
        <w:rPr>
          <w:rFonts w:asciiTheme="majorHAnsi" w:hAnsiTheme="majorHAnsi" w:cstheme="majorHAnsi"/>
          <w:b/>
        </w:rPr>
      </w:pPr>
      <w:r w:rsidRPr="00467EC7">
        <w:rPr>
          <w:rFonts w:asciiTheme="majorHAnsi" w:hAnsiTheme="majorHAnsi" w:cstheme="majorHAnsi"/>
          <w:b/>
        </w:rPr>
        <w:t xml:space="preserve">De los componentes </w:t>
      </w:r>
      <w:r w:rsidR="007C333D" w:rsidRPr="00467EC7">
        <w:rPr>
          <w:rFonts w:asciiTheme="majorHAnsi" w:hAnsiTheme="majorHAnsi" w:cstheme="majorHAnsi"/>
          <w:b/>
        </w:rPr>
        <w:t xml:space="preserve">para la Operación del Modelo </w:t>
      </w:r>
      <w:proofErr w:type="spellStart"/>
      <w:r w:rsidR="007C333D" w:rsidRPr="00467EC7">
        <w:rPr>
          <w:rFonts w:asciiTheme="majorHAnsi" w:hAnsiTheme="majorHAnsi" w:cstheme="majorHAnsi"/>
          <w:b/>
        </w:rPr>
        <w:t>PbR</w:t>
      </w:r>
      <w:proofErr w:type="spellEnd"/>
      <w:r w:rsidR="007C333D" w:rsidRPr="00467EC7">
        <w:rPr>
          <w:rFonts w:asciiTheme="majorHAnsi" w:hAnsiTheme="majorHAnsi" w:cstheme="majorHAnsi"/>
          <w:b/>
        </w:rPr>
        <w:t>-SED</w:t>
      </w:r>
    </w:p>
    <w:p w14:paraId="5A29F746" w14:textId="77777777" w:rsidR="00C04E7D" w:rsidRPr="00467EC7" w:rsidRDefault="00C04E7D">
      <w:pPr>
        <w:spacing w:after="0" w:line="360" w:lineRule="auto"/>
        <w:jc w:val="both"/>
        <w:rPr>
          <w:rFonts w:asciiTheme="majorHAnsi" w:hAnsiTheme="majorHAnsi" w:cstheme="majorHAnsi"/>
          <w:b/>
        </w:rPr>
      </w:pPr>
    </w:p>
    <w:p w14:paraId="418130DD" w14:textId="24E024B1" w:rsidR="00AD5D04" w:rsidRPr="00467EC7" w:rsidRDefault="00AD5D04" w:rsidP="00AD5D04">
      <w:pPr>
        <w:spacing w:line="240" w:lineRule="auto"/>
        <w:jc w:val="right"/>
        <w:rPr>
          <w:rFonts w:asciiTheme="majorHAnsi" w:hAnsiTheme="majorHAnsi" w:cstheme="majorHAnsi"/>
          <w:b/>
          <w:i/>
        </w:rPr>
      </w:pPr>
      <w:r w:rsidRPr="00467EC7">
        <w:rPr>
          <w:rFonts w:asciiTheme="majorHAnsi" w:hAnsiTheme="majorHAnsi" w:cstheme="majorHAnsi"/>
          <w:b/>
          <w:i/>
        </w:rPr>
        <w:t xml:space="preserve">Objetivos y Componentes del </w:t>
      </w:r>
      <w:proofErr w:type="spellStart"/>
      <w:r w:rsidRPr="00467EC7">
        <w:rPr>
          <w:rFonts w:asciiTheme="majorHAnsi" w:hAnsiTheme="majorHAnsi" w:cstheme="majorHAnsi"/>
          <w:b/>
          <w:i/>
        </w:rPr>
        <w:t>PbR</w:t>
      </w:r>
      <w:proofErr w:type="spellEnd"/>
      <w:r w:rsidR="000F69BF" w:rsidRPr="00467EC7">
        <w:rPr>
          <w:rFonts w:asciiTheme="majorHAnsi" w:hAnsiTheme="majorHAnsi" w:cstheme="majorHAnsi"/>
          <w:b/>
          <w:i/>
        </w:rPr>
        <w:t>-SED</w:t>
      </w:r>
    </w:p>
    <w:p w14:paraId="170017BE" w14:textId="58BEB040" w:rsidR="00C04E7D" w:rsidRPr="00467EC7" w:rsidRDefault="007C333D">
      <w:pPr>
        <w:spacing w:line="360" w:lineRule="auto"/>
        <w:jc w:val="both"/>
        <w:rPr>
          <w:rFonts w:asciiTheme="majorHAnsi" w:hAnsiTheme="majorHAnsi" w:cstheme="majorHAnsi"/>
        </w:rPr>
      </w:pPr>
      <w:r w:rsidRPr="00467EC7">
        <w:rPr>
          <w:rFonts w:asciiTheme="majorHAnsi" w:hAnsiTheme="majorHAnsi" w:cstheme="majorHAnsi"/>
          <w:b/>
        </w:rPr>
        <w:t>Artículo</w:t>
      </w:r>
      <w:r w:rsidR="00F65BAD" w:rsidRPr="00467EC7">
        <w:rPr>
          <w:rFonts w:asciiTheme="majorHAnsi" w:hAnsiTheme="majorHAnsi" w:cstheme="majorHAnsi"/>
          <w:b/>
        </w:rPr>
        <w:t xml:space="preserve"> 9</w:t>
      </w:r>
      <w:r w:rsidR="00ED3D79" w:rsidRPr="00467EC7">
        <w:rPr>
          <w:rFonts w:asciiTheme="majorHAnsi" w:hAnsiTheme="majorHAnsi" w:cstheme="majorHAnsi"/>
          <w:b/>
        </w:rPr>
        <w:t>.-</w:t>
      </w:r>
      <w:r w:rsidR="00ED3D79" w:rsidRPr="00467EC7">
        <w:rPr>
          <w:rFonts w:asciiTheme="majorHAnsi" w:hAnsiTheme="majorHAnsi" w:cstheme="majorHAnsi"/>
        </w:rPr>
        <w:t xml:space="preserve"> Para lograr la implementación y consolidación del Modelo </w:t>
      </w:r>
      <w:proofErr w:type="spellStart"/>
      <w:r w:rsidR="00ED3D79" w:rsidRPr="00467EC7">
        <w:rPr>
          <w:rFonts w:asciiTheme="majorHAnsi" w:hAnsiTheme="majorHAnsi" w:cstheme="majorHAnsi"/>
        </w:rPr>
        <w:t>PbR</w:t>
      </w:r>
      <w:proofErr w:type="spellEnd"/>
      <w:r w:rsidR="00ED3D79" w:rsidRPr="00467EC7">
        <w:rPr>
          <w:rFonts w:asciiTheme="majorHAnsi" w:hAnsiTheme="majorHAnsi" w:cstheme="majorHAnsi"/>
        </w:rPr>
        <w:t>-SED</w:t>
      </w:r>
      <w:r w:rsidR="000F69BF" w:rsidRPr="00467EC7">
        <w:rPr>
          <w:rFonts w:asciiTheme="majorHAnsi" w:hAnsiTheme="majorHAnsi" w:cstheme="majorHAnsi"/>
        </w:rPr>
        <w:t>,</w:t>
      </w:r>
      <w:r w:rsidR="00ED3D79" w:rsidRPr="00467EC7">
        <w:rPr>
          <w:rFonts w:asciiTheme="majorHAnsi" w:hAnsiTheme="majorHAnsi" w:cstheme="majorHAnsi"/>
        </w:rPr>
        <w:t xml:space="preserve"> cada etapa del Ciclo Presupuestario</w:t>
      </w:r>
      <w:r w:rsidR="00816499" w:rsidRPr="00467EC7">
        <w:rPr>
          <w:rFonts w:asciiTheme="majorHAnsi" w:hAnsiTheme="majorHAnsi" w:cstheme="majorHAnsi"/>
        </w:rPr>
        <w:t xml:space="preserve"> </w:t>
      </w:r>
      <w:r w:rsidR="00816499" w:rsidRPr="00467EC7">
        <w:rPr>
          <w:rFonts w:asciiTheme="majorHAnsi" w:hAnsiTheme="majorHAnsi" w:cstheme="majorHAnsi"/>
          <w:color w:val="000000" w:themeColor="text1"/>
        </w:rPr>
        <w:t>orientado a resultados</w:t>
      </w:r>
      <w:r w:rsidR="00ED3D79" w:rsidRPr="00467EC7">
        <w:rPr>
          <w:rFonts w:asciiTheme="majorHAnsi" w:hAnsiTheme="majorHAnsi" w:cstheme="majorHAnsi"/>
          <w:color w:val="000000" w:themeColor="text1"/>
        </w:rPr>
        <w:t xml:space="preserve"> </w:t>
      </w:r>
      <w:r w:rsidR="00ED3D79" w:rsidRPr="00467EC7">
        <w:rPr>
          <w:rFonts w:asciiTheme="majorHAnsi" w:hAnsiTheme="majorHAnsi" w:cstheme="majorHAnsi"/>
        </w:rPr>
        <w:t>deberá contener un determinado número de compo</w:t>
      </w:r>
      <w:r w:rsidR="00EE6304" w:rsidRPr="00467EC7">
        <w:rPr>
          <w:rFonts w:asciiTheme="majorHAnsi" w:hAnsiTheme="majorHAnsi" w:cstheme="majorHAnsi"/>
        </w:rPr>
        <w:t>nentes, los cuales se describen</w:t>
      </w:r>
      <w:r w:rsidR="00ED3D79" w:rsidRPr="00467EC7">
        <w:rPr>
          <w:rFonts w:asciiTheme="majorHAnsi" w:hAnsiTheme="majorHAnsi" w:cstheme="majorHAnsi"/>
        </w:rPr>
        <w:t xml:space="preserve"> a continuación: </w:t>
      </w:r>
    </w:p>
    <w:p w14:paraId="7F4909C3" w14:textId="5682681A" w:rsidR="0016095E" w:rsidRPr="00467EC7" w:rsidRDefault="00ED3D79" w:rsidP="00721C05">
      <w:pPr>
        <w:pStyle w:val="Prrafodelista"/>
        <w:numPr>
          <w:ilvl w:val="0"/>
          <w:numId w:val="38"/>
        </w:numPr>
        <w:pBdr>
          <w:top w:val="nil"/>
          <w:left w:val="nil"/>
          <w:bottom w:val="nil"/>
          <w:right w:val="nil"/>
          <w:between w:val="nil"/>
        </w:pBdr>
        <w:spacing w:line="360" w:lineRule="auto"/>
        <w:ind w:left="709"/>
        <w:jc w:val="both"/>
        <w:rPr>
          <w:rFonts w:asciiTheme="majorHAnsi" w:hAnsiTheme="majorHAnsi" w:cstheme="majorHAnsi"/>
          <w:b/>
        </w:rPr>
      </w:pPr>
      <w:r w:rsidRPr="00467EC7">
        <w:rPr>
          <w:rFonts w:asciiTheme="majorHAnsi" w:hAnsiTheme="majorHAnsi" w:cstheme="majorHAnsi"/>
          <w:b/>
          <w:color w:val="000000"/>
        </w:rPr>
        <w:t>Planeación:</w:t>
      </w:r>
      <w:r w:rsidR="00B74FE5" w:rsidRPr="00467EC7">
        <w:rPr>
          <w:rFonts w:asciiTheme="majorHAnsi" w:hAnsiTheme="majorHAnsi" w:cstheme="majorHAnsi"/>
          <w:b/>
          <w:color w:val="000000"/>
        </w:rPr>
        <w:t xml:space="preserve"> </w:t>
      </w:r>
      <w:r w:rsidR="00B74FE5" w:rsidRPr="00467EC7">
        <w:rPr>
          <w:rFonts w:asciiTheme="majorHAnsi" w:hAnsiTheme="majorHAnsi" w:cstheme="majorHAnsi"/>
          <w:color w:val="000000" w:themeColor="text1"/>
        </w:rPr>
        <w:t xml:space="preserve">En </w:t>
      </w:r>
      <w:r w:rsidRPr="00467EC7">
        <w:rPr>
          <w:rFonts w:asciiTheme="majorHAnsi" w:hAnsiTheme="majorHAnsi" w:cstheme="majorHAnsi"/>
          <w:color w:val="000000" w:themeColor="text1"/>
        </w:rPr>
        <w:t xml:space="preserve">esta etapa </w:t>
      </w:r>
      <w:r w:rsidR="00B74FE5" w:rsidRPr="00467EC7">
        <w:rPr>
          <w:rFonts w:asciiTheme="majorHAnsi" w:hAnsiTheme="majorHAnsi" w:cstheme="majorHAnsi"/>
          <w:color w:val="000000" w:themeColor="text1"/>
        </w:rPr>
        <w:t>se</w:t>
      </w:r>
      <w:r w:rsidR="0071597B" w:rsidRPr="00467EC7">
        <w:rPr>
          <w:rFonts w:asciiTheme="majorHAnsi" w:hAnsiTheme="majorHAnsi" w:cstheme="majorHAnsi"/>
          <w:color w:val="000000" w:themeColor="text1"/>
        </w:rPr>
        <w:t xml:space="preserve"> </w:t>
      </w:r>
      <w:r w:rsidR="00F3446A" w:rsidRPr="00467EC7">
        <w:rPr>
          <w:rFonts w:asciiTheme="majorHAnsi" w:hAnsiTheme="majorHAnsi" w:cstheme="majorHAnsi"/>
          <w:color w:val="000000" w:themeColor="text1"/>
        </w:rPr>
        <w:t>concreta</w:t>
      </w:r>
      <w:r w:rsidRPr="00467EC7">
        <w:rPr>
          <w:rFonts w:asciiTheme="majorHAnsi" w:hAnsiTheme="majorHAnsi" w:cstheme="majorHAnsi"/>
          <w:color w:val="000000" w:themeColor="text1"/>
        </w:rPr>
        <w:t xml:space="preserve"> la visión de desarrollo social, económico y político estatal</w:t>
      </w:r>
      <w:r w:rsidR="0016095E" w:rsidRPr="00467EC7">
        <w:rPr>
          <w:rFonts w:asciiTheme="majorHAnsi" w:hAnsiTheme="majorHAnsi" w:cstheme="majorHAnsi"/>
          <w:color w:val="000000" w:themeColor="text1"/>
        </w:rPr>
        <w:t xml:space="preserve"> al </w:t>
      </w:r>
      <w:r w:rsidR="00B74FE5" w:rsidRPr="00467EC7">
        <w:rPr>
          <w:rFonts w:asciiTheme="majorHAnsi" w:hAnsiTheme="majorHAnsi" w:cstheme="majorHAnsi"/>
          <w:color w:val="000000" w:themeColor="text1"/>
        </w:rPr>
        <w:t>vincula</w:t>
      </w:r>
      <w:r w:rsidR="0016095E" w:rsidRPr="00467EC7">
        <w:rPr>
          <w:rFonts w:asciiTheme="majorHAnsi" w:hAnsiTheme="majorHAnsi" w:cstheme="majorHAnsi"/>
          <w:color w:val="000000" w:themeColor="text1"/>
        </w:rPr>
        <w:t>r</w:t>
      </w:r>
      <w:r w:rsidR="00B74FE5" w:rsidRPr="00467EC7">
        <w:rPr>
          <w:rFonts w:asciiTheme="majorHAnsi" w:hAnsiTheme="majorHAnsi" w:cstheme="majorHAnsi"/>
          <w:color w:val="000000" w:themeColor="text1"/>
        </w:rPr>
        <w:t xml:space="preserve"> los programas presupuestarios con objetivos sectoriales</w:t>
      </w:r>
      <w:r w:rsidR="0016095E" w:rsidRPr="00467EC7">
        <w:rPr>
          <w:rFonts w:asciiTheme="majorHAnsi" w:hAnsiTheme="majorHAnsi" w:cstheme="majorHAnsi"/>
          <w:color w:val="000000" w:themeColor="text1"/>
        </w:rPr>
        <w:t xml:space="preserve"> establecidos en el  Plan Estatal de Desarrollo, es decir</w:t>
      </w:r>
      <w:r w:rsidR="00F3446A" w:rsidRPr="00467EC7">
        <w:rPr>
          <w:rFonts w:asciiTheme="majorHAnsi" w:hAnsiTheme="majorHAnsi" w:cstheme="majorHAnsi"/>
          <w:color w:val="000000" w:themeColor="text1"/>
        </w:rPr>
        <w:t>,</w:t>
      </w:r>
      <w:r w:rsidR="0016095E" w:rsidRPr="00467EC7">
        <w:rPr>
          <w:rFonts w:asciiTheme="majorHAnsi" w:hAnsiTheme="majorHAnsi" w:cstheme="majorHAnsi"/>
          <w:color w:val="000000" w:themeColor="text1"/>
        </w:rPr>
        <w:t xml:space="preserve"> se </w:t>
      </w:r>
      <w:r w:rsidR="009D4039" w:rsidRPr="00467EC7">
        <w:rPr>
          <w:rFonts w:asciiTheme="majorHAnsi" w:hAnsiTheme="majorHAnsi" w:cstheme="majorHAnsi"/>
          <w:color w:val="000000" w:themeColor="text1"/>
        </w:rPr>
        <w:t xml:space="preserve">deben </w:t>
      </w:r>
      <w:r w:rsidR="0016095E" w:rsidRPr="00467EC7">
        <w:rPr>
          <w:rFonts w:asciiTheme="majorHAnsi" w:hAnsiTheme="majorHAnsi" w:cstheme="majorHAnsi"/>
          <w:color w:val="000000" w:themeColor="text1"/>
        </w:rPr>
        <w:t>identifica</w:t>
      </w:r>
      <w:r w:rsidR="009D4039" w:rsidRPr="00467EC7">
        <w:rPr>
          <w:rFonts w:asciiTheme="majorHAnsi" w:hAnsiTheme="majorHAnsi" w:cstheme="majorHAnsi"/>
          <w:color w:val="000000" w:themeColor="text1"/>
        </w:rPr>
        <w:t>r</w:t>
      </w:r>
      <w:r w:rsidR="0016095E" w:rsidRPr="00467EC7">
        <w:rPr>
          <w:rFonts w:asciiTheme="majorHAnsi" w:hAnsiTheme="majorHAnsi" w:cstheme="majorHAnsi"/>
          <w:color w:val="000000" w:themeColor="text1"/>
        </w:rPr>
        <w:t xml:space="preserve"> los ob</w:t>
      </w:r>
      <w:r w:rsidR="00B74FE5" w:rsidRPr="00467EC7">
        <w:rPr>
          <w:rFonts w:asciiTheme="majorHAnsi" w:hAnsiTheme="majorHAnsi" w:cstheme="majorHAnsi"/>
          <w:color w:val="000000" w:themeColor="text1"/>
        </w:rPr>
        <w:t xml:space="preserve">jetivos que </w:t>
      </w:r>
      <w:r w:rsidR="00467EC7" w:rsidRPr="00467EC7">
        <w:rPr>
          <w:rFonts w:asciiTheme="majorHAnsi" w:hAnsiTheme="majorHAnsi" w:cstheme="majorHAnsi"/>
          <w:color w:val="000000" w:themeColor="text1"/>
        </w:rPr>
        <w:t xml:space="preserve">los </w:t>
      </w:r>
      <w:r w:rsidR="00B74FE5" w:rsidRPr="00467EC7">
        <w:rPr>
          <w:rFonts w:asciiTheme="majorHAnsi" w:hAnsiTheme="majorHAnsi" w:cstheme="majorHAnsi"/>
          <w:color w:val="000000" w:themeColor="text1"/>
        </w:rPr>
        <w:t>programas en conjunto deben perseguir</w:t>
      </w:r>
      <w:r w:rsidR="009D4039" w:rsidRPr="00467EC7">
        <w:rPr>
          <w:rFonts w:asciiTheme="majorHAnsi" w:hAnsiTheme="majorHAnsi" w:cstheme="majorHAnsi"/>
          <w:color w:val="000000" w:themeColor="text1"/>
        </w:rPr>
        <w:t xml:space="preserve"> y lograr.</w:t>
      </w:r>
    </w:p>
    <w:p w14:paraId="5EEF0811" w14:textId="0171D9F7" w:rsidR="00C04E7D" w:rsidRPr="00467EC7" w:rsidRDefault="0016095E" w:rsidP="008D082A">
      <w:pPr>
        <w:pStyle w:val="Prrafodelista"/>
        <w:pBdr>
          <w:top w:val="nil"/>
          <w:left w:val="nil"/>
          <w:bottom w:val="nil"/>
          <w:right w:val="nil"/>
          <w:between w:val="nil"/>
        </w:pBdr>
        <w:spacing w:line="360" w:lineRule="auto"/>
        <w:ind w:left="709"/>
        <w:jc w:val="both"/>
        <w:rPr>
          <w:rFonts w:asciiTheme="majorHAnsi" w:hAnsiTheme="majorHAnsi" w:cstheme="majorHAnsi"/>
          <w:b/>
        </w:rPr>
      </w:pPr>
      <w:r w:rsidRPr="00467EC7">
        <w:rPr>
          <w:rFonts w:asciiTheme="majorHAnsi" w:hAnsiTheme="majorHAnsi" w:cstheme="majorHAnsi"/>
          <w:b/>
        </w:rPr>
        <w:t>Componentes:</w:t>
      </w:r>
    </w:p>
    <w:p w14:paraId="2D68DA4A" w14:textId="536AB852" w:rsidR="00C85871" w:rsidRPr="00467EC7" w:rsidRDefault="00C85871">
      <w:pPr>
        <w:numPr>
          <w:ilvl w:val="0"/>
          <w:numId w:val="4"/>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rPr>
        <w:t>Plan Estatal de Desarrollo (PED).</w:t>
      </w:r>
    </w:p>
    <w:p w14:paraId="0E68A286" w14:textId="3C0126E4" w:rsidR="00C85871" w:rsidRPr="00467EC7" w:rsidRDefault="00C85871">
      <w:pPr>
        <w:numPr>
          <w:ilvl w:val="0"/>
          <w:numId w:val="4"/>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rPr>
        <w:t>Programas derivados del PED</w:t>
      </w:r>
      <w:r w:rsidR="00E83C3A" w:rsidRPr="00467EC7">
        <w:rPr>
          <w:rFonts w:asciiTheme="majorHAnsi" w:hAnsiTheme="majorHAnsi" w:cstheme="majorHAnsi"/>
        </w:rPr>
        <w:t xml:space="preserve"> (</w:t>
      </w:r>
      <w:r w:rsidRPr="00467EC7">
        <w:rPr>
          <w:rFonts w:asciiTheme="majorHAnsi" w:hAnsiTheme="majorHAnsi" w:cstheme="majorHAnsi"/>
        </w:rPr>
        <w:t>sectoriales, institucionales, regionales y especiales</w:t>
      </w:r>
      <w:r w:rsidR="00E83C3A" w:rsidRPr="00467EC7">
        <w:rPr>
          <w:rFonts w:asciiTheme="majorHAnsi" w:hAnsiTheme="majorHAnsi" w:cstheme="majorHAnsi"/>
        </w:rPr>
        <w:t>).</w:t>
      </w:r>
    </w:p>
    <w:p w14:paraId="6D751BE6" w14:textId="43665736" w:rsidR="00C85871" w:rsidRPr="00467EC7" w:rsidRDefault="00C85871">
      <w:pPr>
        <w:numPr>
          <w:ilvl w:val="0"/>
          <w:numId w:val="4"/>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rPr>
        <w:t xml:space="preserve">Instrumentos de planeación estratégica, operativa y </w:t>
      </w:r>
      <w:r w:rsidR="00E83C3A" w:rsidRPr="00467EC7">
        <w:rPr>
          <w:rFonts w:asciiTheme="majorHAnsi" w:hAnsiTheme="majorHAnsi" w:cstheme="majorHAnsi"/>
        </w:rPr>
        <w:t>participativa</w:t>
      </w:r>
      <w:r w:rsidRPr="00467EC7">
        <w:rPr>
          <w:rFonts w:asciiTheme="majorHAnsi" w:hAnsiTheme="majorHAnsi" w:cstheme="majorHAnsi"/>
        </w:rPr>
        <w:t>.</w:t>
      </w:r>
    </w:p>
    <w:p w14:paraId="13155DE7" w14:textId="45CE81FE" w:rsidR="00C04E7D" w:rsidRPr="00467EC7" w:rsidRDefault="0016095E">
      <w:pPr>
        <w:numPr>
          <w:ilvl w:val="0"/>
          <w:numId w:val="4"/>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P</w:t>
      </w:r>
      <w:r w:rsidR="00ED3D79" w:rsidRPr="00467EC7">
        <w:rPr>
          <w:rFonts w:asciiTheme="majorHAnsi" w:hAnsiTheme="majorHAnsi" w:cstheme="majorHAnsi"/>
          <w:color w:val="000000"/>
        </w:rPr>
        <w:t xml:space="preserve">rogramas presupuestarios, alineados al Plan Estatal de Desarrollo, así como a los </w:t>
      </w:r>
      <w:r w:rsidR="00E83C3A" w:rsidRPr="00467EC7">
        <w:rPr>
          <w:rFonts w:asciiTheme="majorHAnsi" w:hAnsiTheme="majorHAnsi" w:cstheme="majorHAnsi"/>
          <w:color w:val="000000"/>
        </w:rPr>
        <w:t>programas derivados de éste.</w:t>
      </w:r>
    </w:p>
    <w:p w14:paraId="35C025B5" w14:textId="07D83CD2" w:rsidR="00C04E7D" w:rsidRPr="00467EC7" w:rsidRDefault="00ED3D79">
      <w:pPr>
        <w:numPr>
          <w:ilvl w:val="0"/>
          <w:numId w:val="4"/>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Objetivos estratégicos</w:t>
      </w:r>
      <w:r w:rsidR="004B312A" w:rsidRPr="00467EC7">
        <w:rPr>
          <w:rFonts w:asciiTheme="majorHAnsi" w:hAnsiTheme="majorHAnsi" w:cstheme="majorHAnsi"/>
          <w:color w:val="000000"/>
        </w:rPr>
        <w:t>.</w:t>
      </w:r>
    </w:p>
    <w:p w14:paraId="277372D6" w14:textId="77777777" w:rsidR="00C04E7D" w:rsidRPr="00467EC7" w:rsidRDefault="00ED3D79">
      <w:pPr>
        <w:numPr>
          <w:ilvl w:val="0"/>
          <w:numId w:val="4"/>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Población potencial</w:t>
      </w:r>
      <w:r w:rsidR="004B312A" w:rsidRPr="00467EC7">
        <w:rPr>
          <w:rFonts w:asciiTheme="majorHAnsi" w:hAnsiTheme="majorHAnsi" w:cstheme="majorHAnsi"/>
          <w:color w:val="000000"/>
        </w:rPr>
        <w:t>.</w:t>
      </w:r>
    </w:p>
    <w:p w14:paraId="13094CAB" w14:textId="77777777" w:rsidR="00C04E7D" w:rsidRPr="00467EC7" w:rsidRDefault="004B312A">
      <w:pPr>
        <w:numPr>
          <w:ilvl w:val="0"/>
          <w:numId w:val="4"/>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Población objetivo.</w:t>
      </w:r>
    </w:p>
    <w:p w14:paraId="5B98653F" w14:textId="77777777" w:rsidR="0016095E" w:rsidRPr="00467EC7" w:rsidRDefault="0016095E" w:rsidP="0016095E">
      <w:pPr>
        <w:pBdr>
          <w:top w:val="nil"/>
          <w:left w:val="nil"/>
          <w:bottom w:val="nil"/>
          <w:right w:val="nil"/>
          <w:between w:val="nil"/>
        </w:pBdr>
        <w:spacing w:after="0" w:line="360" w:lineRule="auto"/>
        <w:contextualSpacing/>
        <w:jc w:val="both"/>
        <w:rPr>
          <w:rFonts w:asciiTheme="majorHAnsi" w:hAnsiTheme="majorHAnsi" w:cstheme="majorHAnsi"/>
          <w:color w:val="000000"/>
        </w:rPr>
      </w:pPr>
    </w:p>
    <w:p w14:paraId="00710FD0" w14:textId="349E4056" w:rsidR="0016095E" w:rsidRPr="00467EC7" w:rsidRDefault="0016095E" w:rsidP="0016095E">
      <w:p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Al realizar la planeación del presupuesto se deben considerar las condiciones económicas del país y del Estado, considerando la estimación de crecimiento</w:t>
      </w:r>
      <w:r w:rsidR="009D4039" w:rsidRPr="00467EC7">
        <w:rPr>
          <w:rFonts w:asciiTheme="majorHAnsi" w:hAnsiTheme="majorHAnsi" w:cstheme="majorHAnsi"/>
          <w:color w:val="000000"/>
        </w:rPr>
        <w:t xml:space="preserve"> del Producto Interno Bruto, con la finalidad de conocer los riesgos del crecimiento económico del Estado.</w:t>
      </w:r>
    </w:p>
    <w:p w14:paraId="66CEF630" w14:textId="77777777" w:rsidR="00C04E7D" w:rsidRPr="00467EC7" w:rsidRDefault="00C04E7D">
      <w:pPr>
        <w:pBdr>
          <w:top w:val="nil"/>
          <w:left w:val="nil"/>
          <w:bottom w:val="nil"/>
          <w:right w:val="nil"/>
          <w:between w:val="nil"/>
        </w:pBdr>
        <w:spacing w:after="0" w:line="360" w:lineRule="auto"/>
        <w:ind w:left="720" w:hanging="720"/>
        <w:jc w:val="both"/>
        <w:rPr>
          <w:rFonts w:asciiTheme="majorHAnsi" w:hAnsiTheme="majorHAnsi" w:cstheme="majorHAnsi"/>
          <w:color w:val="000000"/>
        </w:rPr>
      </w:pPr>
    </w:p>
    <w:p w14:paraId="741F2FEB" w14:textId="07202F6C" w:rsidR="00C960F8" w:rsidRPr="00467EC7" w:rsidRDefault="00ED3D79" w:rsidP="00C960F8">
      <w:pPr>
        <w:numPr>
          <w:ilvl w:val="0"/>
          <w:numId w:val="2"/>
        </w:numPr>
        <w:pBdr>
          <w:top w:val="nil"/>
          <w:left w:val="nil"/>
          <w:bottom w:val="nil"/>
          <w:right w:val="nil"/>
          <w:between w:val="nil"/>
        </w:pBdr>
        <w:spacing w:line="360" w:lineRule="auto"/>
        <w:ind w:left="709"/>
        <w:contextualSpacing/>
        <w:jc w:val="both"/>
        <w:rPr>
          <w:rFonts w:asciiTheme="majorHAnsi" w:hAnsiTheme="majorHAnsi" w:cstheme="majorHAnsi"/>
          <w:color w:val="000000" w:themeColor="text1"/>
        </w:rPr>
      </w:pPr>
      <w:r w:rsidRPr="00467EC7">
        <w:rPr>
          <w:rFonts w:asciiTheme="majorHAnsi" w:hAnsiTheme="majorHAnsi" w:cstheme="majorHAnsi"/>
          <w:b/>
          <w:color w:val="000000"/>
        </w:rPr>
        <w:t>Programación:</w:t>
      </w:r>
      <w:r w:rsidRPr="00467EC7">
        <w:rPr>
          <w:rFonts w:asciiTheme="majorHAnsi" w:hAnsiTheme="majorHAnsi" w:cstheme="majorHAnsi"/>
          <w:color w:val="000000"/>
        </w:rPr>
        <w:t xml:space="preserve"> El objetivo básico de esta etapa es cumplir </w:t>
      </w:r>
      <w:r w:rsidRPr="00467EC7">
        <w:rPr>
          <w:rFonts w:asciiTheme="majorHAnsi" w:hAnsiTheme="majorHAnsi" w:cstheme="majorHAnsi"/>
        </w:rPr>
        <w:t xml:space="preserve">con </w:t>
      </w:r>
      <w:r w:rsidR="009D4039" w:rsidRPr="00467EC7">
        <w:rPr>
          <w:rFonts w:asciiTheme="majorHAnsi" w:hAnsiTheme="majorHAnsi" w:cstheme="majorHAnsi"/>
        </w:rPr>
        <w:t xml:space="preserve">los objetivos establecidos </w:t>
      </w:r>
      <w:r w:rsidRPr="00467EC7">
        <w:rPr>
          <w:rFonts w:asciiTheme="majorHAnsi" w:hAnsiTheme="majorHAnsi" w:cstheme="majorHAnsi"/>
          <w:color w:val="000000"/>
        </w:rPr>
        <w:t xml:space="preserve">en la </w:t>
      </w:r>
      <w:r w:rsidRPr="00467EC7">
        <w:rPr>
          <w:rFonts w:asciiTheme="majorHAnsi" w:hAnsiTheme="majorHAnsi" w:cstheme="majorHAnsi"/>
          <w:color w:val="000000" w:themeColor="text1"/>
        </w:rPr>
        <w:t>planeación</w:t>
      </w:r>
      <w:r w:rsidR="009D4039" w:rsidRPr="00467EC7">
        <w:rPr>
          <w:rFonts w:asciiTheme="majorHAnsi" w:hAnsiTheme="majorHAnsi" w:cstheme="majorHAnsi"/>
          <w:color w:val="000000" w:themeColor="text1"/>
        </w:rPr>
        <w:t xml:space="preserve"> estatal </w:t>
      </w:r>
      <w:r w:rsidRPr="00467EC7">
        <w:rPr>
          <w:rFonts w:asciiTheme="majorHAnsi" w:hAnsiTheme="majorHAnsi" w:cstheme="majorHAnsi"/>
          <w:color w:val="000000" w:themeColor="text1"/>
        </w:rPr>
        <w:t>a través de programas presupuestarios</w:t>
      </w:r>
      <w:r w:rsidR="009D4039" w:rsidRPr="00467EC7">
        <w:rPr>
          <w:rFonts w:asciiTheme="majorHAnsi" w:hAnsiTheme="majorHAnsi" w:cstheme="majorHAnsi"/>
          <w:color w:val="000000" w:themeColor="text1"/>
        </w:rPr>
        <w:t xml:space="preserve"> con metas claras y alcanzables</w:t>
      </w:r>
      <w:r w:rsidR="00C960F8" w:rsidRPr="00467EC7">
        <w:rPr>
          <w:rFonts w:asciiTheme="majorHAnsi" w:hAnsiTheme="majorHAnsi" w:cstheme="majorHAnsi"/>
          <w:color w:val="000000" w:themeColor="text1"/>
        </w:rPr>
        <w:t xml:space="preserve">, que permitan identificar los bienes y servicios que son entregados a la </w:t>
      </w:r>
      <w:r w:rsidR="009625A4" w:rsidRPr="00467EC7">
        <w:rPr>
          <w:rFonts w:asciiTheme="majorHAnsi" w:hAnsiTheme="majorHAnsi" w:cstheme="majorHAnsi"/>
          <w:color w:val="000000" w:themeColor="text1"/>
        </w:rPr>
        <w:t>población, debiendo establecer mecanismos para la recopilación y cruce de información de beneficiarios.</w:t>
      </w:r>
    </w:p>
    <w:p w14:paraId="7EB93ED9" w14:textId="418058DE" w:rsidR="0073720E" w:rsidRPr="00467EC7" w:rsidRDefault="009D4039" w:rsidP="0073720E">
      <w:pPr>
        <w:pBdr>
          <w:top w:val="nil"/>
          <w:left w:val="nil"/>
          <w:bottom w:val="nil"/>
          <w:right w:val="nil"/>
          <w:between w:val="nil"/>
        </w:pBdr>
        <w:spacing w:line="360" w:lineRule="auto"/>
        <w:ind w:left="709"/>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En esta etapa se deberán definir los programas presupues</w:t>
      </w:r>
      <w:r w:rsidR="00D01443" w:rsidRPr="00467EC7">
        <w:rPr>
          <w:rFonts w:asciiTheme="majorHAnsi" w:hAnsiTheme="majorHAnsi" w:cstheme="majorHAnsi"/>
          <w:color w:val="000000" w:themeColor="text1"/>
        </w:rPr>
        <w:t>tarios que tendrán a cargo las d</w:t>
      </w:r>
      <w:r w:rsidRPr="00467EC7">
        <w:rPr>
          <w:rFonts w:asciiTheme="majorHAnsi" w:hAnsiTheme="majorHAnsi" w:cstheme="majorHAnsi"/>
          <w:color w:val="000000" w:themeColor="text1"/>
        </w:rPr>
        <w:t>ependencias y entidades y los recursos necesario para cumplir sus objetivos.</w:t>
      </w:r>
      <w:r w:rsidR="0073720E" w:rsidRPr="00467EC7">
        <w:rPr>
          <w:rFonts w:asciiTheme="majorHAnsi" w:hAnsiTheme="majorHAnsi" w:cstheme="majorHAnsi"/>
          <w:color w:val="000000" w:themeColor="text1"/>
        </w:rPr>
        <w:t xml:space="preserve"> </w:t>
      </w:r>
      <w:r w:rsidR="0073720E" w:rsidRPr="00467EC7">
        <w:rPr>
          <w:rFonts w:asciiTheme="majorHAnsi" w:hAnsiTheme="majorHAnsi" w:cstheme="majorHAnsi"/>
          <w:color w:val="000000"/>
        </w:rPr>
        <w:t>Dichos programas deberán elaborarse con base en la MML.</w:t>
      </w:r>
    </w:p>
    <w:p w14:paraId="5B35387E" w14:textId="77777777" w:rsidR="00B746EC" w:rsidRPr="00467EC7" w:rsidRDefault="00B746EC" w:rsidP="009D4039">
      <w:pPr>
        <w:pBdr>
          <w:top w:val="nil"/>
          <w:left w:val="nil"/>
          <w:bottom w:val="nil"/>
          <w:right w:val="nil"/>
          <w:between w:val="nil"/>
        </w:pBdr>
        <w:spacing w:line="360" w:lineRule="auto"/>
        <w:ind w:left="709"/>
        <w:contextualSpacing/>
        <w:jc w:val="both"/>
        <w:rPr>
          <w:rFonts w:asciiTheme="majorHAnsi" w:hAnsiTheme="majorHAnsi" w:cstheme="majorHAnsi"/>
          <w:b/>
        </w:rPr>
      </w:pPr>
    </w:p>
    <w:p w14:paraId="7D8E0761" w14:textId="03AACFC6" w:rsidR="00C04E7D" w:rsidRPr="00467EC7" w:rsidRDefault="009D4039" w:rsidP="009D4039">
      <w:pPr>
        <w:pBdr>
          <w:top w:val="nil"/>
          <w:left w:val="nil"/>
          <w:bottom w:val="nil"/>
          <w:right w:val="nil"/>
          <w:between w:val="nil"/>
        </w:pBdr>
        <w:spacing w:line="360" w:lineRule="auto"/>
        <w:ind w:left="709"/>
        <w:contextualSpacing/>
        <w:jc w:val="both"/>
        <w:rPr>
          <w:rFonts w:asciiTheme="majorHAnsi" w:hAnsiTheme="majorHAnsi" w:cstheme="majorHAnsi"/>
          <w:b/>
        </w:rPr>
      </w:pPr>
      <w:r w:rsidRPr="00467EC7">
        <w:rPr>
          <w:rFonts w:asciiTheme="majorHAnsi" w:hAnsiTheme="majorHAnsi" w:cstheme="majorHAnsi"/>
          <w:b/>
        </w:rPr>
        <w:t>C</w:t>
      </w:r>
      <w:r w:rsidR="00ED3D79" w:rsidRPr="00467EC7">
        <w:rPr>
          <w:rFonts w:asciiTheme="majorHAnsi" w:hAnsiTheme="majorHAnsi" w:cstheme="majorHAnsi"/>
          <w:b/>
        </w:rPr>
        <w:t xml:space="preserve">omponentes: </w:t>
      </w:r>
    </w:p>
    <w:p w14:paraId="4CBE036E" w14:textId="5544ECA1" w:rsidR="00C04E7D" w:rsidRPr="00467EC7" w:rsidRDefault="00C81A67" w:rsidP="00F65BAD">
      <w:pPr>
        <w:numPr>
          <w:ilvl w:val="0"/>
          <w:numId w:val="6"/>
        </w:numPr>
        <w:pBdr>
          <w:top w:val="nil"/>
          <w:left w:val="nil"/>
          <w:bottom w:val="nil"/>
          <w:right w:val="nil"/>
          <w:between w:val="nil"/>
        </w:pBdr>
        <w:tabs>
          <w:tab w:val="left" w:pos="1134"/>
        </w:tabs>
        <w:spacing w:after="0" w:line="360" w:lineRule="auto"/>
        <w:ind w:hanging="11"/>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w:t>
      </w:r>
      <w:r w:rsidR="00ED3D79" w:rsidRPr="00467EC7">
        <w:rPr>
          <w:rFonts w:asciiTheme="majorHAnsi" w:hAnsiTheme="majorHAnsi" w:cstheme="majorHAnsi"/>
          <w:color w:val="000000" w:themeColor="text1"/>
        </w:rPr>
        <w:t>structura programática (catálogo de programas presupuestarios)</w:t>
      </w:r>
      <w:r w:rsidR="004B312A" w:rsidRPr="00467EC7">
        <w:rPr>
          <w:rFonts w:asciiTheme="majorHAnsi" w:hAnsiTheme="majorHAnsi" w:cstheme="majorHAnsi"/>
          <w:color w:val="000000" w:themeColor="text1"/>
        </w:rPr>
        <w:t>.</w:t>
      </w:r>
    </w:p>
    <w:p w14:paraId="30968215" w14:textId="11AC2B41" w:rsidR="00C04E7D" w:rsidRPr="00467EC7" w:rsidRDefault="004B312A" w:rsidP="00F3446A">
      <w:pPr>
        <w:numPr>
          <w:ilvl w:val="0"/>
          <w:numId w:val="6"/>
        </w:numPr>
        <w:pBdr>
          <w:top w:val="nil"/>
          <w:left w:val="nil"/>
          <w:bottom w:val="nil"/>
          <w:right w:val="nil"/>
          <w:between w:val="nil"/>
        </w:pBdr>
        <w:tabs>
          <w:tab w:val="left" w:pos="1134"/>
        </w:tabs>
        <w:spacing w:after="0" w:line="360" w:lineRule="auto"/>
        <w:ind w:left="1134" w:hanging="425"/>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Programas </w:t>
      </w:r>
      <w:r w:rsidR="00D01443" w:rsidRPr="00467EC7">
        <w:rPr>
          <w:rFonts w:asciiTheme="majorHAnsi" w:hAnsiTheme="majorHAnsi" w:cstheme="majorHAnsi"/>
          <w:color w:val="000000" w:themeColor="text1"/>
        </w:rPr>
        <w:t xml:space="preserve">presupuestarios </w:t>
      </w:r>
      <w:r w:rsidR="00F3446A" w:rsidRPr="00467EC7">
        <w:rPr>
          <w:rFonts w:asciiTheme="majorHAnsi" w:hAnsiTheme="majorHAnsi" w:cstheme="majorHAnsi"/>
          <w:color w:val="000000" w:themeColor="text1"/>
        </w:rPr>
        <w:t>prioritarios</w:t>
      </w:r>
      <w:r w:rsidR="002C07D8" w:rsidRPr="00467EC7">
        <w:rPr>
          <w:rFonts w:asciiTheme="majorHAnsi" w:hAnsiTheme="majorHAnsi" w:cstheme="majorHAnsi"/>
          <w:color w:val="000000" w:themeColor="text1"/>
        </w:rPr>
        <w:t>.</w:t>
      </w:r>
    </w:p>
    <w:p w14:paraId="45121150" w14:textId="3B93C151" w:rsidR="009D4039" w:rsidRPr="00467EC7" w:rsidRDefault="00C81A67" w:rsidP="00F65BAD">
      <w:pPr>
        <w:numPr>
          <w:ilvl w:val="0"/>
          <w:numId w:val="6"/>
        </w:numPr>
        <w:pBdr>
          <w:top w:val="nil"/>
          <w:left w:val="nil"/>
          <w:bottom w:val="nil"/>
          <w:right w:val="nil"/>
          <w:between w:val="nil"/>
        </w:pBdr>
        <w:tabs>
          <w:tab w:val="left" w:pos="1134"/>
        </w:tabs>
        <w:spacing w:after="0" w:line="360" w:lineRule="auto"/>
        <w:ind w:hanging="11"/>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O</w:t>
      </w:r>
      <w:r w:rsidR="009D4039" w:rsidRPr="00467EC7">
        <w:rPr>
          <w:rFonts w:asciiTheme="majorHAnsi" w:hAnsiTheme="majorHAnsi" w:cstheme="majorHAnsi"/>
          <w:color w:val="000000" w:themeColor="text1"/>
        </w:rPr>
        <w:t>bjetivos</w:t>
      </w:r>
      <w:r w:rsidR="002C07D8" w:rsidRPr="00467EC7">
        <w:rPr>
          <w:rFonts w:asciiTheme="majorHAnsi" w:hAnsiTheme="majorHAnsi" w:cstheme="majorHAnsi"/>
          <w:color w:val="000000" w:themeColor="text1"/>
        </w:rPr>
        <w:t>, metas e indicadores</w:t>
      </w:r>
      <w:r w:rsidR="00F3446A" w:rsidRPr="00467EC7">
        <w:rPr>
          <w:rFonts w:asciiTheme="majorHAnsi" w:hAnsiTheme="majorHAnsi" w:cstheme="majorHAnsi"/>
          <w:color w:val="000000" w:themeColor="text1"/>
        </w:rPr>
        <w:t>.</w:t>
      </w:r>
    </w:p>
    <w:p w14:paraId="1909216B" w14:textId="07ED3A46" w:rsidR="00C04E7D" w:rsidRPr="00467EC7" w:rsidRDefault="00C81A67" w:rsidP="00F65BAD">
      <w:pPr>
        <w:numPr>
          <w:ilvl w:val="0"/>
          <w:numId w:val="6"/>
        </w:numPr>
        <w:pBdr>
          <w:top w:val="nil"/>
          <w:left w:val="nil"/>
          <w:bottom w:val="nil"/>
          <w:right w:val="nil"/>
          <w:between w:val="nil"/>
        </w:pBdr>
        <w:tabs>
          <w:tab w:val="left" w:pos="1134"/>
        </w:tabs>
        <w:spacing w:after="0" w:line="360" w:lineRule="auto"/>
        <w:ind w:hanging="11"/>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Mat</w:t>
      </w:r>
      <w:r w:rsidR="004B312A" w:rsidRPr="00467EC7">
        <w:rPr>
          <w:rFonts w:asciiTheme="majorHAnsi" w:hAnsiTheme="majorHAnsi" w:cstheme="majorHAnsi"/>
          <w:color w:val="000000" w:themeColor="text1"/>
        </w:rPr>
        <w:t>ri</w:t>
      </w:r>
      <w:r w:rsidR="00D01443" w:rsidRPr="00467EC7">
        <w:rPr>
          <w:rFonts w:asciiTheme="majorHAnsi" w:hAnsiTheme="majorHAnsi" w:cstheme="majorHAnsi"/>
          <w:color w:val="000000" w:themeColor="text1"/>
        </w:rPr>
        <w:t>c</w:t>
      </w:r>
      <w:r w:rsidR="004B312A" w:rsidRPr="00467EC7">
        <w:rPr>
          <w:rFonts w:asciiTheme="majorHAnsi" w:hAnsiTheme="majorHAnsi" w:cstheme="majorHAnsi"/>
          <w:strike/>
          <w:color w:val="000000" w:themeColor="text1"/>
        </w:rPr>
        <w:t>es</w:t>
      </w:r>
      <w:r w:rsidR="004B312A" w:rsidRPr="00467EC7">
        <w:rPr>
          <w:rFonts w:asciiTheme="majorHAnsi" w:hAnsiTheme="majorHAnsi" w:cstheme="majorHAnsi"/>
          <w:color w:val="000000" w:themeColor="text1"/>
        </w:rPr>
        <w:t xml:space="preserve"> de Indicadores para Resultados.</w:t>
      </w:r>
    </w:p>
    <w:p w14:paraId="0E53CBC8" w14:textId="21C9B687" w:rsidR="00C04E7D" w:rsidRPr="00467EC7" w:rsidRDefault="0073720E" w:rsidP="00F65BAD">
      <w:pPr>
        <w:numPr>
          <w:ilvl w:val="0"/>
          <w:numId w:val="6"/>
        </w:numPr>
        <w:pBdr>
          <w:top w:val="nil"/>
          <w:left w:val="nil"/>
          <w:bottom w:val="nil"/>
          <w:right w:val="nil"/>
          <w:between w:val="nil"/>
        </w:pBdr>
        <w:tabs>
          <w:tab w:val="left" w:pos="1134"/>
        </w:tabs>
        <w:spacing w:after="0" w:line="360" w:lineRule="auto"/>
        <w:ind w:hanging="11"/>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Ficha Técnica </w:t>
      </w:r>
      <w:r w:rsidR="00C81A67" w:rsidRPr="00467EC7">
        <w:rPr>
          <w:rFonts w:asciiTheme="majorHAnsi" w:hAnsiTheme="majorHAnsi" w:cstheme="majorHAnsi"/>
          <w:color w:val="000000" w:themeColor="text1"/>
        </w:rPr>
        <w:t xml:space="preserve">de </w:t>
      </w:r>
      <w:r w:rsidR="00ED3D79" w:rsidRPr="00467EC7">
        <w:rPr>
          <w:rFonts w:asciiTheme="majorHAnsi" w:hAnsiTheme="majorHAnsi" w:cstheme="majorHAnsi"/>
          <w:color w:val="000000" w:themeColor="text1"/>
        </w:rPr>
        <w:t>programas presupuestarios</w:t>
      </w:r>
      <w:r w:rsidR="004B312A" w:rsidRPr="00467EC7">
        <w:rPr>
          <w:rFonts w:asciiTheme="majorHAnsi" w:hAnsiTheme="majorHAnsi" w:cstheme="majorHAnsi"/>
          <w:color w:val="000000" w:themeColor="text1"/>
        </w:rPr>
        <w:t>.</w:t>
      </w:r>
    </w:p>
    <w:p w14:paraId="52AAB66E" w14:textId="6FA6F5F7" w:rsidR="00F3446A" w:rsidRPr="00467EC7" w:rsidRDefault="00C81A67" w:rsidP="00F3446A">
      <w:pPr>
        <w:numPr>
          <w:ilvl w:val="0"/>
          <w:numId w:val="6"/>
        </w:numPr>
        <w:pBdr>
          <w:top w:val="nil"/>
          <w:left w:val="nil"/>
          <w:bottom w:val="nil"/>
          <w:right w:val="nil"/>
          <w:between w:val="nil"/>
        </w:pBdr>
        <w:tabs>
          <w:tab w:val="left" w:pos="1134"/>
        </w:tabs>
        <w:spacing w:after="0" w:line="360" w:lineRule="auto"/>
        <w:ind w:left="1134" w:hanging="425"/>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Ficha Técnica de Indicadores</w:t>
      </w:r>
      <w:r w:rsidR="00F3446A" w:rsidRPr="00467EC7">
        <w:rPr>
          <w:rFonts w:asciiTheme="majorHAnsi" w:hAnsiTheme="majorHAnsi" w:cstheme="majorHAnsi"/>
          <w:color w:val="000000" w:themeColor="text1"/>
        </w:rPr>
        <w:t>.</w:t>
      </w:r>
    </w:p>
    <w:p w14:paraId="3FBD7D31" w14:textId="1E74F137" w:rsidR="00D13907" w:rsidRPr="00467EC7" w:rsidRDefault="008D082A" w:rsidP="00F65BAD">
      <w:pPr>
        <w:numPr>
          <w:ilvl w:val="0"/>
          <w:numId w:val="6"/>
        </w:numPr>
        <w:pBdr>
          <w:top w:val="nil"/>
          <w:left w:val="nil"/>
          <w:bottom w:val="nil"/>
          <w:right w:val="nil"/>
          <w:between w:val="nil"/>
        </w:pBdr>
        <w:tabs>
          <w:tab w:val="left" w:pos="1134"/>
        </w:tabs>
        <w:spacing w:after="0" w:line="360" w:lineRule="auto"/>
        <w:ind w:left="1134" w:hanging="425"/>
        <w:contextualSpacing/>
        <w:jc w:val="both"/>
        <w:rPr>
          <w:rFonts w:asciiTheme="majorHAnsi" w:hAnsiTheme="majorHAnsi" w:cstheme="majorHAnsi"/>
          <w:color w:val="000000"/>
        </w:rPr>
      </w:pPr>
      <w:r w:rsidRPr="00467EC7">
        <w:rPr>
          <w:rFonts w:asciiTheme="majorHAnsi" w:hAnsiTheme="majorHAnsi" w:cstheme="majorHAnsi"/>
          <w:color w:val="000000" w:themeColor="text1"/>
        </w:rPr>
        <w:t>Padrón de B</w:t>
      </w:r>
      <w:r w:rsidR="00D13907" w:rsidRPr="00467EC7">
        <w:rPr>
          <w:rFonts w:asciiTheme="majorHAnsi" w:hAnsiTheme="majorHAnsi" w:cstheme="majorHAnsi"/>
          <w:color w:val="000000" w:themeColor="text1"/>
        </w:rPr>
        <w:t xml:space="preserve">eneficiarios para cada programa presupuestario </w:t>
      </w:r>
      <w:r w:rsidR="00D13907" w:rsidRPr="00467EC7">
        <w:rPr>
          <w:rFonts w:asciiTheme="majorHAnsi" w:hAnsiTheme="majorHAnsi" w:cstheme="majorHAnsi"/>
          <w:color w:val="000000"/>
        </w:rPr>
        <w:t>que entregue subsidios</w:t>
      </w:r>
      <w:r w:rsidR="00DA1DCA" w:rsidRPr="00467EC7">
        <w:rPr>
          <w:rFonts w:asciiTheme="majorHAnsi" w:hAnsiTheme="majorHAnsi" w:cstheme="majorHAnsi"/>
          <w:color w:val="000000"/>
        </w:rPr>
        <w:t xml:space="preserve">, independientemente </w:t>
      </w:r>
      <w:r w:rsidR="005B3FA1" w:rsidRPr="00467EC7">
        <w:rPr>
          <w:rFonts w:asciiTheme="majorHAnsi" w:hAnsiTheme="majorHAnsi" w:cstheme="majorHAnsi"/>
          <w:color w:val="000000"/>
        </w:rPr>
        <w:t>del origen de los recursos.</w:t>
      </w:r>
    </w:p>
    <w:p w14:paraId="637889DB" w14:textId="45D61E1E" w:rsidR="00D13907" w:rsidRPr="00467EC7" w:rsidRDefault="00C81A67" w:rsidP="0071597B">
      <w:pPr>
        <w:numPr>
          <w:ilvl w:val="0"/>
          <w:numId w:val="6"/>
        </w:numPr>
        <w:pBdr>
          <w:top w:val="nil"/>
          <w:left w:val="nil"/>
          <w:bottom w:val="nil"/>
          <w:right w:val="nil"/>
          <w:between w:val="nil"/>
        </w:pBdr>
        <w:tabs>
          <w:tab w:val="left" w:pos="1134"/>
        </w:tabs>
        <w:spacing w:after="0" w:line="360" w:lineRule="auto"/>
        <w:ind w:left="1134" w:hanging="425"/>
        <w:contextualSpacing/>
        <w:jc w:val="both"/>
        <w:rPr>
          <w:rFonts w:asciiTheme="majorHAnsi" w:hAnsiTheme="majorHAnsi" w:cstheme="majorHAnsi"/>
          <w:color w:val="000000"/>
        </w:rPr>
      </w:pPr>
      <w:r w:rsidRPr="00467EC7">
        <w:rPr>
          <w:rFonts w:asciiTheme="majorHAnsi" w:hAnsiTheme="majorHAnsi" w:cstheme="majorHAnsi"/>
          <w:color w:val="000000"/>
        </w:rPr>
        <w:t>Evaluación</w:t>
      </w:r>
      <w:r w:rsidR="00D13907" w:rsidRPr="00467EC7">
        <w:rPr>
          <w:rFonts w:asciiTheme="majorHAnsi" w:hAnsiTheme="majorHAnsi" w:cstheme="majorHAnsi"/>
          <w:color w:val="000000"/>
        </w:rPr>
        <w:t xml:space="preserve"> costo-beneficio en los proyectos de inversión susceptibles de ser financiados con recursos públicos</w:t>
      </w:r>
      <w:r w:rsidR="00C23CB9" w:rsidRPr="00467EC7">
        <w:rPr>
          <w:rFonts w:asciiTheme="majorHAnsi" w:hAnsiTheme="majorHAnsi" w:cstheme="majorHAnsi"/>
          <w:color w:val="000000"/>
        </w:rPr>
        <w:t>.</w:t>
      </w:r>
    </w:p>
    <w:p w14:paraId="224D7439" w14:textId="77777777" w:rsidR="00C04E7D" w:rsidRPr="00467EC7" w:rsidRDefault="00C04E7D">
      <w:pPr>
        <w:pBdr>
          <w:top w:val="nil"/>
          <w:left w:val="nil"/>
          <w:bottom w:val="nil"/>
          <w:right w:val="nil"/>
          <w:between w:val="nil"/>
        </w:pBdr>
        <w:spacing w:after="0" w:line="360" w:lineRule="auto"/>
        <w:ind w:left="720" w:hanging="720"/>
        <w:jc w:val="both"/>
        <w:rPr>
          <w:rFonts w:asciiTheme="majorHAnsi" w:hAnsiTheme="majorHAnsi" w:cstheme="majorHAnsi"/>
          <w:color w:val="000000"/>
        </w:rPr>
      </w:pPr>
    </w:p>
    <w:p w14:paraId="398297C7" w14:textId="473F2CF9" w:rsidR="007F5A80" w:rsidRPr="00467EC7" w:rsidRDefault="006934C3">
      <w:pPr>
        <w:numPr>
          <w:ilvl w:val="0"/>
          <w:numId w:val="2"/>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Presupuestación:</w:t>
      </w:r>
      <w:r w:rsidRPr="00467EC7">
        <w:rPr>
          <w:rFonts w:asciiTheme="majorHAnsi" w:hAnsiTheme="majorHAnsi" w:cstheme="majorHAnsi"/>
          <w:color w:val="000000"/>
        </w:rPr>
        <w:t xml:space="preserve"> </w:t>
      </w:r>
      <w:r w:rsidR="003629BF" w:rsidRPr="00467EC7">
        <w:rPr>
          <w:rFonts w:asciiTheme="majorHAnsi" w:hAnsiTheme="majorHAnsi" w:cstheme="majorHAnsi"/>
          <w:color w:val="000000" w:themeColor="text1"/>
        </w:rPr>
        <w:t>es el</w:t>
      </w:r>
      <w:r w:rsidR="00C7504B" w:rsidRPr="00467EC7">
        <w:rPr>
          <w:rFonts w:asciiTheme="majorHAnsi" w:hAnsiTheme="majorHAnsi" w:cstheme="majorHAnsi"/>
          <w:color w:val="000000" w:themeColor="text1"/>
        </w:rPr>
        <w:t xml:space="preserve"> </w:t>
      </w:r>
      <w:r w:rsidR="003629BF" w:rsidRPr="00467EC7">
        <w:rPr>
          <w:rFonts w:asciiTheme="majorHAnsi" w:hAnsiTheme="majorHAnsi" w:cstheme="majorHAnsi"/>
          <w:color w:val="000000" w:themeColor="text1"/>
        </w:rPr>
        <w:t xml:space="preserve">proceso de asignación de recursos públicos, a través de programas presupuestarios, que permite la integración del </w:t>
      </w:r>
      <w:r w:rsidR="00C7504B" w:rsidRPr="00467EC7">
        <w:rPr>
          <w:rFonts w:asciiTheme="majorHAnsi" w:hAnsiTheme="majorHAnsi" w:cstheme="majorHAnsi"/>
          <w:color w:val="000000" w:themeColor="text1"/>
        </w:rPr>
        <w:t>Presupuesto de Egresos,</w:t>
      </w:r>
      <w:r w:rsidR="003629BF" w:rsidRPr="00467EC7">
        <w:rPr>
          <w:rFonts w:asciiTheme="majorHAnsi" w:hAnsiTheme="majorHAnsi" w:cstheme="majorHAnsi"/>
          <w:color w:val="000000" w:themeColor="text1"/>
        </w:rPr>
        <w:t xml:space="preserve"> el cual es el </w:t>
      </w:r>
      <w:r w:rsidR="00C7504B" w:rsidRPr="00467EC7">
        <w:rPr>
          <w:rFonts w:asciiTheme="majorHAnsi" w:hAnsiTheme="majorHAnsi" w:cstheme="majorHAnsi"/>
          <w:color w:val="000000" w:themeColor="text1"/>
        </w:rPr>
        <w:t xml:space="preserve">documento más relevante de la política pública del Estado, que contempla el monto, distribución y destino de los recursos públicos </w:t>
      </w:r>
      <w:r w:rsidR="007F5A80" w:rsidRPr="00467EC7">
        <w:rPr>
          <w:rFonts w:asciiTheme="majorHAnsi" w:hAnsiTheme="majorHAnsi" w:cstheme="majorHAnsi"/>
          <w:color w:val="000000" w:themeColor="text1"/>
        </w:rPr>
        <w:t>de los tres poderes (Ejecutivo, Legislativo y Judicial), organismos autónomos</w:t>
      </w:r>
      <w:r w:rsidR="00D01443" w:rsidRPr="00467EC7">
        <w:rPr>
          <w:rFonts w:asciiTheme="majorHAnsi" w:hAnsiTheme="majorHAnsi" w:cstheme="majorHAnsi"/>
          <w:color w:val="000000" w:themeColor="text1"/>
        </w:rPr>
        <w:t>,</w:t>
      </w:r>
      <w:r w:rsidR="007F5A80" w:rsidRPr="00467EC7">
        <w:rPr>
          <w:rFonts w:asciiTheme="majorHAnsi" w:hAnsiTheme="majorHAnsi" w:cstheme="majorHAnsi"/>
          <w:color w:val="000000" w:themeColor="text1"/>
        </w:rPr>
        <w:t xml:space="preserve"> así como las transferencias a los gobiernos municipales.</w:t>
      </w:r>
    </w:p>
    <w:p w14:paraId="7E13DDE9" w14:textId="77777777" w:rsidR="00B746EC" w:rsidRPr="00467EC7" w:rsidRDefault="00B746EC" w:rsidP="00B5344B">
      <w:pPr>
        <w:spacing w:line="360" w:lineRule="auto"/>
        <w:ind w:left="426"/>
        <w:jc w:val="both"/>
        <w:rPr>
          <w:rFonts w:asciiTheme="majorHAnsi" w:hAnsiTheme="majorHAnsi" w:cstheme="majorHAnsi"/>
          <w:b/>
        </w:rPr>
      </w:pPr>
    </w:p>
    <w:p w14:paraId="42BE3362" w14:textId="05DFFE26" w:rsidR="00C04E7D" w:rsidRPr="00467EC7" w:rsidRDefault="00ED3D79" w:rsidP="00B5344B">
      <w:pPr>
        <w:spacing w:line="360" w:lineRule="auto"/>
        <w:ind w:left="426"/>
        <w:jc w:val="both"/>
        <w:rPr>
          <w:rFonts w:asciiTheme="majorHAnsi" w:hAnsiTheme="majorHAnsi" w:cstheme="majorHAnsi"/>
          <w:b/>
        </w:rPr>
      </w:pPr>
      <w:r w:rsidRPr="00467EC7">
        <w:rPr>
          <w:rFonts w:asciiTheme="majorHAnsi" w:hAnsiTheme="majorHAnsi" w:cstheme="majorHAnsi"/>
          <w:b/>
        </w:rPr>
        <w:t xml:space="preserve">Componentes: </w:t>
      </w:r>
      <w:r w:rsidR="008D082A" w:rsidRPr="00467EC7">
        <w:rPr>
          <w:rFonts w:asciiTheme="majorHAnsi" w:hAnsiTheme="majorHAnsi" w:cstheme="majorHAnsi"/>
          <w:b/>
        </w:rPr>
        <w:t xml:space="preserve"> </w:t>
      </w:r>
    </w:p>
    <w:p w14:paraId="65F2633C" w14:textId="36E894B7" w:rsidR="007F5A80" w:rsidRPr="00467EC7" w:rsidRDefault="00C81A67" w:rsidP="00721C05">
      <w:pPr>
        <w:numPr>
          <w:ilvl w:val="0"/>
          <w:numId w:val="8"/>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C</w:t>
      </w:r>
      <w:r w:rsidR="007F5A80" w:rsidRPr="00467EC7">
        <w:rPr>
          <w:rFonts w:asciiTheme="majorHAnsi" w:hAnsiTheme="majorHAnsi" w:cstheme="majorHAnsi"/>
          <w:color w:val="000000"/>
        </w:rPr>
        <w:t>riterios para la elaboración y presentación homogénea de la información financiera de los formatos establecidos por el CONAC.</w:t>
      </w:r>
    </w:p>
    <w:p w14:paraId="0C64E961" w14:textId="150EDFA1" w:rsidR="007F5A80" w:rsidRPr="00467EC7" w:rsidRDefault="00C81A67" w:rsidP="00721C05">
      <w:pPr>
        <w:numPr>
          <w:ilvl w:val="0"/>
          <w:numId w:val="8"/>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lastRenderedPageBreak/>
        <w:t>Presupuestación</w:t>
      </w:r>
      <w:r w:rsidR="007F5A80" w:rsidRPr="00467EC7">
        <w:rPr>
          <w:rFonts w:asciiTheme="majorHAnsi" w:hAnsiTheme="majorHAnsi" w:cstheme="majorHAnsi"/>
          <w:color w:val="000000"/>
        </w:rPr>
        <w:t xml:space="preserve"> bajo las clasificaciones administrativa, económica, por objeto del gato funcional (art. 46 fracción II, inciso b y 47 LGCG)</w:t>
      </w:r>
    </w:p>
    <w:p w14:paraId="15C617F0" w14:textId="460EEAC6" w:rsidR="00C04E7D" w:rsidRPr="00467EC7" w:rsidRDefault="00ED3D79" w:rsidP="00721C05">
      <w:pPr>
        <w:numPr>
          <w:ilvl w:val="0"/>
          <w:numId w:val="8"/>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Asigna</w:t>
      </w:r>
      <w:r w:rsidR="00C81A67" w:rsidRPr="00467EC7">
        <w:rPr>
          <w:rFonts w:asciiTheme="majorHAnsi" w:hAnsiTheme="majorHAnsi" w:cstheme="majorHAnsi"/>
          <w:color w:val="000000"/>
        </w:rPr>
        <w:t>ción</w:t>
      </w:r>
      <w:r w:rsidRPr="00467EC7">
        <w:rPr>
          <w:rFonts w:asciiTheme="majorHAnsi" w:hAnsiTheme="majorHAnsi" w:cstheme="majorHAnsi"/>
          <w:color w:val="000000"/>
        </w:rPr>
        <w:t xml:space="preserve"> </w:t>
      </w:r>
      <w:r w:rsidR="00C81A67" w:rsidRPr="00467EC7">
        <w:rPr>
          <w:rFonts w:asciiTheme="majorHAnsi" w:hAnsiTheme="majorHAnsi" w:cstheme="majorHAnsi"/>
          <w:color w:val="000000"/>
        </w:rPr>
        <w:t>d</w:t>
      </w:r>
      <w:r w:rsidRPr="00467EC7">
        <w:rPr>
          <w:rFonts w:asciiTheme="majorHAnsi" w:hAnsiTheme="majorHAnsi" w:cstheme="majorHAnsi"/>
          <w:color w:val="000000"/>
        </w:rPr>
        <w:t>el gasto por Programas Presupuestarios</w:t>
      </w:r>
      <w:r w:rsidR="00391F95" w:rsidRPr="00467EC7">
        <w:rPr>
          <w:rFonts w:asciiTheme="majorHAnsi" w:hAnsiTheme="majorHAnsi" w:cstheme="majorHAnsi"/>
          <w:color w:val="000000"/>
        </w:rPr>
        <w:t>, tomando en cuenta los indicadores de resultados</w:t>
      </w:r>
      <w:r w:rsidR="004B312A" w:rsidRPr="00467EC7">
        <w:rPr>
          <w:rFonts w:asciiTheme="majorHAnsi" w:hAnsiTheme="majorHAnsi" w:cstheme="majorHAnsi"/>
          <w:color w:val="000000"/>
        </w:rPr>
        <w:t>.</w:t>
      </w:r>
    </w:p>
    <w:p w14:paraId="6B9103CA" w14:textId="6548116D" w:rsidR="00E40C19" w:rsidRPr="00467EC7" w:rsidRDefault="00E40C19" w:rsidP="00721C05">
      <w:pPr>
        <w:numPr>
          <w:ilvl w:val="0"/>
          <w:numId w:val="8"/>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Estado Analítico de Ingresos</w:t>
      </w:r>
      <w:r w:rsidR="004B312A" w:rsidRPr="00467EC7">
        <w:rPr>
          <w:rFonts w:asciiTheme="majorHAnsi" w:hAnsiTheme="majorHAnsi" w:cstheme="majorHAnsi"/>
          <w:color w:val="000000"/>
        </w:rPr>
        <w:t>.</w:t>
      </w:r>
    </w:p>
    <w:p w14:paraId="354B3FAA" w14:textId="4652BBDA" w:rsidR="00E40C19" w:rsidRPr="00467EC7" w:rsidRDefault="00E40C19" w:rsidP="00721C05">
      <w:pPr>
        <w:numPr>
          <w:ilvl w:val="0"/>
          <w:numId w:val="8"/>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Estado Analítico del ejercicio del Presupuesto de Egresos</w:t>
      </w:r>
      <w:r w:rsidR="008F1791" w:rsidRPr="00467EC7">
        <w:rPr>
          <w:rFonts w:asciiTheme="majorHAnsi" w:hAnsiTheme="majorHAnsi" w:cstheme="majorHAnsi"/>
          <w:color w:val="000000"/>
        </w:rPr>
        <w:t>, en el que se identifiquen los montos y adecuaciones presupuestarias y los subejercicios por Ramo y/o Programa, en los términos del artículo 46, fracción II, inciso b) de la Ley de Contabilidad Gubernamental.</w:t>
      </w:r>
    </w:p>
    <w:p w14:paraId="1FC3458A" w14:textId="6025888D" w:rsidR="008F1791" w:rsidRPr="00467EC7" w:rsidRDefault="00787F08" w:rsidP="008F1791">
      <w:pPr>
        <w:numPr>
          <w:ilvl w:val="0"/>
          <w:numId w:val="8"/>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Información presupuestaria de </w:t>
      </w:r>
      <w:r w:rsidR="00E40C19" w:rsidRPr="00467EC7">
        <w:rPr>
          <w:rFonts w:asciiTheme="majorHAnsi" w:hAnsiTheme="majorHAnsi" w:cstheme="majorHAnsi"/>
          <w:color w:val="000000"/>
        </w:rPr>
        <w:t>Endeudamiento Neto</w:t>
      </w:r>
      <w:r w:rsidRPr="00467EC7">
        <w:rPr>
          <w:rFonts w:asciiTheme="majorHAnsi" w:hAnsiTheme="majorHAnsi" w:cstheme="majorHAnsi"/>
          <w:color w:val="000000"/>
        </w:rPr>
        <w:t>, clasificada</w:t>
      </w:r>
      <w:r w:rsidR="008F1791" w:rsidRPr="00467EC7">
        <w:rPr>
          <w:rFonts w:asciiTheme="majorHAnsi" w:hAnsiTheme="majorHAnsi" w:cstheme="majorHAnsi"/>
          <w:color w:val="000000"/>
        </w:rPr>
        <w:t xml:space="preserve"> de acuerdo a su origen , en los términos del artículo 46, fracción II, inciso c) de la Ley de Contabilidad Gubernamental.</w:t>
      </w:r>
    </w:p>
    <w:p w14:paraId="31CD51D5" w14:textId="77777777" w:rsidR="00787F08" w:rsidRPr="00467EC7" w:rsidRDefault="00787F08" w:rsidP="00721C05">
      <w:pPr>
        <w:numPr>
          <w:ilvl w:val="0"/>
          <w:numId w:val="8"/>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Información presupuestaria de Endeudamiento Neto, de acuerdo a su destino.</w:t>
      </w:r>
    </w:p>
    <w:p w14:paraId="0D1C32BA" w14:textId="2CC92329" w:rsidR="00E40C19" w:rsidRPr="00467EC7" w:rsidRDefault="00E40C19" w:rsidP="00721C05">
      <w:pPr>
        <w:numPr>
          <w:ilvl w:val="0"/>
          <w:numId w:val="8"/>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Intereses de la deuda</w:t>
      </w:r>
      <w:r w:rsidR="004B312A" w:rsidRPr="00467EC7">
        <w:rPr>
          <w:rFonts w:asciiTheme="majorHAnsi" w:hAnsiTheme="majorHAnsi" w:cstheme="majorHAnsi"/>
          <w:color w:val="000000"/>
        </w:rPr>
        <w:t>.</w:t>
      </w:r>
    </w:p>
    <w:p w14:paraId="0DD2B628" w14:textId="6C4E47B1" w:rsidR="00E40C19" w:rsidRPr="00467EC7" w:rsidRDefault="00E40C19" w:rsidP="00721C05">
      <w:pPr>
        <w:numPr>
          <w:ilvl w:val="0"/>
          <w:numId w:val="8"/>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Un flujo de los fondos que resume todas las operaciones y los Indicadores de la postura fiscal</w:t>
      </w:r>
      <w:r w:rsidR="004B312A" w:rsidRPr="00467EC7">
        <w:rPr>
          <w:rFonts w:asciiTheme="majorHAnsi" w:hAnsiTheme="majorHAnsi" w:cstheme="majorHAnsi"/>
          <w:color w:val="000000"/>
        </w:rPr>
        <w:t>.</w:t>
      </w:r>
    </w:p>
    <w:p w14:paraId="74DA8E22" w14:textId="60ADBF37" w:rsidR="007F5A80" w:rsidRPr="00467EC7" w:rsidRDefault="00C81A67" w:rsidP="00721C05">
      <w:pPr>
        <w:numPr>
          <w:ilvl w:val="0"/>
          <w:numId w:val="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Atención o</w:t>
      </w:r>
      <w:r w:rsidR="008D082A" w:rsidRPr="00467EC7">
        <w:rPr>
          <w:rFonts w:asciiTheme="majorHAnsi" w:hAnsiTheme="majorHAnsi" w:cstheme="majorHAnsi"/>
          <w:color w:val="000000" w:themeColor="text1"/>
        </w:rPr>
        <w:t>portuna</w:t>
      </w:r>
      <w:r w:rsidR="00AB518F" w:rsidRPr="00467EC7">
        <w:rPr>
          <w:rFonts w:asciiTheme="majorHAnsi" w:hAnsiTheme="majorHAnsi" w:cstheme="majorHAnsi"/>
          <w:color w:val="000000" w:themeColor="text1"/>
        </w:rPr>
        <w:t xml:space="preserve"> </w:t>
      </w:r>
      <w:r w:rsidRPr="00467EC7">
        <w:rPr>
          <w:rFonts w:asciiTheme="majorHAnsi" w:hAnsiTheme="majorHAnsi" w:cstheme="majorHAnsi"/>
          <w:color w:val="000000" w:themeColor="text1"/>
        </w:rPr>
        <w:t xml:space="preserve">de </w:t>
      </w:r>
      <w:r w:rsidR="00AB518F" w:rsidRPr="00467EC7">
        <w:rPr>
          <w:rFonts w:asciiTheme="majorHAnsi" w:hAnsiTheme="majorHAnsi" w:cstheme="majorHAnsi"/>
          <w:color w:val="000000" w:themeColor="text1"/>
        </w:rPr>
        <w:t>reportes de la información presupuestaria.</w:t>
      </w:r>
      <w:r w:rsidR="00D535E4" w:rsidRPr="00467EC7">
        <w:rPr>
          <w:rFonts w:asciiTheme="majorHAnsi" w:hAnsiTheme="majorHAnsi" w:cstheme="majorHAnsi"/>
          <w:color w:val="000000" w:themeColor="text1"/>
        </w:rPr>
        <w:t xml:space="preserve"> Es obligación de la SEFIN publicar en la página oficial del Gobierno del Estado de Zacatecas, la siguiente información presupuestaria:</w:t>
      </w:r>
    </w:p>
    <w:p w14:paraId="164142D6" w14:textId="321DB7B2"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de situación financiera.</w:t>
      </w:r>
    </w:p>
    <w:p w14:paraId="473407D8" w14:textId="26B31BDA"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de Actividades.</w:t>
      </w:r>
    </w:p>
    <w:p w14:paraId="391CF36B" w14:textId="106DA26F"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de Variación en la Hacienda Pública.</w:t>
      </w:r>
    </w:p>
    <w:p w14:paraId="171F46A5" w14:textId="58DED422"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de Cambios en la Situación Financiera.</w:t>
      </w:r>
    </w:p>
    <w:p w14:paraId="6FB1B9CB" w14:textId="02FA6A57"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Informes sobre Pasivos Contingentes.</w:t>
      </w:r>
    </w:p>
    <w:p w14:paraId="58FD2828" w14:textId="12065DED"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Notas a los Estados Financieros.</w:t>
      </w:r>
    </w:p>
    <w:p w14:paraId="5BCE3CFB" w14:textId="63B6DB28"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Analítico del Activo.</w:t>
      </w:r>
    </w:p>
    <w:p w14:paraId="7910AFF1" w14:textId="0BC1076F"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de Flujos de Efectivo.</w:t>
      </w:r>
    </w:p>
    <w:p w14:paraId="34BE8354" w14:textId="44FCEC37"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Analítico de la Deuda y Otros Pasivos.</w:t>
      </w:r>
    </w:p>
    <w:p w14:paraId="79027049" w14:textId="43C4A088"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Analítico de Ingresos.</w:t>
      </w:r>
    </w:p>
    <w:p w14:paraId="5CA51287" w14:textId="0DB2A1AC"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Analítico del Ejercicio del Presupuesto de Egresos en Clasificación por Objeto del Gasto.</w:t>
      </w:r>
    </w:p>
    <w:p w14:paraId="689B0375" w14:textId="61772F22"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Analítico del Ejercicio del Presupuesto de Egresos en Clasificación Económica (por Tipo de Gasto).</w:t>
      </w:r>
    </w:p>
    <w:p w14:paraId="6DC0BE3D" w14:textId="6FCE297F"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lastRenderedPageBreak/>
        <w:t>Estado Analítico del Ejercicio del Presupuesto de Egresos en Clasificación Funcional.</w:t>
      </w:r>
    </w:p>
    <w:p w14:paraId="7C2C424A" w14:textId="7B276DB8" w:rsidR="00D535E4" w:rsidRPr="00467EC7" w:rsidRDefault="00D535E4"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Analítico del Ejercicio del Presupuesto de Egresos en Clasificación Programática.</w:t>
      </w:r>
    </w:p>
    <w:p w14:paraId="4B2F9301" w14:textId="2DC911BF" w:rsidR="00D535E4" w:rsidRPr="00467EC7" w:rsidRDefault="00FF2650"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Estado Analítico del Ejercicio del Presupuesto de Egresos en Clasificación Administrativa.</w:t>
      </w:r>
    </w:p>
    <w:p w14:paraId="19E97F65" w14:textId="30E19AC6" w:rsidR="00FF2650" w:rsidRPr="00467EC7" w:rsidRDefault="00FF2650"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Endeudamiento Neto.</w:t>
      </w:r>
    </w:p>
    <w:p w14:paraId="15BA8DE1" w14:textId="60A5EF20" w:rsidR="00FF2650" w:rsidRPr="00467EC7" w:rsidRDefault="00FF2650"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Intereses de la Deuda.</w:t>
      </w:r>
    </w:p>
    <w:p w14:paraId="50E7587D" w14:textId="067B1838" w:rsidR="00FF2650" w:rsidRPr="00467EC7" w:rsidRDefault="00FF2650" w:rsidP="00FF2650">
      <w:pPr>
        <w:numPr>
          <w:ilvl w:val="1"/>
          <w:numId w:val="48"/>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Un flujo de los fondos que resume todas las operaciones y los Indicadores de la postura fiscal.</w:t>
      </w:r>
    </w:p>
    <w:p w14:paraId="3B5CCED9" w14:textId="77777777" w:rsidR="00FF2650" w:rsidRPr="00467EC7" w:rsidRDefault="00FF2650" w:rsidP="00FF2650">
      <w:pPr>
        <w:pBdr>
          <w:top w:val="nil"/>
          <w:left w:val="nil"/>
          <w:bottom w:val="nil"/>
          <w:right w:val="nil"/>
          <w:between w:val="nil"/>
        </w:pBdr>
        <w:spacing w:line="360" w:lineRule="auto"/>
        <w:ind w:left="1440"/>
        <w:contextualSpacing/>
        <w:jc w:val="both"/>
        <w:rPr>
          <w:rFonts w:asciiTheme="majorHAnsi" w:hAnsiTheme="majorHAnsi" w:cstheme="majorHAnsi"/>
          <w:color w:val="000000"/>
        </w:rPr>
      </w:pPr>
    </w:p>
    <w:p w14:paraId="030DA9CF" w14:textId="01F7B869" w:rsidR="00386AC0" w:rsidRPr="00467EC7" w:rsidRDefault="00386AC0" w:rsidP="00721C05">
      <w:pPr>
        <w:numPr>
          <w:ilvl w:val="0"/>
          <w:numId w:val="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La información presupuestaria presentada en los informes, deberá incluir los siguientes anexos:</w:t>
      </w:r>
    </w:p>
    <w:p w14:paraId="659AE2B2" w14:textId="47D32DCE" w:rsidR="00386AC0" w:rsidRPr="00467EC7" w:rsidRDefault="00386AC0" w:rsidP="00386AC0">
      <w:pPr>
        <w:numPr>
          <w:ilvl w:val="1"/>
          <w:numId w:val="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Relación de los bienes que componen su patrimonio.</w:t>
      </w:r>
    </w:p>
    <w:p w14:paraId="61BDC248" w14:textId="52B2E7BD" w:rsidR="00386AC0" w:rsidRPr="00467EC7" w:rsidRDefault="00386AC0" w:rsidP="00386AC0">
      <w:pPr>
        <w:numPr>
          <w:ilvl w:val="1"/>
          <w:numId w:val="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Relación de las cuentas bancarias productivas específicas en donde se depositan los recursos federales transferidos.</w:t>
      </w:r>
    </w:p>
    <w:p w14:paraId="11CF245E" w14:textId="18EEDB1A" w:rsidR="00386AC0" w:rsidRPr="00467EC7" w:rsidRDefault="00386AC0" w:rsidP="00386AC0">
      <w:pPr>
        <w:numPr>
          <w:ilvl w:val="1"/>
          <w:numId w:val="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Esquemas bursátiles y de coberturas financieras de los entes públicos.</w:t>
      </w:r>
    </w:p>
    <w:p w14:paraId="70BD4807" w14:textId="7C055D91" w:rsidR="00AB518F" w:rsidRPr="00467EC7" w:rsidRDefault="00386AC0" w:rsidP="00721C05">
      <w:pPr>
        <w:numPr>
          <w:ilvl w:val="0"/>
          <w:numId w:val="8"/>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La SEFIN utilizará la información del desempeño para la integración del Proyecto de Presupuesto, de conformidad con los</w:t>
      </w:r>
      <w:r w:rsidR="00AB518F" w:rsidRPr="00467EC7">
        <w:rPr>
          <w:rFonts w:asciiTheme="majorHAnsi" w:hAnsiTheme="majorHAnsi" w:cstheme="majorHAnsi"/>
          <w:color w:val="000000" w:themeColor="text1"/>
        </w:rPr>
        <w:t xml:space="preserve"> principios del </w:t>
      </w:r>
      <w:proofErr w:type="spellStart"/>
      <w:r w:rsidR="00AB518F" w:rsidRPr="00467EC7">
        <w:rPr>
          <w:rFonts w:asciiTheme="majorHAnsi" w:hAnsiTheme="majorHAnsi" w:cstheme="majorHAnsi"/>
          <w:color w:val="000000" w:themeColor="text1"/>
        </w:rPr>
        <w:t>PbR</w:t>
      </w:r>
      <w:proofErr w:type="spellEnd"/>
      <w:r w:rsidR="00AB518F" w:rsidRPr="00467EC7">
        <w:rPr>
          <w:rFonts w:asciiTheme="majorHAnsi" w:hAnsiTheme="majorHAnsi" w:cstheme="majorHAnsi"/>
          <w:color w:val="000000" w:themeColor="text1"/>
        </w:rPr>
        <w:t>-SED.</w:t>
      </w:r>
    </w:p>
    <w:p w14:paraId="67A2D2ED" w14:textId="77777777" w:rsidR="00C04E7D" w:rsidRPr="00467EC7" w:rsidRDefault="00C04E7D">
      <w:pPr>
        <w:pBdr>
          <w:top w:val="nil"/>
          <w:left w:val="nil"/>
          <w:bottom w:val="nil"/>
          <w:right w:val="nil"/>
          <w:between w:val="nil"/>
        </w:pBdr>
        <w:spacing w:after="0" w:line="360" w:lineRule="auto"/>
        <w:ind w:left="720" w:hanging="720"/>
        <w:jc w:val="both"/>
        <w:rPr>
          <w:rFonts w:asciiTheme="majorHAnsi" w:hAnsiTheme="majorHAnsi" w:cstheme="majorHAnsi"/>
          <w:color w:val="000000"/>
        </w:rPr>
      </w:pPr>
    </w:p>
    <w:p w14:paraId="4BDFD696" w14:textId="39E633D8" w:rsidR="00AB518F" w:rsidRPr="00467EC7" w:rsidRDefault="00ED3D79" w:rsidP="004D73D2">
      <w:pPr>
        <w:numPr>
          <w:ilvl w:val="0"/>
          <w:numId w:val="2"/>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t>Ejercicio y control:</w:t>
      </w:r>
      <w:r w:rsidRPr="00467EC7">
        <w:rPr>
          <w:rFonts w:asciiTheme="majorHAnsi" w:hAnsiTheme="majorHAnsi" w:cstheme="majorHAnsi"/>
          <w:color w:val="000000"/>
        </w:rPr>
        <w:t xml:space="preserve"> </w:t>
      </w:r>
      <w:r w:rsidR="00391F95" w:rsidRPr="00467EC7">
        <w:rPr>
          <w:rFonts w:asciiTheme="majorHAnsi" w:hAnsiTheme="majorHAnsi" w:cstheme="majorHAnsi"/>
          <w:color w:val="000000"/>
        </w:rPr>
        <w:t xml:space="preserve">una vez </w:t>
      </w:r>
      <w:r w:rsidR="00391F95" w:rsidRPr="00467EC7">
        <w:rPr>
          <w:rFonts w:asciiTheme="majorHAnsi" w:hAnsiTheme="majorHAnsi" w:cstheme="majorHAnsi"/>
          <w:color w:val="000000" w:themeColor="text1"/>
        </w:rPr>
        <w:t>a</w:t>
      </w:r>
      <w:r w:rsidR="00B746EC" w:rsidRPr="00467EC7">
        <w:rPr>
          <w:rFonts w:asciiTheme="majorHAnsi" w:hAnsiTheme="majorHAnsi" w:cstheme="majorHAnsi"/>
          <w:color w:val="000000" w:themeColor="text1"/>
        </w:rPr>
        <w:t>probado el P</w:t>
      </w:r>
      <w:r w:rsidR="00AB518F" w:rsidRPr="00467EC7">
        <w:rPr>
          <w:rFonts w:asciiTheme="majorHAnsi" w:hAnsiTheme="majorHAnsi" w:cstheme="majorHAnsi"/>
          <w:color w:val="000000" w:themeColor="text1"/>
        </w:rPr>
        <w:t>resupuesto de Egresos por la Legislatura del Estado</w:t>
      </w:r>
      <w:r w:rsidR="00391F95" w:rsidRPr="00467EC7">
        <w:rPr>
          <w:rFonts w:asciiTheme="majorHAnsi" w:hAnsiTheme="majorHAnsi" w:cstheme="majorHAnsi"/>
          <w:color w:val="000000" w:themeColor="text1"/>
        </w:rPr>
        <w:t>,</w:t>
      </w:r>
      <w:r w:rsidR="00AB518F" w:rsidRPr="00467EC7">
        <w:rPr>
          <w:rFonts w:asciiTheme="majorHAnsi" w:hAnsiTheme="majorHAnsi" w:cstheme="majorHAnsi"/>
          <w:color w:val="000000" w:themeColor="text1"/>
        </w:rPr>
        <w:t xml:space="preserve"> las Dependencias y Entidades deben ejercer los recursos que les fueron asignados conforme a la normativa aplicable para ello, considerando que a partir del 01 de enero y hasta el 31 de diciembre se ejecutan las acciones que involucran el desembolso de dinero. Derivado de lo anterior el control se refiere a</w:t>
      </w:r>
      <w:r w:rsidR="00B746EC" w:rsidRPr="00467EC7">
        <w:rPr>
          <w:rFonts w:asciiTheme="majorHAnsi" w:hAnsiTheme="majorHAnsi" w:cstheme="majorHAnsi"/>
          <w:color w:val="000000" w:themeColor="text1"/>
        </w:rPr>
        <w:t xml:space="preserve"> los mecanismos establecidos para asegurar que</w:t>
      </w:r>
      <w:r w:rsidR="00AB518F" w:rsidRPr="00467EC7">
        <w:rPr>
          <w:rFonts w:asciiTheme="majorHAnsi" w:hAnsiTheme="majorHAnsi" w:cstheme="majorHAnsi"/>
          <w:color w:val="000000" w:themeColor="text1"/>
        </w:rPr>
        <w:t xml:space="preserve"> el ejercicio</w:t>
      </w:r>
      <w:r w:rsidR="00B746EC" w:rsidRPr="00467EC7">
        <w:rPr>
          <w:rFonts w:asciiTheme="majorHAnsi" w:hAnsiTheme="majorHAnsi" w:cstheme="majorHAnsi"/>
          <w:color w:val="000000" w:themeColor="text1"/>
        </w:rPr>
        <w:t xml:space="preserve"> de </w:t>
      </w:r>
      <w:r w:rsidR="00AB518F" w:rsidRPr="00467EC7">
        <w:rPr>
          <w:rFonts w:asciiTheme="majorHAnsi" w:hAnsiTheme="majorHAnsi" w:cstheme="majorHAnsi"/>
          <w:color w:val="000000" w:themeColor="text1"/>
        </w:rPr>
        <w:t xml:space="preserve"> los recursos </w:t>
      </w:r>
      <w:r w:rsidR="00B746EC" w:rsidRPr="00467EC7">
        <w:rPr>
          <w:rFonts w:asciiTheme="majorHAnsi" w:hAnsiTheme="majorHAnsi" w:cstheme="majorHAnsi"/>
          <w:color w:val="000000" w:themeColor="text1"/>
        </w:rPr>
        <w:t>esté</w:t>
      </w:r>
      <w:r w:rsidR="00AB518F" w:rsidRPr="00467EC7">
        <w:rPr>
          <w:rFonts w:asciiTheme="majorHAnsi" w:hAnsiTheme="majorHAnsi" w:cstheme="majorHAnsi"/>
          <w:color w:val="000000" w:themeColor="text1"/>
        </w:rPr>
        <w:t xml:space="preserve"> orientado al logro de resultados </w:t>
      </w:r>
      <w:r w:rsidR="00E135C3" w:rsidRPr="00467EC7">
        <w:rPr>
          <w:rFonts w:asciiTheme="majorHAnsi" w:hAnsiTheme="majorHAnsi" w:cstheme="majorHAnsi"/>
          <w:color w:val="000000" w:themeColor="text1"/>
        </w:rPr>
        <w:t>(metas y objetivos)</w:t>
      </w:r>
      <w:r w:rsidR="00686D0F" w:rsidRPr="00467EC7">
        <w:rPr>
          <w:rFonts w:asciiTheme="majorHAnsi" w:hAnsiTheme="majorHAnsi" w:cstheme="majorHAnsi"/>
          <w:color w:val="000000" w:themeColor="text1"/>
        </w:rPr>
        <w:t xml:space="preserve"> </w:t>
      </w:r>
      <w:r w:rsidR="00AB518F" w:rsidRPr="00467EC7">
        <w:rPr>
          <w:rFonts w:asciiTheme="majorHAnsi" w:hAnsiTheme="majorHAnsi" w:cstheme="majorHAnsi"/>
          <w:color w:val="000000" w:themeColor="text1"/>
        </w:rPr>
        <w:t>y</w:t>
      </w:r>
      <w:r w:rsidR="00B746EC" w:rsidRPr="00467EC7">
        <w:rPr>
          <w:rFonts w:asciiTheme="majorHAnsi" w:hAnsiTheme="majorHAnsi" w:cstheme="majorHAnsi"/>
          <w:color w:val="000000" w:themeColor="text1"/>
        </w:rPr>
        <w:t xml:space="preserve"> que éste se realice de manera e</w:t>
      </w:r>
      <w:r w:rsidR="00AB518F" w:rsidRPr="00467EC7">
        <w:rPr>
          <w:rFonts w:asciiTheme="majorHAnsi" w:hAnsiTheme="majorHAnsi" w:cstheme="majorHAnsi"/>
          <w:color w:val="000000" w:themeColor="text1"/>
        </w:rPr>
        <w:t>ficiente.</w:t>
      </w:r>
    </w:p>
    <w:p w14:paraId="7CBD04C9" w14:textId="77777777" w:rsidR="00686D0F" w:rsidRPr="00467EC7" w:rsidRDefault="00686D0F" w:rsidP="00B5344B">
      <w:pPr>
        <w:spacing w:line="360" w:lineRule="auto"/>
        <w:ind w:left="426"/>
        <w:jc w:val="both"/>
        <w:rPr>
          <w:rFonts w:asciiTheme="majorHAnsi" w:hAnsiTheme="majorHAnsi" w:cstheme="majorHAnsi"/>
          <w:b/>
        </w:rPr>
      </w:pPr>
    </w:p>
    <w:p w14:paraId="70737A2D" w14:textId="77777777" w:rsidR="00C04E7D" w:rsidRPr="00467EC7" w:rsidRDefault="00ED3D79" w:rsidP="00B5344B">
      <w:pPr>
        <w:spacing w:line="360" w:lineRule="auto"/>
        <w:ind w:left="426"/>
        <w:jc w:val="both"/>
        <w:rPr>
          <w:rFonts w:asciiTheme="majorHAnsi" w:hAnsiTheme="majorHAnsi" w:cstheme="majorHAnsi"/>
          <w:b/>
        </w:rPr>
      </w:pPr>
      <w:r w:rsidRPr="00467EC7">
        <w:rPr>
          <w:rFonts w:asciiTheme="majorHAnsi" w:hAnsiTheme="majorHAnsi" w:cstheme="majorHAnsi"/>
          <w:b/>
        </w:rPr>
        <w:t>Componentes:</w:t>
      </w:r>
    </w:p>
    <w:p w14:paraId="1923138D" w14:textId="77777777" w:rsidR="00C04E7D" w:rsidRPr="00467EC7" w:rsidRDefault="00ED3D79" w:rsidP="00721C05">
      <w:pPr>
        <w:numPr>
          <w:ilvl w:val="0"/>
          <w:numId w:val="1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Autorización del recurso</w:t>
      </w:r>
      <w:r w:rsidR="004B312A" w:rsidRPr="00467EC7">
        <w:rPr>
          <w:rFonts w:asciiTheme="majorHAnsi" w:hAnsiTheme="majorHAnsi" w:cstheme="majorHAnsi"/>
          <w:color w:val="000000"/>
        </w:rPr>
        <w:t>.</w:t>
      </w:r>
    </w:p>
    <w:p w14:paraId="4C84901B" w14:textId="1EC06D57" w:rsidR="00431F6D" w:rsidRPr="00467EC7" w:rsidRDefault="00431F6D" w:rsidP="00721C05">
      <w:pPr>
        <w:numPr>
          <w:ilvl w:val="0"/>
          <w:numId w:val="10"/>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Ejecución de recursos y/o programas</w:t>
      </w:r>
      <w:r w:rsidR="00467EC7" w:rsidRPr="00467EC7">
        <w:rPr>
          <w:rFonts w:asciiTheme="majorHAnsi" w:hAnsiTheme="majorHAnsi" w:cstheme="majorHAnsi"/>
          <w:color w:val="000000" w:themeColor="text1"/>
        </w:rPr>
        <w:t>.</w:t>
      </w:r>
    </w:p>
    <w:p w14:paraId="71B1BDCB" w14:textId="7CD5B672" w:rsidR="00C04E7D" w:rsidRPr="00467EC7" w:rsidRDefault="00ED3D79" w:rsidP="00721C05">
      <w:pPr>
        <w:numPr>
          <w:ilvl w:val="0"/>
          <w:numId w:val="10"/>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lastRenderedPageBreak/>
        <w:t>Adecuaciones presupuestales</w:t>
      </w:r>
      <w:r w:rsidR="004B312A" w:rsidRPr="00467EC7">
        <w:rPr>
          <w:rFonts w:asciiTheme="majorHAnsi" w:hAnsiTheme="majorHAnsi" w:cstheme="majorHAnsi"/>
          <w:color w:val="000000" w:themeColor="text1"/>
        </w:rPr>
        <w:t>.</w:t>
      </w:r>
    </w:p>
    <w:p w14:paraId="4ACB1014" w14:textId="51559D4D" w:rsidR="00C04E7D" w:rsidRPr="00467EC7" w:rsidRDefault="00B746EC" w:rsidP="00721C05">
      <w:pPr>
        <w:numPr>
          <w:ilvl w:val="0"/>
          <w:numId w:val="10"/>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Uso de i</w:t>
      </w:r>
      <w:r w:rsidR="00ED3D79" w:rsidRPr="00467EC7">
        <w:rPr>
          <w:rFonts w:asciiTheme="majorHAnsi" w:hAnsiTheme="majorHAnsi" w:cstheme="majorHAnsi"/>
          <w:color w:val="000000" w:themeColor="text1"/>
        </w:rPr>
        <w:t>nstrumentos de planeación y normativos orientados a la eficiencia del gasto</w:t>
      </w:r>
      <w:r w:rsidR="004B312A" w:rsidRPr="00467EC7">
        <w:rPr>
          <w:rFonts w:asciiTheme="majorHAnsi" w:hAnsiTheme="majorHAnsi" w:cstheme="majorHAnsi"/>
          <w:color w:val="000000" w:themeColor="text1"/>
        </w:rPr>
        <w:t>.</w:t>
      </w:r>
    </w:p>
    <w:p w14:paraId="493180E5" w14:textId="1E661315" w:rsidR="00391F95" w:rsidRPr="00467EC7" w:rsidRDefault="00391F95" w:rsidP="00721C05">
      <w:pPr>
        <w:numPr>
          <w:ilvl w:val="0"/>
          <w:numId w:val="10"/>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Cumplimiento de las reglas de operación de los programas sujetos a las mismas.</w:t>
      </w:r>
    </w:p>
    <w:p w14:paraId="6B34A881" w14:textId="77777777" w:rsidR="00C04E7D" w:rsidRPr="00467EC7" w:rsidRDefault="00C04E7D">
      <w:pPr>
        <w:spacing w:line="360" w:lineRule="auto"/>
        <w:jc w:val="both"/>
        <w:rPr>
          <w:rFonts w:asciiTheme="majorHAnsi" w:hAnsiTheme="majorHAnsi" w:cstheme="majorHAnsi"/>
        </w:rPr>
      </w:pPr>
    </w:p>
    <w:p w14:paraId="75218B4B" w14:textId="5A13D50D" w:rsidR="00A725D8" w:rsidRPr="00467EC7" w:rsidRDefault="00ED3D79" w:rsidP="00686D0F">
      <w:pPr>
        <w:numPr>
          <w:ilvl w:val="0"/>
          <w:numId w:val="2"/>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b/>
          <w:color w:val="000000"/>
        </w:rPr>
        <w:t>Seguimiento:</w:t>
      </w:r>
      <w:r w:rsidRPr="00467EC7">
        <w:rPr>
          <w:rFonts w:asciiTheme="majorHAnsi" w:hAnsiTheme="majorHAnsi" w:cstheme="majorHAnsi"/>
          <w:color w:val="000000"/>
        </w:rPr>
        <w:t xml:space="preserve"> </w:t>
      </w:r>
      <w:r w:rsidR="00431F6D" w:rsidRPr="00467EC7">
        <w:rPr>
          <w:rFonts w:asciiTheme="majorHAnsi" w:hAnsiTheme="majorHAnsi" w:cstheme="majorHAnsi"/>
          <w:color w:val="000000" w:themeColor="text1"/>
        </w:rPr>
        <w:t xml:space="preserve">En esta etapa se deberá generar la </w:t>
      </w:r>
      <w:r w:rsidRPr="00467EC7">
        <w:rPr>
          <w:rFonts w:asciiTheme="majorHAnsi" w:hAnsiTheme="majorHAnsi" w:cstheme="majorHAnsi"/>
          <w:color w:val="000000" w:themeColor="text1"/>
        </w:rPr>
        <w:t>información necesaria</w:t>
      </w:r>
      <w:r w:rsidR="00A725D8" w:rsidRPr="00467EC7">
        <w:rPr>
          <w:rFonts w:asciiTheme="majorHAnsi" w:hAnsiTheme="majorHAnsi" w:cstheme="majorHAnsi"/>
          <w:color w:val="000000" w:themeColor="text1"/>
        </w:rPr>
        <w:t xml:space="preserve"> sobre el avance de las metas de los indicadores y sobre el ejercicio de los recurso</w:t>
      </w:r>
      <w:r w:rsidR="00686D0F" w:rsidRPr="00467EC7">
        <w:rPr>
          <w:rFonts w:asciiTheme="majorHAnsi" w:hAnsiTheme="majorHAnsi" w:cstheme="majorHAnsi"/>
          <w:color w:val="000000" w:themeColor="text1"/>
        </w:rPr>
        <w:t>s asignados a los programas; Asi</w:t>
      </w:r>
      <w:r w:rsidR="00A725D8" w:rsidRPr="00467EC7">
        <w:rPr>
          <w:rFonts w:asciiTheme="majorHAnsi" w:hAnsiTheme="majorHAnsi" w:cstheme="majorHAnsi"/>
          <w:color w:val="000000" w:themeColor="text1"/>
        </w:rPr>
        <w:t>mismo</w:t>
      </w:r>
      <w:r w:rsidR="00686D0F" w:rsidRPr="00467EC7">
        <w:rPr>
          <w:rFonts w:asciiTheme="majorHAnsi" w:hAnsiTheme="majorHAnsi" w:cstheme="majorHAnsi"/>
          <w:color w:val="000000" w:themeColor="text1"/>
        </w:rPr>
        <w:t>,</w:t>
      </w:r>
      <w:r w:rsidR="00A725D8" w:rsidRPr="00467EC7">
        <w:rPr>
          <w:rFonts w:asciiTheme="majorHAnsi" w:hAnsiTheme="majorHAnsi" w:cstheme="majorHAnsi"/>
          <w:color w:val="000000" w:themeColor="text1"/>
        </w:rPr>
        <w:t xml:space="preserve"> se deberán evaluar las estrategias y adecuarlas según las circunstancias para contribuir en la toma de decisiones para la</w:t>
      </w:r>
      <w:r w:rsidR="00B746EC" w:rsidRPr="00467EC7">
        <w:rPr>
          <w:rFonts w:asciiTheme="majorHAnsi" w:hAnsiTheme="majorHAnsi" w:cstheme="majorHAnsi"/>
          <w:color w:val="000000" w:themeColor="text1"/>
        </w:rPr>
        <w:t xml:space="preserve"> asignación o reasignación del g</w:t>
      </w:r>
      <w:r w:rsidR="00A725D8" w:rsidRPr="00467EC7">
        <w:rPr>
          <w:rFonts w:asciiTheme="majorHAnsi" w:hAnsiTheme="majorHAnsi" w:cstheme="majorHAnsi"/>
          <w:color w:val="000000" w:themeColor="text1"/>
        </w:rPr>
        <w:t>asto.</w:t>
      </w:r>
      <w:r w:rsidR="00686D0F" w:rsidRPr="00467EC7">
        <w:rPr>
          <w:rFonts w:asciiTheme="majorHAnsi" w:hAnsiTheme="majorHAnsi" w:cstheme="majorHAnsi"/>
          <w:color w:val="000000" w:themeColor="text1"/>
        </w:rPr>
        <w:t xml:space="preserve"> También </w:t>
      </w:r>
      <w:r w:rsidR="00A725D8" w:rsidRPr="00467EC7">
        <w:rPr>
          <w:rFonts w:asciiTheme="majorHAnsi" w:hAnsiTheme="majorHAnsi" w:cstheme="majorHAnsi"/>
          <w:color w:val="000000" w:themeColor="text1"/>
        </w:rPr>
        <w:t>se deberá implementar el SED para tener un seguimiento puntual del avance de cumplimiento de los objetivos de cada dependencia y entidad, asegurando con ello que el ejercicio de los recursos se realiza de manera efectiva para lograr los objetivos en la etapa de planeación, lo que se traduce en contar con un pr</w:t>
      </w:r>
      <w:r w:rsidR="00686D0F" w:rsidRPr="00467EC7">
        <w:rPr>
          <w:rFonts w:asciiTheme="majorHAnsi" w:hAnsiTheme="majorHAnsi" w:cstheme="majorHAnsi"/>
          <w:color w:val="000000" w:themeColor="text1"/>
        </w:rPr>
        <w:t>esupuesto basado en resultados.</w:t>
      </w:r>
      <w:r w:rsidR="00B1690F" w:rsidRPr="00467EC7">
        <w:rPr>
          <w:rFonts w:asciiTheme="majorHAnsi" w:hAnsiTheme="majorHAnsi" w:cstheme="majorHAnsi"/>
          <w:color w:val="000000" w:themeColor="text1"/>
        </w:rPr>
        <w:t xml:space="preserve"> Para tal efecto, el proceso de seguimiento contará con un </w:t>
      </w:r>
      <w:r w:rsidR="00AF3AAA" w:rsidRPr="00467EC7">
        <w:rPr>
          <w:rFonts w:asciiTheme="majorHAnsi" w:hAnsiTheme="majorHAnsi" w:cstheme="majorHAnsi"/>
          <w:color w:val="000000" w:themeColor="text1"/>
        </w:rPr>
        <w:t xml:space="preserve">sistema de indicadores de desempeño y con un </w:t>
      </w:r>
      <w:r w:rsidR="00B1690F" w:rsidRPr="00467EC7">
        <w:rPr>
          <w:rFonts w:asciiTheme="majorHAnsi" w:hAnsiTheme="majorHAnsi" w:cstheme="majorHAnsi"/>
          <w:color w:val="000000" w:themeColor="text1"/>
        </w:rPr>
        <w:t xml:space="preserve">mecanismo institucional para el reporte de alertas y  semaforización continua sobre el cumplimiento de metas y objetivos de los Programas Presupuestarios </w:t>
      </w:r>
      <w:r w:rsidR="00E82ED0" w:rsidRPr="00467EC7">
        <w:rPr>
          <w:rFonts w:asciiTheme="majorHAnsi" w:hAnsiTheme="majorHAnsi" w:cstheme="majorHAnsi"/>
          <w:color w:val="000000" w:themeColor="text1"/>
        </w:rPr>
        <w:t>(Anexo</w:t>
      </w:r>
      <w:r w:rsidR="00B1690F" w:rsidRPr="00467EC7">
        <w:rPr>
          <w:rFonts w:asciiTheme="majorHAnsi" w:hAnsiTheme="majorHAnsi" w:cstheme="majorHAnsi"/>
          <w:color w:val="000000" w:themeColor="text1"/>
        </w:rPr>
        <w:t xml:space="preserve"> </w:t>
      </w:r>
      <w:r w:rsidR="00E82ED0" w:rsidRPr="00467EC7">
        <w:rPr>
          <w:rFonts w:asciiTheme="majorHAnsi" w:hAnsiTheme="majorHAnsi" w:cstheme="majorHAnsi"/>
          <w:color w:val="000000" w:themeColor="text1"/>
        </w:rPr>
        <w:t>2</w:t>
      </w:r>
      <w:r w:rsidR="00B1690F" w:rsidRPr="00467EC7">
        <w:rPr>
          <w:rFonts w:asciiTheme="majorHAnsi" w:hAnsiTheme="majorHAnsi" w:cstheme="majorHAnsi"/>
          <w:color w:val="000000" w:themeColor="text1"/>
        </w:rPr>
        <w:t>), el cual deberá incluir parámetros de semaforización, un sistema de reporte de alertas y un protocolo de acciones correctivas. La operación de dicho mecanismo estará a cargo de cada dependencia y entidad responsable de los programas presupuestarios, pero será coordinado y supervisado po</w:t>
      </w:r>
      <w:r w:rsidR="009C048F" w:rsidRPr="00467EC7">
        <w:rPr>
          <w:rFonts w:asciiTheme="majorHAnsi" w:hAnsiTheme="majorHAnsi" w:cstheme="majorHAnsi"/>
          <w:color w:val="000000" w:themeColor="text1"/>
        </w:rPr>
        <w:t>r la COEPLA.</w:t>
      </w:r>
      <w:r w:rsidR="008D282A" w:rsidRPr="00467EC7">
        <w:rPr>
          <w:rFonts w:asciiTheme="majorHAnsi" w:hAnsiTheme="majorHAnsi" w:cstheme="majorHAnsi"/>
          <w:color w:val="000000" w:themeColor="text1"/>
        </w:rPr>
        <w:t xml:space="preserve"> La información que se genere en torno al presupuesto de egresos será sistematizada a través del Sistema Integral de Información para la Planeación (SIPLAN) y del Sistema Integral de Información Financiera (SIIF).</w:t>
      </w:r>
    </w:p>
    <w:p w14:paraId="0CA1D7BA" w14:textId="77777777" w:rsidR="00431F6D" w:rsidRPr="00467EC7" w:rsidRDefault="00431F6D" w:rsidP="00431F6D">
      <w:pPr>
        <w:pBdr>
          <w:top w:val="nil"/>
          <w:left w:val="nil"/>
          <w:bottom w:val="nil"/>
          <w:right w:val="nil"/>
          <w:between w:val="nil"/>
        </w:pBdr>
        <w:spacing w:line="360" w:lineRule="auto"/>
        <w:ind w:left="360"/>
        <w:contextualSpacing/>
        <w:jc w:val="both"/>
        <w:rPr>
          <w:rFonts w:asciiTheme="majorHAnsi" w:hAnsiTheme="majorHAnsi" w:cstheme="majorHAnsi"/>
          <w:b/>
          <w:color w:val="000000"/>
        </w:rPr>
      </w:pPr>
    </w:p>
    <w:p w14:paraId="22F7F31A" w14:textId="6A0E3F3D" w:rsidR="00C04E7D" w:rsidRPr="00467EC7" w:rsidRDefault="00A725D8" w:rsidP="00431F6D">
      <w:pPr>
        <w:spacing w:line="360" w:lineRule="auto"/>
        <w:ind w:left="426"/>
        <w:jc w:val="both"/>
        <w:rPr>
          <w:rFonts w:asciiTheme="majorHAnsi" w:hAnsiTheme="majorHAnsi" w:cstheme="majorHAnsi"/>
          <w:b/>
        </w:rPr>
      </w:pPr>
      <w:r w:rsidRPr="00467EC7">
        <w:rPr>
          <w:rFonts w:asciiTheme="majorHAnsi" w:hAnsiTheme="majorHAnsi" w:cstheme="majorHAnsi"/>
          <w:b/>
        </w:rPr>
        <w:t>Componentes:</w:t>
      </w:r>
    </w:p>
    <w:p w14:paraId="3169B654" w14:textId="3F848F67" w:rsidR="00AF3AAA" w:rsidRPr="00467EC7" w:rsidRDefault="00AF3AAA" w:rsidP="00721C05">
      <w:pPr>
        <w:pStyle w:val="Prrafodelista"/>
        <w:numPr>
          <w:ilvl w:val="0"/>
          <w:numId w:val="40"/>
        </w:numPr>
        <w:pBdr>
          <w:top w:val="nil"/>
          <w:left w:val="nil"/>
          <w:bottom w:val="nil"/>
          <w:right w:val="nil"/>
          <w:between w:val="nil"/>
        </w:pBdr>
        <w:spacing w:line="360" w:lineRule="auto"/>
        <w:ind w:left="426" w:firstLine="0"/>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Sistema de indicadores de desempeño. </w:t>
      </w:r>
    </w:p>
    <w:p w14:paraId="47898677" w14:textId="3D793328" w:rsidR="00431F6D" w:rsidRPr="00467EC7" w:rsidRDefault="00ED3D79" w:rsidP="00721C05">
      <w:pPr>
        <w:pStyle w:val="Prrafodelista"/>
        <w:numPr>
          <w:ilvl w:val="0"/>
          <w:numId w:val="40"/>
        </w:numPr>
        <w:pBdr>
          <w:top w:val="nil"/>
          <w:left w:val="nil"/>
          <w:bottom w:val="nil"/>
          <w:right w:val="nil"/>
          <w:between w:val="nil"/>
        </w:pBdr>
        <w:spacing w:line="360" w:lineRule="auto"/>
        <w:ind w:left="426" w:firstLine="0"/>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Monitoreo </w:t>
      </w:r>
      <w:r w:rsidR="005147FA" w:rsidRPr="00467EC7">
        <w:rPr>
          <w:rFonts w:asciiTheme="majorHAnsi" w:hAnsiTheme="majorHAnsi" w:cstheme="majorHAnsi"/>
          <w:color w:val="000000" w:themeColor="text1"/>
        </w:rPr>
        <w:t>del ejercicio presupuestario.</w:t>
      </w:r>
    </w:p>
    <w:p w14:paraId="147A65A7" w14:textId="2BD56173" w:rsidR="009C048F" w:rsidRPr="00467EC7" w:rsidRDefault="009C048F" w:rsidP="00721C05">
      <w:pPr>
        <w:pStyle w:val="Prrafodelista"/>
        <w:numPr>
          <w:ilvl w:val="0"/>
          <w:numId w:val="36"/>
        </w:numPr>
        <w:pBdr>
          <w:top w:val="nil"/>
          <w:left w:val="nil"/>
          <w:bottom w:val="nil"/>
          <w:right w:val="nil"/>
          <w:between w:val="nil"/>
        </w:pBd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La COEPLA coordinará y supervisará el buen funcionamiento del mecanismo institucion</w:t>
      </w:r>
      <w:r w:rsidR="00AA7D74" w:rsidRPr="00467EC7">
        <w:rPr>
          <w:rFonts w:asciiTheme="majorHAnsi" w:hAnsiTheme="majorHAnsi" w:cstheme="majorHAnsi"/>
          <w:color w:val="000000" w:themeColor="text1"/>
        </w:rPr>
        <w:t>al para el reporte de alertas y</w:t>
      </w:r>
      <w:r w:rsidRPr="00467EC7">
        <w:rPr>
          <w:rFonts w:asciiTheme="majorHAnsi" w:hAnsiTheme="majorHAnsi" w:cstheme="majorHAnsi"/>
          <w:color w:val="000000" w:themeColor="text1"/>
        </w:rPr>
        <w:t xml:space="preserve"> semaforización continua sobre el cumplimiento de metas y objetivos de los Programas Presupuestarios.</w:t>
      </w:r>
    </w:p>
    <w:p w14:paraId="7EFD81A9" w14:textId="6DAC6D3B" w:rsidR="00D45525" w:rsidRPr="00467EC7" w:rsidRDefault="00D45525" w:rsidP="00721C05">
      <w:pPr>
        <w:pStyle w:val="Prrafodelista"/>
        <w:numPr>
          <w:ilvl w:val="0"/>
          <w:numId w:val="36"/>
        </w:numPr>
        <w:pBdr>
          <w:top w:val="nil"/>
          <w:left w:val="nil"/>
          <w:bottom w:val="nil"/>
          <w:right w:val="nil"/>
          <w:between w:val="nil"/>
        </w:pBd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La COEPLA emitirá un informe en el cual se evidenciará </w:t>
      </w:r>
      <w:r w:rsidR="005147FA" w:rsidRPr="00467EC7">
        <w:rPr>
          <w:rFonts w:asciiTheme="majorHAnsi" w:hAnsiTheme="majorHAnsi" w:cstheme="majorHAnsi"/>
          <w:color w:val="000000" w:themeColor="text1"/>
        </w:rPr>
        <w:t xml:space="preserve">el </w:t>
      </w:r>
      <w:proofErr w:type="spellStart"/>
      <w:r w:rsidR="005147FA" w:rsidRPr="00467EC7">
        <w:rPr>
          <w:rFonts w:asciiTheme="majorHAnsi" w:hAnsiTheme="majorHAnsi" w:cstheme="majorHAnsi"/>
          <w:color w:val="000000" w:themeColor="text1"/>
        </w:rPr>
        <w:t>monitereo</w:t>
      </w:r>
      <w:proofErr w:type="spellEnd"/>
      <w:r w:rsidR="005147FA" w:rsidRPr="00467EC7">
        <w:rPr>
          <w:rFonts w:asciiTheme="majorHAnsi" w:hAnsiTheme="majorHAnsi" w:cstheme="majorHAnsi"/>
          <w:color w:val="000000" w:themeColor="text1"/>
        </w:rPr>
        <w:t xml:space="preserve"> que se realizará a la ejecución de los programas y el grado de cumplimiento </w:t>
      </w:r>
      <w:r w:rsidR="00A725D8" w:rsidRPr="00467EC7">
        <w:rPr>
          <w:rFonts w:asciiTheme="majorHAnsi" w:hAnsiTheme="majorHAnsi" w:cstheme="majorHAnsi"/>
          <w:color w:val="000000" w:themeColor="text1"/>
        </w:rPr>
        <w:t xml:space="preserve">de </w:t>
      </w:r>
      <w:r w:rsidR="005147FA" w:rsidRPr="00467EC7">
        <w:rPr>
          <w:rFonts w:asciiTheme="majorHAnsi" w:hAnsiTheme="majorHAnsi" w:cstheme="majorHAnsi"/>
          <w:color w:val="000000" w:themeColor="text1"/>
        </w:rPr>
        <w:t xml:space="preserve">sus metas definidas en los indicadores de desempeño y ejercicio del gasto de </w:t>
      </w:r>
      <w:r w:rsidR="00A725D8" w:rsidRPr="00467EC7">
        <w:rPr>
          <w:rFonts w:asciiTheme="majorHAnsi" w:hAnsiTheme="majorHAnsi" w:cstheme="majorHAnsi"/>
          <w:color w:val="000000" w:themeColor="text1"/>
        </w:rPr>
        <w:t xml:space="preserve">cada </w:t>
      </w:r>
      <w:r w:rsidR="00A725D8" w:rsidRPr="00467EC7">
        <w:rPr>
          <w:rFonts w:asciiTheme="majorHAnsi" w:hAnsiTheme="majorHAnsi" w:cstheme="majorHAnsi"/>
          <w:color w:val="000000" w:themeColor="text1"/>
        </w:rPr>
        <w:lastRenderedPageBreak/>
        <w:t>Dependencia y en su caso Entidad</w:t>
      </w:r>
      <w:r w:rsidRPr="00467EC7">
        <w:rPr>
          <w:rFonts w:asciiTheme="majorHAnsi" w:hAnsiTheme="majorHAnsi" w:cstheme="majorHAnsi"/>
          <w:color w:val="000000" w:themeColor="text1"/>
        </w:rPr>
        <w:t>, dicha información servirá para que la SEFIN cuente con los elementos para l</w:t>
      </w:r>
      <w:r w:rsidR="00A725D8" w:rsidRPr="00467EC7">
        <w:rPr>
          <w:rFonts w:asciiTheme="majorHAnsi" w:hAnsiTheme="majorHAnsi" w:cstheme="majorHAnsi"/>
          <w:color w:val="000000" w:themeColor="text1"/>
        </w:rPr>
        <w:t>a reasignación de los recursos.</w:t>
      </w:r>
    </w:p>
    <w:p w14:paraId="3966448A" w14:textId="0702620D" w:rsidR="00D45525" w:rsidRPr="00467EC7" w:rsidRDefault="00D45525" w:rsidP="00721C05">
      <w:pPr>
        <w:pStyle w:val="Prrafodelista"/>
        <w:numPr>
          <w:ilvl w:val="0"/>
          <w:numId w:val="36"/>
        </w:numPr>
        <w:pBdr>
          <w:top w:val="nil"/>
          <w:left w:val="nil"/>
          <w:bottom w:val="nil"/>
          <w:right w:val="nil"/>
          <w:between w:val="nil"/>
        </w:pBd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La COEPLA notificará a las Dependencias y entidades los criterios para analizar y corregir un desempeño de los Programas pr</w:t>
      </w:r>
      <w:r w:rsidR="005147FA" w:rsidRPr="00467EC7">
        <w:rPr>
          <w:rFonts w:asciiTheme="majorHAnsi" w:hAnsiTheme="majorHAnsi" w:cstheme="majorHAnsi"/>
          <w:color w:val="000000" w:themeColor="text1"/>
        </w:rPr>
        <w:t>esupuestarios.</w:t>
      </w:r>
    </w:p>
    <w:p w14:paraId="1244C380" w14:textId="57023FC2" w:rsidR="00431F6D" w:rsidRPr="00467EC7" w:rsidRDefault="008D282A" w:rsidP="00431F6D">
      <w:pPr>
        <w:pStyle w:val="Prrafodelista"/>
        <w:pBdr>
          <w:top w:val="nil"/>
          <w:left w:val="nil"/>
          <w:bottom w:val="nil"/>
          <w:right w:val="nil"/>
          <w:between w:val="nil"/>
        </w:pBdr>
        <w:tabs>
          <w:tab w:val="left" w:pos="993"/>
        </w:tabs>
        <w:spacing w:line="360" w:lineRule="auto"/>
        <w:ind w:left="709"/>
        <w:jc w:val="both"/>
        <w:rPr>
          <w:rFonts w:asciiTheme="majorHAnsi" w:hAnsiTheme="majorHAnsi" w:cstheme="majorHAnsi"/>
          <w:color w:val="000000" w:themeColor="text1"/>
        </w:rPr>
      </w:pPr>
      <w:r w:rsidRPr="00467EC7">
        <w:rPr>
          <w:rFonts w:asciiTheme="majorHAnsi" w:hAnsiTheme="majorHAnsi" w:cstheme="majorHAnsi"/>
          <w:color w:val="000000" w:themeColor="text1"/>
        </w:rPr>
        <w:t>b.</w:t>
      </w:r>
      <w:r w:rsidRPr="00467EC7">
        <w:rPr>
          <w:rFonts w:asciiTheme="majorHAnsi" w:hAnsiTheme="majorHAnsi" w:cstheme="majorHAnsi"/>
          <w:color w:val="000000" w:themeColor="text1"/>
        </w:rPr>
        <w:tab/>
        <w:t>Monitoreo trimestral de resultados.</w:t>
      </w:r>
    </w:p>
    <w:p w14:paraId="11A3E12D" w14:textId="17C515E1" w:rsidR="008D282A" w:rsidRPr="00467EC7" w:rsidRDefault="008D282A" w:rsidP="00721C05">
      <w:pPr>
        <w:pStyle w:val="Prrafodelista"/>
        <w:numPr>
          <w:ilvl w:val="0"/>
          <w:numId w:val="41"/>
        </w:numPr>
        <w:pBdr>
          <w:top w:val="nil"/>
          <w:left w:val="nil"/>
          <w:bottom w:val="nil"/>
          <w:right w:val="nil"/>
          <w:between w:val="nil"/>
        </w:pBdr>
        <w:tabs>
          <w:tab w:val="left" w:pos="993"/>
        </w:tabs>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Las dependencias y entidades realizarán la captura de información sobre el avance en el cumplimiento de las metas y objetivos de los programas presupuestarios a su cargo en los plazos establecidos en estos lineamientos.</w:t>
      </w:r>
    </w:p>
    <w:p w14:paraId="532C12C6" w14:textId="68F19F88" w:rsidR="008D282A" w:rsidRPr="00467EC7" w:rsidRDefault="008D282A" w:rsidP="00721C05">
      <w:pPr>
        <w:pStyle w:val="Prrafodelista"/>
        <w:numPr>
          <w:ilvl w:val="0"/>
          <w:numId w:val="41"/>
        </w:numPr>
        <w:pBdr>
          <w:top w:val="nil"/>
          <w:left w:val="nil"/>
          <w:bottom w:val="nil"/>
          <w:right w:val="nil"/>
          <w:between w:val="nil"/>
        </w:pBdr>
        <w:tabs>
          <w:tab w:val="left" w:pos="993"/>
        </w:tabs>
        <w:spacing w:line="360" w:lineRule="auto"/>
        <w:jc w:val="both"/>
        <w:rPr>
          <w:rFonts w:asciiTheme="majorHAnsi" w:hAnsiTheme="majorHAnsi" w:cstheme="majorHAnsi"/>
        </w:rPr>
      </w:pPr>
      <w:r w:rsidRPr="00467EC7">
        <w:rPr>
          <w:rFonts w:asciiTheme="majorHAnsi" w:hAnsiTheme="majorHAnsi" w:cstheme="majorHAnsi"/>
        </w:rPr>
        <w:t>La SEFIN integrará, al concluir el primer semestre del año, el Avance de Gestión Financiera en su fase programática, el cual se entregará a la Legislatura del Estado.</w:t>
      </w:r>
    </w:p>
    <w:p w14:paraId="16A69FBA" w14:textId="76CE78F6" w:rsidR="008D282A" w:rsidRPr="00467EC7" w:rsidRDefault="008D282A" w:rsidP="008D282A">
      <w:pPr>
        <w:pStyle w:val="Prrafodelista"/>
        <w:pBdr>
          <w:top w:val="nil"/>
          <w:left w:val="nil"/>
          <w:bottom w:val="nil"/>
          <w:right w:val="nil"/>
          <w:between w:val="nil"/>
        </w:pBdr>
        <w:tabs>
          <w:tab w:val="left" w:pos="993"/>
        </w:tabs>
        <w:spacing w:line="360" w:lineRule="auto"/>
        <w:ind w:left="709"/>
        <w:jc w:val="both"/>
        <w:rPr>
          <w:rFonts w:asciiTheme="majorHAnsi" w:hAnsiTheme="majorHAnsi" w:cstheme="majorHAnsi"/>
          <w:color w:val="000000" w:themeColor="text1"/>
        </w:rPr>
      </w:pPr>
      <w:r w:rsidRPr="00467EC7">
        <w:rPr>
          <w:rFonts w:asciiTheme="majorHAnsi" w:hAnsiTheme="majorHAnsi" w:cstheme="majorHAnsi"/>
          <w:color w:val="000000" w:themeColor="text1"/>
        </w:rPr>
        <w:t>c. Informe de seguimiento.</w:t>
      </w:r>
    </w:p>
    <w:p w14:paraId="042324D5" w14:textId="76707E29" w:rsidR="008D282A" w:rsidRPr="00467EC7" w:rsidRDefault="00ED454E" w:rsidP="00721C05">
      <w:pPr>
        <w:pStyle w:val="Prrafodelista"/>
        <w:numPr>
          <w:ilvl w:val="0"/>
          <w:numId w:val="42"/>
        </w:numPr>
        <w:pBdr>
          <w:top w:val="nil"/>
          <w:left w:val="nil"/>
          <w:bottom w:val="nil"/>
          <w:right w:val="nil"/>
          <w:between w:val="nil"/>
        </w:pBdr>
        <w:tabs>
          <w:tab w:val="left" w:pos="993"/>
        </w:tabs>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El informe de seguimiento presentará los avances físico-financieros de las obras y acciones ejecutadas con recursos de los capítulos 4000 y 6000.</w:t>
      </w:r>
    </w:p>
    <w:p w14:paraId="050D9DEF" w14:textId="56D60127" w:rsidR="00ED454E" w:rsidRPr="00467EC7" w:rsidRDefault="00ED454E" w:rsidP="00ED454E">
      <w:pPr>
        <w:pStyle w:val="Prrafodelista"/>
        <w:pBdr>
          <w:top w:val="nil"/>
          <w:left w:val="nil"/>
          <w:bottom w:val="nil"/>
          <w:right w:val="nil"/>
          <w:between w:val="nil"/>
        </w:pBdr>
        <w:tabs>
          <w:tab w:val="left" w:pos="993"/>
        </w:tabs>
        <w:spacing w:line="360" w:lineRule="auto"/>
        <w:ind w:left="709"/>
        <w:jc w:val="both"/>
        <w:rPr>
          <w:rFonts w:asciiTheme="majorHAnsi" w:hAnsiTheme="majorHAnsi" w:cstheme="majorHAnsi"/>
          <w:color w:val="000000" w:themeColor="text1"/>
        </w:rPr>
      </w:pPr>
      <w:r w:rsidRPr="00467EC7">
        <w:rPr>
          <w:rFonts w:asciiTheme="majorHAnsi" w:hAnsiTheme="majorHAnsi" w:cstheme="majorHAnsi"/>
          <w:color w:val="000000" w:themeColor="text1"/>
        </w:rPr>
        <w:t>d. Monitoreo de indicadores.</w:t>
      </w:r>
    </w:p>
    <w:p w14:paraId="5640C590" w14:textId="4296F1AF" w:rsidR="00ED454E" w:rsidRPr="00467EC7" w:rsidRDefault="00ED454E" w:rsidP="00721C05">
      <w:pPr>
        <w:pStyle w:val="Prrafodelista"/>
        <w:numPr>
          <w:ilvl w:val="0"/>
          <w:numId w:val="42"/>
        </w:numPr>
        <w:pBdr>
          <w:top w:val="nil"/>
          <w:left w:val="nil"/>
          <w:bottom w:val="nil"/>
          <w:right w:val="nil"/>
          <w:between w:val="nil"/>
        </w:pBdr>
        <w:tabs>
          <w:tab w:val="left" w:pos="993"/>
        </w:tabs>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Las dependencias y entidades, bajo la coordinación de la COEPLA, realizarán un seguimiento puntual sobre el cumplimiento de objetivos y metas de sus programas presupuestarios, con base en los indicadores de desempeño de las MIR.</w:t>
      </w:r>
    </w:p>
    <w:p w14:paraId="4C937605" w14:textId="77777777" w:rsidR="007C333D" w:rsidRPr="00467EC7" w:rsidRDefault="007C333D" w:rsidP="007C333D">
      <w:pPr>
        <w:pStyle w:val="Prrafodelista"/>
        <w:pBdr>
          <w:top w:val="nil"/>
          <w:left w:val="nil"/>
          <w:bottom w:val="nil"/>
          <w:right w:val="nil"/>
          <w:between w:val="nil"/>
        </w:pBdr>
        <w:spacing w:line="360" w:lineRule="auto"/>
        <w:ind w:left="1440"/>
        <w:jc w:val="both"/>
        <w:rPr>
          <w:rFonts w:asciiTheme="majorHAnsi" w:hAnsiTheme="majorHAnsi" w:cstheme="majorHAnsi"/>
          <w:color w:val="000000"/>
        </w:rPr>
      </w:pPr>
    </w:p>
    <w:p w14:paraId="3164010D" w14:textId="4E6C2DB4" w:rsidR="0059161E" w:rsidRPr="00467EC7" w:rsidRDefault="00ED3D79" w:rsidP="008D282A">
      <w:pPr>
        <w:numPr>
          <w:ilvl w:val="0"/>
          <w:numId w:val="2"/>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b/>
          <w:color w:val="000000" w:themeColor="text1"/>
        </w:rPr>
        <w:t>Evaluación:</w:t>
      </w:r>
      <w:r w:rsidRPr="00467EC7">
        <w:rPr>
          <w:rFonts w:asciiTheme="majorHAnsi" w:hAnsiTheme="majorHAnsi" w:cstheme="majorHAnsi"/>
          <w:color w:val="000000" w:themeColor="text1"/>
        </w:rPr>
        <w:t xml:space="preserve"> </w:t>
      </w:r>
      <w:r w:rsidR="00ED454E" w:rsidRPr="00467EC7">
        <w:rPr>
          <w:rFonts w:asciiTheme="majorHAnsi" w:hAnsiTheme="majorHAnsi" w:cstheme="majorHAnsi"/>
          <w:color w:val="000000" w:themeColor="text1"/>
        </w:rPr>
        <w:t>c</w:t>
      </w:r>
      <w:r w:rsidR="0059161E" w:rsidRPr="00467EC7">
        <w:rPr>
          <w:rFonts w:asciiTheme="majorHAnsi" w:hAnsiTheme="majorHAnsi" w:cstheme="majorHAnsi"/>
          <w:color w:val="000000" w:themeColor="text1"/>
        </w:rPr>
        <w:t>onsiste en el análisis sistemático y objetivo de los programas, con el fin de determinar la pertinencia y el logro de sus objetivos y metas, así como su eficiencia, eficacia, calidad, resultados, impacto y sostenibilidad.</w:t>
      </w:r>
      <w:r w:rsidR="009F0759" w:rsidRPr="00467EC7">
        <w:rPr>
          <w:rFonts w:asciiTheme="majorHAnsi" w:hAnsiTheme="majorHAnsi" w:cstheme="majorHAnsi"/>
          <w:color w:val="000000" w:themeColor="text1"/>
        </w:rPr>
        <w:t xml:space="preserve"> </w:t>
      </w:r>
      <w:r w:rsidR="0059161E" w:rsidRPr="00467EC7">
        <w:rPr>
          <w:rFonts w:asciiTheme="majorHAnsi" w:hAnsiTheme="majorHAnsi" w:cstheme="majorHAnsi"/>
          <w:color w:val="000000" w:themeColor="text1"/>
        </w:rPr>
        <w:t xml:space="preserve">Con la finalidad de que las evaluaciones sean objetivas y </w:t>
      </w:r>
      <w:r w:rsidR="009F0759" w:rsidRPr="00467EC7">
        <w:rPr>
          <w:rFonts w:asciiTheme="majorHAnsi" w:hAnsiTheme="majorHAnsi" w:cstheme="majorHAnsi"/>
          <w:color w:val="000000" w:themeColor="text1"/>
        </w:rPr>
        <w:t xml:space="preserve">que estas sean </w:t>
      </w:r>
      <w:r w:rsidR="0059161E" w:rsidRPr="00467EC7">
        <w:rPr>
          <w:rFonts w:asciiTheme="majorHAnsi" w:hAnsiTheme="majorHAnsi" w:cstheme="majorHAnsi"/>
          <w:color w:val="000000" w:themeColor="text1"/>
        </w:rPr>
        <w:t>utilizadas en la mejora de los programas</w:t>
      </w:r>
      <w:r w:rsidR="009F0759" w:rsidRPr="00467EC7">
        <w:rPr>
          <w:rFonts w:asciiTheme="majorHAnsi" w:hAnsiTheme="majorHAnsi" w:cstheme="majorHAnsi"/>
          <w:color w:val="000000" w:themeColor="text1"/>
        </w:rPr>
        <w:t>,</w:t>
      </w:r>
      <w:r w:rsidR="0059161E" w:rsidRPr="00467EC7">
        <w:rPr>
          <w:rFonts w:asciiTheme="majorHAnsi" w:hAnsiTheme="majorHAnsi" w:cstheme="majorHAnsi"/>
          <w:color w:val="000000" w:themeColor="text1"/>
        </w:rPr>
        <w:t xml:space="preserve"> éstas serán realizadas </w:t>
      </w:r>
      <w:r w:rsidR="00447DA4" w:rsidRPr="00467EC7">
        <w:rPr>
          <w:rFonts w:asciiTheme="majorHAnsi" w:hAnsiTheme="majorHAnsi" w:cstheme="majorHAnsi"/>
          <w:color w:val="000000" w:themeColor="text1"/>
        </w:rPr>
        <w:t xml:space="preserve">preferentemente </w:t>
      </w:r>
      <w:r w:rsidR="0059161E" w:rsidRPr="00467EC7">
        <w:rPr>
          <w:rFonts w:asciiTheme="majorHAnsi" w:hAnsiTheme="majorHAnsi" w:cstheme="majorHAnsi"/>
          <w:color w:val="000000" w:themeColor="text1"/>
        </w:rPr>
        <w:t xml:space="preserve">por evaluadores externos </w:t>
      </w:r>
      <w:r w:rsidR="00447DA4" w:rsidRPr="00467EC7">
        <w:rPr>
          <w:rFonts w:asciiTheme="majorHAnsi" w:hAnsiTheme="majorHAnsi" w:cstheme="majorHAnsi"/>
          <w:color w:val="000000" w:themeColor="text1"/>
        </w:rPr>
        <w:t xml:space="preserve">calificados, </w:t>
      </w:r>
      <w:r w:rsidR="0059161E" w:rsidRPr="00467EC7">
        <w:rPr>
          <w:rFonts w:asciiTheme="majorHAnsi" w:hAnsiTheme="majorHAnsi" w:cstheme="majorHAnsi"/>
          <w:color w:val="000000" w:themeColor="text1"/>
        </w:rPr>
        <w:t>que</w:t>
      </w:r>
      <w:r w:rsidR="00447DA4" w:rsidRPr="00467EC7">
        <w:rPr>
          <w:rFonts w:asciiTheme="majorHAnsi" w:hAnsiTheme="majorHAnsi" w:cstheme="majorHAnsi"/>
          <w:color w:val="000000" w:themeColor="text1"/>
        </w:rPr>
        <w:t>,</w:t>
      </w:r>
      <w:r w:rsidR="0059161E" w:rsidRPr="00467EC7">
        <w:rPr>
          <w:rFonts w:asciiTheme="majorHAnsi" w:hAnsiTheme="majorHAnsi" w:cstheme="majorHAnsi"/>
          <w:color w:val="000000" w:themeColor="text1"/>
        </w:rPr>
        <w:t xml:space="preserve"> en su caso</w:t>
      </w:r>
      <w:r w:rsidR="00447DA4" w:rsidRPr="00467EC7">
        <w:rPr>
          <w:rFonts w:asciiTheme="majorHAnsi" w:hAnsiTheme="majorHAnsi" w:cstheme="majorHAnsi"/>
          <w:color w:val="000000" w:themeColor="text1"/>
        </w:rPr>
        <w:t>,</w:t>
      </w:r>
      <w:r w:rsidR="0059161E" w:rsidRPr="00467EC7">
        <w:rPr>
          <w:rFonts w:asciiTheme="majorHAnsi" w:hAnsiTheme="majorHAnsi" w:cstheme="majorHAnsi"/>
          <w:color w:val="000000" w:themeColor="text1"/>
        </w:rPr>
        <w:t xml:space="preserve"> </w:t>
      </w:r>
      <w:r w:rsidR="009F0759" w:rsidRPr="00467EC7">
        <w:rPr>
          <w:rFonts w:asciiTheme="majorHAnsi" w:hAnsiTheme="majorHAnsi" w:cstheme="majorHAnsi"/>
          <w:color w:val="000000" w:themeColor="text1"/>
        </w:rPr>
        <w:t xml:space="preserve">se </w:t>
      </w:r>
      <w:r w:rsidR="0059161E" w:rsidRPr="00467EC7">
        <w:rPr>
          <w:rFonts w:asciiTheme="majorHAnsi" w:hAnsiTheme="majorHAnsi" w:cstheme="majorHAnsi"/>
          <w:color w:val="000000" w:themeColor="text1"/>
        </w:rPr>
        <w:t>designen</w:t>
      </w:r>
      <w:r w:rsidR="009F0759" w:rsidRPr="00467EC7">
        <w:rPr>
          <w:rFonts w:asciiTheme="majorHAnsi" w:hAnsiTheme="majorHAnsi" w:cstheme="majorHAnsi"/>
          <w:color w:val="000000" w:themeColor="text1"/>
        </w:rPr>
        <w:t>.</w:t>
      </w:r>
      <w:r w:rsidR="0059161E" w:rsidRPr="00467EC7">
        <w:rPr>
          <w:rFonts w:asciiTheme="majorHAnsi" w:hAnsiTheme="majorHAnsi" w:cstheme="majorHAnsi"/>
          <w:color w:val="000000" w:themeColor="text1"/>
        </w:rPr>
        <w:t xml:space="preserve"> </w:t>
      </w:r>
    </w:p>
    <w:p w14:paraId="01002964" w14:textId="77777777" w:rsidR="004B312A" w:rsidRPr="00467EC7" w:rsidRDefault="004B312A" w:rsidP="0059161E">
      <w:pPr>
        <w:pBdr>
          <w:top w:val="nil"/>
          <w:left w:val="nil"/>
          <w:bottom w:val="nil"/>
          <w:right w:val="nil"/>
          <w:between w:val="nil"/>
        </w:pBdr>
        <w:spacing w:line="360" w:lineRule="auto"/>
        <w:ind w:left="360"/>
        <w:contextualSpacing/>
        <w:jc w:val="both"/>
        <w:rPr>
          <w:rFonts w:asciiTheme="majorHAnsi" w:hAnsiTheme="majorHAnsi" w:cstheme="majorHAnsi"/>
          <w:color w:val="000000"/>
        </w:rPr>
      </w:pPr>
    </w:p>
    <w:p w14:paraId="7E40800C" w14:textId="7682F084" w:rsidR="00C04E7D" w:rsidRPr="00467EC7" w:rsidRDefault="0059161E" w:rsidP="0059161E">
      <w:pPr>
        <w:spacing w:line="360" w:lineRule="auto"/>
        <w:ind w:left="426"/>
        <w:jc w:val="both"/>
        <w:rPr>
          <w:rFonts w:asciiTheme="majorHAnsi" w:hAnsiTheme="majorHAnsi" w:cstheme="majorHAnsi"/>
          <w:b/>
        </w:rPr>
      </w:pPr>
      <w:r w:rsidRPr="00467EC7">
        <w:rPr>
          <w:rFonts w:asciiTheme="majorHAnsi" w:hAnsiTheme="majorHAnsi" w:cstheme="majorHAnsi"/>
          <w:b/>
        </w:rPr>
        <w:t>Componentes:</w:t>
      </w:r>
    </w:p>
    <w:p w14:paraId="449B6D7C" w14:textId="3517FFE2" w:rsidR="00FD0076" w:rsidRPr="00467EC7" w:rsidRDefault="00244399" w:rsidP="00244399">
      <w:pPr>
        <w:spacing w:line="360" w:lineRule="auto"/>
        <w:ind w:left="426"/>
        <w:jc w:val="both"/>
        <w:rPr>
          <w:rFonts w:asciiTheme="majorHAnsi" w:hAnsiTheme="majorHAnsi" w:cstheme="majorHAnsi"/>
          <w:color w:val="000000" w:themeColor="text1"/>
        </w:rPr>
      </w:pPr>
      <w:r w:rsidRPr="00467EC7">
        <w:rPr>
          <w:rFonts w:asciiTheme="majorHAnsi" w:hAnsiTheme="majorHAnsi" w:cstheme="majorHAnsi"/>
          <w:color w:val="000000" w:themeColor="text1"/>
        </w:rPr>
        <w:t>a.</w:t>
      </w:r>
      <w:r w:rsidRPr="00467EC7">
        <w:rPr>
          <w:rFonts w:asciiTheme="majorHAnsi" w:hAnsiTheme="majorHAnsi" w:cstheme="majorHAnsi"/>
          <w:color w:val="000000" w:themeColor="text1"/>
        </w:rPr>
        <w:tab/>
      </w:r>
      <w:r w:rsidR="00911771" w:rsidRPr="00467EC7">
        <w:rPr>
          <w:rFonts w:asciiTheme="majorHAnsi" w:hAnsiTheme="majorHAnsi" w:cstheme="majorHAnsi"/>
          <w:color w:val="000000" w:themeColor="text1"/>
        </w:rPr>
        <w:t>Programa</w:t>
      </w:r>
      <w:r w:rsidR="00FD0076" w:rsidRPr="00467EC7">
        <w:rPr>
          <w:rFonts w:asciiTheme="majorHAnsi" w:hAnsiTheme="majorHAnsi" w:cstheme="majorHAnsi"/>
          <w:color w:val="000000" w:themeColor="text1"/>
        </w:rPr>
        <w:t xml:space="preserve"> Anual de Evaluación.</w:t>
      </w:r>
    </w:p>
    <w:p w14:paraId="601A9516" w14:textId="77777777" w:rsidR="00FD0076" w:rsidRPr="00467EC7" w:rsidRDefault="00FD0076" w:rsidP="00244399">
      <w:pPr>
        <w:spacing w:line="360" w:lineRule="auto"/>
        <w:ind w:left="426"/>
        <w:jc w:val="both"/>
        <w:rPr>
          <w:rFonts w:asciiTheme="majorHAnsi" w:hAnsiTheme="majorHAnsi" w:cstheme="majorHAnsi"/>
          <w:color w:val="000000" w:themeColor="text1"/>
        </w:rPr>
      </w:pPr>
      <w:r w:rsidRPr="00467EC7">
        <w:rPr>
          <w:rFonts w:asciiTheme="majorHAnsi" w:hAnsiTheme="majorHAnsi" w:cstheme="majorHAnsi"/>
          <w:color w:val="000000" w:themeColor="text1"/>
        </w:rPr>
        <w:t>b. Aspectos Susceptibles de Mejora (ASM).</w:t>
      </w:r>
    </w:p>
    <w:p w14:paraId="28045CD6" w14:textId="4FB23B65" w:rsidR="00244399" w:rsidRPr="00467EC7" w:rsidRDefault="00244399" w:rsidP="00721C05">
      <w:pPr>
        <w:pStyle w:val="Prrafodelista"/>
        <w:numPr>
          <w:ilvl w:val="0"/>
          <w:numId w:val="42"/>
        </w:numP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Se deberán identificar los hallazgos, debilidades, oportunidades y amenazas (que en su conjunto son considerados los aspectos </w:t>
      </w:r>
      <w:r w:rsidR="00EE6580" w:rsidRPr="00467EC7">
        <w:rPr>
          <w:rFonts w:asciiTheme="majorHAnsi" w:hAnsiTheme="majorHAnsi" w:cstheme="majorHAnsi"/>
          <w:color w:val="000000" w:themeColor="text1"/>
        </w:rPr>
        <w:t>susceptibles</w:t>
      </w:r>
      <w:r w:rsidRPr="00467EC7">
        <w:rPr>
          <w:rFonts w:asciiTheme="majorHAnsi" w:hAnsiTheme="majorHAnsi" w:cstheme="majorHAnsi"/>
          <w:color w:val="000000" w:themeColor="text1"/>
        </w:rPr>
        <w:t xml:space="preserve"> de mejora)</w:t>
      </w:r>
      <w:r w:rsidR="00EE6580" w:rsidRPr="00467EC7">
        <w:rPr>
          <w:rFonts w:asciiTheme="majorHAnsi" w:hAnsiTheme="majorHAnsi" w:cstheme="majorHAnsi"/>
          <w:color w:val="000000" w:themeColor="text1"/>
        </w:rPr>
        <w:t>.</w:t>
      </w:r>
      <w:r w:rsidR="00FD0076" w:rsidRPr="00467EC7">
        <w:rPr>
          <w:rFonts w:asciiTheme="majorHAnsi" w:hAnsiTheme="majorHAnsi" w:cstheme="majorHAnsi"/>
          <w:color w:val="000000" w:themeColor="text1"/>
        </w:rPr>
        <w:t xml:space="preserve"> Para ello, la SFP </w:t>
      </w:r>
      <w:r w:rsidR="00FD0076" w:rsidRPr="00467EC7">
        <w:rPr>
          <w:rFonts w:asciiTheme="majorHAnsi" w:hAnsiTheme="majorHAnsi" w:cstheme="majorHAnsi"/>
          <w:color w:val="000000" w:themeColor="text1"/>
        </w:rPr>
        <w:lastRenderedPageBreak/>
        <w:t>emitirá y actualizará permanentemente los Lineamientos para el Seguimiento de los Aspectos Susceptibles de Mejor</w:t>
      </w:r>
      <w:r w:rsidR="00E82ED0" w:rsidRPr="00467EC7">
        <w:rPr>
          <w:rFonts w:asciiTheme="majorHAnsi" w:hAnsiTheme="majorHAnsi" w:cstheme="majorHAnsi"/>
          <w:color w:val="000000" w:themeColor="text1"/>
        </w:rPr>
        <w:t>a (Anexo 3)</w:t>
      </w:r>
      <w:r w:rsidR="00815489" w:rsidRPr="00467EC7">
        <w:rPr>
          <w:rFonts w:asciiTheme="majorHAnsi" w:hAnsiTheme="majorHAnsi" w:cstheme="majorHAnsi"/>
          <w:color w:val="000000" w:themeColor="text1"/>
        </w:rPr>
        <w:t>.</w:t>
      </w:r>
      <w:r w:rsidR="00FD0076" w:rsidRPr="00467EC7">
        <w:rPr>
          <w:rFonts w:asciiTheme="majorHAnsi" w:hAnsiTheme="majorHAnsi" w:cstheme="majorHAnsi"/>
          <w:color w:val="000000" w:themeColor="text1"/>
        </w:rPr>
        <w:t xml:space="preserve"> </w:t>
      </w:r>
    </w:p>
    <w:p w14:paraId="1851FF0D" w14:textId="4DB33CFE" w:rsidR="0059161E" w:rsidRPr="00467EC7" w:rsidRDefault="00ED454E" w:rsidP="00244399">
      <w:pPr>
        <w:spacing w:line="360" w:lineRule="auto"/>
        <w:ind w:left="426"/>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c. </w:t>
      </w:r>
      <w:r w:rsidR="0059161E" w:rsidRPr="00467EC7">
        <w:rPr>
          <w:rFonts w:asciiTheme="majorHAnsi" w:hAnsiTheme="majorHAnsi" w:cstheme="majorHAnsi"/>
          <w:color w:val="000000" w:themeColor="text1"/>
        </w:rPr>
        <w:t>Tipos de</w:t>
      </w:r>
      <w:r w:rsidRPr="00467EC7">
        <w:rPr>
          <w:rFonts w:asciiTheme="majorHAnsi" w:hAnsiTheme="majorHAnsi" w:cstheme="majorHAnsi"/>
          <w:color w:val="000000" w:themeColor="text1"/>
        </w:rPr>
        <w:t xml:space="preserve"> Evaluaciones. Bajo la coordinación de la SFP, se fomentará la realización de evaluaciones internas y externas a los programas presupuestarios y políticas públicas. Las modalidades de evaluación que se podrán llevar a cobo son las siguientes:</w:t>
      </w:r>
    </w:p>
    <w:p w14:paraId="623F4353" w14:textId="7627653D" w:rsidR="0059161E" w:rsidRPr="00467EC7" w:rsidRDefault="00ED454E" w:rsidP="00721C05">
      <w:pPr>
        <w:pStyle w:val="Prrafodelista"/>
        <w:numPr>
          <w:ilvl w:val="0"/>
          <w:numId w:val="42"/>
        </w:numP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DISEÑO:</w:t>
      </w:r>
      <w:r w:rsidR="0059161E" w:rsidRPr="00467EC7">
        <w:rPr>
          <w:rFonts w:asciiTheme="majorHAnsi" w:hAnsiTheme="majorHAnsi" w:cstheme="majorHAnsi"/>
          <w:color w:val="000000" w:themeColor="text1"/>
        </w:rPr>
        <w:t xml:space="preserve"> </w:t>
      </w:r>
      <w:r w:rsidR="00C57DA1" w:rsidRPr="00467EC7">
        <w:rPr>
          <w:rFonts w:asciiTheme="majorHAnsi" w:hAnsiTheme="majorHAnsi" w:cstheme="majorHAnsi"/>
          <w:color w:val="000000" w:themeColor="text1"/>
        </w:rPr>
        <w:t>analiza</w:t>
      </w:r>
      <w:r w:rsidR="0059161E" w:rsidRPr="00467EC7">
        <w:rPr>
          <w:rFonts w:asciiTheme="majorHAnsi" w:hAnsiTheme="majorHAnsi" w:cstheme="majorHAnsi"/>
          <w:color w:val="000000" w:themeColor="text1"/>
        </w:rPr>
        <w:t xml:space="preserve"> </w:t>
      </w:r>
      <w:r w:rsidR="00C57DA1" w:rsidRPr="00467EC7">
        <w:rPr>
          <w:rFonts w:asciiTheme="majorHAnsi" w:hAnsiTheme="majorHAnsi" w:cstheme="majorHAnsi"/>
          <w:color w:val="000000" w:themeColor="text1"/>
        </w:rPr>
        <w:t xml:space="preserve">la </w:t>
      </w:r>
      <w:r w:rsidR="0059161E" w:rsidRPr="00467EC7">
        <w:rPr>
          <w:rFonts w:asciiTheme="majorHAnsi" w:hAnsiTheme="majorHAnsi" w:cstheme="majorHAnsi"/>
          <w:color w:val="000000" w:themeColor="text1"/>
        </w:rPr>
        <w:t>justificación</w:t>
      </w:r>
      <w:r w:rsidR="00C57DA1" w:rsidRPr="00467EC7">
        <w:rPr>
          <w:rFonts w:asciiTheme="majorHAnsi" w:hAnsiTheme="majorHAnsi" w:cstheme="majorHAnsi"/>
          <w:color w:val="000000" w:themeColor="text1"/>
        </w:rPr>
        <w:t xml:space="preserve"> del programa</w:t>
      </w:r>
      <w:r w:rsidR="0059161E" w:rsidRPr="00467EC7">
        <w:rPr>
          <w:rFonts w:asciiTheme="majorHAnsi" w:hAnsiTheme="majorHAnsi" w:cstheme="majorHAnsi"/>
          <w:color w:val="000000" w:themeColor="text1"/>
        </w:rPr>
        <w:t xml:space="preserve">, </w:t>
      </w:r>
      <w:r w:rsidR="00C57DA1" w:rsidRPr="00467EC7">
        <w:rPr>
          <w:rFonts w:asciiTheme="majorHAnsi" w:hAnsiTheme="majorHAnsi" w:cstheme="majorHAnsi"/>
          <w:color w:val="000000" w:themeColor="text1"/>
        </w:rPr>
        <w:t xml:space="preserve">su </w:t>
      </w:r>
      <w:r w:rsidR="0059161E" w:rsidRPr="00467EC7">
        <w:rPr>
          <w:rFonts w:asciiTheme="majorHAnsi" w:hAnsiTheme="majorHAnsi" w:cstheme="majorHAnsi"/>
          <w:color w:val="000000" w:themeColor="text1"/>
        </w:rPr>
        <w:t xml:space="preserve">vinculación con la planeación </w:t>
      </w:r>
      <w:r w:rsidR="008B663E" w:rsidRPr="00467EC7">
        <w:rPr>
          <w:rFonts w:asciiTheme="majorHAnsi" w:hAnsiTheme="majorHAnsi" w:cstheme="majorHAnsi"/>
          <w:color w:val="000000" w:themeColor="text1"/>
        </w:rPr>
        <w:t>estatal</w:t>
      </w:r>
      <w:r w:rsidR="0059161E" w:rsidRPr="00467EC7">
        <w:rPr>
          <w:rFonts w:asciiTheme="majorHAnsi" w:hAnsiTheme="majorHAnsi" w:cstheme="majorHAnsi"/>
          <w:color w:val="000000" w:themeColor="text1"/>
        </w:rPr>
        <w:t xml:space="preserve">, </w:t>
      </w:r>
      <w:r w:rsidR="00C57DA1" w:rsidRPr="00467EC7">
        <w:rPr>
          <w:rFonts w:asciiTheme="majorHAnsi" w:hAnsiTheme="majorHAnsi" w:cstheme="majorHAnsi"/>
          <w:color w:val="000000" w:themeColor="text1"/>
        </w:rPr>
        <w:t xml:space="preserve">y la </w:t>
      </w:r>
      <w:r w:rsidR="0059161E" w:rsidRPr="00467EC7">
        <w:rPr>
          <w:rFonts w:asciiTheme="majorHAnsi" w:hAnsiTheme="majorHAnsi" w:cstheme="majorHAnsi"/>
          <w:color w:val="000000" w:themeColor="text1"/>
        </w:rPr>
        <w:t>consistencia entre diseño y normatividad aplicable</w:t>
      </w:r>
      <w:r w:rsidR="00C57DA1" w:rsidRPr="00467EC7">
        <w:rPr>
          <w:rFonts w:asciiTheme="majorHAnsi" w:hAnsiTheme="majorHAnsi" w:cstheme="majorHAnsi"/>
          <w:color w:val="000000" w:themeColor="text1"/>
        </w:rPr>
        <w:t>; también revisa la complementariedad con</w:t>
      </w:r>
      <w:r w:rsidR="0059161E" w:rsidRPr="00467EC7">
        <w:rPr>
          <w:rFonts w:asciiTheme="majorHAnsi" w:hAnsiTheme="majorHAnsi" w:cstheme="majorHAnsi"/>
          <w:color w:val="000000" w:themeColor="text1"/>
        </w:rPr>
        <w:t xml:space="preserve"> otros programas.</w:t>
      </w:r>
    </w:p>
    <w:p w14:paraId="0DE16DD5" w14:textId="662A1C79" w:rsidR="0059161E" w:rsidRPr="00467EC7" w:rsidRDefault="0059161E" w:rsidP="00721C05">
      <w:pPr>
        <w:pStyle w:val="Prrafodelista"/>
        <w:numPr>
          <w:ilvl w:val="0"/>
          <w:numId w:val="42"/>
        </w:numP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C</w:t>
      </w:r>
      <w:r w:rsidR="00ED454E" w:rsidRPr="00467EC7">
        <w:rPr>
          <w:rFonts w:asciiTheme="majorHAnsi" w:hAnsiTheme="majorHAnsi" w:cstheme="majorHAnsi"/>
          <w:color w:val="000000" w:themeColor="text1"/>
        </w:rPr>
        <w:t>ONSISTENCIA Y RESULTADOS:</w:t>
      </w:r>
      <w:r w:rsidRPr="00467EC7">
        <w:rPr>
          <w:rFonts w:asciiTheme="majorHAnsi" w:hAnsiTheme="majorHAnsi" w:cstheme="majorHAnsi"/>
          <w:color w:val="000000" w:themeColor="text1"/>
        </w:rPr>
        <w:t xml:space="preserve"> </w:t>
      </w:r>
      <w:r w:rsidR="00ED454E" w:rsidRPr="00467EC7">
        <w:rPr>
          <w:rFonts w:asciiTheme="majorHAnsi" w:hAnsiTheme="majorHAnsi" w:cstheme="majorHAnsi"/>
          <w:color w:val="000000" w:themeColor="text1"/>
        </w:rPr>
        <w:t>a</w:t>
      </w:r>
      <w:r w:rsidRPr="00467EC7">
        <w:rPr>
          <w:rFonts w:asciiTheme="majorHAnsi" w:hAnsiTheme="majorHAnsi" w:cstheme="majorHAnsi"/>
          <w:color w:val="000000" w:themeColor="text1"/>
        </w:rPr>
        <w:t>naliza sistemáticamente el diseño y desempeño global de los programas, para mejorar su gestión y medir el logro de sus resultados.</w:t>
      </w:r>
    </w:p>
    <w:p w14:paraId="3E911247" w14:textId="69D9A28F" w:rsidR="0059161E" w:rsidRPr="00467EC7" w:rsidRDefault="00ED454E" w:rsidP="00721C05">
      <w:pPr>
        <w:pStyle w:val="Prrafodelista"/>
        <w:numPr>
          <w:ilvl w:val="0"/>
          <w:numId w:val="43"/>
        </w:numP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PROCESOS:</w:t>
      </w:r>
      <w:r w:rsidR="0059161E" w:rsidRPr="00467EC7">
        <w:rPr>
          <w:rFonts w:asciiTheme="majorHAnsi" w:hAnsiTheme="majorHAnsi" w:cstheme="majorHAnsi"/>
          <w:color w:val="000000" w:themeColor="text1"/>
        </w:rPr>
        <w:t xml:space="preserve"> </w:t>
      </w:r>
      <w:r w:rsidRPr="00467EC7">
        <w:rPr>
          <w:rFonts w:asciiTheme="majorHAnsi" w:hAnsiTheme="majorHAnsi" w:cstheme="majorHAnsi"/>
          <w:color w:val="000000" w:themeColor="text1"/>
        </w:rPr>
        <w:t>a</w:t>
      </w:r>
      <w:r w:rsidR="0059161E" w:rsidRPr="00467EC7">
        <w:rPr>
          <w:rFonts w:asciiTheme="majorHAnsi" w:hAnsiTheme="majorHAnsi" w:cstheme="majorHAnsi"/>
          <w:color w:val="000000" w:themeColor="text1"/>
        </w:rPr>
        <w:t>naliza</w:t>
      </w:r>
      <w:r w:rsidR="00FF0917" w:rsidRPr="00467EC7">
        <w:rPr>
          <w:rFonts w:asciiTheme="majorHAnsi" w:hAnsiTheme="majorHAnsi" w:cstheme="majorHAnsi"/>
          <w:color w:val="000000" w:themeColor="text1"/>
        </w:rPr>
        <w:t>,</w:t>
      </w:r>
      <w:r w:rsidR="0059161E" w:rsidRPr="00467EC7">
        <w:rPr>
          <w:rFonts w:asciiTheme="majorHAnsi" w:hAnsiTheme="majorHAnsi" w:cstheme="majorHAnsi"/>
          <w:color w:val="000000" w:themeColor="text1"/>
        </w:rPr>
        <w:t xml:space="preserve"> mediante trabajo de campo</w:t>
      </w:r>
      <w:r w:rsidR="00FF0917" w:rsidRPr="00467EC7">
        <w:rPr>
          <w:rFonts w:asciiTheme="majorHAnsi" w:hAnsiTheme="majorHAnsi" w:cstheme="majorHAnsi"/>
          <w:color w:val="000000" w:themeColor="text1"/>
        </w:rPr>
        <w:t>,</w:t>
      </w:r>
      <w:r w:rsidR="0059161E" w:rsidRPr="00467EC7">
        <w:rPr>
          <w:rFonts w:asciiTheme="majorHAnsi" w:hAnsiTheme="majorHAnsi" w:cstheme="majorHAnsi"/>
          <w:color w:val="000000" w:themeColor="text1"/>
        </w:rPr>
        <w:t xml:space="preserve"> si lleva a cabo sus procesos operativos de manera eficaz y eficiente</w:t>
      </w:r>
      <w:r w:rsidR="00FF0917" w:rsidRPr="00467EC7">
        <w:rPr>
          <w:rFonts w:asciiTheme="majorHAnsi" w:hAnsiTheme="majorHAnsi" w:cstheme="majorHAnsi"/>
          <w:color w:val="000000" w:themeColor="text1"/>
        </w:rPr>
        <w:t>,</w:t>
      </w:r>
      <w:r w:rsidR="0059161E" w:rsidRPr="00467EC7">
        <w:rPr>
          <w:rFonts w:asciiTheme="majorHAnsi" w:hAnsiTheme="majorHAnsi" w:cstheme="majorHAnsi"/>
          <w:color w:val="000000" w:themeColor="text1"/>
        </w:rPr>
        <w:t xml:space="preserve"> y si contribuye al mejoramiento de la gestión.</w:t>
      </w:r>
    </w:p>
    <w:p w14:paraId="1558DB74" w14:textId="49DF146E" w:rsidR="0059161E" w:rsidRPr="00467EC7" w:rsidRDefault="00ED454E" w:rsidP="00721C05">
      <w:pPr>
        <w:pStyle w:val="Prrafodelista"/>
        <w:numPr>
          <w:ilvl w:val="0"/>
          <w:numId w:val="43"/>
        </w:numP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IMPACTO:</w:t>
      </w:r>
      <w:r w:rsidR="0059161E" w:rsidRPr="00467EC7">
        <w:rPr>
          <w:rFonts w:asciiTheme="majorHAnsi" w:hAnsiTheme="majorHAnsi" w:cstheme="majorHAnsi"/>
          <w:color w:val="000000" w:themeColor="text1"/>
        </w:rPr>
        <w:t xml:space="preserve"> </w:t>
      </w:r>
      <w:r w:rsidRPr="00467EC7">
        <w:rPr>
          <w:rFonts w:asciiTheme="majorHAnsi" w:hAnsiTheme="majorHAnsi" w:cstheme="majorHAnsi"/>
          <w:color w:val="000000" w:themeColor="text1"/>
        </w:rPr>
        <w:t>i</w:t>
      </w:r>
      <w:r w:rsidR="0059161E" w:rsidRPr="00467EC7">
        <w:rPr>
          <w:rFonts w:asciiTheme="majorHAnsi" w:hAnsiTheme="majorHAnsi" w:cstheme="majorHAnsi"/>
          <w:color w:val="000000" w:themeColor="text1"/>
        </w:rPr>
        <w:t>dentifica</w:t>
      </w:r>
      <w:r w:rsidRPr="00467EC7">
        <w:rPr>
          <w:rFonts w:asciiTheme="majorHAnsi" w:hAnsiTheme="majorHAnsi" w:cstheme="majorHAnsi"/>
          <w:color w:val="000000" w:themeColor="text1"/>
        </w:rPr>
        <w:t>,</w:t>
      </w:r>
      <w:r w:rsidR="0059161E" w:rsidRPr="00467EC7">
        <w:rPr>
          <w:rFonts w:asciiTheme="majorHAnsi" w:hAnsiTheme="majorHAnsi" w:cstheme="majorHAnsi"/>
          <w:color w:val="000000" w:themeColor="text1"/>
        </w:rPr>
        <w:t xml:space="preserve"> con metodologías rigurosas</w:t>
      </w:r>
      <w:r w:rsidRPr="00467EC7">
        <w:rPr>
          <w:rFonts w:asciiTheme="majorHAnsi" w:hAnsiTheme="majorHAnsi" w:cstheme="majorHAnsi"/>
          <w:color w:val="000000" w:themeColor="text1"/>
        </w:rPr>
        <w:t>,</w:t>
      </w:r>
      <w:r w:rsidR="0059161E" w:rsidRPr="00467EC7">
        <w:rPr>
          <w:rFonts w:asciiTheme="majorHAnsi" w:hAnsiTheme="majorHAnsi" w:cstheme="majorHAnsi"/>
          <w:color w:val="000000" w:themeColor="text1"/>
        </w:rPr>
        <w:t xml:space="preserve"> si hubo cambio en los indicadores a nivel de resultados</w:t>
      </w:r>
      <w:r w:rsidR="00FF0917" w:rsidRPr="00467EC7">
        <w:rPr>
          <w:rFonts w:asciiTheme="majorHAnsi" w:hAnsiTheme="majorHAnsi" w:cstheme="majorHAnsi"/>
          <w:color w:val="000000" w:themeColor="text1"/>
        </w:rPr>
        <w:t>,</w:t>
      </w:r>
      <w:r w:rsidR="0059161E" w:rsidRPr="00467EC7">
        <w:rPr>
          <w:rFonts w:asciiTheme="majorHAnsi" w:hAnsiTheme="majorHAnsi" w:cstheme="majorHAnsi"/>
          <w:color w:val="000000" w:themeColor="text1"/>
        </w:rPr>
        <w:t xml:space="preserve"> atribuible a la ejecución del programa.</w:t>
      </w:r>
    </w:p>
    <w:p w14:paraId="2CD6FC41" w14:textId="2290D4DC" w:rsidR="0059161E" w:rsidRPr="00467EC7" w:rsidRDefault="00ED454E" w:rsidP="00721C05">
      <w:pPr>
        <w:pStyle w:val="Prrafodelista"/>
        <w:numPr>
          <w:ilvl w:val="0"/>
          <w:numId w:val="43"/>
        </w:numP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ESPECÍFICA:</w:t>
      </w:r>
      <w:r w:rsidR="0059161E" w:rsidRPr="00467EC7">
        <w:rPr>
          <w:rFonts w:asciiTheme="majorHAnsi" w:hAnsiTheme="majorHAnsi" w:cstheme="majorHAnsi"/>
          <w:color w:val="000000" w:themeColor="text1"/>
        </w:rPr>
        <w:t xml:space="preserve"> </w:t>
      </w:r>
      <w:r w:rsidRPr="00467EC7">
        <w:rPr>
          <w:rFonts w:asciiTheme="majorHAnsi" w:hAnsiTheme="majorHAnsi" w:cstheme="majorHAnsi"/>
          <w:color w:val="000000" w:themeColor="text1"/>
        </w:rPr>
        <w:t>evaluación</w:t>
      </w:r>
      <w:r w:rsidR="0059161E" w:rsidRPr="00467EC7">
        <w:rPr>
          <w:rFonts w:asciiTheme="majorHAnsi" w:hAnsiTheme="majorHAnsi" w:cstheme="majorHAnsi"/>
          <w:color w:val="000000" w:themeColor="text1"/>
        </w:rPr>
        <w:t xml:space="preserve"> que se enfoca en aspectos específicos de un programa y que se realizarán mediante trabajo de gabinete y/o de campo.</w:t>
      </w:r>
    </w:p>
    <w:p w14:paraId="3431B582" w14:textId="4788EE9D" w:rsidR="0059161E" w:rsidRPr="00467EC7" w:rsidRDefault="00E65A38" w:rsidP="00721C05">
      <w:pPr>
        <w:pStyle w:val="Prrafodelista"/>
        <w:numPr>
          <w:ilvl w:val="0"/>
          <w:numId w:val="43"/>
        </w:numP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ESTRATÉGICA</w:t>
      </w:r>
      <w:r w:rsidR="00ED454E" w:rsidRPr="00467EC7">
        <w:rPr>
          <w:rFonts w:asciiTheme="majorHAnsi" w:hAnsiTheme="majorHAnsi" w:cstheme="majorHAnsi"/>
          <w:color w:val="000000" w:themeColor="text1"/>
        </w:rPr>
        <w:t>:</w:t>
      </w:r>
      <w:r w:rsidR="00C57DA1" w:rsidRPr="00467EC7">
        <w:rPr>
          <w:rFonts w:asciiTheme="majorHAnsi" w:hAnsiTheme="majorHAnsi" w:cstheme="majorHAnsi"/>
          <w:color w:val="000000" w:themeColor="text1"/>
        </w:rPr>
        <w:t xml:space="preserve"> se aplica</w:t>
      </w:r>
      <w:r w:rsidR="0059161E" w:rsidRPr="00467EC7">
        <w:rPr>
          <w:rFonts w:asciiTheme="majorHAnsi" w:hAnsiTheme="majorHAnsi" w:cstheme="majorHAnsi"/>
          <w:color w:val="000000" w:themeColor="text1"/>
        </w:rPr>
        <w:t xml:space="preserve"> a las estrategias de políticas e instituciones de un programa o conjunto de programas.</w:t>
      </w:r>
    </w:p>
    <w:p w14:paraId="43099DFD" w14:textId="7AD13526" w:rsidR="003F3E49" w:rsidRPr="00467EC7" w:rsidRDefault="0059161E" w:rsidP="0059161E">
      <w:pPr>
        <w:pBdr>
          <w:top w:val="nil"/>
          <w:left w:val="nil"/>
          <w:bottom w:val="nil"/>
          <w:right w:val="nil"/>
          <w:between w:val="nil"/>
        </w:pBdr>
        <w:spacing w:after="0" w:line="360" w:lineRule="auto"/>
        <w:ind w:left="360"/>
        <w:contextualSpacing/>
        <w:jc w:val="both"/>
        <w:rPr>
          <w:rFonts w:asciiTheme="majorHAnsi" w:hAnsiTheme="majorHAnsi" w:cstheme="majorHAnsi"/>
          <w:color w:val="000000"/>
        </w:rPr>
      </w:pPr>
      <w:r w:rsidRPr="00467EC7">
        <w:rPr>
          <w:rFonts w:asciiTheme="majorHAnsi" w:hAnsiTheme="majorHAnsi" w:cstheme="majorHAnsi"/>
          <w:color w:val="000000"/>
        </w:rPr>
        <w:t>b</w:t>
      </w:r>
      <w:r w:rsidR="00727BEC" w:rsidRPr="00467EC7">
        <w:rPr>
          <w:rFonts w:asciiTheme="majorHAnsi" w:hAnsiTheme="majorHAnsi" w:cstheme="majorHAnsi"/>
          <w:color w:val="000000"/>
        </w:rPr>
        <w:t>.</w:t>
      </w:r>
      <w:r w:rsidRPr="00467EC7">
        <w:rPr>
          <w:rFonts w:asciiTheme="majorHAnsi" w:hAnsiTheme="majorHAnsi" w:cstheme="majorHAnsi"/>
          <w:color w:val="000000"/>
        </w:rPr>
        <w:tab/>
      </w:r>
      <w:r w:rsidR="003F3E49" w:rsidRPr="00467EC7">
        <w:rPr>
          <w:rFonts w:asciiTheme="majorHAnsi" w:hAnsiTheme="majorHAnsi" w:cstheme="majorHAnsi"/>
          <w:color w:val="000000"/>
        </w:rPr>
        <w:t>Modelo Sintético de información del Desempeño (MSD).</w:t>
      </w:r>
    </w:p>
    <w:p w14:paraId="7FA5D769" w14:textId="433F606E" w:rsidR="00C04E7D" w:rsidRPr="00467EC7" w:rsidRDefault="00ED3D79" w:rsidP="00721C05">
      <w:pPr>
        <w:pStyle w:val="Prrafodelista"/>
        <w:numPr>
          <w:ilvl w:val="0"/>
          <w:numId w:val="44"/>
        </w:numPr>
        <w:pBdr>
          <w:top w:val="nil"/>
          <w:left w:val="nil"/>
          <w:bottom w:val="nil"/>
          <w:right w:val="nil"/>
          <w:between w:val="nil"/>
        </w:pBdr>
        <w:spacing w:after="0" w:line="360" w:lineRule="auto"/>
        <w:jc w:val="both"/>
        <w:rPr>
          <w:rFonts w:asciiTheme="majorHAnsi" w:hAnsiTheme="majorHAnsi" w:cstheme="majorHAnsi"/>
          <w:strike/>
          <w:color w:val="000000" w:themeColor="text1"/>
        </w:rPr>
      </w:pPr>
      <w:r w:rsidRPr="00467EC7">
        <w:rPr>
          <w:rFonts w:asciiTheme="majorHAnsi" w:hAnsiTheme="majorHAnsi" w:cstheme="majorHAnsi"/>
          <w:color w:val="000000" w:themeColor="text1"/>
        </w:rPr>
        <w:t>Evaluación del desempeño</w:t>
      </w:r>
      <w:r w:rsidR="00FF0917" w:rsidRPr="00467EC7">
        <w:rPr>
          <w:rFonts w:asciiTheme="majorHAnsi" w:hAnsiTheme="majorHAnsi" w:cstheme="majorHAnsi"/>
          <w:color w:val="000000" w:themeColor="text1"/>
        </w:rPr>
        <w:t>,</w:t>
      </w:r>
      <w:r w:rsidRPr="00467EC7">
        <w:rPr>
          <w:rFonts w:asciiTheme="majorHAnsi" w:hAnsiTheme="majorHAnsi" w:cstheme="majorHAnsi"/>
          <w:color w:val="000000" w:themeColor="text1"/>
        </w:rPr>
        <w:t xml:space="preserve"> </w:t>
      </w:r>
      <w:r w:rsidR="00EE6580" w:rsidRPr="00467EC7">
        <w:rPr>
          <w:rFonts w:asciiTheme="majorHAnsi" w:hAnsiTheme="majorHAnsi" w:cstheme="majorHAnsi"/>
          <w:color w:val="000000" w:themeColor="text1"/>
        </w:rPr>
        <w:t xml:space="preserve">a fin de conocer el comportamiento de los programas </w:t>
      </w:r>
      <w:r w:rsidR="006934C3" w:rsidRPr="00467EC7">
        <w:rPr>
          <w:rFonts w:asciiTheme="majorHAnsi" w:hAnsiTheme="majorHAnsi" w:cstheme="majorHAnsi"/>
          <w:color w:val="000000" w:themeColor="text1"/>
        </w:rPr>
        <w:t xml:space="preserve"> </w:t>
      </w:r>
      <w:r w:rsidR="00EE6580" w:rsidRPr="00467EC7">
        <w:rPr>
          <w:rFonts w:asciiTheme="majorHAnsi" w:hAnsiTheme="majorHAnsi" w:cstheme="majorHAnsi"/>
          <w:color w:val="000000" w:themeColor="text1"/>
        </w:rPr>
        <w:t>presupuestarios.</w:t>
      </w:r>
      <w:r w:rsidR="00EE6580" w:rsidRPr="00467EC7">
        <w:rPr>
          <w:rFonts w:asciiTheme="majorHAnsi" w:hAnsiTheme="majorHAnsi" w:cstheme="majorHAnsi"/>
          <w:strike/>
          <w:color w:val="000000" w:themeColor="text1"/>
        </w:rPr>
        <w:t xml:space="preserve"> </w:t>
      </w:r>
    </w:p>
    <w:p w14:paraId="64AF10A9" w14:textId="1113D6D1" w:rsidR="00727BEC" w:rsidRPr="00467EC7" w:rsidRDefault="00727BEC" w:rsidP="00727BEC">
      <w:p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 xml:space="preserve">        c. Criterios para analizar y corregir el incumplimiento en la ejecución de programas    </w:t>
      </w:r>
    </w:p>
    <w:p w14:paraId="44B02E09" w14:textId="13A9D300" w:rsidR="00727BEC" w:rsidRPr="00467EC7" w:rsidRDefault="00727BEC" w:rsidP="00727BEC">
      <w:pPr>
        <w:pBdr>
          <w:top w:val="nil"/>
          <w:left w:val="nil"/>
          <w:bottom w:val="nil"/>
          <w:right w:val="nil"/>
          <w:between w:val="nil"/>
        </w:pBdr>
        <w:spacing w:after="0" w:line="360" w:lineRule="auto"/>
        <w:ind w:left="360"/>
        <w:contextualSpacing/>
        <w:jc w:val="both"/>
        <w:rPr>
          <w:rFonts w:asciiTheme="majorHAnsi" w:hAnsiTheme="majorHAnsi" w:cstheme="majorHAnsi"/>
          <w:color w:val="000000"/>
        </w:rPr>
      </w:pPr>
      <w:r w:rsidRPr="00467EC7">
        <w:rPr>
          <w:rFonts w:asciiTheme="majorHAnsi" w:hAnsiTheme="majorHAnsi" w:cstheme="majorHAnsi"/>
          <w:color w:val="000000"/>
        </w:rPr>
        <w:t xml:space="preserve">     presupuestarios</w:t>
      </w:r>
      <w:r w:rsidR="00911771" w:rsidRPr="00467EC7">
        <w:rPr>
          <w:rFonts w:asciiTheme="majorHAnsi" w:hAnsiTheme="majorHAnsi" w:cstheme="majorHAnsi"/>
          <w:color w:val="000000"/>
        </w:rPr>
        <w:t xml:space="preserve"> (Anexo 4)</w:t>
      </w:r>
      <w:r w:rsidRPr="00467EC7">
        <w:rPr>
          <w:rFonts w:asciiTheme="majorHAnsi" w:hAnsiTheme="majorHAnsi" w:cstheme="majorHAnsi"/>
          <w:color w:val="000000"/>
        </w:rPr>
        <w:t>.</w:t>
      </w:r>
    </w:p>
    <w:p w14:paraId="6893B8B3" w14:textId="35621444" w:rsidR="00727BEC" w:rsidRPr="00467EC7" w:rsidRDefault="00727BEC" w:rsidP="00721C05">
      <w:pPr>
        <w:pStyle w:val="Prrafodelista"/>
        <w:numPr>
          <w:ilvl w:val="0"/>
          <w:numId w:val="44"/>
        </w:numPr>
        <w:pBdr>
          <w:top w:val="nil"/>
          <w:left w:val="nil"/>
          <w:bottom w:val="nil"/>
          <w:right w:val="nil"/>
          <w:between w:val="nil"/>
        </w:pBdr>
        <w:spacing w:after="0"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A fin de contar con herramientas objetivas para evaluar el desempeño de los programas presupuestarios, en adición a las evaluaciones internas y externas, </w:t>
      </w:r>
      <w:r w:rsidR="00FD0076" w:rsidRPr="00467EC7">
        <w:rPr>
          <w:rFonts w:asciiTheme="majorHAnsi" w:hAnsiTheme="majorHAnsi" w:cstheme="majorHAnsi"/>
          <w:color w:val="000000" w:themeColor="text1"/>
        </w:rPr>
        <w:t xml:space="preserve">el Gobierno del Estado emitirá, por conducto de la COEPLA, Criterios para analizar y corregir el incumplimiento en la ejecución de programas presupuestarios </w:t>
      </w:r>
      <w:r w:rsidR="00815489" w:rsidRPr="00467EC7">
        <w:rPr>
          <w:rFonts w:asciiTheme="majorHAnsi" w:hAnsiTheme="majorHAnsi" w:cstheme="majorHAnsi"/>
          <w:color w:val="000000" w:themeColor="text1"/>
        </w:rPr>
        <w:t>(Anexo 4</w:t>
      </w:r>
      <w:r w:rsidR="00FD0076" w:rsidRPr="00467EC7">
        <w:rPr>
          <w:rFonts w:asciiTheme="majorHAnsi" w:hAnsiTheme="majorHAnsi" w:cstheme="majorHAnsi"/>
          <w:color w:val="000000" w:themeColor="text1"/>
        </w:rPr>
        <w:t>).</w:t>
      </w:r>
    </w:p>
    <w:p w14:paraId="1845C0B9" w14:textId="404D916F" w:rsidR="00C04E7D" w:rsidRPr="00467EC7" w:rsidRDefault="00C04E7D" w:rsidP="00727BEC">
      <w:pPr>
        <w:spacing w:line="360" w:lineRule="auto"/>
        <w:ind w:left="360"/>
        <w:jc w:val="both"/>
        <w:rPr>
          <w:rFonts w:asciiTheme="majorHAnsi" w:hAnsiTheme="majorHAnsi" w:cstheme="majorHAnsi"/>
        </w:rPr>
      </w:pPr>
    </w:p>
    <w:p w14:paraId="46FF2A23" w14:textId="7DF317B8" w:rsidR="00C04E7D" w:rsidRPr="00467EC7" w:rsidRDefault="00ED3D79">
      <w:pPr>
        <w:numPr>
          <w:ilvl w:val="0"/>
          <w:numId w:val="2"/>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b/>
          <w:color w:val="000000"/>
        </w:rPr>
        <w:lastRenderedPageBreak/>
        <w:t>Rendición de Cuentas:</w:t>
      </w:r>
      <w:r w:rsidR="008C1FA9" w:rsidRPr="00467EC7">
        <w:rPr>
          <w:rFonts w:asciiTheme="majorHAnsi" w:hAnsiTheme="majorHAnsi" w:cstheme="majorHAnsi"/>
          <w:b/>
          <w:color w:val="000000"/>
        </w:rPr>
        <w:t xml:space="preserve"> </w:t>
      </w:r>
      <w:r w:rsidR="008C1FA9" w:rsidRPr="00467EC7">
        <w:rPr>
          <w:rFonts w:asciiTheme="majorHAnsi" w:hAnsiTheme="majorHAnsi" w:cstheme="majorHAnsi"/>
          <w:color w:val="000000"/>
        </w:rPr>
        <w:t>el o</w:t>
      </w:r>
      <w:r w:rsidRPr="00467EC7">
        <w:rPr>
          <w:rFonts w:asciiTheme="majorHAnsi" w:hAnsiTheme="majorHAnsi" w:cstheme="majorHAnsi"/>
          <w:color w:val="000000"/>
        </w:rPr>
        <w:t>bjetivo de esta etapa es dar cuenta de los resultados del ejercicio de los recursos públicos a las instancias fiscalizadoras y someter al escrutinio público los resultados de dicho ejercicio</w:t>
      </w:r>
      <w:r w:rsidR="006A3DF5" w:rsidRPr="00467EC7">
        <w:rPr>
          <w:rFonts w:asciiTheme="majorHAnsi" w:hAnsiTheme="majorHAnsi" w:cstheme="majorHAnsi"/>
          <w:color w:val="000000"/>
        </w:rPr>
        <w:t>.</w:t>
      </w:r>
    </w:p>
    <w:p w14:paraId="46004BA5" w14:textId="77777777" w:rsidR="00C04E7D" w:rsidRPr="00467EC7" w:rsidRDefault="00ED3D79" w:rsidP="005C5543">
      <w:pPr>
        <w:spacing w:line="360" w:lineRule="auto"/>
        <w:ind w:left="426"/>
        <w:jc w:val="both"/>
        <w:rPr>
          <w:rFonts w:asciiTheme="majorHAnsi" w:hAnsiTheme="majorHAnsi" w:cstheme="majorHAnsi"/>
          <w:b/>
          <w:color w:val="000000" w:themeColor="text1"/>
        </w:rPr>
      </w:pPr>
      <w:r w:rsidRPr="00467EC7">
        <w:rPr>
          <w:rFonts w:asciiTheme="majorHAnsi" w:hAnsiTheme="majorHAnsi" w:cstheme="majorHAnsi"/>
          <w:b/>
        </w:rPr>
        <w:t xml:space="preserve">Componentes: </w:t>
      </w:r>
    </w:p>
    <w:p w14:paraId="4E593DEB" w14:textId="71E1F96F" w:rsidR="00894BE5" w:rsidRPr="00467EC7" w:rsidRDefault="00894BE5" w:rsidP="00721C05">
      <w:pPr>
        <w:numPr>
          <w:ilvl w:val="0"/>
          <w:numId w:val="11"/>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Dar cuenta de los resultados. (Cuenta Pública</w:t>
      </w:r>
      <w:r w:rsidR="005C5543" w:rsidRPr="00467EC7">
        <w:rPr>
          <w:rFonts w:asciiTheme="majorHAnsi" w:hAnsiTheme="majorHAnsi" w:cstheme="majorHAnsi"/>
          <w:color w:val="000000" w:themeColor="text1"/>
        </w:rPr>
        <w:t xml:space="preserve">, </w:t>
      </w:r>
      <w:r w:rsidR="008C1FA9" w:rsidRPr="00467EC7">
        <w:rPr>
          <w:rFonts w:asciiTheme="majorHAnsi" w:hAnsiTheme="majorHAnsi" w:cstheme="majorHAnsi"/>
          <w:color w:val="000000" w:themeColor="text1"/>
        </w:rPr>
        <w:t xml:space="preserve">Informe de Gobierno, </w:t>
      </w:r>
      <w:r w:rsidR="005C5543" w:rsidRPr="00467EC7">
        <w:rPr>
          <w:rFonts w:asciiTheme="majorHAnsi" w:hAnsiTheme="majorHAnsi" w:cstheme="majorHAnsi"/>
          <w:color w:val="000000" w:themeColor="text1"/>
        </w:rPr>
        <w:t>informe</w:t>
      </w:r>
      <w:r w:rsidR="00FF0917" w:rsidRPr="00467EC7">
        <w:rPr>
          <w:rFonts w:asciiTheme="majorHAnsi" w:hAnsiTheme="majorHAnsi" w:cstheme="majorHAnsi"/>
          <w:color w:val="000000" w:themeColor="text1"/>
        </w:rPr>
        <w:t>s trimestrales, avance de gestió</w:t>
      </w:r>
      <w:r w:rsidR="005C5543" w:rsidRPr="00467EC7">
        <w:rPr>
          <w:rFonts w:asciiTheme="majorHAnsi" w:hAnsiTheme="majorHAnsi" w:cstheme="majorHAnsi"/>
          <w:color w:val="000000" w:themeColor="text1"/>
        </w:rPr>
        <w:t>n</w:t>
      </w:r>
      <w:r w:rsidRPr="00467EC7">
        <w:rPr>
          <w:rFonts w:asciiTheme="majorHAnsi" w:hAnsiTheme="majorHAnsi" w:cstheme="majorHAnsi"/>
          <w:color w:val="000000" w:themeColor="text1"/>
        </w:rPr>
        <w:t>).</w:t>
      </w:r>
    </w:p>
    <w:p w14:paraId="50A94CF1" w14:textId="13A22C08" w:rsidR="00894BE5" w:rsidRPr="00467EC7" w:rsidRDefault="00FF0917" w:rsidP="00721C05">
      <w:pPr>
        <w:numPr>
          <w:ilvl w:val="0"/>
          <w:numId w:val="11"/>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Corregir deficiencias.</w:t>
      </w:r>
    </w:p>
    <w:p w14:paraId="09F99AF6" w14:textId="7BCE50B9" w:rsidR="00894BE5" w:rsidRPr="00467EC7" w:rsidRDefault="00FF0917" w:rsidP="00721C05">
      <w:pPr>
        <w:numPr>
          <w:ilvl w:val="0"/>
          <w:numId w:val="11"/>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Fiscalización.</w:t>
      </w:r>
    </w:p>
    <w:p w14:paraId="5DB4D579" w14:textId="77777777" w:rsidR="006A3DF5" w:rsidRPr="00467EC7" w:rsidRDefault="006A3DF5">
      <w:pPr>
        <w:spacing w:after="0" w:line="360" w:lineRule="auto"/>
        <w:jc w:val="center"/>
        <w:rPr>
          <w:rFonts w:asciiTheme="majorHAnsi" w:hAnsiTheme="majorHAnsi" w:cstheme="majorHAnsi"/>
          <w:b/>
        </w:rPr>
      </w:pPr>
    </w:p>
    <w:p w14:paraId="3A69C0BE" w14:textId="767516E0" w:rsidR="006A3DF5" w:rsidRPr="00467EC7" w:rsidRDefault="006A5E01" w:rsidP="006445EE">
      <w:pPr>
        <w:spacing w:line="240" w:lineRule="auto"/>
        <w:jc w:val="right"/>
        <w:rPr>
          <w:rFonts w:asciiTheme="majorHAnsi" w:hAnsiTheme="majorHAnsi" w:cstheme="majorHAnsi"/>
          <w:b/>
          <w:i/>
        </w:rPr>
      </w:pPr>
      <w:r w:rsidRPr="00467EC7">
        <w:rPr>
          <w:rFonts w:asciiTheme="majorHAnsi" w:hAnsiTheme="majorHAnsi" w:cstheme="majorHAnsi"/>
          <w:b/>
          <w:i/>
        </w:rPr>
        <w:t>Descripción de los c</w:t>
      </w:r>
      <w:r w:rsidR="00FA1CAD" w:rsidRPr="00467EC7">
        <w:rPr>
          <w:rFonts w:asciiTheme="majorHAnsi" w:hAnsiTheme="majorHAnsi" w:cstheme="majorHAnsi"/>
          <w:b/>
          <w:i/>
        </w:rPr>
        <w:t>omponentes de la planeación</w:t>
      </w:r>
    </w:p>
    <w:p w14:paraId="5FBA015B" w14:textId="3248F642" w:rsidR="00C04E7D" w:rsidRPr="00467EC7" w:rsidRDefault="00ED3D79">
      <w:pPr>
        <w:spacing w:line="360" w:lineRule="auto"/>
        <w:jc w:val="both"/>
        <w:rPr>
          <w:rFonts w:asciiTheme="majorHAnsi" w:hAnsiTheme="majorHAnsi" w:cstheme="majorHAnsi"/>
          <w:color w:val="000000" w:themeColor="text1"/>
        </w:rPr>
      </w:pPr>
      <w:r w:rsidRPr="00467EC7">
        <w:rPr>
          <w:rFonts w:asciiTheme="majorHAnsi" w:hAnsiTheme="majorHAnsi" w:cstheme="majorHAnsi"/>
          <w:b/>
          <w:color w:val="000000" w:themeColor="text1"/>
        </w:rPr>
        <w:t>Artículo 9.-</w:t>
      </w:r>
      <w:r w:rsidR="006646D4" w:rsidRPr="00467EC7">
        <w:rPr>
          <w:rFonts w:asciiTheme="majorHAnsi" w:hAnsiTheme="majorHAnsi" w:cstheme="majorHAnsi"/>
          <w:color w:val="000000" w:themeColor="text1"/>
        </w:rPr>
        <w:t xml:space="preserve"> Las Dependencias y Entidades deberán cumplir con l</w:t>
      </w:r>
      <w:r w:rsidR="006A5E01" w:rsidRPr="00467EC7">
        <w:rPr>
          <w:rFonts w:asciiTheme="majorHAnsi" w:hAnsiTheme="majorHAnsi" w:cstheme="majorHAnsi"/>
          <w:color w:val="000000" w:themeColor="text1"/>
        </w:rPr>
        <w:t xml:space="preserve">os componentes de la planeación, bajo la coordinación directiva de la </w:t>
      </w:r>
      <w:r w:rsidR="006646D4" w:rsidRPr="00467EC7">
        <w:rPr>
          <w:rFonts w:asciiTheme="majorHAnsi" w:hAnsiTheme="majorHAnsi" w:cstheme="majorHAnsi"/>
          <w:color w:val="000000" w:themeColor="text1"/>
        </w:rPr>
        <w:t>COEPLA</w:t>
      </w:r>
      <w:r w:rsidR="00FA1CAD" w:rsidRPr="00467EC7">
        <w:rPr>
          <w:rFonts w:asciiTheme="majorHAnsi" w:hAnsiTheme="majorHAnsi" w:cstheme="majorHAnsi"/>
          <w:color w:val="000000" w:themeColor="text1"/>
        </w:rPr>
        <w:t>,</w:t>
      </w:r>
      <w:r w:rsidR="006646D4" w:rsidRPr="00467EC7">
        <w:rPr>
          <w:rFonts w:asciiTheme="majorHAnsi" w:hAnsiTheme="majorHAnsi" w:cstheme="majorHAnsi"/>
          <w:color w:val="000000" w:themeColor="text1"/>
        </w:rPr>
        <w:t xml:space="preserve"> </w:t>
      </w:r>
      <w:r w:rsidR="006A5E01" w:rsidRPr="00467EC7">
        <w:rPr>
          <w:rFonts w:asciiTheme="majorHAnsi" w:hAnsiTheme="majorHAnsi" w:cstheme="majorHAnsi"/>
          <w:color w:val="000000" w:themeColor="text1"/>
        </w:rPr>
        <w:t xml:space="preserve">la cual </w:t>
      </w:r>
      <w:r w:rsidR="006646D4" w:rsidRPr="00467EC7">
        <w:rPr>
          <w:rFonts w:asciiTheme="majorHAnsi" w:hAnsiTheme="majorHAnsi" w:cstheme="majorHAnsi"/>
          <w:color w:val="000000" w:themeColor="text1"/>
        </w:rPr>
        <w:t>revisará</w:t>
      </w:r>
      <w:r w:rsidR="006A5E01" w:rsidRPr="00467EC7">
        <w:rPr>
          <w:rFonts w:asciiTheme="majorHAnsi" w:hAnsiTheme="majorHAnsi" w:cstheme="majorHAnsi"/>
          <w:color w:val="000000" w:themeColor="text1"/>
        </w:rPr>
        <w:t>, en el ámbito de su competencia que se</w:t>
      </w:r>
      <w:r w:rsidR="00FA1CAD" w:rsidRPr="00467EC7">
        <w:rPr>
          <w:rFonts w:asciiTheme="majorHAnsi" w:hAnsiTheme="majorHAnsi" w:cstheme="majorHAnsi"/>
          <w:color w:val="000000" w:themeColor="text1"/>
        </w:rPr>
        <w:t xml:space="preserve"> </w:t>
      </w:r>
      <w:r w:rsidR="006A5E01" w:rsidRPr="00467EC7">
        <w:rPr>
          <w:rFonts w:asciiTheme="majorHAnsi" w:hAnsiTheme="majorHAnsi" w:cstheme="majorHAnsi"/>
          <w:color w:val="000000" w:themeColor="text1"/>
        </w:rPr>
        <w:t>cumpla</w:t>
      </w:r>
      <w:r w:rsidR="006646D4" w:rsidRPr="00467EC7">
        <w:rPr>
          <w:rFonts w:asciiTheme="majorHAnsi" w:hAnsiTheme="majorHAnsi" w:cstheme="majorHAnsi"/>
          <w:color w:val="000000" w:themeColor="text1"/>
        </w:rPr>
        <w:t xml:space="preserve"> con</w:t>
      </w:r>
      <w:r w:rsidR="009A3F5B" w:rsidRPr="00467EC7">
        <w:rPr>
          <w:rFonts w:asciiTheme="majorHAnsi" w:hAnsiTheme="majorHAnsi" w:cstheme="majorHAnsi"/>
          <w:color w:val="000000" w:themeColor="text1"/>
        </w:rPr>
        <w:t xml:space="preserve"> lo</w:t>
      </w:r>
      <w:r w:rsidR="006646D4" w:rsidRPr="00467EC7">
        <w:rPr>
          <w:rFonts w:asciiTheme="majorHAnsi" w:hAnsiTheme="majorHAnsi" w:cstheme="majorHAnsi"/>
          <w:color w:val="000000" w:themeColor="text1"/>
        </w:rPr>
        <w:t xml:space="preserve"> </w:t>
      </w:r>
      <w:r w:rsidRPr="00467EC7">
        <w:rPr>
          <w:rFonts w:asciiTheme="majorHAnsi" w:hAnsiTheme="majorHAnsi" w:cstheme="majorHAnsi"/>
          <w:color w:val="000000" w:themeColor="text1"/>
        </w:rPr>
        <w:t>siguiente:</w:t>
      </w:r>
    </w:p>
    <w:p w14:paraId="789DB40E" w14:textId="76953C30" w:rsidR="00E83C3A" w:rsidRPr="00467EC7" w:rsidRDefault="00E83C3A" w:rsidP="00721C05">
      <w:pPr>
        <w:numPr>
          <w:ilvl w:val="0"/>
          <w:numId w:val="12"/>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El Plan Estatal de Desarrollo (PED) deberá incluir diagnóstico, objetivos, estrategias, líneas de acción</w:t>
      </w:r>
      <w:r w:rsidR="006F2649" w:rsidRPr="00467EC7">
        <w:rPr>
          <w:rFonts w:asciiTheme="majorHAnsi" w:hAnsiTheme="majorHAnsi" w:cstheme="majorHAnsi"/>
          <w:color w:val="000000" w:themeColor="text1"/>
        </w:rPr>
        <w:t xml:space="preserve">, </w:t>
      </w:r>
      <w:r w:rsidR="00375185" w:rsidRPr="00467EC7">
        <w:rPr>
          <w:rFonts w:asciiTheme="majorHAnsi" w:hAnsiTheme="majorHAnsi" w:cstheme="majorHAnsi"/>
          <w:color w:val="000000" w:themeColor="text1"/>
        </w:rPr>
        <w:t xml:space="preserve">y </w:t>
      </w:r>
      <w:r w:rsidR="006F2649" w:rsidRPr="00467EC7">
        <w:rPr>
          <w:rFonts w:asciiTheme="majorHAnsi" w:hAnsiTheme="majorHAnsi" w:cstheme="majorHAnsi"/>
          <w:color w:val="000000" w:themeColor="text1"/>
        </w:rPr>
        <w:t>metas</w:t>
      </w:r>
      <w:r w:rsidRPr="00467EC7">
        <w:rPr>
          <w:rFonts w:asciiTheme="majorHAnsi" w:hAnsiTheme="majorHAnsi" w:cstheme="majorHAnsi"/>
          <w:color w:val="000000" w:themeColor="text1"/>
        </w:rPr>
        <w:t xml:space="preserve"> </w:t>
      </w:r>
      <w:r w:rsidR="00375185" w:rsidRPr="00467EC7">
        <w:rPr>
          <w:rFonts w:asciiTheme="majorHAnsi" w:hAnsiTheme="majorHAnsi" w:cstheme="majorHAnsi"/>
          <w:color w:val="000000" w:themeColor="text1"/>
        </w:rPr>
        <w:t>vinculadas a</w:t>
      </w:r>
      <w:r w:rsidRPr="00467EC7">
        <w:rPr>
          <w:rFonts w:asciiTheme="majorHAnsi" w:hAnsiTheme="majorHAnsi" w:cstheme="majorHAnsi"/>
          <w:color w:val="000000" w:themeColor="text1"/>
        </w:rPr>
        <w:t xml:space="preserve"> indicadores.</w:t>
      </w:r>
    </w:p>
    <w:p w14:paraId="5511798A" w14:textId="7ED87277" w:rsidR="00E83C3A" w:rsidRPr="00467EC7" w:rsidRDefault="00E83C3A" w:rsidP="00721C05">
      <w:pPr>
        <w:numPr>
          <w:ilvl w:val="0"/>
          <w:numId w:val="12"/>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Los </w:t>
      </w:r>
      <w:r w:rsidR="006A5E01" w:rsidRPr="00467EC7">
        <w:rPr>
          <w:rFonts w:asciiTheme="majorHAnsi" w:hAnsiTheme="majorHAnsi" w:cstheme="majorHAnsi"/>
          <w:color w:val="000000" w:themeColor="text1"/>
        </w:rPr>
        <w:t>p</w:t>
      </w:r>
      <w:r w:rsidRPr="00467EC7">
        <w:rPr>
          <w:rFonts w:asciiTheme="majorHAnsi" w:hAnsiTheme="majorHAnsi" w:cstheme="majorHAnsi"/>
          <w:color w:val="000000" w:themeColor="text1"/>
        </w:rPr>
        <w:t>rogramas derivados del PED, los cuales podrán ser sectoriales, institucionales, regionales y especiales, deberán incluir diagnóstico, objetivos, estrategias, líneas de acción</w:t>
      </w:r>
      <w:r w:rsidR="00375185" w:rsidRPr="00467EC7">
        <w:rPr>
          <w:rFonts w:asciiTheme="majorHAnsi" w:hAnsiTheme="majorHAnsi" w:cstheme="majorHAnsi"/>
          <w:color w:val="000000" w:themeColor="text1"/>
        </w:rPr>
        <w:t xml:space="preserve"> y</w:t>
      </w:r>
      <w:r w:rsidR="006F2649" w:rsidRPr="00467EC7">
        <w:rPr>
          <w:rFonts w:asciiTheme="majorHAnsi" w:hAnsiTheme="majorHAnsi" w:cstheme="majorHAnsi"/>
          <w:color w:val="000000" w:themeColor="text1"/>
        </w:rPr>
        <w:t xml:space="preserve"> metas</w:t>
      </w:r>
      <w:r w:rsidRPr="00467EC7">
        <w:rPr>
          <w:rFonts w:asciiTheme="majorHAnsi" w:hAnsiTheme="majorHAnsi" w:cstheme="majorHAnsi"/>
          <w:color w:val="000000" w:themeColor="text1"/>
        </w:rPr>
        <w:t xml:space="preserve"> </w:t>
      </w:r>
      <w:r w:rsidR="00375185" w:rsidRPr="00467EC7">
        <w:rPr>
          <w:rFonts w:asciiTheme="majorHAnsi" w:hAnsiTheme="majorHAnsi" w:cstheme="majorHAnsi"/>
          <w:color w:val="000000" w:themeColor="text1"/>
        </w:rPr>
        <w:t>vinculadas a</w:t>
      </w:r>
      <w:r w:rsidRPr="00467EC7">
        <w:rPr>
          <w:rFonts w:asciiTheme="majorHAnsi" w:hAnsiTheme="majorHAnsi" w:cstheme="majorHAnsi"/>
          <w:color w:val="000000" w:themeColor="text1"/>
        </w:rPr>
        <w:t xml:space="preserve"> indicadores.</w:t>
      </w:r>
    </w:p>
    <w:p w14:paraId="1A709819" w14:textId="0B4951AF" w:rsidR="00E83C3A" w:rsidRPr="00467EC7" w:rsidRDefault="00E83C3A" w:rsidP="00721C05">
      <w:pPr>
        <w:numPr>
          <w:ilvl w:val="0"/>
          <w:numId w:val="12"/>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Los Instrumentos de planeación estratégica, operativa y participativa, deberán desarrollarse conforme a la Metodología de Marco Lógico (MML).</w:t>
      </w:r>
    </w:p>
    <w:p w14:paraId="7DD2E5F5" w14:textId="08D3D62B" w:rsidR="00C04E7D" w:rsidRPr="00467EC7" w:rsidRDefault="006A5E01" w:rsidP="00721C05">
      <w:pPr>
        <w:numPr>
          <w:ilvl w:val="0"/>
          <w:numId w:val="12"/>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Los programas presupuestarios</w:t>
      </w:r>
      <w:r w:rsidR="00ED3D79" w:rsidRPr="00467EC7">
        <w:rPr>
          <w:rFonts w:asciiTheme="majorHAnsi" w:hAnsiTheme="majorHAnsi" w:cstheme="majorHAnsi"/>
          <w:color w:val="000000"/>
        </w:rPr>
        <w:t xml:space="preserve"> </w:t>
      </w:r>
      <w:r w:rsidRPr="00467EC7">
        <w:rPr>
          <w:rFonts w:asciiTheme="majorHAnsi" w:hAnsiTheme="majorHAnsi" w:cstheme="majorHAnsi"/>
          <w:color w:val="000000"/>
        </w:rPr>
        <w:t xml:space="preserve">deberán estar </w:t>
      </w:r>
      <w:r w:rsidR="00ED3D79" w:rsidRPr="00467EC7">
        <w:rPr>
          <w:rFonts w:asciiTheme="majorHAnsi" w:hAnsiTheme="majorHAnsi" w:cstheme="majorHAnsi"/>
          <w:color w:val="000000"/>
        </w:rPr>
        <w:t>alineados al Plan Estatal de Desarrollo, así como a los planes sectoriales</w:t>
      </w:r>
      <w:r w:rsidRPr="00467EC7">
        <w:rPr>
          <w:rFonts w:asciiTheme="majorHAnsi" w:hAnsiTheme="majorHAnsi" w:cstheme="majorHAnsi"/>
          <w:color w:val="000000"/>
        </w:rPr>
        <w:t>,</w:t>
      </w:r>
      <w:r w:rsidR="00ED3D79" w:rsidRPr="00467EC7">
        <w:rPr>
          <w:rFonts w:asciiTheme="majorHAnsi" w:hAnsiTheme="majorHAnsi" w:cstheme="majorHAnsi"/>
          <w:color w:val="000000"/>
        </w:rPr>
        <w:t xml:space="preserve"> priorizando las necesidades que demanda la sociedad. </w:t>
      </w:r>
    </w:p>
    <w:p w14:paraId="1ECCE968" w14:textId="256AEABD" w:rsidR="00C04E7D" w:rsidRPr="00467EC7" w:rsidRDefault="00ED3D79" w:rsidP="00721C05">
      <w:pPr>
        <w:numPr>
          <w:ilvl w:val="0"/>
          <w:numId w:val="14"/>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Las Dependencias y Entidades deberán vincular los objetivos de los Programas Presupuestarios con los objetivos del</w:t>
      </w:r>
      <w:r w:rsidR="00A26F7C" w:rsidRPr="00467EC7">
        <w:rPr>
          <w:rFonts w:asciiTheme="majorHAnsi" w:hAnsiTheme="majorHAnsi" w:cstheme="majorHAnsi"/>
          <w:color w:val="000000"/>
        </w:rPr>
        <w:t xml:space="preserve"> Plan Estatal de Desarrollo</w:t>
      </w:r>
      <w:r w:rsidRPr="00467EC7">
        <w:rPr>
          <w:rFonts w:asciiTheme="majorHAnsi" w:hAnsiTheme="majorHAnsi" w:cstheme="majorHAnsi"/>
          <w:color w:val="000000"/>
        </w:rPr>
        <w:t xml:space="preserve"> </w:t>
      </w:r>
      <w:r w:rsidR="00A26F7C" w:rsidRPr="00467EC7">
        <w:rPr>
          <w:rFonts w:asciiTheme="majorHAnsi" w:hAnsiTheme="majorHAnsi" w:cstheme="majorHAnsi"/>
          <w:color w:val="000000"/>
        </w:rPr>
        <w:t>(</w:t>
      </w:r>
      <w:r w:rsidRPr="00467EC7">
        <w:rPr>
          <w:rFonts w:asciiTheme="majorHAnsi" w:hAnsiTheme="majorHAnsi" w:cstheme="majorHAnsi"/>
          <w:color w:val="000000"/>
        </w:rPr>
        <w:t>PED</w:t>
      </w:r>
      <w:r w:rsidR="00A26F7C" w:rsidRPr="00467EC7">
        <w:rPr>
          <w:rFonts w:asciiTheme="majorHAnsi" w:hAnsiTheme="majorHAnsi" w:cstheme="majorHAnsi"/>
          <w:color w:val="000000"/>
        </w:rPr>
        <w:t>) lo</w:t>
      </w:r>
      <w:r w:rsidRPr="00467EC7">
        <w:rPr>
          <w:rFonts w:asciiTheme="majorHAnsi" w:hAnsiTheme="majorHAnsi" w:cstheme="majorHAnsi"/>
          <w:color w:val="000000"/>
        </w:rPr>
        <w:t xml:space="preserve"> cual se verá reflejado en su </w:t>
      </w:r>
      <w:r w:rsidR="00A26F7C" w:rsidRPr="00467EC7">
        <w:rPr>
          <w:rFonts w:asciiTheme="majorHAnsi" w:hAnsiTheme="majorHAnsi" w:cstheme="majorHAnsi"/>
          <w:color w:val="000000"/>
        </w:rPr>
        <w:t xml:space="preserve">Matriz de Indicadores para Resultados (MIR) </w:t>
      </w:r>
      <w:r w:rsidR="006A5E01" w:rsidRPr="00467EC7">
        <w:rPr>
          <w:rFonts w:asciiTheme="majorHAnsi" w:hAnsiTheme="majorHAnsi" w:cstheme="majorHAnsi"/>
          <w:color w:val="000000"/>
        </w:rPr>
        <w:t>y en la</w:t>
      </w:r>
      <w:r w:rsidRPr="00467EC7">
        <w:rPr>
          <w:rFonts w:asciiTheme="majorHAnsi" w:hAnsiTheme="majorHAnsi" w:cstheme="majorHAnsi"/>
          <w:color w:val="000000"/>
        </w:rPr>
        <w:t xml:space="preserve"> Ficha Técnica</w:t>
      </w:r>
      <w:r w:rsidR="006A5E01" w:rsidRPr="00467EC7">
        <w:rPr>
          <w:rFonts w:asciiTheme="majorHAnsi" w:hAnsiTheme="majorHAnsi" w:cstheme="majorHAnsi"/>
          <w:color w:val="000000"/>
        </w:rPr>
        <w:t xml:space="preserve"> de cada PP</w:t>
      </w:r>
      <w:r w:rsidRPr="00467EC7">
        <w:rPr>
          <w:rFonts w:asciiTheme="majorHAnsi" w:hAnsiTheme="majorHAnsi" w:cstheme="majorHAnsi"/>
          <w:color w:val="000000"/>
        </w:rPr>
        <w:t>.</w:t>
      </w:r>
    </w:p>
    <w:p w14:paraId="362308EF" w14:textId="17D9C8C9" w:rsidR="00150BC7" w:rsidRPr="00467EC7" w:rsidRDefault="006A5E01" w:rsidP="00721C05">
      <w:pPr>
        <w:numPr>
          <w:ilvl w:val="0"/>
          <w:numId w:val="14"/>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Los programas presupuestarios deberán describir los</w:t>
      </w:r>
      <w:r w:rsidR="00150BC7" w:rsidRPr="00467EC7">
        <w:rPr>
          <w:rFonts w:asciiTheme="majorHAnsi" w:hAnsiTheme="majorHAnsi" w:cstheme="majorHAnsi"/>
          <w:color w:val="000000"/>
        </w:rPr>
        <w:t xml:space="preserve"> bienes y servicios que entregan</w:t>
      </w:r>
      <w:r w:rsidRPr="00467EC7">
        <w:rPr>
          <w:rFonts w:asciiTheme="majorHAnsi" w:hAnsiTheme="majorHAnsi" w:cstheme="majorHAnsi"/>
          <w:color w:val="000000"/>
        </w:rPr>
        <w:t>.</w:t>
      </w:r>
    </w:p>
    <w:p w14:paraId="791A7D9B" w14:textId="77777777" w:rsidR="00C04E7D" w:rsidRPr="00467EC7" w:rsidRDefault="00C04E7D">
      <w:pPr>
        <w:pBdr>
          <w:top w:val="nil"/>
          <w:left w:val="nil"/>
          <w:bottom w:val="nil"/>
          <w:right w:val="nil"/>
          <w:between w:val="nil"/>
        </w:pBdr>
        <w:spacing w:after="0" w:line="360" w:lineRule="auto"/>
        <w:ind w:left="1080" w:hanging="720"/>
        <w:jc w:val="both"/>
        <w:rPr>
          <w:rFonts w:asciiTheme="majorHAnsi" w:hAnsiTheme="majorHAnsi" w:cstheme="majorHAnsi"/>
          <w:color w:val="000000"/>
        </w:rPr>
      </w:pPr>
    </w:p>
    <w:p w14:paraId="085199C6" w14:textId="77777777" w:rsidR="00C04E7D" w:rsidRPr="00467EC7" w:rsidRDefault="00ED3D79" w:rsidP="00721C05">
      <w:pPr>
        <w:numPr>
          <w:ilvl w:val="0"/>
          <w:numId w:val="12"/>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 Objetivos Estratégicos.</w:t>
      </w:r>
    </w:p>
    <w:p w14:paraId="3D84FB26" w14:textId="6E5E90D6" w:rsidR="00C04E7D" w:rsidRPr="00467EC7" w:rsidRDefault="00ED3D79" w:rsidP="00721C05">
      <w:pPr>
        <w:numPr>
          <w:ilvl w:val="0"/>
          <w:numId w:val="26"/>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lastRenderedPageBreak/>
        <w:t>La</w:t>
      </w:r>
      <w:r w:rsidR="009A3F5B" w:rsidRPr="00467EC7">
        <w:rPr>
          <w:rFonts w:asciiTheme="majorHAnsi" w:hAnsiTheme="majorHAnsi" w:cstheme="majorHAnsi"/>
          <w:color w:val="000000"/>
        </w:rPr>
        <w:t>s</w:t>
      </w:r>
      <w:r w:rsidRPr="00467EC7">
        <w:rPr>
          <w:rFonts w:asciiTheme="majorHAnsi" w:hAnsiTheme="majorHAnsi" w:cstheme="majorHAnsi"/>
          <w:color w:val="000000"/>
        </w:rPr>
        <w:t xml:space="preserve"> Dependencia</w:t>
      </w:r>
      <w:r w:rsidR="009A3F5B" w:rsidRPr="00467EC7">
        <w:rPr>
          <w:rFonts w:asciiTheme="majorHAnsi" w:hAnsiTheme="majorHAnsi" w:cstheme="majorHAnsi"/>
          <w:color w:val="000000"/>
        </w:rPr>
        <w:t>s</w:t>
      </w:r>
      <w:r w:rsidR="009A3F5B" w:rsidRPr="00467EC7">
        <w:rPr>
          <w:rFonts w:asciiTheme="majorHAnsi" w:hAnsiTheme="majorHAnsi" w:cstheme="majorHAnsi"/>
        </w:rPr>
        <w:t xml:space="preserve"> </w:t>
      </w:r>
      <w:r w:rsidR="00FA1CAD" w:rsidRPr="00467EC7">
        <w:rPr>
          <w:rFonts w:asciiTheme="majorHAnsi" w:hAnsiTheme="majorHAnsi" w:cstheme="majorHAnsi"/>
        </w:rPr>
        <w:t>y</w:t>
      </w:r>
      <w:r w:rsidRPr="00467EC7">
        <w:rPr>
          <w:rFonts w:asciiTheme="majorHAnsi" w:hAnsiTheme="majorHAnsi" w:cstheme="majorHAnsi"/>
        </w:rPr>
        <w:t xml:space="preserve"> </w:t>
      </w:r>
      <w:r w:rsidRPr="00467EC7">
        <w:rPr>
          <w:rFonts w:asciiTheme="majorHAnsi" w:hAnsiTheme="majorHAnsi" w:cstheme="majorHAnsi"/>
          <w:color w:val="000000"/>
        </w:rPr>
        <w:t>Entidad</w:t>
      </w:r>
      <w:r w:rsidR="009A3F5B" w:rsidRPr="00467EC7">
        <w:rPr>
          <w:rFonts w:asciiTheme="majorHAnsi" w:hAnsiTheme="majorHAnsi" w:cstheme="majorHAnsi"/>
          <w:color w:val="000000"/>
        </w:rPr>
        <w:t>es</w:t>
      </w:r>
      <w:r w:rsidRPr="00467EC7">
        <w:rPr>
          <w:rFonts w:asciiTheme="majorHAnsi" w:hAnsiTheme="majorHAnsi" w:cstheme="majorHAnsi"/>
          <w:color w:val="000000"/>
        </w:rPr>
        <w:t xml:space="preserve"> deberá</w:t>
      </w:r>
      <w:r w:rsidR="009A3F5B" w:rsidRPr="00467EC7">
        <w:rPr>
          <w:rFonts w:asciiTheme="majorHAnsi" w:hAnsiTheme="majorHAnsi" w:cstheme="majorHAnsi"/>
          <w:color w:val="000000"/>
        </w:rPr>
        <w:t>n</w:t>
      </w:r>
      <w:r w:rsidRPr="00467EC7">
        <w:rPr>
          <w:rFonts w:asciiTheme="majorHAnsi" w:hAnsiTheme="majorHAnsi" w:cstheme="majorHAnsi"/>
          <w:color w:val="000000"/>
        </w:rPr>
        <w:t xml:space="preserve"> </w:t>
      </w:r>
      <w:r w:rsidRPr="00467EC7">
        <w:rPr>
          <w:rFonts w:asciiTheme="majorHAnsi" w:hAnsiTheme="majorHAnsi" w:cstheme="majorHAnsi"/>
        </w:rPr>
        <w:t>establecer sus objetivos estratégicos</w:t>
      </w:r>
      <w:r w:rsidR="00FA1CAD" w:rsidRPr="00467EC7">
        <w:rPr>
          <w:rFonts w:asciiTheme="majorHAnsi" w:hAnsiTheme="majorHAnsi" w:cstheme="majorHAnsi"/>
          <w:color w:val="000000"/>
        </w:rPr>
        <w:t xml:space="preserve">, los cuales </w:t>
      </w:r>
      <w:r w:rsidRPr="00467EC7">
        <w:rPr>
          <w:rFonts w:asciiTheme="majorHAnsi" w:hAnsiTheme="majorHAnsi" w:cstheme="majorHAnsi"/>
          <w:color w:val="000000"/>
        </w:rPr>
        <w:t>estar</w:t>
      </w:r>
      <w:r w:rsidR="00FA1CAD" w:rsidRPr="00467EC7">
        <w:rPr>
          <w:rFonts w:asciiTheme="majorHAnsi" w:hAnsiTheme="majorHAnsi" w:cstheme="majorHAnsi"/>
          <w:color w:val="000000"/>
        </w:rPr>
        <w:t>án</w:t>
      </w:r>
      <w:r w:rsidRPr="00467EC7">
        <w:rPr>
          <w:rFonts w:asciiTheme="majorHAnsi" w:hAnsiTheme="majorHAnsi" w:cstheme="majorHAnsi"/>
          <w:color w:val="000000"/>
        </w:rPr>
        <w:t xml:space="preserve"> alineados </w:t>
      </w:r>
      <w:r w:rsidR="00FA1CAD" w:rsidRPr="00467EC7">
        <w:rPr>
          <w:rFonts w:asciiTheme="majorHAnsi" w:hAnsiTheme="majorHAnsi" w:cstheme="majorHAnsi"/>
          <w:color w:val="000000"/>
        </w:rPr>
        <w:t>con el</w:t>
      </w:r>
      <w:r w:rsidR="003B1EC8" w:rsidRPr="00467EC7">
        <w:rPr>
          <w:rFonts w:asciiTheme="majorHAnsi" w:hAnsiTheme="majorHAnsi" w:cstheme="majorHAnsi"/>
          <w:color w:val="000000"/>
        </w:rPr>
        <w:t xml:space="preserve"> Plan Estatal de Desarrollo</w:t>
      </w:r>
      <w:r w:rsidRPr="00467EC7">
        <w:rPr>
          <w:rFonts w:asciiTheme="majorHAnsi" w:hAnsiTheme="majorHAnsi" w:cstheme="majorHAnsi"/>
          <w:color w:val="000000"/>
        </w:rPr>
        <w:t xml:space="preserve"> </w:t>
      </w:r>
      <w:r w:rsidR="003B1EC8" w:rsidRPr="00467EC7">
        <w:rPr>
          <w:rFonts w:asciiTheme="majorHAnsi" w:hAnsiTheme="majorHAnsi" w:cstheme="majorHAnsi"/>
          <w:color w:val="000000"/>
        </w:rPr>
        <w:t>(</w:t>
      </w:r>
      <w:r w:rsidRPr="00467EC7">
        <w:rPr>
          <w:rFonts w:asciiTheme="majorHAnsi" w:hAnsiTheme="majorHAnsi" w:cstheme="majorHAnsi"/>
          <w:color w:val="000000"/>
        </w:rPr>
        <w:t>PE</w:t>
      </w:r>
      <w:r w:rsidR="003B1EC8" w:rsidRPr="00467EC7">
        <w:rPr>
          <w:rFonts w:asciiTheme="majorHAnsi" w:hAnsiTheme="majorHAnsi" w:cstheme="majorHAnsi"/>
          <w:color w:val="000000"/>
        </w:rPr>
        <w:t xml:space="preserve">D) </w:t>
      </w:r>
      <w:r w:rsidR="00FA1CAD" w:rsidRPr="00467EC7">
        <w:rPr>
          <w:rFonts w:asciiTheme="majorHAnsi" w:hAnsiTheme="majorHAnsi" w:cstheme="majorHAnsi"/>
          <w:color w:val="000000"/>
        </w:rPr>
        <w:t>y/</w:t>
      </w:r>
      <w:r w:rsidR="003B1EC8" w:rsidRPr="00467EC7">
        <w:rPr>
          <w:rFonts w:asciiTheme="majorHAnsi" w:hAnsiTheme="majorHAnsi" w:cstheme="majorHAnsi"/>
          <w:color w:val="000000"/>
        </w:rPr>
        <w:t>o</w:t>
      </w:r>
      <w:r w:rsidR="00FA1CAD" w:rsidRPr="00467EC7">
        <w:rPr>
          <w:rFonts w:asciiTheme="majorHAnsi" w:hAnsiTheme="majorHAnsi" w:cstheme="majorHAnsi"/>
          <w:color w:val="000000"/>
        </w:rPr>
        <w:t xml:space="preserve"> e</w:t>
      </w:r>
      <w:r w:rsidRPr="00467EC7">
        <w:rPr>
          <w:rFonts w:asciiTheme="majorHAnsi" w:hAnsiTheme="majorHAnsi" w:cstheme="majorHAnsi"/>
          <w:color w:val="000000"/>
        </w:rPr>
        <w:t>l Programa Sectorial correspondiente.</w:t>
      </w:r>
    </w:p>
    <w:p w14:paraId="31A3BFD1" w14:textId="77777777" w:rsidR="00C04E7D" w:rsidRPr="00467EC7" w:rsidRDefault="00C04E7D">
      <w:pPr>
        <w:pBdr>
          <w:top w:val="nil"/>
          <w:left w:val="nil"/>
          <w:bottom w:val="nil"/>
          <w:right w:val="nil"/>
          <w:between w:val="nil"/>
        </w:pBdr>
        <w:spacing w:after="0" w:line="360" w:lineRule="auto"/>
        <w:ind w:left="1068" w:hanging="720"/>
        <w:jc w:val="both"/>
        <w:rPr>
          <w:rFonts w:asciiTheme="majorHAnsi" w:hAnsiTheme="majorHAnsi" w:cstheme="majorHAnsi"/>
          <w:color w:val="000000"/>
        </w:rPr>
      </w:pPr>
    </w:p>
    <w:p w14:paraId="720274B0" w14:textId="77777777" w:rsidR="00C04E7D" w:rsidRPr="00467EC7" w:rsidRDefault="00ED3D79" w:rsidP="00721C05">
      <w:pPr>
        <w:numPr>
          <w:ilvl w:val="0"/>
          <w:numId w:val="12"/>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Población Potencial.</w:t>
      </w:r>
    </w:p>
    <w:p w14:paraId="634373E1" w14:textId="747A1750" w:rsidR="00C04E7D" w:rsidRPr="00467EC7" w:rsidRDefault="00ED3D79" w:rsidP="00721C05">
      <w:pPr>
        <w:numPr>
          <w:ilvl w:val="0"/>
          <w:numId w:val="28"/>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Las Dependencias y Entidades que ejecuten Programas</w:t>
      </w:r>
      <w:r w:rsidRPr="00467EC7">
        <w:rPr>
          <w:rFonts w:asciiTheme="majorHAnsi" w:hAnsiTheme="majorHAnsi" w:cstheme="majorHAnsi"/>
        </w:rPr>
        <w:t xml:space="preserve"> Presupuestarios</w:t>
      </w:r>
      <w:r w:rsidRPr="00467EC7">
        <w:rPr>
          <w:rFonts w:asciiTheme="majorHAnsi" w:hAnsiTheme="majorHAnsi" w:cstheme="majorHAnsi"/>
          <w:color w:val="000000"/>
        </w:rPr>
        <w:t xml:space="preserve"> Prioritarios deberán definir e incluir en la Ficha Técnica de cada Programa la población total o área que presenta la necesidad o problema que justifica la existencia del programa en cuestión y que, por tanto, pudiera ser elegible para su atención</w:t>
      </w:r>
      <w:r w:rsidR="009A3F5B" w:rsidRPr="00467EC7">
        <w:rPr>
          <w:rFonts w:asciiTheme="majorHAnsi" w:hAnsiTheme="majorHAnsi" w:cstheme="majorHAnsi"/>
          <w:color w:val="000000"/>
        </w:rPr>
        <w:t>.</w:t>
      </w:r>
    </w:p>
    <w:p w14:paraId="2DC166F7" w14:textId="77777777" w:rsidR="00C04E7D" w:rsidRPr="00467EC7" w:rsidRDefault="00C04E7D">
      <w:pPr>
        <w:pBdr>
          <w:top w:val="nil"/>
          <w:left w:val="nil"/>
          <w:bottom w:val="nil"/>
          <w:right w:val="nil"/>
          <w:between w:val="nil"/>
        </w:pBdr>
        <w:spacing w:after="0" w:line="360" w:lineRule="auto"/>
        <w:ind w:left="1068" w:hanging="720"/>
        <w:jc w:val="both"/>
        <w:rPr>
          <w:rFonts w:asciiTheme="majorHAnsi" w:hAnsiTheme="majorHAnsi" w:cstheme="majorHAnsi"/>
          <w:color w:val="000000"/>
        </w:rPr>
      </w:pPr>
    </w:p>
    <w:p w14:paraId="6F97DE9B" w14:textId="77777777" w:rsidR="00C04E7D" w:rsidRPr="00467EC7" w:rsidRDefault="00ED3D79" w:rsidP="00721C05">
      <w:pPr>
        <w:numPr>
          <w:ilvl w:val="0"/>
          <w:numId w:val="12"/>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Población Objetivo.</w:t>
      </w:r>
    </w:p>
    <w:p w14:paraId="3043C816" w14:textId="77777777" w:rsidR="00C04E7D" w:rsidRPr="00467EC7" w:rsidRDefault="00ED3D79" w:rsidP="00721C05">
      <w:pPr>
        <w:numPr>
          <w:ilvl w:val="0"/>
          <w:numId w:val="29"/>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Las Dependencias y Entidades que ejecuten Programas </w:t>
      </w:r>
      <w:r w:rsidRPr="00467EC7">
        <w:rPr>
          <w:rFonts w:asciiTheme="majorHAnsi" w:hAnsiTheme="majorHAnsi" w:cstheme="majorHAnsi"/>
        </w:rPr>
        <w:t>P</w:t>
      </w:r>
      <w:r w:rsidRPr="00467EC7">
        <w:rPr>
          <w:rFonts w:asciiTheme="majorHAnsi" w:hAnsiTheme="majorHAnsi" w:cstheme="majorHAnsi"/>
          <w:color w:val="000000"/>
        </w:rPr>
        <w:t>resupuesta</w:t>
      </w:r>
      <w:r w:rsidRPr="00467EC7">
        <w:rPr>
          <w:rFonts w:asciiTheme="majorHAnsi" w:hAnsiTheme="majorHAnsi" w:cstheme="majorHAnsi"/>
        </w:rPr>
        <w:t>rios</w:t>
      </w:r>
      <w:r w:rsidRPr="00467EC7">
        <w:rPr>
          <w:rFonts w:asciiTheme="majorHAnsi" w:hAnsiTheme="majorHAnsi" w:cstheme="majorHAnsi"/>
          <w:color w:val="000000"/>
        </w:rPr>
        <w:t xml:space="preserve"> Prioritarios deberán definir e incluir en la Ficha Técnica de cada Programa la población o área que el programa tiene programado atender en un periodo dado de tiempo y que cumple con los criterios de elegibilidad, de acuerdo con su normatividad. Ésta puede corresponder a la población potencial total o a una parte de ella.</w:t>
      </w:r>
    </w:p>
    <w:p w14:paraId="0D988769" w14:textId="77777777" w:rsidR="006445EE" w:rsidRPr="00467EC7" w:rsidRDefault="006445EE" w:rsidP="006445EE">
      <w:pPr>
        <w:pBdr>
          <w:top w:val="nil"/>
          <w:left w:val="nil"/>
          <w:bottom w:val="nil"/>
          <w:right w:val="nil"/>
          <w:between w:val="nil"/>
        </w:pBdr>
        <w:spacing w:after="0" w:line="360" w:lineRule="auto"/>
        <w:contextualSpacing/>
        <w:jc w:val="both"/>
        <w:rPr>
          <w:rFonts w:asciiTheme="majorHAnsi" w:hAnsiTheme="majorHAnsi" w:cstheme="majorHAnsi"/>
          <w:color w:val="000000"/>
        </w:rPr>
      </w:pPr>
    </w:p>
    <w:p w14:paraId="335FBD7F" w14:textId="37665C70" w:rsidR="00C04E7D" w:rsidRPr="00467EC7" w:rsidRDefault="006A5E01" w:rsidP="006445EE">
      <w:pPr>
        <w:pBdr>
          <w:top w:val="nil"/>
          <w:left w:val="nil"/>
          <w:bottom w:val="nil"/>
          <w:right w:val="nil"/>
          <w:between w:val="nil"/>
        </w:pBdr>
        <w:spacing w:line="240" w:lineRule="auto"/>
        <w:jc w:val="right"/>
        <w:rPr>
          <w:rFonts w:asciiTheme="majorHAnsi" w:hAnsiTheme="majorHAnsi" w:cstheme="majorHAnsi"/>
          <w:i/>
          <w:color w:val="000000"/>
        </w:rPr>
      </w:pPr>
      <w:r w:rsidRPr="00467EC7">
        <w:rPr>
          <w:rFonts w:asciiTheme="majorHAnsi" w:hAnsiTheme="majorHAnsi" w:cstheme="majorHAnsi"/>
          <w:b/>
          <w:i/>
          <w:color w:val="000000"/>
        </w:rPr>
        <w:t>Descripción de c</w:t>
      </w:r>
      <w:r w:rsidR="006445EE" w:rsidRPr="00467EC7">
        <w:rPr>
          <w:rFonts w:asciiTheme="majorHAnsi" w:hAnsiTheme="majorHAnsi" w:cstheme="majorHAnsi"/>
          <w:b/>
          <w:i/>
          <w:color w:val="000000"/>
        </w:rPr>
        <w:t>omponentes de la programación</w:t>
      </w:r>
    </w:p>
    <w:p w14:paraId="7AF5923E" w14:textId="2D6C7C3E" w:rsidR="00C04E7D" w:rsidRPr="00467EC7" w:rsidRDefault="00ED3D79">
      <w:pPr>
        <w:spacing w:line="360" w:lineRule="auto"/>
        <w:jc w:val="both"/>
        <w:rPr>
          <w:rFonts w:asciiTheme="majorHAnsi" w:hAnsiTheme="majorHAnsi" w:cstheme="majorHAnsi"/>
        </w:rPr>
      </w:pPr>
      <w:r w:rsidRPr="00467EC7">
        <w:rPr>
          <w:rFonts w:asciiTheme="majorHAnsi" w:hAnsiTheme="majorHAnsi" w:cstheme="majorHAnsi"/>
          <w:b/>
        </w:rPr>
        <w:t>Artículo 10.-</w:t>
      </w:r>
      <w:r w:rsidRPr="00467EC7">
        <w:rPr>
          <w:rFonts w:asciiTheme="majorHAnsi" w:hAnsiTheme="majorHAnsi" w:cstheme="majorHAnsi"/>
        </w:rPr>
        <w:t xml:space="preserve"> En relación </w:t>
      </w:r>
      <w:r w:rsidR="00E9664C" w:rsidRPr="00467EC7">
        <w:rPr>
          <w:rFonts w:asciiTheme="majorHAnsi" w:hAnsiTheme="majorHAnsi" w:cstheme="majorHAnsi"/>
        </w:rPr>
        <w:t>con</w:t>
      </w:r>
      <w:r w:rsidRPr="00467EC7">
        <w:rPr>
          <w:rFonts w:asciiTheme="majorHAnsi" w:hAnsiTheme="majorHAnsi" w:cstheme="majorHAnsi"/>
        </w:rPr>
        <w:t xml:space="preserve"> los componentes de la etapa de programación cada uno deberá cumplir con lo siguiente: </w:t>
      </w:r>
    </w:p>
    <w:p w14:paraId="39F83DF3" w14:textId="77777777" w:rsidR="00C04E7D" w:rsidRPr="00467EC7" w:rsidRDefault="00ED3D79" w:rsidP="00721C05">
      <w:pPr>
        <w:numPr>
          <w:ilvl w:val="0"/>
          <w:numId w:val="3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Estructura programática (catálogo de programas presupuestarios)</w:t>
      </w:r>
      <w:r w:rsidR="00823DA8" w:rsidRPr="00467EC7">
        <w:rPr>
          <w:rFonts w:asciiTheme="majorHAnsi" w:hAnsiTheme="majorHAnsi" w:cstheme="majorHAnsi"/>
          <w:color w:val="000000"/>
        </w:rPr>
        <w:t>:</w:t>
      </w:r>
    </w:p>
    <w:p w14:paraId="036D5CA3" w14:textId="59C20988" w:rsidR="00834AC3" w:rsidRPr="00467EC7" w:rsidRDefault="00ED3D79" w:rsidP="00721C05">
      <w:pPr>
        <w:numPr>
          <w:ilvl w:val="0"/>
          <w:numId w:val="31"/>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La </w:t>
      </w:r>
      <w:r w:rsidR="009A3F5B" w:rsidRPr="00467EC7">
        <w:rPr>
          <w:rFonts w:asciiTheme="majorHAnsi" w:hAnsiTheme="majorHAnsi" w:cstheme="majorHAnsi"/>
        </w:rPr>
        <w:t>COEPLA</w:t>
      </w:r>
      <w:r w:rsidR="00075C9C" w:rsidRPr="00467EC7">
        <w:rPr>
          <w:rFonts w:asciiTheme="majorHAnsi" w:hAnsiTheme="majorHAnsi" w:cstheme="majorHAnsi"/>
        </w:rPr>
        <w:t>,</w:t>
      </w:r>
      <w:r w:rsidRPr="00467EC7">
        <w:rPr>
          <w:rFonts w:asciiTheme="majorHAnsi" w:hAnsiTheme="majorHAnsi" w:cstheme="majorHAnsi"/>
        </w:rPr>
        <w:t xml:space="preserve"> en conjunto con la S</w:t>
      </w:r>
      <w:r w:rsidR="009A3F5B" w:rsidRPr="00467EC7">
        <w:rPr>
          <w:rFonts w:asciiTheme="majorHAnsi" w:hAnsiTheme="majorHAnsi" w:cstheme="majorHAnsi"/>
        </w:rPr>
        <w:t>EFIN</w:t>
      </w:r>
      <w:r w:rsidR="00075C9C" w:rsidRPr="00467EC7">
        <w:rPr>
          <w:rFonts w:asciiTheme="majorHAnsi" w:hAnsiTheme="majorHAnsi" w:cstheme="majorHAnsi"/>
        </w:rPr>
        <w:t>,</w:t>
      </w:r>
      <w:r w:rsidRPr="00467EC7">
        <w:rPr>
          <w:rFonts w:asciiTheme="majorHAnsi" w:hAnsiTheme="majorHAnsi" w:cstheme="majorHAnsi"/>
          <w:color w:val="000000"/>
        </w:rPr>
        <w:t xml:space="preserve"> determinará el catálogo de Programas Presupuestarios, los cuales deberán estar orientados a resultados.</w:t>
      </w:r>
      <w:r w:rsidR="00834AC3" w:rsidRPr="00467EC7">
        <w:rPr>
          <w:rFonts w:asciiTheme="majorHAnsi" w:hAnsiTheme="majorHAnsi" w:cstheme="majorHAnsi"/>
          <w:color w:val="000000"/>
        </w:rPr>
        <w:t xml:space="preserve"> La creación o m</w:t>
      </w:r>
      <w:r w:rsidR="005969B9" w:rsidRPr="00467EC7">
        <w:rPr>
          <w:rFonts w:asciiTheme="majorHAnsi" w:hAnsiTheme="majorHAnsi" w:cstheme="majorHAnsi"/>
          <w:color w:val="000000"/>
        </w:rPr>
        <w:t>odificación sustantiva de los</w:t>
      </w:r>
      <w:r w:rsidR="003B1EC8" w:rsidRPr="00467EC7">
        <w:rPr>
          <w:rFonts w:asciiTheme="majorHAnsi" w:hAnsiTheme="majorHAnsi" w:cstheme="majorHAnsi"/>
          <w:color w:val="000000"/>
        </w:rPr>
        <w:t xml:space="preserve"> Programas presupuestarios</w:t>
      </w:r>
      <w:r w:rsidR="005969B9" w:rsidRPr="00467EC7">
        <w:rPr>
          <w:rFonts w:asciiTheme="majorHAnsi" w:hAnsiTheme="majorHAnsi" w:cstheme="majorHAnsi"/>
          <w:color w:val="000000"/>
        </w:rPr>
        <w:t xml:space="preserve"> </w:t>
      </w:r>
      <w:r w:rsidR="003B1EC8" w:rsidRPr="00467EC7">
        <w:rPr>
          <w:rFonts w:asciiTheme="majorHAnsi" w:hAnsiTheme="majorHAnsi" w:cstheme="majorHAnsi"/>
          <w:color w:val="000000"/>
        </w:rPr>
        <w:t>(</w:t>
      </w:r>
      <w:proofErr w:type="spellStart"/>
      <w:r w:rsidR="003B1EC8" w:rsidRPr="00467EC7">
        <w:rPr>
          <w:rFonts w:asciiTheme="majorHAnsi" w:hAnsiTheme="majorHAnsi" w:cstheme="majorHAnsi"/>
          <w:color w:val="000000"/>
        </w:rPr>
        <w:t>Pp</w:t>
      </w:r>
      <w:proofErr w:type="spellEnd"/>
      <w:r w:rsidR="003B1EC8" w:rsidRPr="00467EC7">
        <w:rPr>
          <w:rFonts w:asciiTheme="majorHAnsi" w:hAnsiTheme="majorHAnsi" w:cstheme="majorHAnsi"/>
          <w:color w:val="000000"/>
        </w:rPr>
        <w:t>) d</w:t>
      </w:r>
      <w:r w:rsidR="00834AC3" w:rsidRPr="00467EC7">
        <w:rPr>
          <w:rFonts w:asciiTheme="majorHAnsi" w:hAnsiTheme="majorHAnsi" w:cstheme="majorHAnsi"/>
          <w:color w:val="000000"/>
        </w:rPr>
        <w:t>ebe estar justificada por un estudio previ</w:t>
      </w:r>
      <w:r w:rsidR="00B562B7" w:rsidRPr="00467EC7">
        <w:rPr>
          <w:rFonts w:asciiTheme="majorHAnsi" w:hAnsiTheme="majorHAnsi" w:cstheme="majorHAnsi"/>
          <w:color w:val="000000"/>
        </w:rPr>
        <w:t>o</w:t>
      </w:r>
      <w:r w:rsidR="00A47465" w:rsidRPr="00467EC7">
        <w:rPr>
          <w:rFonts w:asciiTheme="majorHAnsi" w:hAnsiTheme="majorHAnsi" w:cstheme="majorHAnsi"/>
          <w:color w:val="000000"/>
        </w:rPr>
        <w:t>.</w:t>
      </w:r>
    </w:p>
    <w:p w14:paraId="15878606" w14:textId="6F888E36" w:rsidR="00C04E7D" w:rsidRPr="00467EC7" w:rsidRDefault="00527ED9" w:rsidP="00721C05">
      <w:pPr>
        <w:numPr>
          <w:ilvl w:val="0"/>
          <w:numId w:val="31"/>
        </w:numPr>
        <w:spacing w:after="0" w:line="360" w:lineRule="auto"/>
        <w:contextualSpacing/>
        <w:jc w:val="both"/>
        <w:rPr>
          <w:rFonts w:asciiTheme="majorHAnsi" w:hAnsiTheme="majorHAnsi" w:cstheme="majorHAnsi"/>
        </w:rPr>
      </w:pPr>
      <w:r w:rsidRPr="00467EC7">
        <w:rPr>
          <w:rFonts w:asciiTheme="majorHAnsi" w:hAnsiTheme="majorHAnsi" w:cstheme="majorHAnsi"/>
        </w:rPr>
        <w:t xml:space="preserve">Los programas presupuestarios </w:t>
      </w:r>
      <w:r w:rsidR="00ED3D79" w:rsidRPr="00467EC7">
        <w:rPr>
          <w:rFonts w:asciiTheme="majorHAnsi" w:hAnsiTheme="majorHAnsi" w:cstheme="majorHAnsi"/>
        </w:rPr>
        <w:t xml:space="preserve">deberán </w:t>
      </w:r>
      <w:r w:rsidRPr="00467EC7">
        <w:rPr>
          <w:rFonts w:asciiTheme="majorHAnsi" w:hAnsiTheme="majorHAnsi" w:cstheme="majorHAnsi"/>
        </w:rPr>
        <w:t>describir</w:t>
      </w:r>
      <w:r w:rsidR="00ED3D79" w:rsidRPr="00467EC7">
        <w:rPr>
          <w:rFonts w:asciiTheme="majorHAnsi" w:hAnsiTheme="majorHAnsi" w:cstheme="majorHAnsi"/>
        </w:rPr>
        <w:t xml:space="preserve"> los componentes, los bienes o servicios entregados, así como, si llevan un enfoque social o de igualdad de género.</w:t>
      </w:r>
      <w:r w:rsidR="00DC3C04" w:rsidRPr="00467EC7">
        <w:rPr>
          <w:rFonts w:asciiTheme="majorHAnsi" w:hAnsiTheme="majorHAnsi" w:cstheme="majorHAnsi"/>
        </w:rPr>
        <w:t xml:space="preserve"> Asimismo, deberá recogerse de manera periódica la opinión de la ciudadanía sobre estos servicios y su calidad.</w:t>
      </w:r>
    </w:p>
    <w:p w14:paraId="0B2D5F7C" w14:textId="77777777" w:rsidR="00C04E7D" w:rsidRPr="00467EC7" w:rsidRDefault="00ED3D79" w:rsidP="00721C05">
      <w:pPr>
        <w:numPr>
          <w:ilvl w:val="0"/>
          <w:numId w:val="31"/>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Dentro de la Estructura Programática se define un nivel más a detalle denominado Actividad o Proyecto, donde las Dependencias y Entidades deberán identificar sus actividades de índole administrativa, sustantiva o de alta dirección.</w:t>
      </w:r>
    </w:p>
    <w:p w14:paraId="66B4E093" w14:textId="77777777" w:rsidR="00C04E7D" w:rsidRPr="00467EC7" w:rsidRDefault="00C04E7D">
      <w:pPr>
        <w:pBdr>
          <w:top w:val="nil"/>
          <w:left w:val="nil"/>
          <w:bottom w:val="nil"/>
          <w:right w:val="nil"/>
          <w:between w:val="nil"/>
        </w:pBdr>
        <w:spacing w:after="0" w:line="360" w:lineRule="auto"/>
        <w:ind w:left="1068" w:hanging="720"/>
        <w:jc w:val="both"/>
        <w:rPr>
          <w:rFonts w:asciiTheme="majorHAnsi" w:hAnsiTheme="majorHAnsi" w:cstheme="majorHAnsi"/>
          <w:color w:val="000000"/>
        </w:rPr>
      </w:pPr>
    </w:p>
    <w:p w14:paraId="44186103" w14:textId="77777777" w:rsidR="00C04E7D" w:rsidRPr="00467EC7" w:rsidRDefault="00ED3D79" w:rsidP="00721C05">
      <w:pPr>
        <w:numPr>
          <w:ilvl w:val="0"/>
          <w:numId w:val="3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Programas</w:t>
      </w:r>
      <w:r w:rsidRPr="00467EC7">
        <w:rPr>
          <w:rFonts w:asciiTheme="majorHAnsi" w:hAnsiTheme="majorHAnsi" w:cstheme="majorHAnsi"/>
        </w:rPr>
        <w:t xml:space="preserve"> Presupuestarios</w:t>
      </w:r>
      <w:r w:rsidR="00823DA8" w:rsidRPr="00467EC7">
        <w:rPr>
          <w:rFonts w:asciiTheme="majorHAnsi" w:hAnsiTheme="majorHAnsi" w:cstheme="majorHAnsi"/>
          <w:color w:val="000000"/>
        </w:rPr>
        <w:t>:</w:t>
      </w:r>
    </w:p>
    <w:p w14:paraId="78653461" w14:textId="1C50CA92" w:rsidR="002C07D8" w:rsidRPr="00467EC7" w:rsidRDefault="002C07D8" w:rsidP="00721C05">
      <w:pPr>
        <w:numPr>
          <w:ilvl w:val="0"/>
          <w:numId w:val="21"/>
        </w:numPr>
        <w:pBdr>
          <w:top w:val="nil"/>
          <w:left w:val="nil"/>
          <w:bottom w:val="nil"/>
          <w:right w:val="nil"/>
          <w:between w:val="nil"/>
        </w:pBdr>
        <w:spacing w:after="0" w:line="360" w:lineRule="auto"/>
        <w:ind w:hanging="720"/>
        <w:contextualSpacing/>
        <w:jc w:val="both"/>
        <w:rPr>
          <w:rFonts w:asciiTheme="majorHAnsi" w:hAnsiTheme="majorHAnsi" w:cstheme="majorHAnsi"/>
          <w:color w:val="000000"/>
        </w:rPr>
      </w:pPr>
      <w:r w:rsidRPr="00467EC7">
        <w:rPr>
          <w:rFonts w:asciiTheme="majorHAnsi" w:hAnsiTheme="majorHAnsi" w:cstheme="majorHAnsi"/>
          <w:color w:val="000000"/>
        </w:rPr>
        <w:t>La Estructura Programática será integrada por la SEFIN y la COEPLA, estableciendo en qué casos los programas presupuestarios son prioritarios e institucionales.</w:t>
      </w:r>
    </w:p>
    <w:p w14:paraId="5564BCA8" w14:textId="0BD8DD95" w:rsidR="00075C9C" w:rsidRPr="00467EC7" w:rsidRDefault="00075C9C" w:rsidP="00721C05">
      <w:pPr>
        <w:numPr>
          <w:ilvl w:val="0"/>
          <w:numId w:val="21"/>
        </w:numPr>
        <w:pBdr>
          <w:top w:val="nil"/>
          <w:left w:val="nil"/>
          <w:bottom w:val="nil"/>
          <w:right w:val="nil"/>
          <w:between w:val="nil"/>
        </w:pBdr>
        <w:spacing w:after="0" w:line="360" w:lineRule="auto"/>
        <w:ind w:hanging="720"/>
        <w:contextualSpacing/>
        <w:jc w:val="both"/>
        <w:rPr>
          <w:rFonts w:asciiTheme="majorHAnsi" w:hAnsiTheme="majorHAnsi" w:cstheme="majorHAnsi"/>
          <w:color w:val="000000"/>
        </w:rPr>
      </w:pPr>
      <w:r w:rsidRPr="00467EC7">
        <w:rPr>
          <w:rFonts w:asciiTheme="majorHAnsi" w:hAnsiTheme="majorHAnsi" w:cstheme="majorHAnsi"/>
          <w:color w:val="000000" w:themeColor="text1"/>
        </w:rPr>
        <w:t xml:space="preserve">Los programas presupuestarios </w:t>
      </w:r>
      <w:r w:rsidR="002C07D8" w:rsidRPr="00467EC7">
        <w:rPr>
          <w:rFonts w:asciiTheme="majorHAnsi" w:hAnsiTheme="majorHAnsi" w:cstheme="majorHAnsi"/>
          <w:color w:val="000000" w:themeColor="text1"/>
        </w:rPr>
        <w:t>se elaborarán siguiendo la MML. Por esta razón, será necesario que las dependencias y entidades, con el apoyo de la COEPLA y la SEFIN, integren los</w:t>
      </w:r>
      <w:r w:rsidRPr="00467EC7">
        <w:rPr>
          <w:rFonts w:asciiTheme="majorHAnsi" w:hAnsiTheme="majorHAnsi" w:cstheme="majorHAnsi"/>
          <w:color w:val="000000" w:themeColor="text1"/>
        </w:rPr>
        <w:t xml:space="preserve"> Árboles de Problemas</w:t>
      </w:r>
      <w:r w:rsidR="002C07D8" w:rsidRPr="00467EC7">
        <w:rPr>
          <w:rFonts w:asciiTheme="majorHAnsi" w:hAnsiTheme="majorHAnsi" w:cstheme="majorHAnsi"/>
          <w:color w:val="000000" w:themeColor="text1"/>
        </w:rPr>
        <w:t>,</w:t>
      </w:r>
      <w:r w:rsidRPr="00467EC7">
        <w:rPr>
          <w:rFonts w:asciiTheme="majorHAnsi" w:hAnsiTheme="majorHAnsi" w:cstheme="majorHAnsi"/>
          <w:color w:val="000000" w:themeColor="text1"/>
        </w:rPr>
        <w:t xml:space="preserve"> </w:t>
      </w:r>
      <w:r w:rsidR="002C07D8" w:rsidRPr="00467EC7">
        <w:rPr>
          <w:rFonts w:asciiTheme="majorHAnsi" w:hAnsiTheme="majorHAnsi" w:cstheme="majorHAnsi"/>
          <w:color w:val="000000" w:themeColor="text1"/>
        </w:rPr>
        <w:t xml:space="preserve">los </w:t>
      </w:r>
      <w:r w:rsidRPr="00467EC7">
        <w:rPr>
          <w:rFonts w:asciiTheme="majorHAnsi" w:hAnsiTheme="majorHAnsi" w:cstheme="majorHAnsi"/>
          <w:color w:val="000000" w:themeColor="text1"/>
        </w:rPr>
        <w:t xml:space="preserve">Árboles de Objetivos, </w:t>
      </w:r>
      <w:r w:rsidR="002C07D8" w:rsidRPr="00467EC7">
        <w:rPr>
          <w:rFonts w:asciiTheme="majorHAnsi" w:hAnsiTheme="majorHAnsi" w:cstheme="majorHAnsi"/>
          <w:color w:val="000000" w:themeColor="text1"/>
        </w:rPr>
        <w:t xml:space="preserve">la Matriz de Indicadores para Resultados, </w:t>
      </w:r>
      <w:r w:rsidR="00527ED9" w:rsidRPr="00467EC7">
        <w:rPr>
          <w:rFonts w:asciiTheme="majorHAnsi" w:hAnsiTheme="majorHAnsi" w:cstheme="majorHAnsi"/>
          <w:color w:val="000000" w:themeColor="text1"/>
        </w:rPr>
        <w:t xml:space="preserve">Estudio Previo y/o </w:t>
      </w:r>
      <w:r w:rsidR="002C07D8" w:rsidRPr="00467EC7">
        <w:rPr>
          <w:rFonts w:asciiTheme="majorHAnsi" w:hAnsiTheme="majorHAnsi" w:cstheme="majorHAnsi"/>
          <w:color w:val="000000" w:themeColor="text1"/>
        </w:rPr>
        <w:t xml:space="preserve">Ficha Técnica del PP y la Ficha Técnica de indicadores, lo que, en conjunto, constituye el Expediente Técnico. En el caso de los Programas Presupuestarios </w:t>
      </w:r>
      <w:proofErr w:type="spellStart"/>
      <w:r w:rsidR="002C07D8" w:rsidRPr="00467EC7">
        <w:rPr>
          <w:rFonts w:asciiTheme="majorHAnsi" w:hAnsiTheme="majorHAnsi" w:cstheme="majorHAnsi"/>
          <w:color w:val="000000" w:themeColor="text1"/>
        </w:rPr>
        <w:t>Prioos</w:t>
      </w:r>
      <w:proofErr w:type="spellEnd"/>
      <w:r w:rsidR="002C07D8" w:rsidRPr="00467EC7">
        <w:rPr>
          <w:rFonts w:asciiTheme="majorHAnsi" w:hAnsiTheme="majorHAnsi" w:cstheme="majorHAnsi"/>
          <w:color w:val="000000" w:themeColor="text1"/>
        </w:rPr>
        <w:t xml:space="preserve"> (PPP) es obligatorio que las dependencias y entidades cuenten con el Expediente Técnico completo.</w:t>
      </w:r>
    </w:p>
    <w:p w14:paraId="3CEBEE32" w14:textId="77777777" w:rsidR="00A438E8" w:rsidRPr="00467EC7" w:rsidRDefault="00A438E8" w:rsidP="00A438E8">
      <w:pPr>
        <w:pBdr>
          <w:top w:val="nil"/>
          <w:left w:val="nil"/>
          <w:bottom w:val="nil"/>
          <w:right w:val="nil"/>
          <w:between w:val="nil"/>
        </w:pBdr>
        <w:spacing w:after="0" w:line="360" w:lineRule="auto"/>
        <w:ind w:left="1068"/>
        <w:contextualSpacing/>
        <w:jc w:val="both"/>
        <w:rPr>
          <w:rFonts w:asciiTheme="majorHAnsi" w:hAnsiTheme="majorHAnsi" w:cstheme="majorHAnsi"/>
          <w:color w:val="000000"/>
        </w:rPr>
      </w:pPr>
    </w:p>
    <w:p w14:paraId="6DA3A41A" w14:textId="073E30CC" w:rsidR="00584DD7" w:rsidRPr="00467EC7" w:rsidRDefault="00584DD7" w:rsidP="00721C05">
      <w:pPr>
        <w:numPr>
          <w:ilvl w:val="0"/>
          <w:numId w:val="3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Objetivos, metas e indicadores:</w:t>
      </w:r>
    </w:p>
    <w:p w14:paraId="574EDB41" w14:textId="4D1AA3D1" w:rsidR="00584DD7" w:rsidRPr="00467EC7" w:rsidRDefault="00584DD7" w:rsidP="00721C05">
      <w:pPr>
        <w:numPr>
          <w:ilvl w:val="1"/>
          <w:numId w:val="3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Los programas presupuestarios deberán incluir objetivos, metas e indicadores, alineados al PED y a los programas derivados del mismo.</w:t>
      </w:r>
    </w:p>
    <w:p w14:paraId="23F8C1D5" w14:textId="77777777" w:rsidR="00584DD7" w:rsidRPr="00467EC7" w:rsidRDefault="00584DD7" w:rsidP="00721C05">
      <w:pPr>
        <w:numPr>
          <w:ilvl w:val="1"/>
          <w:numId w:val="3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Los objetivos, metas e indicadores deberán ser congruentes con las prioridades del desarrollo estatal, las demandas sociales y el marco jurídico estatal.</w:t>
      </w:r>
    </w:p>
    <w:p w14:paraId="71A5A015" w14:textId="77777777" w:rsidR="00584DD7" w:rsidRPr="00467EC7" w:rsidRDefault="00584DD7" w:rsidP="00721C05">
      <w:pPr>
        <w:numPr>
          <w:ilvl w:val="1"/>
          <w:numId w:val="3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Los objetivos y metas deberán estar orientados al logro de una situación ideal en el futuro, pero realista y alcanzable, de acuerdo a los recursos y capacidades institucionales disponibles.</w:t>
      </w:r>
    </w:p>
    <w:p w14:paraId="47F996CA" w14:textId="5DBBB6B5" w:rsidR="00584DD7" w:rsidRPr="00467EC7" w:rsidRDefault="00584DD7" w:rsidP="00721C05">
      <w:pPr>
        <w:numPr>
          <w:ilvl w:val="1"/>
          <w:numId w:val="3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Los indicadores de resultados deberán cumplir con los criterios CREMAA, </w:t>
      </w:r>
      <w:r w:rsidR="00911771" w:rsidRPr="00467EC7">
        <w:rPr>
          <w:rFonts w:asciiTheme="majorHAnsi" w:hAnsiTheme="majorHAnsi" w:cstheme="majorHAnsi"/>
          <w:color w:val="000000"/>
        </w:rPr>
        <w:t xml:space="preserve">es decir, deberán ser claros, relevantes, económicos, </w:t>
      </w:r>
      <w:proofErr w:type="spellStart"/>
      <w:r w:rsidR="00911771" w:rsidRPr="00467EC7">
        <w:rPr>
          <w:rFonts w:asciiTheme="majorHAnsi" w:hAnsiTheme="majorHAnsi" w:cstheme="majorHAnsi"/>
          <w:color w:val="000000"/>
        </w:rPr>
        <w:t>monitoreables</w:t>
      </w:r>
      <w:proofErr w:type="spellEnd"/>
      <w:r w:rsidR="00911771" w:rsidRPr="00467EC7">
        <w:rPr>
          <w:rFonts w:asciiTheme="majorHAnsi" w:hAnsiTheme="majorHAnsi" w:cstheme="majorHAnsi"/>
          <w:color w:val="000000"/>
        </w:rPr>
        <w:t>, adecuados, y generar información adicional respecto de otros indicadores.</w:t>
      </w:r>
      <w:r w:rsidRPr="00467EC7">
        <w:rPr>
          <w:rFonts w:asciiTheme="majorHAnsi" w:hAnsiTheme="majorHAnsi" w:cstheme="majorHAnsi"/>
          <w:color w:val="000000"/>
        </w:rPr>
        <w:t xml:space="preserve">  </w:t>
      </w:r>
    </w:p>
    <w:p w14:paraId="358D9BD2" w14:textId="77777777" w:rsidR="0045285A" w:rsidRPr="00467EC7" w:rsidRDefault="0045285A" w:rsidP="0045285A">
      <w:pPr>
        <w:pBdr>
          <w:top w:val="nil"/>
          <w:left w:val="nil"/>
          <w:bottom w:val="nil"/>
          <w:right w:val="nil"/>
          <w:between w:val="nil"/>
        </w:pBdr>
        <w:spacing w:after="0" w:line="360" w:lineRule="auto"/>
        <w:ind w:left="1440"/>
        <w:contextualSpacing/>
        <w:jc w:val="both"/>
        <w:rPr>
          <w:rFonts w:asciiTheme="majorHAnsi" w:hAnsiTheme="majorHAnsi" w:cstheme="majorHAnsi"/>
          <w:color w:val="000000"/>
        </w:rPr>
      </w:pPr>
    </w:p>
    <w:p w14:paraId="421DC7DC" w14:textId="77777777" w:rsidR="00C04E7D" w:rsidRPr="00467EC7" w:rsidRDefault="00823DA8" w:rsidP="00721C05">
      <w:pPr>
        <w:numPr>
          <w:ilvl w:val="0"/>
          <w:numId w:val="3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Matrices de Indicadores para</w:t>
      </w:r>
      <w:r w:rsidR="00ED3D79" w:rsidRPr="00467EC7">
        <w:rPr>
          <w:rFonts w:asciiTheme="majorHAnsi" w:hAnsiTheme="majorHAnsi" w:cstheme="majorHAnsi"/>
          <w:color w:val="000000"/>
        </w:rPr>
        <w:t xml:space="preserve"> Resultados</w:t>
      </w:r>
      <w:r w:rsidRPr="00467EC7">
        <w:rPr>
          <w:rFonts w:asciiTheme="majorHAnsi" w:hAnsiTheme="majorHAnsi" w:cstheme="majorHAnsi"/>
          <w:color w:val="000000"/>
        </w:rPr>
        <w:t>:</w:t>
      </w:r>
    </w:p>
    <w:p w14:paraId="0B8918A5" w14:textId="0A722C39" w:rsidR="00C04E7D" w:rsidRPr="00467EC7" w:rsidRDefault="00ED3D79" w:rsidP="00721C05">
      <w:pPr>
        <w:numPr>
          <w:ilvl w:val="0"/>
          <w:numId w:val="22"/>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La construcción de la</w:t>
      </w:r>
      <w:r w:rsidR="003B1EC8" w:rsidRPr="00467EC7">
        <w:rPr>
          <w:rFonts w:asciiTheme="majorHAnsi" w:hAnsiTheme="majorHAnsi" w:cstheme="majorHAnsi"/>
          <w:color w:val="000000"/>
        </w:rPr>
        <w:t xml:space="preserve"> Matriz de Indicadores para Resultados</w:t>
      </w:r>
      <w:r w:rsidRPr="00467EC7">
        <w:rPr>
          <w:rFonts w:asciiTheme="majorHAnsi" w:hAnsiTheme="majorHAnsi" w:cstheme="majorHAnsi"/>
          <w:color w:val="000000"/>
        </w:rPr>
        <w:t xml:space="preserve"> </w:t>
      </w:r>
      <w:r w:rsidR="003B1EC8" w:rsidRPr="00467EC7">
        <w:rPr>
          <w:rFonts w:asciiTheme="majorHAnsi" w:hAnsiTheme="majorHAnsi" w:cstheme="majorHAnsi"/>
          <w:color w:val="000000"/>
        </w:rPr>
        <w:t>(</w:t>
      </w:r>
      <w:r w:rsidRPr="00467EC7">
        <w:rPr>
          <w:rFonts w:asciiTheme="majorHAnsi" w:hAnsiTheme="majorHAnsi" w:cstheme="majorHAnsi"/>
          <w:color w:val="000000"/>
        </w:rPr>
        <w:t>MI</w:t>
      </w:r>
      <w:r w:rsidR="003B1EC8" w:rsidRPr="00467EC7">
        <w:rPr>
          <w:rFonts w:asciiTheme="majorHAnsi" w:hAnsiTheme="majorHAnsi" w:cstheme="majorHAnsi"/>
          <w:color w:val="000000"/>
        </w:rPr>
        <w:t>R) s</w:t>
      </w:r>
      <w:r w:rsidRPr="00467EC7">
        <w:rPr>
          <w:rFonts w:asciiTheme="majorHAnsi" w:hAnsiTheme="majorHAnsi" w:cstheme="majorHAnsi"/>
          <w:color w:val="000000"/>
        </w:rPr>
        <w:t>e realizará con base en la Metodología de Marco Lógico</w:t>
      </w:r>
      <w:r w:rsidR="00DC3C04" w:rsidRPr="00467EC7">
        <w:rPr>
          <w:rFonts w:asciiTheme="majorHAnsi" w:hAnsiTheme="majorHAnsi" w:cstheme="majorHAnsi"/>
          <w:color w:val="000000"/>
        </w:rPr>
        <w:t>.</w:t>
      </w:r>
    </w:p>
    <w:p w14:paraId="25831DA0" w14:textId="284EB277" w:rsidR="00C04E7D" w:rsidRPr="00467EC7" w:rsidRDefault="00ED3D79" w:rsidP="00721C05">
      <w:pPr>
        <w:numPr>
          <w:ilvl w:val="0"/>
          <w:numId w:val="22"/>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Los indicadores deberán </w:t>
      </w:r>
      <w:r w:rsidR="004A6F47" w:rsidRPr="00467EC7">
        <w:rPr>
          <w:rFonts w:asciiTheme="majorHAnsi" w:hAnsiTheme="majorHAnsi" w:cstheme="majorHAnsi"/>
          <w:color w:val="000000"/>
        </w:rPr>
        <w:t>ser</w:t>
      </w:r>
      <w:r w:rsidR="0045285A" w:rsidRPr="00467EC7">
        <w:rPr>
          <w:rFonts w:asciiTheme="majorHAnsi" w:hAnsiTheme="majorHAnsi" w:cstheme="majorHAnsi"/>
          <w:color w:val="000000"/>
        </w:rPr>
        <w:t xml:space="preserve"> CREMAA, es decir</w:t>
      </w:r>
      <w:r w:rsidR="004A6F47" w:rsidRPr="00467EC7">
        <w:rPr>
          <w:rFonts w:asciiTheme="majorHAnsi" w:hAnsiTheme="majorHAnsi" w:cstheme="majorHAnsi"/>
          <w:color w:val="000000"/>
        </w:rPr>
        <w:t>: c</w:t>
      </w:r>
      <w:r w:rsidRPr="00467EC7">
        <w:rPr>
          <w:rFonts w:asciiTheme="majorHAnsi" w:hAnsiTheme="majorHAnsi" w:cstheme="majorHAnsi"/>
          <w:color w:val="000000"/>
        </w:rPr>
        <w:t>laro</w:t>
      </w:r>
      <w:r w:rsidR="004A6F47" w:rsidRPr="00467EC7">
        <w:rPr>
          <w:rFonts w:asciiTheme="majorHAnsi" w:hAnsiTheme="majorHAnsi" w:cstheme="majorHAnsi"/>
          <w:color w:val="000000"/>
        </w:rPr>
        <w:t>s</w:t>
      </w:r>
      <w:r w:rsidRPr="00467EC7">
        <w:rPr>
          <w:rFonts w:asciiTheme="majorHAnsi" w:hAnsiTheme="majorHAnsi" w:cstheme="majorHAnsi"/>
          <w:color w:val="000000"/>
        </w:rPr>
        <w:t xml:space="preserve">, </w:t>
      </w:r>
      <w:r w:rsidR="004A6F47" w:rsidRPr="00467EC7">
        <w:rPr>
          <w:rFonts w:asciiTheme="majorHAnsi" w:hAnsiTheme="majorHAnsi" w:cstheme="majorHAnsi"/>
          <w:color w:val="000000"/>
        </w:rPr>
        <w:t>r</w:t>
      </w:r>
      <w:r w:rsidRPr="00467EC7">
        <w:rPr>
          <w:rFonts w:asciiTheme="majorHAnsi" w:hAnsiTheme="majorHAnsi" w:cstheme="majorHAnsi"/>
          <w:color w:val="000000"/>
        </w:rPr>
        <w:t>elevante</w:t>
      </w:r>
      <w:r w:rsidR="004A6F47" w:rsidRPr="00467EC7">
        <w:rPr>
          <w:rFonts w:asciiTheme="majorHAnsi" w:hAnsiTheme="majorHAnsi" w:cstheme="majorHAnsi"/>
          <w:color w:val="000000"/>
        </w:rPr>
        <w:t>s</w:t>
      </w:r>
      <w:r w:rsidRPr="00467EC7">
        <w:rPr>
          <w:rFonts w:asciiTheme="majorHAnsi" w:hAnsiTheme="majorHAnsi" w:cstheme="majorHAnsi"/>
          <w:color w:val="000000"/>
        </w:rPr>
        <w:t xml:space="preserve">, </w:t>
      </w:r>
      <w:r w:rsidR="004A6F47" w:rsidRPr="00467EC7">
        <w:rPr>
          <w:rFonts w:asciiTheme="majorHAnsi" w:hAnsiTheme="majorHAnsi" w:cstheme="majorHAnsi"/>
          <w:color w:val="000000"/>
        </w:rPr>
        <w:t>e</w:t>
      </w:r>
      <w:r w:rsidRPr="00467EC7">
        <w:rPr>
          <w:rFonts w:asciiTheme="majorHAnsi" w:hAnsiTheme="majorHAnsi" w:cstheme="majorHAnsi"/>
          <w:color w:val="000000"/>
        </w:rPr>
        <w:t>conómico</w:t>
      </w:r>
      <w:r w:rsidR="004A6F47" w:rsidRPr="00467EC7">
        <w:rPr>
          <w:rFonts w:asciiTheme="majorHAnsi" w:hAnsiTheme="majorHAnsi" w:cstheme="majorHAnsi"/>
          <w:color w:val="000000"/>
        </w:rPr>
        <w:t>s</w:t>
      </w:r>
      <w:r w:rsidRPr="00467EC7">
        <w:rPr>
          <w:rFonts w:asciiTheme="majorHAnsi" w:hAnsiTheme="majorHAnsi" w:cstheme="majorHAnsi"/>
          <w:color w:val="000000"/>
        </w:rPr>
        <w:t xml:space="preserve">, </w:t>
      </w:r>
      <w:proofErr w:type="spellStart"/>
      <w:r w:rsidR="004A6F47" w:rsidRPr="00467EC7">
        <w:rPr>
          <w:rFonts w:asciiTheme="majorHAnsi" w:hAnsiTheme="majorHAnsi" w:cstheme="majorHAnsi"/>
          <w:color w:val="000000"/>
        </w:rPr>
        <w:t>m</w:t>
      </w:r>
      <w:r w:rsidRPr="00467EC7">
        <w:rPr>
          <w:rFonts w:asciiTheme="majorHAnsi" w:hAnsiTheme="majorHAnsi" w:cstheme="majorHAnsi"/>
          <w:color w:val="000000"/>
        </w:rPr>
        <w:t>onitorea</w:t>
      </w:r>
      <w:r w:rsidR="004A6F47" w:rsidRPr="00467EC7">
        <w:rPr>
          <w:rFonts w:asciiTheme="majorHAnsi" w:hAnsiTheme="majorHAnsi" w:cstheme="majorHAnsi"/>
          <w:color w:val="000000"/>
        </w:rPr>
        <w:t>bles</w:t>
      </w:r>
      <w:proofErr w:type="spellEnd"/>
      <w:r w:rsidR="0045285A" w:rsidRPr="00467EC7">
        <w:rPr>
          <w:rFonts w:asciiTheme="majorHAnsi" w:hAnsiTheme="majorHAnsi" w:cstheme="majorHAnsi"/>
          <w:color w:val="000000"/>
        </w:rPr>
        <w:t>,</w:t>
      </w:r>
      <w:r w:rsidRPr="00467EC7">
        <w:rPr>
          <w:rFonts w:asciiTheme="majorHAnsi" w:hAnsiTheme="majorHAnsi" w:cstheme="majorHAnsi"/>
          <w:color w:val="000000"/>
        </w:rPr>
        <w:t xml:space="preserve"> </w:t>
      </w:r>
      <w:r w:rsidR="004A6F47" w:rsidRPr="00467EC7">
        <w:rPr>
          <w:rFonts w:asciiTheme="majorHAnsi" w:hAnsiTheme="majorHAnsi" w:cstheme="majorHAnsi"/>
          <w:color w:val="000000"/>
        </w:rPr>
        <w:t>a</w:t>
      </w:r>
      <w:r w:rsidRPr="00467EC7">
        <w:rPr>
          <w:rFonts w:asciiTheme="majorHAnsi" w:hAnsiTheme="majorHAnsi" w:cstheme="majorHAnsi"/>
          <w:color w:val="000000"/>
        </w:rPr>
        <w:t>decuado</w:t>
      </w:r>
      <w:r w:rsidR="004A6F47" w:rsidRPr="00467EC7">
        <w:rPr>
          <w:rFonts w:asciiTheme="majorHAnsi" w:hAnsiTheme="majorHAnsi" w:cstheme="majorHAnsi"/>
          <w:color w:val="000000"/>
        </w:rPr>
        <w:t>s</w:t>
      </w:r>
      <w:r w:rsidR="0045285A" w:rsidRPr="00467EC7">
        <w:rPr>
          <w:rFonts w:asciiTheme="majorHAnsi" w:hAnsiTheme="majorHAnsi" w:cstheme="majorHAnsi"/>
          <w:color w:val="000000"/>
        </w:rPr>
        <w:t xml:space="preserve"> y que aporten información adicional.</w:t>
      </w:r>
    </w:p>
    <w:p w14:paraId="321458FE" w14:textId="77777777" w:rsidR="004D73D2" w:rsidRPr="00467EC7" w:rsidRDefault="004D73D2" w:rsidP="00721C05">
      <w:pPr>
        <w:numPr>
          <w:ilvl w:val="0"/>
          <w:numId w:val="22"/>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Cada indicador deberá contar con la siguiente información: Nombre del Indicador, Definición del Indicador, Sentido del Indicador (ascendente o descendente), Método de cálculo, Frecuencia de medición, y Unidad de Medida</w:t>
      </w:r>
      <w:r w:rsidR="00DC3C04" w:rsidRPr="00467EC7">
        <w:rPr>
          <w:rFonts w:asciiTheme="majorHAnsi" w:hAnsiTheme="majorHAnsi" w:cstheme="majorHAnsi"/>
          <w:color w:val="000000"/>
        </w:rPr>
        <w:t>.</w:t>
      </w:r>
    </w:p>
    <w:p w14:paraId="0B28F99B" w14:textId="642CCBE5" w:rsidR="00C04E7D" w:rsidRPr="00467EC7" w:rsidRDefault="00ED3D79" w:rsidP="00AA7D74">
      <w:pPr>
        <w:numPr>
          <w:ilvl w:val="0"/>
          <w:numId w:val="22"/>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lastRenderedPageBreak/>
        <w:t xml:space="preserve">Todos los programas presupuestales </w:t>
      </w:r>
      <w:r w:rsidR="00823DA8" w:rsidRPr="00467EC7">
        <w:rPr>
          <w:rFonts w:asciiTheme="majorHAnsi" w:hAnsiTheme="majorHAnsi" w:cstheme="majorHAnsi"/>
          <w:color w:val="000000"/>
        </w:rPr>
        <w:t xml:space="preserve">prioritarios </w:t>
      </w:r>
      <w:r w:rsidRPr="00467EC7">
        <w:rPr>
          <w:rFonts w:asciiTheme="majorHAnsi" w:hAnsiTheme="majorHAnsi" w:cstheme="majorHAnsi"/>
          <w:color w:val="000000"/>
        </w:rPr>
        <w:t xml:space="preserve">deberán </w:t>
      </w:r>
      <w:r w:rsidR="00823DA8" w:rsidRPr="00467EC7">
        <w:rPr>
          <w:rFonts w:asciiTheme="majorHAnsi" w:hAnsiTheme="majorHAnsi" w:cstheme="majorHAnsi"/>
          <w:color w:val="000000"/>
        </w:rPr>
        <w:t>contar invariablemente con</w:t>
      </w:r>
      <w:r w:rsidR="003B1EC8" w:rsidRPr="00467EC7">
        <w:rPr>
          <w:rFonts w:asciiTheme="majorHAnsi" w:hAnsiTheme="majorHAnsi" w:cstheme="majorHAnsi"/>
          <w:color w:val="000000"/>
        </w:rPr>
        <w:t xml:space="preserve"> Matriz de Indicadores para Resultados</w:t>
      </w:r>
      <w:r w:rsidR="00823DA8" w:rsidRPr="00467EC7">
        <w:rPr>
          <w:rFonts w:asciiTheme="majorHAnsi" w:hAnsiTheme="majorHAnsi" w:cstheme="majorHAnsi"/>
          <w:color w:val="000000"/>
        </w:rPr>
        <w:t xml:space="preserve"> </w:t>
      </w:r>
      <w:r w:rsidR="003B1EC8" w:rsidRPr="00467EC7">
        <w:rPr>
          <w:rFonts w:asciiTheme="majorHAnsi" w:hAnsiTheme="majorHAnsi" w:cstheme="majorHAnsi"/>
          <w:color w:val="000000"/>
        </w:rPr>
        <w:t>(MIR)</w:t>
      </w:r>
      <w:r w:rsidR="00AA7D74" w:rsidRPr="00467EC7">
        <w:rPr>
          <w:rFonts w:asciiTheme="majorHAnsi" w:hAnsiTheme="majorHAnsi" w:cstheme="majorHAnsi"/>
          <w:color w:val="000000"/>
        </w:rPr>
        <w:t xml:space="preserve"> y con Ficha Técnica de Indicadores.</w:t>
      </w:r>
    </w:p>
    <w:p w14:paraId="6E2145E3" w14:textId="77777777" w:rsidR="0045285A" w:rsidRPr="00467EC7" w:rsidRDefault="0045285A" w:rsidP="0045285A">
      <w:pPr>
        <w:pBdr>
          <w:top w:val="nil"/>
          <w:left w:val="nil"/>
          <w:bottom w:val="nil"/>
          <w:right w:val="nil"/>
          <w:between w:val="nil"/>
        </w:pBdr>
        <w:spacing w:after="0" w:line="360" w:lineRule="auto"/>
        <w:ind w:left="1068"/>
        <w:contextualSpacing/>
        <w:jc w:val="both"/>
        <w:rPr>
          <w:rFonts w:asciiTheme="majorHAnsi" w:hAnsiTheme="majorHAnsi" w:cstheme="majorHAnsi"/>
          <w:color w:val="000000"/>
        </w:rPr>
      </w:pPr>
    </w:p>
    <w:p w14:paraId="3DFC69AE" w14:textId="5897664B" w:rsidR="00C04E7D" w:rsidRPr="00467EC7" w:rsidRDefault="00BA399C" w:rsidP="00721C05">
      <w:pPr>
        <w:numPr>
          <w:ilvl w:val="0"/>
          <w:numId w:val="3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Estudio Previo </w:t>
      </w:r>
      <w:r w:rsidR="00527ED9" w:rsidRPr="00467EC7">
        <w:rPr>
          <w:rFonts w:asciiTheme="majorHAnsi" w:hAnsiTheme="majorHAnsi" w:cstheme="majorHAnsi"/>
          <w:color w:val="000000"/>
        </w:rPr>
        <w:t xml:space="preserve">o </w:t>
      </w:r>
      <w:r w:rsidR="00ED3D79" w:rsidRPr="00467EC7">
        <w:rPr>
          <w:rFonts w:asciiTheme="majorHAnsi" w:hAnsiTheme="majorHAnsi" w:cstheme="majorHAnsi"/>
          <w:color w:val="000000"/>
        </w:rPr>
        <w:t>Ficha Técnica de los Programas Presupuestarios</w:t>
      </w:r>
      <w:r w:rsidR="00823DA8" w:rsidRPr="00467EC7">
        <w:rPr>
          <w:rFonts w:asciiTheme="majorHAnsi" w:hAnsiTheme="majorHAnsi" w:cstheme="majorHAnsi"/>
          <w:color w:val="000000"/>
        </w:rPr>
        <w:t>:</w:t>
      </w:r>
    </w:p>
    <w:p w14:paraId="176EFECC" w14:textId="5BD942A3" w:rsidR="00C04E7D" w:rsidRPr="00467EC7" w:rsidRDefault="00ED3D79" w:rsidP="00721C05">
      <w:pPr>
        <w:numPr>
          <w:ilvl w:val="0"/>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Los programas presupuestarios deberán contar con un</w:t>
      </w:r>
      <w:r w:rsidR="00BA399C" w:rsidRPr="00467EC7">
        <w:rPr>
          <w:rFonts w:asciiTheme="majorHAnsi" w:hAnsiTheme="majorHAnsi" w:cstheme="majorHAnsi"/>
          <w:color w:val="000000"/>
        </w:rPr>
        <w:t xml:space="preserve"> Estudio Previo </w:t>
      </w:r>
      <w:r w:rsidR="00527ED9" w:rsidRPr="00467EC7">
        <w:rPr>
          <w:rFonts w:asciiTheme="majorHAnsi" w:hAnsiTheme="majorHAnsi" w:cstheme="majorHAnsi"/>
          <w:color w:val="000000"/>
        </w:rPr>
        <w:t>o</w:t>
      </w:r>
      <w:r w:rsidRPr="00467EC7">
        <w:rPr>
          <w:rFonts w:asciiTheme="majorHAnsi" w:hAnsiTheme="majorHAnsi" w:cstheme="majorHAnsi"/>
          <w:color w:val="000000"/>
        </w:rPr>
        <w:t xml:space="preserve"> Ficha </w:t>
      </w:r>
      <w:r w:rsidR="00411945" w:rsidRPr="00467EC7">
        <w:rPr>
          <w:rFonts w:asciiTheme="majorHAnsi" w:hAnsiTheme="majorHAnsi" w:cstheme="majorHAnsi"/>
          <w:color w:val="000000"/>
        </w:rPr>
        <w:t xml:space="preserve">Técnica </w:t>
      </w:r>
      <w:r w:rsidR="00911771" w:rsidRPr="00467EC7">
        <w:rPr>
          <w:rFonts w:asciiTheme="majorHAnsi" w:hAnsiTheme="majorHAnsi" w:cstheme="majorHAnsi"/>
          <w:color w:val="000000"/>
        </w:rPr>
        <w:t xml:space="preserve">(Anexo 5) </w:t>
      </w:r>
      <w:r w:rsidR="00527ED9" w:rsidRPr="00467EC7">
        <w:rPr>
          <w:rFonts w:asciiTheme="majorHAnsi" w:hAnsiTheme="majorHAnsi" w:cstheme="majorHAnsi"/>
          <w:color w:val="000000"/>
        </w:rPr>
        <w:t>que justifique la creación o modificación sustantiva del programa. Dicho estudio o dicha ficha técnica deberá incluir, cuando menos, los siguientes elementos:</w:t>
      </w:r>
    </w:p>
    <w:p w14:paraId="5C42D2E0" w14:textId="52B3AC62" w:rsidR="00527ED9" w:rsidRPr="00467EC7" w:rsidRDefault="00527ED9"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Nombre del programa presupuestario.</w:t>
      </w:r>
    </w:p>
    <w:p w14:paraId="0AA0B7B1" w14:textId="760F145D" w:rsidR="00527ED9" w:rsidRPr="00467EC7" w:rsidRDefault="00527ED9"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Clave del programa presupuestario.</w:t>
      </w:r>
    </w:p>
    <w:p w14:paraId="433C3F4F" w14:textId="7955A166" w:rsidR="00BA399C" w:rsidRPr="00467EC7" w:rsidRDefault="00BA399C"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Unidad responsable.</w:t>
      </w:r>
    </w:p>
    <w:p w14:paraId="51E91673" w14:textId="031BC359" w:rsidR="00527ED9" w:rsidRPr="00467EC7" w:rsidRDefault="00527ED9"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Identificación o descripción del problema, vinculada al Árbol de Problemas.</w:t>
      </w:r>
    </w:p>
    <w:p w14:paraId="5B21D438" w14:textId="1B6E2464" w:rsidR="00527ED9" w:rsidRPr="00E47916" w:rsidRDefault="00BA399C"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Determinación y justificación de los objetivos de la intervención, vinculada al Árbol de </w:t>
      </w:r>
      <w:r w:rsidRPr="00E47916">
        <w:rPr>
          <w:rFonts w:asciiTheme="majorHAnsi" w:hAnsiTheme="majorHAnsi" w:cstheme="majorHAnsi"/>
          <w:color w:val="000000"/>
        </w:rPr>
        <w:t>Objetivos.</w:t>
      </w:r>
    </w:p>
    <w:p w14:paraId="01119AD9" w14:textId="13F3CA9B" w:rsidR="00BA399C" w:rsidRPr="00E47916" w:rsidRDefault="00BA399C"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E47916">
        <w:rPr>
          <w:rFonts w:asciiTheme="majorHAnsi" w:hAnsiTheme="majorHAnsi" w:cstheme="majorHAnsi"/>
          <w:color w:val="000000"/>
        </w:rPr>
        <w:t>Identificación y caracterización de la población potencial.</w:t>
      </w:r>
    </w:p>
    <w:p w14:paraId="45421A32" w14:textId="33C9F5C1" w:rsidR="00BA399C" w:rsidRPr="00E47916" w:rsidRDefault="00BA399C"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E47916">
        <w:rPr>
          <w:rFonts w:asciiTheme="majorHAnsi" w:hAnsiTheme="majorHAnsi" w:cstheme="majorHAnsi"/>
          <w:color w:val="000000"/>
        </w:rPr>
        <w:t>Identificación y caracterización de la población objetivo</w:t>
      </w:r>
      <w:r w:rsidR="000C259B" w:rsidRPr="00E47916">
        <w:rPr>
          <w:rFonts w:asciiTheme="majorHAnsi" w:hAnsiTheme="majorHAnsi" w:cstheme="majorHAnsi"/>
          <w:color w:val="000000"/>
        </w:rPr>
        <w:t xml:space="preserve"> o área de enfoque.</w:t>
      </w:r>
    </w:p>
    <w:p w14:paraId="06E54A7E" w14:textId="42474A09" w:rsidR="00BA399C" w:rsidRPr="00E47916" w:rsidRDefault="00BA399C"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E47916">
        <w:rPr>
          <w:rFonts w:asciiTheme="majorHAnsi" w:hAnsiTheme="majorHAnsi" w:cstheme="majorHAnsi"/>
          <w:color w:val="000000"/>
        </w:rPr>
        <w:t>Cuantificación de la población objetivo.</w:t>
      </w:r>
    </w:p>
    <w:p w14:paraId="3EC1CD2C" w14:textId="142FCD4F" w:rsidR="00BA399C" w:rsidRPr="00E47916" w:rsidRDefault="00263730"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E47916">
        <w:rPr>
          <w:rFonts w:asciiTheme="majorHAnsi" w:hAnsiTheme="majorHAnsi" w:cstheme="majorHAnsi"/>
          <w:color w:val="000000"/>
        </w:rPr>
        <w:t xml:space="preserve">Componentes, es decir, los </w:t>
      </w:r>
      <w:r w:rsidR="00BA399C" w:rsidRPr="00E47916">
        <w:rPr>
          <w:rFonts w:asciiTheme="majorHAnsi" w:hAnsiTheme="majorHAnsi" w:cstheme="majorHAnsi"/>
          <w:color w:val="000000"/>
        </w:rPr>
        <w:t>bienes y servicios del programa</w:t>
      </w:r>
    </w:p>
    <w:p w14:paraId="256C2EAC" w14:textId="7AB2F72F" w:rsidR="00BA399C" w:rsidRPr="00E47916" w:rsidRDefault="00BA399C"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E47916">
        <w:rPr>
          <w:rFonts w:asciiTheme="majorHAnsi" w:hAnsiTheme="majorHAnsi" w:cstheme="majorHAnsi"/>
          <w:color w:val="000000"/>
        </w:rPr>
        <w:t>Relación con otros programas presupuestarios.</w:t>
      </w:r>
    </w:p>
    <w:p w14:paraId="6C63C4F8" w14:textId="0503C2AF" w:rsidR="00BA399C" w:rsidRPr="00E47916" w:rsidRDefault="00BA399C"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E47916">
        <w:rPr>
          <w:rFonts w:asciiTheme="majorHAnsi" w:hAnsiTheme="majorHAnsi" w:cstheme="majorHAnsi"/>
          <w:color w:val="000000"/>
        </w:rPr>
        <w:t>Referencias al marco jurídico aplicable.</w:t>
      </w:r>
    </w:p>
    <w:p w14:paraId="3ECACC13" w14:textId="33EDC4D7" w:rsidR="00BA399C" w:rsidRPr="00E47916" w:rsidRDefault="00BA399C"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E47916">
        <w:rPr>
          <w:rFonts w:asciiTheme="majorHAnsi" w:hAnsiTheme="majorHAnsi" w:cstheme="majorHAnsi"/>
          <w:color w:val="000000"/>
        </w:rPr>
        <w:t>Vinculación con el PED.</w:t>
      </w:r>
    </w:p>
    <w:p w14:paraId="43A54E56" w14:textId="415F8C44" w:rsidR="006C6054" w:rsidRPr="00E47916" w:rsidRDefault="006C6054"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E47916">
        <w:rPr>
          <w:rFonts w:asciiTheme="majorHAnsi" w:hAnsiTheme="majorHAnsi" w:cstheme="majorHAnsi"/>
          <w:color w:val="000000"/>
        </w:rPr>
        <w:t>Criterios de selección de beneficiarios,</w:t>
      </w:r>
    </w:p>
    <w:p w14:paraId="0994DBE8" w14:textId="637F25CC" w:rsidR="006C6054" w:rsidRPr="00E47916" w:rsidRDefault="006C6054" w:rsidP="00527ED9">
      <w:pPr>
        <w:numPr>
          <w:ilvl w:val="1"/>
          <w:numId w:val="2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E47916">
        <w:rPr>
          <w:rFonts w:asciiTheme="majorHAnsi" w:hAnsiTheme="majorHAnsi" w:cstheme="majorHAnsi"/>
          <w:color w:val="000000"/>
        </w:rPr>
        <w:t>Tipos y montos de los apoyos.</w:t>
      </w:r>
    </w:p>
    <w:p w14:paraId="5350222A" w14:textId="77777777" w:rsidR="00940FA0" w:rsidRPr="00467EC7" w:rsidRDefault="00940FA0" w:rsidP="00940FA0">
      <w:pPr>
        <w:pBdr>
          <w:top w:val="nil"/>
          <w:left w:val="nil"/>
          <w:bottom w:val="nil"/>
          <w:right w:val="nil"/>
          <w:between w:val="nil"/>
        </w:pBdr>
        <w:spacing w:after="0" w:line="360" w:lineRule="auto"/>
        <w:ind w:left="720"/>
        <w:contextualSpacing/>
        <w:jc w:val="both"/>
        <w:rPr>
          <w:rFonts w:asciiTheme="majorHAnsi" w:hAnsiTheme="majorHAnsi" w:cstheme="majorHAnsi"/>
        </w:rPr>
      </w:pPr>
    </w:p>
    <w:p w14:paraId="443B883D" w14:textId="77777777" w:rsidR="00940FA0" w:rsidRPr="00467EC7" w:rsidRDefault="00940FA0" w:rsidP="00721C05">
      <w:pPr>
        <w:pStyle w:val="Prrafodelista"/>
        <w:numPr>
          <w:ilvl w:val="0"/>
          <w:numId w:val="30"/>
        </w:numPr>
        <w:pBdr>
          <w:top w:val="nil"/>
          <w:left w:val="nil"/>
          <w:bottom w:val="nil"/>
          <w:right w:val="nil"/>
          <w:between w:val="nil"/>
        </w:pBdr>
        <w:tabs>
          <w:tab w:val="left" w:pos="1134"/>
        </w:tabs>
        <w:spacing w:after="0"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Ficha Técnica de Indicadores:</w:t>
      </w:r>
    </w:p>
    <w:p w14:paraId="45683D67" w14:textId="39E64CD8" w:rsidR="00940FA0" w:rsidRPr="00467EC7" w:rsidRDefault="00940FA0" w:rsidP="008F1791">
      <w:pPr>
        <w:pStyle w:val="Prrafodelista"/>
        <w:numPr>
          <w:ilvl w:val="1"/>
          <w:numId w:val="30"/>
        </w:numPr>
        <w:pBdr>
          <w:top w:val="nil"/>
          <w:left w:val="nil"/>
          <w:bottom w:val="nil"/>
          <w:right w:val="nil"/>
          <w:between w:val="nil"/>
        </w:pBdr>
        <w:tabs>
          <w:tab w:val="left" w:pos="1134"/>
        </w:tabs>
        <w:spacing w:after="0"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Cada programa presupuestario deberá contar con una Ficha Técnica de Indicadores, la cual deberá incluir para cada indicador, la siguiente informaci</w:t>
      </w:r>
      <w:r w:rsidR="00815489" w:rsidRPr="00467EC7">
        <w:rPr>
          <w:rFonts w:asciiTheme="majorHAnsi" w:hAnsiTheme="majorHAnsi" w:cstheme="majorHAnsi"/>
          <w:color w:val="000000" w:themeColor="text1"/>
        </w:rPr>
        <w:t>ón: nombre, definición, método de cálculo, sentido del indicador, frecuencia y unidad de medida.</w:t>
      </w:r>
    </w:p>
    <w:p w14:paraId="656F333A" w14:textId="77777777" w:rsidR="001D7441" w:rsidRPr="00467EC7" w:rsidRDefault="001D7441" w:rsidP="00721C05">
      <w:pPr>
        <w:numPr>
          <w:ilvl w:val="0"/>
          <w:numId w:val="30"/>
        </w:numPr>
        <w:pBdr>
          <w:top w:val="nil"/>
          <w:left w:val="nil"/>
          <w:bottom w:val="nil"/>
          <w:right w:val="nil"/>
          <w:between w:val="nil"/>
        </w:pBdr>
        <w:tabs>
          <w:tab w:val="left" w:pos="1134"/>
        </w:tabs>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themeColor="text1"/>
        </w:rPr>
        <w:t>P</w:t>
      </w:r>
      <w:r w:rsidR="00940FA0" w:rsidRPr="00467EC7">
        <w:rPr>
          <w:rFonts w:asciiTheme="majorHAnsi" w:hAnsiTheme="majorHAnsi" w:cstheme="majorHAnsi"/>
          <w:color w:val="000000" w:themeColor="text1"/>
        </w:rPr>
        <w:t>adrón de Beneficiarios</w:t>
      </w:r>
      <w:r w:rsidRPr="00467EC7">
        <w:rPr>
          <w:rFonts w:asciiTheme="majorHAnsi" w:hAnsiTheme="majorHAnsi" w:cstheme="majorHAnsi"/>
          <w:color w:val="000000" w:themeColor="text1"/>
        </w:rPr>
        <w:t>:</w:t>
      </w:r>
    </w:p>
    <w:p w14:paraId="4B086A9D" w14:textId="7CE7AB75" w:rsidR="00940FA0" w:rsidRPr="00467EC7" w:rsidRDefault="001D7441" w:rsidP="00721C05">
      <w:pPr>
        <w:numPr>
          <w:ilvl w:val="1"/>
          <w:numId w:val="30"/>
        </w:numPr>
        <w:pBdr>
          <w:top w:val="nil"/>
          <w:left w:val="nil"/>
          <w:bottom w:val="nil"/>
          <w:right w:val="nil"/>
          <w:between w:val="nil"/>
        </w:pBdr>
        <w:tabs>
          <w:tab w:val="left" w:pos="1134"/>
        </w:tabs>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themeColor="text1"/>
        </w:rPr>
        <w:t>P</w:t>
      </w:r>
      <w:r w:rsidR="00940FA0" w:rsidRPr="00467EC7">
        <w:rPr>
          <w:rFonts w:asciiTheme="majorHAnsi" w:hAnsiTheme="majorHAnsi" w:cstheme="majorHAnsi"/>
          <w:color w:val="000000" w:themeColor="text1"/>
        </w:rPr>
        <w:t xml:space="preserve">ara cada programa presupuestario </w:t>
      </w:r>
      <w:r w:rsidR="00940FA0" w:rsidRPr="00467EC7">
        <w:rPr>
          <w:rFonts w:asciiTheme="majorHAnsi" w:hAnsiTheme="majorHAnsi" w:cstheme="majorHAnsi"/>
          <w:color w:val="000000"/>
        </w:rPr>
        <w:t>que entregue subsidios, independientemente del origen de los recursos</w:t>
      </w:r>
      <w:r w:rsidRPr="00467EC7">
        <w:rPr>
          <w:rFonts w:asciiTheme="majorHAnsi" w:hAnsiTheme="majorHAnsi" w:cstheme="majorHAnsi"/>
          <w:color w:val="000000"/>
        </w:rPr>
        <w:t>, se deberá integrar y publicar un padrón de beneficiarios</w:t>
      </w:r>
      <w:r w:rsidR="00940FA0" w:rsidRPr="00467EC7">
        <w:rPr>
          <w:rFonts w:asciiTheme="majorHAnsi" w:hAnsiTheme="majorHAnsi" w:cstheme="majorHAnsi"/>
          <w:color w:val="000000"/>
        </w:rPr>
        <w:t>.</w:t>
      </w:r>
    </w:p>
    <w:p w14:paraId="5EA9A8AE" w14:textId="429F54BA" w:rsidR="001D7441" w:rsidRPr="00467EC7" w:rsidRDefault="001D7441" w:rsidP="00721C05">
      <w:pPr>
        <w:numPr>
          <w:ilvl w:val="1"/>
          <w:numId w:val="30"/>
        </w:numPr>
        <w:pBdr>
          <w:top w:val="nil"/>
          <w:left w:val="nil"/>
          <w:bottom w:val="nil"/>
          <w:right w:val="nil"/>
          <w:between w:val="nil"/>
        </w:pBdr>
        <w:tabs>
          <w:tab w:val="left" w:pos="1134"/>
        </w:tabs>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themeColor="text1"/>
        </w:rPr>
        <w:lastRenderedPageBreak/>
        <w:t>El Gobierno del Estado de Zacatecas integrará un Padrón Único de Beneficiarios que incluya a los beneficiarios de todos los programas presupuestarios que reciben subsidios, contribuyendo así a fortalecer la eficiencia y transparencia en la asignación de subsidios y a evitar la duplicidad en la entrega de apoyos sociales.</w:t>
      </w:r>
    </w:p>
    <w:p w14:paraId="75823C35" w14:textId="335DFEC6" w:rsidR="001D7441" w:rsidRPr="00467EC7" w:rsidRDefault="001D7441" w:rsidP="00721C05">
      <w:pPr>
        <w:numPr>
          <w:ilvl w:val="1"/>
          <w:numId w:val="30"/>
        </w:numPr>
        <w:pBdr>
          <w:top w:val="nil"/>
          <w:left w:val="nil"/>
          <w:bottom w:val="nil"/>
          <w:right w:val="nil"/>
          <w:between w:val="nil"/>
        </w:pBdr>
        <w:tabs>
          <w:tab w:val="left" w:pos="1134"/>
        </w:tabs>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themeColor="text1"/>
        </w:rPr>
        <w:t xml:space="preserve">En adición a lo anterior, el Gobierno del Estado realizará </w:t>
      </w:r>
      <w:r w:rsidR="00F037A7" w:rsidRPr="00467EC7">
        <w:rPr>
          <w:rFonts w:asciiTheme="majorHAnsi" w:hAnsiTheme="majorHAnsi" w:cstheme="majorHAnsi"/>
          <w:color w:val="000000" w:themeColor="text1"/>
        </w:rPr>
        <w:t>de manera institucional y permanente cruces entre los diferentes padrones de beneficiarios, a fin de evitar duplicidades.</w:t>
      </w:r>
    </w:p>
    <w:p w14:paraId="3803B0CC" w14:textId="544B59E9" w:rsidR="00F037A7" w:rsidRPr="00467EC7" w:rsidRDefault="00F037A7" w:rsidP="00721C05">
      <w:pPr>
        <w:numPr>
          <w:ilvl w:val="0"/>
          <w:numId w:val="30"/>
        </w:numPr>
        <w:pBdr>
          <w:top w:val="nil"/>
          <w:left w:val="nil"/>
          <w:bottom w:val="nil"/>
          <w:right w:val="nil"/>
          <w:between w:val="nil"/>
        </w:pBdr>
        <w:tabs>
          <w:tab w:val="left" w:pos="1134"/>
        </w:tabs>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Estudios costo – beneficio para proyectos de inversión:</w:t>
      </w:r>
    </w:p>
    <w:p w14:paraId="72F53E69" w14:textId="0E6AC4E1" w:rsidR="00940FA0" w:rsidRPr="00E47916" w:rsidRDefault="00F037A7" w:rsidP="00C534CF">
      <w:pPr>
        <w:numPr>
          <w:ilvl w:val="1"/>
          <w:numId w:val="30"/>
        </w:numPr>
        <w:pBdr>
          <w:top w:val="nil"/>
          <w:left w:val="nil"/>
          <w:bottom w:val="nil"/>
          <w:right w:val="nil"/>
          <w:between w:val="nil"/>
        </w:pBdr>
        <w:tabs>
          <w:tab w:val="left" w:pos="1134"/>
        </w:tabs>
        <w:spacing w:after="0" w:line="360" w:lineRule="auto"/>
        <w:contextualSpacing/>
        <w:jc w:val="both"/>
        <w:rPr>
          <w:rFonts w:asciiTheme="majorHAnsi" w:hAnsiTheme="majorHAnsi" w:cstheme="majorHAnsi"/>
        </w:rPr>
      </w:pPr>
      <w:r w:rsidRPr="00E47916">
        <w:rPr>
          <w:rFonts w:asciiTheme="majorHAnsi" w:hAnsiTheme="majorHAnsi" w:cstheme="majorHAnsi"/>
          <w:color w:val="000000"/>
        </w:rPr>
        <w:t>Las dependencias y entidades que ejercen recursos para proyectos de inversión, deberán r</w:t>
      </w:r>
      <w:r w:rsidR="00940FA0" w:rsidRPr="00E47916">
        <w:rPr>
          <w:rFonts w:asciiTheme="majorHAnsi" w:hAnsiTheme="majorHAnsi" w:cstheme="majorHAnsi"/>
          <w:color w:val="000000"/>
        </w:rPr>
        <w:t xml:space="preserve">ealizar evaluaciones </w:t>
      </w:r>
      <w:r w:rsidR="00ED3899" w:rsidRPr="00E47916">
        <w:rPr>
          <w:rFonts w:asciiTheme="majorHAnsi" w:hAnsiTheme="majorHAnsi" w:cstheme="majorHAnsi"/>
          <w:color w:val="000000"/>
        </w:rPr>
        <w:t xml:space="preserve">ex ante </w:t>
      </w:r>
      <w:r w:rsidR="00940FA0" w:rsidRPr="00E47916">
        <w:rPr>
          <w:rStyle w:val="Refdecomentario"/>
          <w:rFonts w:asciiTheme="majorHAnsi" w:hAnsiTheme="majorHAnsi" w:cstheme="majorHAnsi"/>
          <w:sz w:val="22"/>
          <w:szCs w:val="22"/>
        </w:rPr>
        <w:t>p</w:t>
      </w:r>
      <w:r w:rsidRPr="00E47916">
        <w:rPr>
          <w:rFonts w:asciiTheme="majorHAnsi" w:hAnsiTheme="majorHAnsi" w:cstheme="majorHAnsi"/>
          <w:color w:val="000000"/>
        </w:rPr>
        <w:t>ara estimar</w:t>
      </w:r>
      <w:r w:rsidR="00940FA0" w:rsidRPr="00E47916">
        <w:rPr>
          <w:rFonts w:asciiTheme="majorHAnsi" w:hAnsiTheme="majorHAnsi" w:cstheme="majorHAnsi"/>
          <w:color w:val="000000"/>
        </w:rPr>
        <w:t xml:space="preserve"> el costo-beneficio en los proyectos de inversión susceptibles de ser financiados con recursos públicos</w:t>
      </w:r>
      <w:r w:rsidRPr="00E47916">
        <w:rPr>
          <w:rFonts w:asciiTheme="majorHAnsi" w:hAnsiTheme="majorHAnsi" w:cstheme="majorHAnsi"/>
          <w:color w:val="000000"/>
        </w:rPr>
        <w:t>, de conformidad con la normatividad presupuestal aplicable</w:t>
      </w:r>
      <w:r w:rsidR="00E47916" w:rsidRPr="00E47916">
        <w:rPr>
          <w:rFonts w:asciiTheme="majorHAnsi" w:hAnsiTheme="majorHAnsi" w:cstheme="majorHAnsi"/>
          <w:color w:val="000000"/>
        </w:rPr>
        <w:t>.</w:t>
      </w:r>
    </w:p>
    <w:p w14:paraId="4060042E" w14:textId="1DABC288" w:rsidR="00C04E7D" w:rsidRPr="00467EC7" w:rsidRDefault="00F037A7" w:rsidP="006445EE">
      <w:pPr>
        <w:pBdr>
          <w:top w:val="nil"/>
          <w:left w:val="nil"/>
          <w:bottom w:val="nil"/>
          <w:right w:val="nil"/>
          <w:between w:val="nil"/>
        </w:pBdr>
        <w:spacing w:before="240" w:line="240" w:lineRule="auto"/>
        <w:jc w:val="right"/>
        <w:rPr>
          <w:rFonts w:asciiTheme="majorHAnsi" w:hAnsiTheme="majorHAnsi" w:cstheme="majorHAnsi"/>
          <w:i/>
        </w:rPr>
      </w:pPr>
      <w:r w:rsidRPr="00467EC7">
        <w:rPr>
          <w:rFonts w:asciiTheme="majorHAnsi" w:hAnsiTheme="majorHAnsi" w:cstheme="majorHAnsi"/>
          <w:b/>
          <w:i/>
        </w:rPr>
        <w:t>Descripción de c</w:t>
      </w:r>
      <w:r w:rsidR="006445EE" w:rsidRPr="00467EC7">
        <w:rPr>
          <w:rFonts w:asciiTheme="majorHAnsi" w:hAnsiTheme="majorHAnsi" w:cstheme="majorHAnsi"/>
          <w:b/>
          <w:i/>
        </w:rPr>
        <w:t>omponentes de la presupuestación</w:t>
      </w:r>
    </w:p>
    <w:p w14:paraId="3E8D39BE" w14:textId="77777777" w:rsidR="00C04E7D" w:rsidRPr="00467EC7" w:rsidRDefault="00ED3D79">
      <w:pPr>
        <w:spacing w:line="360" w:lineRule="auto"/>
        <w:jc w:val="both"/>
        <w:rPr>
          <w:rFonts w:asciiTheme="majorHAnsi" w:hAnsiTheme="majorHAnsi" w:cstheme="majorHAnsi"/>
        </w:rPr>
      </w:pPr>
      <w:r w:rsidRPr="00467EC7">
        <w:rPr>
          <w:rFonts w:asciiTheme="majorHAnsi" w:hAnsiTheme="majorHAnsi" w:cstheme="majorHAnsi"/>
          <w:b/>
        </w:rPr>
        <w:t>Artículo 11.-</w:t>
      </w:r>
      <w:r w:rsidRPr="00467EC7">
        <w:rPr>
          <w:rFonts w:asciiTheme="majorHAnsi" w:hAnsiTheme="majorHAnsi" w:cstheme="majorHAnsi"/>
        </w:rPr>
        <w:t xml:space="preserve"> En relación </w:t>
      </w:r>
      <w:r w:rsidR="00F53499" w:rsidRPr="00467EC7">
        <w:rPr>
          <w:rFonts w:asciiTheme="majorHAnsi" w:hAnsiTheme="majorHAnsi" w:cstheme="majorHAnsi"/>
        </w:rPr>
        <w:t>con</w:t>
      </w:r>
      <w:r w:rsidRPr="00467EC7">
        <w:rPr>
          <w:rFonts w:asciiTheme="majorHAnsi" w:hAnsiTheme="majorHAnsi" w:cstheme="majorHAnsi"/>
        </w:rPr>
        <w:t xml:space="preserve"> los componentes de la etapa de presupuestación cada uno deberá cumplir con lo siguiente: </w:t>
      </w:r>
    </w:p>
    <w:p w14:paraId="4AED107B" w14:textId="3574A0F8" w:rsidR="00C04E7D" w:rsidRPr="00467EC7" w:rsidRDefault="00ED3D79" w:rsidP="00721C05">
      <w:pPr>
        <w:numPr>
          <w:ilvl w:val="0"/>
          <w:numId w:val="24"/>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 </w:t>
      </w:r>
      <w:r w:rsidR="00E9664C" w:rsidRPr="00467EC7">
        <w:rPr>
          <w:rFonts w:asciiTheme="majorHAnsi" w:hAnsiTheme="majorHAnsi" w:cstheme="majorHAnsi"/>
          <w:color w:val="000000"/>
        </w:rPr>
        <w:t xml:space="preserve">Propuesta </w:t>
      </w:r>
      <w:r w:rsidR="00E9664C" w:rsidRPr="00467EC7">
        <w:rPr>
          <w:rFonts w:asciiTheme="majorHAnsi" w:hAnsiTheme="majorHAnsi" w:cstheme="majorHAnsi"/>
          <w:color w:val="000000" w:themeColor="text1"/>
        </w:rPr>
        <w:t>de a</w:t>
      </w:r>
      <w:r w:rsidRPr="00467EC7">
        <w:rPr>
          <w:rFonts w:asciiTheme="majorHAnsi" w:hAnsiTheme="majorHAnsi" w:cstheme="majorHAnsi"/>
          <w:color w:val="000000" w:themeColor="text1"/>
        </w:rPr>
        <w:t xml:space="preserve">signación del </w:t>
      </w:r>
      <w:r w:rsidRPr="00467EC7">
        <w:rPr>
          <w:rFonts w:asciiTheme="majorHAnsi" w:hAnsiTheme="majorHAnsi" w:cstheme="majorHAnsi"/>
          <w:color w:val="000000"/>
        </w:rPr>
        <w:t>gasto por programa presupuestario.</w:t>
      </w:r>
    </w:p>
    <w:p w14:paraId="039E0C17" w14:textId="2892AA84" w:rsidR="00E40C19" w:rsidRPr="00467EC7" w:rsidRDefault="00E9664C" w:rsidP="00721C05">
      <w:pPr>
        <w:numPr>
          <w:ilvl w:val="0"/>
          <w:numId w:val="25"/>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En el Proyecto de Presupuesto de Egresos del Estado, l</w:t>
      </w:r>
      <w:r w:rsidR="00ED3D79" w:rsidRPr="00467EC7">
        <w:rPr>
          <w:rFonts w:asciiTheme="majorHAnsi" w:hAnsiTheme="majorHAnsi" w:cstheme="majorHAnsi"/>
          <w:color w:val="000000"/>
        </w:rPr>
        <w:t>os recursos ser</w:t>
      </w:r>
      <w:r w:rsidR="00ED3D79" w:rsidRPr="00467EC7">
        <w:rPr>
          <w:rFonts w:asciiTheme="majorHAnsi" w:hAnsiTheme="majorHAnsi" w:cstheme="majorHAnsi"/>
          <w:color w:val="000000" w:themeColor="text1"/>
        </w:rPr>
        <w:t>án asignados con base en la información de</w:t>
      </w:r>
      <w:r w:rsidR="001524DD" w:rsidRPr="00467EC7">
        <w:rPr>
          <w:rFonts w:asciiTheme="majorHAnsi" w:hAnsiTheme="majorHAnsi" w:cstheme="majorHAnsi"/>
          <w:color w:val="000000" w:themeColor="text1"/>
        </w:rPr>
        <w:t>l</w:t>
      </w:r>
      <w:r w:rsidR="003B620E" w:rsidRPr="00467EC7">
        <w:rPr>
          <w:rFonts w:asciiTheme="majorHAnsi" w:hAnsiTheme="majorHAnsi" w:cstheme="majorHAnsi"/>
          <w:color w:val="000000" w:themeColor="text1"/>
        </w:rPr>
        <w:t xml:space="preserve"> </w:t>
      </w:r>
      <w:r w:rsidR="00ED3D79" w:rsidRPr="00467EC7">
        <w:rPr>
          <w:rFonts w:asciiTheme="majorHAnsi" w:hAnsiTheme="majorHAnsi" w:cstheme="majorHAnsi"/>
          <w:color w:val="000000" w:themeColor="text1"/>
        </w:rPr>
        <w:t>desempeño</w:t>
      </w:r>
      <w:r w:rsidR="003B620E" w:rsidRPr="00467EC7">
        <w:rPr>
          <w:rFonts w:asciiTheme="majorHAnsi" w:hAnsiTheme="majorHAnsi" w:cstheme="majorHAnsi"/>
          <w:color w:val="000000" w:themeColor="text1"/>
        </w:rPr>
        <w:t xml:space="preserve"> de cada </w:t>
      </w:r>
      <w:r w:rsidR="00ED3D79" w:rsidRPr="00467EC7">
        <w:rPr>
          <w:rFonts w:asciiTheme="majorHAnsi" w:hAnsiTheme="majorHAnsi" w:cstheme="majorHAnsi"/>
          <w:color w:val="000000" w:themeColor="text1"/>
        </w:rPr>
        <w:t>programa presupuestario, para llevar a cabo las actividades y producir los bienes y servicios que se han p</w:t>
      </w:r>
      <w:r w:rsidR="00ED3D79" w:rsidRPr="00467EC7">
        <w:rPr>
          <w:rFonts w:asciiTheme="majorHAnsi" w:hAnsiTheme="majorHAnsi" w:cstheme="majorHAnsi"/>
          <w:color w:val="000000"/>
        </w:rPr>
        <w:t>rogramado, y así cumplir con su propósito de manera eficaz y eficiente</w:t>
      </w:r>
      <w:r w:rsidR="00903FB2" w:rsidRPr="00467EC7">
        <w:rPr>
          <w:rFonts w:asciiTheme="majorHAnsi" w:hAnsiTheme="majorHAnsi" w:cstheme="majorHAnsi"/>
          <w:color w:val="000000"/>
        </w:rPr>
        <w:t>.</w:t>
      </w:r>
    </w:p>
    <w:p w14:paraId="614273D1" w14:textId="77777777" w:rsidR="00E40C19" w:rsidRPr="00467EC7" w:rsidRDefault="00E40C19" w:rsidP="00721C05">
      <w:pPr>
        <w:numPr>
          <w:ilvl w:val="0"/>
          <w:numId w:val="25"/>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El registro de las etapas contables del presupuesto debe reflejar los momentos contables como están establecidos en el artículo 38 de la Ley General de Contabilidad Gubernamental.</w:t>
      </w:r>
    </w:p>
    <w:p w14:paraId="4D62123C" w14:textId="77777777" w:rsidR="00E40C19" w:rsidRPr="00467EC7" w:rsidRDefault="00E40C19" w:rsidP="00721C05">
      <w:pPr>
        <w:pStyle w:val="Prrafodelista"/>
        <w:numPr>
          <w:ilvl w:val="0"/>
          <w:numId w:val="33"/>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Aprobado</w:t>
      </w:r>
    </w:p>
    <w:p w14:paraId="4662648F" w14:textId="77777777" w:rsidR="00E40C19" w:rsidRPr="00467EC7" w:rsidRDefault="00E40C19" w:rsidP="00721C05">
      <w:pPr>
        <w:pStyle w:val="Prrafodelista"/>
        <w:numPr>
          <w:ilvl w:val="0"/>
          <w:numId w:val="33"/>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Modificado</w:t>
      </w:r>
    </w:p>
    <w:p w14:paraId="47B896D8" w14:textId="77777777" w:rsidR="00E40C19" w:rsidRPr="00467EC7" w:rsidRDefault="00E40C19" w:rsidP="00721C05">
      <w:pPr>
        <w:pStyle w:val="Prrafodelista"/>
        <w:numPr>
          <w:ilvl w:val="0"/>
          <w:numId w:val="33"/>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Comprometido</w:t>
      </w:r>
    </w:p>
    <w:p w14:paraId="0F7FAE98" w14:textId="77777777" w:rsidR="00E40C19" w:rsidRPr="00467EC7" w:rsidRDefault="00E40C19" w:rsidP="00721C05">
      <w:pPr>
        <w:pStyle w:val="Prrafodelista"/>
        <w:numPr>
          <w:ilvl w:val="0"/>
          <w:numId w:val="33"/>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Devengado</w:t>
      </w:r>
    </w:p>
    <w:p w14:paraId="3059B3B1" w14:textId="77777777" w:rsidR="00E40C19" w:rsidRPr="00467EC7" w:rsidRDefault="00E40C19" w:rsidP="00721C05">
      <w:pPr>
        <w:pStyle w:val="Prrafodelista"/>
        <w:numPr>
          <w:ilvl w:val="0"/>
          <w:numId w:val="33"/>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Ejercido</w:t>
      </w:r>
    </w:p>
    <w:p w14:paraId="7C4F6929" w14:textId="77777777" w:rsidR="00E40C19" w:rsidRPr="00467EC7" w:rsidRDefault="00E40C19" w:rsidP="00721C05">
      <w:pPr>
        <w:pStyle w:val="Prrafodelista"/>
        <w:numPr>
          <w:ilvl w:val="0"/>
          <w:numId w:val="33"/>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t>Pagado</w:t>
      </w:r>
    </w:p>
    <w:p w14:paraId="0D823E43" w14:textId="77777777" w:rsidR="00E40C19" w:rsidRPr="00467EC7" w:rsidRDefault="00E40C19" w:rsidP="00721C05">
      <w:pPr>
        <w:pStyle w:val="Prrafodelista"/>
        <w:numPr>
          <w:ilvl w:val="0"/>
          <w:numId w:val="25"/>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color w:val="000000"/>
        </w:rPr>
        <w:lastRenderedPageBreak/>
        <w:t>En la información presupuestaria presentada en los Informes se cuenta con los anexos siguientes:</w:t>
      </w:r>
    </w:p>
    <w:p w14:paraId="589B4743" w14:textId="4C8EF19B" w:rsidR="00E40C19" w:rsidRPr="00467EC7" w:rsidRDefault="00E40C19" w:rsidP="00721C05">
      <w:pPr>
        <w:pStyle w:val="Prrafodelista"/>
        <w:numPr>
          <w:ilvl w:val="0"/>
          <w:numId w:val="34"/>
        </w:numPr>
        <w:pBdr>
          <w:top w:val="nil"/>
          <w:left w:val="nil"/>
          <w:bottom w:val="nil"/>
          <w:right w:val="nil"/>
          <w:between w:val="nil"/>
        </w:pBdr>
        <w:spacing w:after="0" w:line="360" w:lineRule="auto"/>
        <w:ind w:left="1418"/>
        <w:jc w:val="both"/>
        <w:rPr>
          <w:rFonts w:asciiTheme="majorHAnsi" w:hAnsiTheme="majorHAnsi" w:cstheme="majorHAnsi"/>
          <w:color w:val="000000"/>
        </w:rPr>
      </w:pPr>
      <w:r w:rsidRPr="00467EC7">
        <w:rPr>
          <w:rFonts w:asciiTheme="majorHAnsi" w:hAnsiTheme="majorHAnsi" w:cstheme="majorHAnsi"/>
          <w:color w:val="000000"/>
        </w:rPr>
        <w:t>Relación de los bienes que componen su patrimonio</w:t>
      </w:r>
      <w:r w:rsidR="00107BF8" w:rsidRPr="00467EC7">
        <w:rPr>
          <w:rFonts w:asciiTheme="majorHAnsi" w:hAnsiTheme="majorHAnsi" w:cstheme="majorHAnsi"/>
          <w:color w:val="000000"/>
        </w:rPr>
        <w:t>.</w:t>
      </w:r>
    </w:p>
    <w:p w14:paraId="5809B4A6" w14:textId="3E332E95" w:rsidR="00E40C19" w:rsidRPr="00467EC7" w:rsidRDefault="00E40C19" w:rsidP="00721C05">
      <w:pPr>
        <w:pStyle w:val="Prrafodelista"/>
        <w:numPr>
          <w:ilvl w:val="0"/>
          <w:numId w:val="34"/>
        </w:numPr>
        <w:pBdr>
          <w:top w:val="nil"/>
          <w:left w:val="nil"/>
          <w:bottom w:val="nil"/>
          <w:right w:val="nil"/>
          <w:between w:val="nil"/>
        </w:pBdr>
        <w:spacing w:after="0" w:line="360" w:lineRule="auto"/>
        <w:ind w:left="1418"/>
        <w:jc w:val="both"/>
        <w:rPr>
          <w:rFonts w:asciiTheme="majorHAnsi" w:hAnsiTheme="majorHAnsi" w:cstheme="majorHAnsi"/>
          <w:color w:val="000000"/>
        </w:rPr>
      </w:pPr>
      <w:r w:rsidRPr="00467EC7">
        <w:rPr>
          <w:rFonts w:asciiTheme="majorHAnsi" w:hAnsiTheme="majorHAnsi" w:cstheme="majorHAnsi"/>
          <w:color w:val="000000"/>
        </w:rPr>
        <w:t>Relación de las cuentas bancarias productivas específicas en donde se depositaron los recursos federales transferidos</w:t>
      </w:r>
      <w:r w:rsidR="00107BF8" w:rsidRPr="00467EC7">
        <w:rPr>
          <w:rFonts w:asciiTheme="majorHAnsi" w:hAnsiTheme="majorHAnsi" w:cstheme="majorHAnsi"/>
          <w:color w:val="000000"/>
        </w:rPr>
        <w:t>.</w:t>
      </w:r>
    </w:p>
    <w:p w14:paraId="07641FF2" w14:textId="4881FF7D" w:rsidR="00E40C19" w:rsidRPr="00467EC7" w:rsidRDefault="00E40C19" w:rsidP="00721C05">
      <w:pPr>
        <w:pStyle w:val="Prrafodelista"/>
        <w:numPr>
          <w:ilvl w:val="0"/>
          <w:numId w:val="34"/>
        </w:numPr>
        <w:pBdr>
          <w:top w:val="nil"/>
          <w:left w:val="nil"/>
          <w:bottom w:val="nil"/>
          <w:right w:val="nil"/>
          <w:between w:val="nil"/>
        </w:pBdr>
        <w:spacing w:after="0" w:line="360" w:lineRule="auto"/>
        <w:ind w:left="1418"/>
        <w:jc w:val="both"/>
        <w:rPr>
          <w:rFonts w:asciiTheme="majorHAnsi" w:hAnsiTheme="majorHAnsi" w:cstheme="majorHAnsi"/>
          <w:color w:val="000000"/>
        </w:rPr>
      </w:pPr>
      <w:r w:rsidRPr="00467EC7">
        <w:rPr>
          <w:rFonts w:asciiTheme="majorHAnsi" w:hAnsiTheme="majorHAnsi" w:cstheme="majorHAnsi"/>
          <w:color w:val="000000"/>
        </w:rPr>
        <w:t>Esquemas bursátiles y de coberturas financieras de los entes públicos</w:t>
      </w:r>
      <w:r w:rsidR="00107BF8" w:rsidRPr="00467EC7">
        <w:rPr>
          <w:rFonts w:asciiTheme="majorHAnsi" w:hAnsiTheme="majorHAnsi" w:cstheme="majorHAnsi"/>
          <w:color w:val="000000"/>
        </w:rPr>
        <w:t>.</w:t>
      </w:r>
    </w:p>
    <w:p w14:paraId="22D79B3B" w14:textId="77777777" w:rsidR="00107BF8" w:rsidRPr="00467EC7" w:rsidRDefault="00107BF8" w:rsidP="00107BF8">
      <w:pPr>
        <w:pStyle w:val="Prrafodelista"/>
        <w:pBdr>
          <w:top w:val="nil"/>
          <w:left w:val="nil"/>
          <w:bottom w:val="nil"/>
          <w:right w:val="nil"/>
          <w:between w:val="nil"/>
        </w:pBdr>
        <w:spacing w:after="0" w:line="360" w:lineRule="auto"/>
        <w:ind w:left="1418"/>
        <w:jc w:val="both"/>
        <w:rPr>
          <w:rFonts w:asciiTheme="majorHAnsi" w:hAnsiTheme="majorHAnsi" w:cstheme="majorHAnsi"/>
          <w:color w:val="000000"/>
        </w:rPr>
      </w:pPr>
    </w:p>
    <w:p w14:paraId="272A4003" w14:textId="57618FFA" w:rsidR="00C04E7D" w:rsidRPr="00467EC7" w:rsidRDefault="006857FB" w:rsidP="00107BF8">
      <w:pPr>
        <w:spacing w:line="240" w:lineRule="auto"/>
        <w:jc w:val="right"/>
        <w:rPr>
          <w:rFonts w:asciiTheme="majorHAnsi" w:hAnsiTheme="majorHAnsi" w:cstheme="majorHAnsi"/>
          <w:b/>
          <w:i/>
        </w:rPr>
      </w:pPr>
      <w:r w:rsidRPr="00467EC7">
        <w:rPr>
          <w:rFonts w:asciiTheme="majorHAnsi" w:hAnsiTheme="majorHAnsi" w:cstheme="majorHAnsi"/>
          <w:b/>
          <w:i/>
        </w:rPr>
        <w:t>Descripción de c</w:t>
      </w:r>
      <w:r w:rsidR="00107BF8" w:rsidRPr="00467EC7">
        <w:rPr>
          <w:rFonts w:asciiTheme="majorHAnsi" w:hAnsiTheme="majorHAnsi" w:cstheme="majorHAnsi"/>
          <w:b/>
          <w:i/>
        </w:rPr>
        <w:t>omp</w:t>
      </w:r>
      <w:r w:rsidR="00E9664C" w:rsidRPr="00467EC7">
        <w:rPr>
          <w:rFonts w:asciiTheme="majorHAnsi" w:hAnsiTheme="majorHAnsi" w:cstheme="majorHAnsi"/>
          <w:b/>
          <w:i/>
        </w:rPr>
        <w:t>onentes del ejercicio y control</w:t>
      </w:r>
    </w:p>
    <w:p w14:paraId="1AE6764E" w14:textId="77777777" w:rsidR="00C04E7D" w:rsidRPr="00467EC7" w:rsidRDefault="00ED3D79">
      <w:pPr>
        <w:spacing w:line="360" w:lineRule="auto"/>
        <w:jc w:val="both"/>
        <w:rPr>
          <w:rFonts w:asciiTheme="majorHAnsi" w:hAnsiTheme="majorHAnsi" w:cstheme="majorHAnsi"/>
          <w:color w:val="000000" w:themeColor="text1"/>
        </w:rPr>
      </w:pPr>
      <w:r w:rsidRPr="00467EC7">
        <w:rPr>
          <w:rFonts w:asciiTheme="majorHAnsi" w:hAnsiTheme="majorHAnsi" w:cstheme="majorHAnsi"/>
          <w:b/>
        </w:rPr>
        <w:t>Artículo 12.-</w:t>
      </w:r>
      <w:r w:rsidRPr="00467EC7">
        <w:rPr>
          <w:rFonts w:asciiTheme="majorHAnsi" w:hAnsiTheme="majorHAnsi" w:cstheme="majorHAnsi"/>
        </w:rPr>
        <w:t xml:space="preserve"> En relación a los componentes de la etapa de ejercicio y control cada uno deberá cumplir con lo siguiente:</w:t>
      </w:r>
    </w:p>
    <w:p w14:paraId="47991AA5" w14:textId="6E26946E" w:rsidR="006857FB" w:rsidRPr="00467EC7" w:rsidRDefault="006857FB" w:rsidP="00721C05">
      <w:pPr>
        <w:numPr>
          <w:ilvl w:val="0"/>
          <w:numId w:val="19"/>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Autorización del recurso:</w:t>
      </w:r>
    </w:p>
    <w:p w14:paraId="5F65FEC2" w14:textId="24A9845C" w:rsidR="00C04E7D" w:rsidRPr="00467EC7" w:rsidRDefault="00ED3D79" w:rsidP="00721C05">
      <w:pPr>
        <w:numPr>
          <w:ilvl w:val="1"/>
          <w:numId w:val="19"/>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Para la ejecución de los programas </w:t>
      </w:r>
      <w:proofErr w:type="spellStart"/>
      <w:r w:rsidR="000A670E" w:rsidRPr="00467EC7">
        <w:rPr>
          <w:rFonts w:asciiTheme="majorHAnsi" w:hAnsiTheme="majorHAnsi" w:cstheme="majorHAnsi"/>
          <w:color w:val="000000" w:themeColor="text1"/>
        </w:rPr>
        <w:t>prsupuestarios</w:t>
      </w:r>
      <w:proofErr w:type="spellEnd"/>
      <w:r w:rsidRPr="00467EC7">
        <w:rPr>
          <w:rFonts w:asciiTheme="majorHAnsi" w:hAnsiTheme="majorHAnsi" w:cstheme="majorHAnsi"/>
          <w:color w:val="000000" w:themeColor="text1"/>
        </w:rPr>
        <w:t xml:space="preserve"> el recurso deb</w:t>
      </w:r>
      <w:r w:rsidR="008F3DA2" w:rsidRPr="00467EC7">
        <w:rPr>
          <w:rFonts w:asciiTheme="majorHAnsi" w:hAnsiTheme="majorHAnsi" w:cstheme="majorHAnsi"/>
          <w:color w:val="000000" w:themeColor="text1"/>
        </w:rPr>
        <w:t xml:space="preserve">erá estar debidamente autorizado </w:t>
      </w:r>
      <w:r w:rsidR="00E9664C" w:rsidRPr="00467EC7">
        <w:rPr>
          <w:rFonts w:asciiTheme="majorHAnsi" w:hAnsiTheme="majorHAnsi" w:cstheme="majorHAnsi"/>
          <w:color w:val="000000" w:themeColor="text1"/>
        </w:rPr>
        <w:t>por la Legislatura del Estado.</w:t>
      </w:r>
    </w:p>
    <w:p w14:paraId="3523CFDA" w14:textId="77777777" w:rsidR="00464F07" w:rsidRPr="00467EC7" w:rsidRDefault="00464F07" w:rsidP="00464F07">
      <w:pPr>
        <w:numPr>
          <w:ilvl w:val="0"/>
          <w:numId w:val="19"/>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Ejecución de recursos y/o programas: </w:t>
      </w:r>
    </w:p>
    <w:p w14:paraId="46528743" w14:textId="72F68D75" w:rsidR="00464F07" w:rsidRPr="00467EC7" w:rsidRDefault="00464F07" w:rsidP="00464F07">
      <w:pPr>
        <w:numPr>
          <w:ilvl w:val="1"/>
          <w:numId w:val="19"/>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La ejecución de recursos públicos estará orientada al cumpliendo de los objetivos y metas de los programas presupuestarios, con apego a la normatividad aplicable al ejercicio del gasto.</w:t>
      </w:r>
    </w:p>
    <w:p w14:paraId="59193573" w14:textId="77777777" w:rsidR="006857FB" w:rsidRPr="00467EC7" w:rsidRDefault="00ED3D79" w:rsidP="00721C05">
      <w:pPr>
        <w:numPr>
          <w:ilvl w:val="0"/>
          <w:numId w:val="19"/>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Adecuaciones Presupuestales</w:t>
      </w:r>
      <w:r w:rsidR="00504B4C" w:rsidRPr="00467EC7">
        <w:rPr>
          <w:rFonts w:asciiTheme="majorHAnsi" w:hAnsiTheme="majorHAnsi" w:cstheme="majorHAnsi"/>
          <w:color w:val="000000"/>
        </w:rPr>
        <w:t xml:space="preserve">: </w:t>
      </w:r>
    </w:p>
    <w:p w14:paraId="66EB4F03" w14:textId="37244F6D" w:rsidR="00C04E7D" w:rsidRPr="00467EC7" w:rsidRDefault="00504B4C" w:rsidP="00721C05">
      <w:pPr>
        <w:numPr>
          <w:ilvl w:val="1"/>
          <w:numId w:val="19"/>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Movimientos para modifi</w:t>
      </w:r>
      <w:r w:rsidRPr="00467EC7">
        <w:rPr>
          <w:rFonts w:asciiTheme="majorHAnsi" w:hAnsiTheme="majorHAnsi" w:cstheme="majorHAnsi"/>
          <w:color w:val="000000" w:themeColor="text1"/>
        </w:rPr>
        <w:t>car los montos asignados originalmente en el presupuesto de egresos, con posibles implicaciones en las estructuras programáticas de las dependencias y</w:t>
      </w:r>
      <w:r w:rsidR="004F6D17" w:rsidRPr="00467EC7">
        <w:rPr>
          <w:rFonts w:asciiTheme="majorHAnsi" w:hAnsiTheme="majorHAnsi" w:cstheme="majorHAnsi"/>
          <w:color w:val="000000" w:themeColor="text1"/>
        </w:rPr>
        <w:t xml:space="preserve"> entidades</w:t>
      </w:r>
      <w:r w:rsidRPr="00467EC7">
        <w:rPr>
          <w:rFonts w:asciiTheme="majorHAnsi" w:hAnsiTheme="majorHAnsi" w:cstheme="majorHAnsi"/>
          <w:color w:val="000000" w:themeColor="text1"/>
        </w:rPr>
        <w:t>, estas tie</w:t>
      </w:r>
      <w:r w:rsidRPr="00467EC7">
        <w:rPr>
          <w:rFonts w:asciiTheme="majorHAnsi" w:hAnsiTheme="majorHAnsi" w:cstheme="majorHAnsi"/>
          <w:color w:val="000000"/>
        </w:rPr>
        <w:t>nen como objeto hacer los cambios necesarios para lograr las metas y los objetivos plasmados en la Matriz de Indicadores para Resultados (MIR)</w:t>
      </w:r>
      <w:r w:rsidR="00792B1B" w:rsidRPr="00467EC7">
        <w:rPr>
          <w:rFonts w:asciiTheme="majorHAnsi" w:hAnsiTheme="majorHAnsi" w:cstheme="majorHAnsi"/>
          <w:color w:val="000000"/>
        </w:rPr>
        <w:t xml:space="preserve"> </w:t>
      </w:r>
      <w:r w:rsidRPr="00467EC7">
        <w:rPr>
          <w:rFonts w:asciiTheme="majorHAnsi" w:hAnsiTheme="majorHAnsi" w:cstheme="majorHAnsi"/>
          <w:color w:val="000000"/>
        </w:rPr>
        <w:t>y a su vez en el cumplimiento del Plan Estatal del Desarrollo (PED)</w:t>
      </w:r>
      <w:r w:rsidR="004F6D17" w:rsidRPr="00467EC7">
        <w:rPr>
          <w:rFonts w:asciiTheme="majorHAnsi" w:hAnsiTheme="majorHAnsi" w:cstheme="majorHAnsi"/>
          <w:color w:val="000000"/>
        </w:rPr>
        <w:t>.</w:t>
      </w:r>
      <w:r w:rsidRPr="00467EC7">
        <w:rPr>
          <w:rFonts w:asciiTheme="majorHAnsi" w:hAnsiTheme="majorHAnsi" w:cstheme="majorHAnsi"/>
          <w:color w:val="000000"/>
        </w:rPr>
        <w:t xml:space="preserve"> </w:t>
      </w:r>
    </w:p>
    <w:p w14:paraId="636C4798" w14:textId="78940E56" w:rsidR="00C04E7D" w:rsidRPr="00467EC7" w:rsidRDefault="00E83C3A" w:rsidP="00721C05">
      <w:pPr>
        <w:numPr>
          <w:ilvl w:val="0"/>
          <w:numId w:val="19"/>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Instrumentos de p</w:t>
      </w:r>
      <w:r w:rsidR="00ED3D79" w:rsidRPr="00467EC7">
        <w:rPr>
          <w:rFonts w:asciiTheme="majorHAnsi" w:hAnsiTheme="majorHAnsi" w:cstheme="majorHAnsi"/>
          <w:color w:val="000000"/>
        </w:rPr>
        <w:t>laneación y normativos orientados a la eficiencia del gasto</w:t>
      </w:r>
      <w:r w:rsidR="00823DA8" w:rsidRPr="00467EC7">
        <w:rPr>
          <w:rFonts w:asciiTheme="majorHAnsi" w:hAnsiTheme="majorHAnsi" w:cstheme="majorHAnsi"/>
          <w:color w:val="000000"/>
        </w:rPr>
        <w:t>:</w:t>
      </w:r>
    </w:p>
    <w:p w14:paraId="4C037CD7" w14:textId="0707C97D" w:rsidR="00C04E7D" w:rsidRPr="00467EC7" w:rsidRDefault="006857FB" w:rsidP="00721C05">
      <w:pPr>
        <w:numPr>
          <w:ilvl w:val="0"/>
          <w:numId w:val="2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Las </w:t>
      </w:r>
      <w:r w:rsidR="00ED3D79" w:rsidRPr="00467EC7">
        <w:rPr>
          <w:rFonts w:asciiTheme="majorHAnsi" w:hAnsiTheme="majorHAnsi" w:cstheme="majorHAnsi"/>
          <w:color w:val="000000"/>
        </w:rPr>
        <w:t>Dependencias y Entidades deberán apegarse a los diferentes instrumentos publicados por las instancias técnicas encargadas de promover la eficiencia del gasto</w:t>
      </w:r>
      <w:r w:rsidR="004F6D17" w:rsidRPr="00467EC7">
        <w:rPr>
          <w:rFonts w:asciiTheme="majorHAnsi" w:hAnsiTheme="majorHAnsi" w:cstheme="majorHAnsi"/>
          <w:color w:val="000000"/>
        </w:rPr>
        <w:t>.</w:t>
      </w:r>
    </w:p>
    <w:p w14:paraId="3CD93027" w14:textId="77777777" w:rsidR="00C04E7D" w:rsidRPr="00467EC7" w:rsidRDefault="00ED3D79" w:rsidP="00721C05">
      <w:pPr>
        <w:numPr>
          <w:ilvl w:val="0"/>
          <w:numId w:val="20"/>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Por estos instrumentos se entiende que pueden ser desde Programas Transversales, hasta Acuerdos de Austeridad o Políticas para el ejercicio del gasto. </w:t>
      </w:r>
    </w:p>
    <w:p w14:paraId="5174321F" w14:textId="15E3AB2E" w:rsidR="00F247FD" w:rsidRPr="00467EC7" w:rsidRDefault="00F247FD" w:rsidP="00F247FD">
      <w:pPr>
        <w:pStyle w:val="Prrafodelista"/>
        <w:numPr>
          <w:ilvl w:val="0"/>
          <w:numId w:val="19"/>
        </w:numPr>
        <w:pBdr>
          <w:top w:val="nil"/>
          <w:left w:val="nil"/>
          <w:bottom w:val="nil"/>
          <w:right w:val="nil"/>
          <w:between w:val="nil"/>
        </w:pBd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Cumplimiento de las reglas de operación de los programas sujetos a las mismas.</w:t>
      </w:r>
    </w:p>
    <w:p w14:paraId="7AD10CEA" w14:textId="238C499D" w:rsidR="00F247FD" w:rsidRPr="00467EC7" w:rsidRDefault="00F247FD" w:rsidP="00F247FD">
      <w:pPr>
        <w:pStyle w:val="Prrafodelista"/>
        <w:numPr>
          <w:ilvl w:val="1"/>
          <w:numId w:val="19"/>
        </w:numPr>
        <w:pBdr>
          <w:top w:val="nil"/>
          <w:left w:val="nil"/>
          <w:bottom w:val="nil"/>
          <w:right w:val="nil"/>
          <w:between w:val="nil"/>
        </w:pBdr>
        <w:spacing w:after="0" w:line="360" w:lineRule="auto"/>
        <w:ind w:left="993"/>
        <w:jc w:val="both"/>
        <w:rPr>
          <w:rFonts w:asciiTheme="majorHAnsi" w:hAnsiTheme="majorHAnsi" w:cstheme="majorHAnsi"/>
        </w:rPr>
      </w:pPr>
      <w:r w:rsidRPr="00467EC7">
        <w:rPr>
          <w:rFonts w:asciiTheme="majorHAnsi" w:hAnsiTheme="majorHAnsi" w:cstheme="majorHAnsi"/>
          <w:color w:val="000000"/>
        </w:rPr>
        <w:t xml:space="preserve">En el caso de los programas sujetos a reglas de operación, la ejecución de programas y </w:t>
      </w:r>
      <w:r w:rsidRPr="00467EC7">
        <w:rPr>
          <w:rFonts w:asciiTheme="majorHAnsi" w:hAnsiTheme="majorHAnsi" w:cstheme="majorHAnsi"/>
        </w:rPr>
        <w:t>el ejercicio del gasto, deberán realizarse con estricto apego a dichas reglas.</w:t>
      </w:r>
    </w:p>
    <w:p w14:paraId="6E740784" w14:textId="229F6726" w:rsidR="00B3024D" w:rsidRPr="00467EC7" w:rsidRDefault="00B3024D" w:rsidP="00B3024D">
      <w:pPr>
        <w:pStyle w:val="Prrafodelista"/>
        <w:numPr>
          <w:ilvl w:val="0"/>
          <w:numId w:val="19"/>
        </w:numPr>
        <w:pBdr>
          <w:top w:val="nil"/>
          <w:left w:val="nil"/>
          <w:bottom w:val="nil"/>
          <w:right w:val="nil"/>
          <w:between w:val="nil"/>
        </w:pBdr>
        <w:spacing w:after="0" w:line="360" w:lineRule="auto"/>
        <w:jc w:val="both"/>
        <w:rPr>
          <w:rFonts w:asciiTheme="majorHAnsi" w:hAnsiTheme="majorHAnsi" w:cstheme="majorHAnsi"/>
        </w:rPr>
      </w:pPr>
      <w:r w:rsidRPr="00467EC7">
        <w:rPr>
          <w:rFonts w:asciiTheme="majorHAnsi" w:hAnsiTheme="majorHAnsi" w:cstheme="majorHAnsi"/>
        </w:rPr>
        <w:lastRenderedPageBreak/>
        <w:t>Los programas de auditoría interna deberán estar alineados con los procesos operativos críticos y deberán formularse a través de un análisis sistémico de riesgos. Para la elaboración de dicho análisis sistémico de riesgos, la SFP tomará en cuenta los siguientes elementos:</w:t>
      </w:r>
    </w:p>
    <w:p w14:paraId="0766225D" w14:textId="09BFB517" w:rsidR="00B3024D" w:rsidRPr="00467EC7" w:rsidRDefault="00B3024D" w:rsidP="00B3024D">
      <w:pPr>
        <w:pStyle w:val="Prrafodelista"/>
        <w:numPr>
          <w:ilvl w:val="1"/>
          <w:numId w:val="19"/>
        </w:numPr>
        <w:pBdr>
          <w:top w:val="nil"/>
          <w:left w:val="nil"/>
          <w:bottom w:val="nil"/>
          <w:right w:val="nil"/>
          <w:between w:val="nil"/>
        </w:pBdr>
        <w:spacing w:after="0" w:line="360" w:lineRule="auto"/>
        <w:jc w:val="both"/>
        <w:rPr>
          <w:rFonts w:asciiTheme="majorHAnsi" w:hAnsiTheme="majorHAnsi" w:cstheme="majorHAnsi"/>
        </w:rPr>
      </w:pPr>
      <w:r w:rsidRPr="00467EC7">
        <w:rPr>
          <w:rFonts w:asciiTheme="majorHAnsi" w:hAnsiTheme="majorHAnsi" w:cstheme="majorHAnsi"/>
        </w:rPr>
        <w:t>Programas presupuestarios con mayor incidencia de observaciones durante los cinco años anterior</w:t>
      </w:r>
      <w:r w:rsidR="00832F8E" w:rsidRPr="00467EC7">
        <w:rPr>
          <w:rFonts w:asciiTheme="majorHAnsi" w:hAnsiTheme="majorHAnsi" w:cstheme="majorHAnsi"/>
        </w:rPr>
        <w:t>es, de acuerdo con los resultado</w:t>
      </w:r>
      <w:r w:rsidRPr="00467EC7">
        <w:rPr>
          <w:rFonts w:asciiTheme="majorHAnsi" w:hAnsiTheme="majorHAnsi" w:cstheme="majorHAnsi"/>
        </w:rPr>
        <w:t>s de los programas de auditoría de la SFP.</w:t>
      </w:r>
    </w:p>
    <w:p w14:paraId="4E4466D1" w14:textId="541C2FE1" w:rsidR="00B3024D" w:rsidRPr="00467EC7" w:rsidRDefault="00B3024D" w:rsidP="00B3024D">
      <w:pPr>
        <w:pStyle w:val="Prrafodelista"/>
        <w:numPr>
          <w:ilvl w:val="1"/>
          <w:numId w:val="19"/>
        </w:numPr>
        <w:pBdr>
          <w:top w:val="nil"/>
          <w:left w:val="nil"/>
          <w:bottom w:val="nil"/>
          <w:right w:val="nil"/>
          <w:between w:val="nil"/>
        </w:pBdr>
        <w:spacing w:after="0" w:line="360" w:lineRule="auto"/>
        <w:jc w:val="both"/>
        <w:rPr>
          <w:rFonts w:asciiTheme="majorHAnsi" w:hAnsiTheme="majorHAnsi" w:cstheme="majorHAnsi"/>
        </w:rPr>
      </w:pPr>
      <w:r w:rsidRPr="00467EC7">
        <w:rPr>
          <w:rFonts w:asciiTheme="majorHAnsi" w:hAnsiTheme="majorHAnsi" w:cstheme="majorHAnsi"/>
        </w:rPr>
        <w:t xml:space="preserve"> Programas presupuestarios con mayor incidencia de observaciones durante los cinco años anterior</w:t>
      </w:r>
      <w:r w:rsidR="00320733" w:rsidRPr="00467EC7">
        <w:rPr>
          <w:rFonts w:asciiTheme="majorHAnsi" w:hAnsiTheme="majorHAnsi" w:cstheme="majorHAnsi"/>
        </w:rPr>
        <w:t>es, de acuerdo con los resultado</w:t>
      </w:r>
      <w:r w:rsidRPr="00467EC7">
        <w:rPr>
          <w:rFonts w:asciiTheme="majorHAnsi" w:hAnsiTheme="majorHAnsi" w:cstheme="majorHAnsi"/>
        </w:rPr>
        <w:t xml:space="preserve">s de los </w:t>
      </w:r>
      <w:r w:rsidR="00832F8E" w:rsidRPr="00467EC7">
        <w:rPr>
          <w:rFonts w:asciiTheme="majorHAnsi" w:hAnsiTheme="majorHAnsi" w:cstheme="majorHAnsi"/>
        </w:rPr>
        <w:t>programas de auditoría de la Auditoría Superior de la Federación.</w:t>
      </w:r>
    </w:p>
    <w:p w14:paraId="4B982756" w14:textId="2338C66B" w:rsidR="00B3024D" w:rsidRPr="00467EC7" w:rsidRDefault="00B3024D" w:rsidP="00B3024D">
      <w:pPr>
        <w:pStyle w:val="Prrafodelista"/>
        <w:numPr>
          <w:ilvl w:val="1"/>
          <w:numId w:val="19"/>
        </w:numPr>
        <w:pBdr>
          <w:top w:val="nil"/>
          <w:left w:val="nil"/>
          <w:bottom w:val="nil"/>
          <w:right w:val="nil"/>
          <w:between w:val="nil"/>
        </w:pBdr>
        <w:spacing w:after="0" w:line="360" w:lineRule="auto"/>
        <w:jc w:val="both"/>
        <w:rPr>
          <w:rFonts w:asciiTheme="majorHAnsi" w:hAnsiTheme="majorHAnsi" w:cstheme="majorHAnsi"/>
        </w:rPr>
      </w:pPr>
      <w:r w:rsidRPr="00467EC7">
        <w:rPr>
          <w:rFonts w:asciiTheme="majorHAnsi" w:hAnsiTheme="majorHAnsi" w:cstheme="majorHAnsi"/>
        </w:rPr>
        <w:t xml:space="preserve">Programas presupuestarios con mayor incidencia de observaciones durante los cinco años anteriores, </w:t>
      </w:r>
      <w:r w:rsidR="00832F8E" w:rsidRPr="00467EC7">
        <w:rPr>
          <w:rFonts w:asciiTheme="majorHAnsi" w:hAnsiTheme="majorHAnsi" w:cstheme="majorHAnsi"/>
        </w:rPr>
        <w:t>de acuerdo con los</w:t>
      </w:r>
      <w:r w:rsidRPr="00467EC7">
        <w:rPr>
          <w:rFonts w:asciiTheme="majorHAnsi" w:hAnsiTheme="majorHAnsi" w:cstheme="majorHAnsi"/>
        </w:rPr>
        <w:t xml:space="preserve"> resultad</w:t>
      </w:r>
      <w:r w:rsidR="00832F8E" w:rsidRPr="00467EC7">
        <w:rPr>
          <w:rFonts w:asciiTheme="majorHAnsi" w:hAnsiTheme="majorHAnsi" w:cstheme="majorHAnsi"/>
        </w:rPr>
        <w:t>o</w:t>
      </w:r>
      <w:r w:rsidRPr="00467EC7">
        <w:rPr>
          <w:rFonts w:asciiTheme="majorHAnsi" w:hAnsiTheme="majorHAnsi" w:cstheme="majorHAnsi"/>
        </w:rPr>
        <w:t xml:space="preserve">s de los </w:t>
      </w:r>
      <w:r w:rsidR="00832F8E" w:rsidRPr="00467EC7">
        <w:rPr>
          <w:rFonts w:asciiTheme="majorHAnsi" w:hAnsiTheme="majorHAnsi" w:cstheme="majorHAnsi"/>
        </w:rPr>
        <w:t>programas de auditoría de la Auditoría Superior del Estado de Zacatecas</w:t>
      </w:r>
      <w:r w:rsidRPr="00467EC7">
        <w:rPr>
          <w:rFonts w:asciiTheme="majorHAnsi" w:hAnsiTheme="majorHAnsi" w:cstheme="majorHAnsi"/>
        </w:rPr>
        <w:t>.</w:t>
      </w:r>
    </w:p>
    <w:p w14:paraId="6F287247" w14:textId="1D11067E" w:rsidR="00B3024D" w:rsidRPr="00467EC7" w:rsidRDefault="00B3024D" w:rsidP="00B3024D">
      <w:pPr>
        <w:pStyle w:val="Prrafodelista"/>
        <w:numPr>
          <w:ilvl w:val="1"/>
          <w:numId w:val="19"/>
        </w:numPr>
        <w:pBdr>
          <w:top w:val="nil"/>
          <w:left w:val="nil"/>
          <w:bottom w:val="nil"/>
          <w:right w:val="nil"/>
          <w:between w:val="nil"/>
        </w:pBdr>
        <w:spacing w:after="0" w:line="360" w:lineRule="auto"/>
        <w:jc w:val="both"/>
        <w:rPr>
          <w:rFonts w:asciiTheme="majorHAnsi" w:hAnsiTheme="majorHAnsi" w:cstheme="majorHAnsi"/>
        </w:rPr>
      </w:pPr>
      <w:r w:rsidRPr="00467EC7">
        <w:rPr>
          <w:rFonts w:asciiTheme="majorHAnsi" w:hAnsiTheme="majorHAnsi" w:cstheme="majorHAnsi"/>
        </w:rPr>
        <w:t>Programas presupuestarios con mayor asignación de recursos públicos.</w:t>
      </w:r>
    </w:p>
    <w:p w14:paraId="66108822" w14:textId="6D6F948D" w:rsidR="00B3024D" w:rsidRPr="00467EC7" w:rsidRDefault="00B3024D" w:rsidP="00B3024D">
      <w:pPr>
        <w:pStyle w:val="Prrafodelista"/>
        <w:numPr>
          <w:ilvl w:val="1"/>
          <w:numId w:val="19"/>
        </w:numPr>
        <w:pBdr>
          <w:top w:val="nil"/>
          <w:left w:val="nil"/>
          <w:bottom w:val="nil"/>
          <w:right w:val="nil"/>
          <w:between w:val="nil"/>
        </w:pBdr>
        <w:spacing w:after="0" w:line="360" w:lineRule="auto"/>
        <w:jc w:val="both"/>
        <w:rPr>
          <w:rFonts w:asciiTheme="majorHAnsi" w:hAnsiTheme="majorHAnsi" w:cstheme="majorHAnsi"/>
        </w:rPr>
      </w:pPr>
      <w:r w:rsidRPr="00467EC7">
        <w:rPr>
          <w:rFonts w:asciiTheme="majorHAnsi" w:hAnsiTheme="majorHAnsi" w:cstheme="majorHAnsi"/>
        </w:rPr>
        <w:t xml:space="preserve">Programas presupuestarios </w:t>
      </w:r>
      <w:r w:rsidR="00320733" w:rsidRPr="00467EC7">
        <w:rPr>
          <w:rFonts w:asciiTheme="majorHAnsi" w:hAnsiTheme="majorHAnsi" w:cstheme="majorHAnsi"/>
        </w:rPr>
        <w:t>vinculados a procesos críticos de alta vulnerabilidad de acuerdo al Informe de Resultados de la última Cuenta Pública Federal.</w:t>
      </w:r>
    </w:p>
    <w:p w14:paraId="439DFB09" w14:textId="77777777" w:rsidR="006445EE" w:rsidRPr="00467EC7" w:rsidRDefault="006445EE">
      <w:pPr>
        <w:spacing w:line="360" w:lineRule="auto"/>
        <w:jc w:val="both"/>
        <w:rPr>
          <w:rFonts w:asciiTheme="majorHAnsi" w:hAnsiTheme="majorHAnsi" w:cstheme="majorHAnsi"/>
        </w:rPr>
      </w:pPr>
    </w:p>
    <w:p w14:paraId="1EB47152" w14:textId="3A47D444" w:rsidR="006445EE" w:rsidRPr="00467EC7" w:rsidRDefault="006857FB" w:rsidP="006445EE">
      <w:pPr>
        <w:spacing w:line="240" w:lineRule="auto"/>
        <w:jc w:val="right"/>
        <w:rPr>
          <w:rFonts w:asciiTheme="majorHAnsi" w:hAnsiTheme="majorHAnsi" w:cstheme="majorHAnsi"/>
          <w:b/>
          <w:i/>
        </w:rPr>
      </w:pPr>
      <w:r w:rsidRPr="00467EC7">
        <w:rPr>
          <w:rFonts w:asciiTheme="majorHAnsi" w:hAnsiTheme="majorHAnsi" w:cstheme="majorHAnsi"/>
          <w:b/>
          <w:i/>
        </w:rPr>
        <w:t>Descripción de c</w:t>
      </w:r>
      <w:r w:rsidR="00792B1B" w:rsidRPr="00467EC7">
        <w:rPr>
          <w:rFonts w:asciiTheme="majorHAnsi" w:hAnsiTheme="majorHAnsi" w:cstheme="majorHAnsi"/>
          <w:b/>
          <w:i/>
        </w:rPr>
        <w:t>omponentes del seguimiento</w:t>
      </w:r>
    </w:p>
    <w:p w14:paraId="25CD3D51" w14:textId="77777777" w:rsidR="00C04E7D" w:rsidRPr="00467EC7" w:rsidRDefault="00ED3D79">
      <w:pPr>
        <w:spacing w:line="360" w:lineRule="auto"/>
        <w:jc w:val="both"/>
        <w:rPr>
          <w:rFonts w:asciiTheme="majorHAnsi" w:hAnsiTheme="majorHAnsi" w:cstheme="majorHAnsi"/>
        </w:rPr>
      </w:pPr>
      <w:r w:rsidRPr="00467EC7">
        <w:rPr>
          <w:rFonts w:asciiTheme="majorHAnsi" w:hAnsiTheme="majorHAnsi" w:cstheme="majorHAnsi"/>
          <w:b/>
        </w:rPr>
        <w:t>Artículo 13.</w:t>
      </w:r>
      <w:r w:rsidR="00B562B7" w:rsidRPr="00467EC7">
        <w:rPr>
          <w:rFonts w:asciiTheme="majorHAnsi" w:hAnsiTheme="majorHAnsi" w:cstheme="majorHAnsi"/>
          <w:b/>
        </w:rPr>
        <w:t>-</w:t>
      </w:r>
      <w:r w:rsidRPr="00467EC7">
        <w:rPr>
          <w:rFonts w:asciiTheme="majorHAnsi" w:hAnsiTheme="majorHAnsi" w:cstheme="majorHAnsi"/>
        </w:rPr>
        <w:t xml:space="preserve"> </w:t>
      </w:r>
      <w:r w:rsidR="00B562B7" w:rsidRPr="00467EC7">
        <w:rPr>
          <w:rFonts w:asciiTheme="majorHAnsi" w:hAnsiTheme="majorHAnsi" w:cstheme="majorHAnsi"/>
        </w:rPr>
        <w:t>En relación con</w:t>
      </w:r>
      <w:r w:rsidRPr="00467EC7">
        <w:rPr>
          <w:rFonts w:asciiTheme="majorHAnsi" w:hAnsiTheme="majorHAnsi" w:cstheme="majorHAnsi"/>
        </w:rPr>
        <w:t xml:space="preserve"> los componentes de la etapa de seguimiento cada uno deberá cumplir con lo siguiente:</w:t>
      </w:r>
    </w:p>
    <w:p w14:paraId="4DB60299" w14:textId="77777777" w:rsidR="00C04E7D" w:rsidRPr="00467EC7" w:rsidRDefault="00ED3D79">
      <w:pPr>
        <w:numPr>
          <w:ilvl w:val="0"/>
          <w:numId w:val="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Monito</w:t>
      </w:r>
      <w:r w:rsidR="00823DA8" w:rsidRPr="00467EC7">
        <w:rPr>
          <w:rFonts w:asciiTheme="majorHAnsi" w:hAnsiTheme="majorHAnsi" w:cstheme="majorHAnsi"/>
          <w:color w:val="000000"/>
        </w:rPr>
        <w:t>reo presupuestal y programático:</w:t>
      </w:r>
    </w:p>
    <w:p w14:paraId="5A8E8DEF" w14:textId="77777777" w:rsidR="00C04E7D" w:rsidRPr="00467EC7" w:rsidRDefault="00ED3D79">
      <w:pPr>
        <w:numPr>
          <w:ilvl w:val="1"/>
          <w:numId w:val="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Cada Dependencia y Entidad será responsable del seguimiento a los avances en las metas de los indicadores y al ejercicio del gasto para contribuir al logro de objetivos y resultados esperados.</w:t>
      </w:r>
    </w:p>
    <w:p w14:paraId="40C7FA69" w14:textId="41289DE5" w:rsidR="00C04E7D" w:rsidRPr="00467EC7" w:rsidRDefault="00ED3D79" w:rsidP="00863B0C">
      <w:pPr>
        <w:numPr>
          <w:ilvl w:val="1"/>
          <w:numId w:val="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La </w:t>
      </w:r>
      <w:r w:rsidRPr="00467EC7">
        <w:rPr>
          <w:rFonts w:asciiTheme="majorHAnsi" w:hAnsiTheme="majorHAnsi" w:cstheme="majorHAnsi"/>
        </w:rPr>
        <w:t xml:space="preserve">Coordinación Estatal de Planeación </w:t>
      </w:r>
      <w:r w:rsidR="002E34A5" w:rsidRPr="00467EC7">
        <w:rPr>
          <w:rFonts w:asciiTheme="majorHAnsi" w:hAnsiTheme="majorHAnsi" w:cstheme="majorHAnsi"/>
        </w:rPr>
        <w:t>en conjunto con la S</w:t>
      </w:r>
      <w:r w:rsidR="002C3A1D" w:rsidRPr="00467EC7">
        <w:rPr>
          <w:rFonts w:asciiTheme="majorHAnsi" w:hAnsiTheme="majorHAnsi" w:cstheme="majorHAnsi"/>
        </w:rPr>
        <w:t>ecretaría de Finanzas</w:t>
      </w:r>
      <w:r w:rsidR="002E34A5" w:rsidRPr="00467EC7">
        <w:rPr>
          <w:rFonts w:asciiTheme="majorHAnsi" w:hAnsiTheme="majorHAnsi" w:cstheme="majorHAnsi"/>
        </w:rPr>
        <w:t xml:space="preserve"> </w:t>
      </w:r>
      <w:r w:rsidRPr="00467EC7">
        <w:rPr>
          <w:rFonts w:asciiTheme="majorHAnsi" w:hAnsiTheme="majorHAnsi" w:cstheme="majorHAnsi"/>
        </w:rPr>
        <w:t>deberá</w:t>
      </w:r>
      <w:r w:rsidR="003B620E" w:rsidRPr="00467EC7">
        <w:rPr>
          <w:rFonts w:asciiTheme="majorHAnsi" w:hAnsiTheme="majorHAnsi" w:cstheme="majorHAnsi"/>
          <w:color w:val="000000"/>
        </w:rPr>
        <w:t>:</w:t>
      </w:r>
      <w:r w:rsidR="006248EF" w:rsidRPr="00467EC7">
        <w:rPr>
          <w:rFonts w:asciiTheme="majorHAnsi" w:hAnsiTheme="majorHAnsi" w:cstheme="majorHAnsi"/>
          <w:color w:val="000000"/>
        </w:rPr>
        <w:t xml:space="preserve"> </w:t>
      </w:r>
    </w:p>
    <w:p w14:paraId="52DE7492" w14:textId="0BD96F09" w:rsidR="006248EF" w:rsidRPr="00467EC7" w:rsidRDefault="00824A44" w:rsidP="00721C05">
      <w:pPr>
        <w:pStyle w:val="Prrafodelista"/>
        <w:numPr>
          <w:ilvl w:val="0"/>
          <w:numId w:val="32"/>
        </w:numPr>
        <w:pBdr>
          <w:top w:val="nil"/>
          <w:left w:val="nil"/>
          <w:bottom w:val="nil"/>
          <w:right w:val="nil"/>
          <w:between w:val="nil"/>
        </w:pBdr>
        <w:spacing w:after="0" w:line="360" w:lineRule="auto"/>
        <w:jc w:val="both"/>
        <w:rPr>
          <w:rFonts w:asciiTheme="majorHAnsi" w:hAnsiTheme="majorHAnsi" w:cstheme="majorHAnsi"/>
          <w:color w:val="000000" w:themeColor="text1"/>
        </w:rPr>
      </w:pPr>
      <w:r w:rsidRPr="00467EC7">
        <w:rPr>
          <w:rFonts w:asciiTheme="majorHAnsi" w:hAnsiTheme="majorHAnsi" w:cstheme="majorHAnsi"/>
          <w:color w:val="000000"/>
        </w:rPr>
        <w:t>Implementar</w:t>
      </w:r>
      <w:r w:rsidR="006248EF" w:rsidRPr="00467EC7">
        <w:rPr>
          <w:rFonts w:asciiTheme="majorHAnsi" w:hAnsiTheme="majorHAnsi" w:cstheme="majorHAnsi"/>
          <w:color w:val="000000"/>
        </w:rPr>
        <w:t xml:space="preserve"> </w:t>
      </w:r>
      <w:r w:rsidRPr="00467EC7">
        <w:rPr>
          <w:rFonts w:asciiTheme="majorHAnsi" w:hAnsiTheme="majorHAnsi" w:cstheme="majorHAnsi"/>
          <w:color w:val="000000"/>
        </w:rPr>
        <w:t>un</w:t>
      </w:r>
      <w:r w:rsidR="006248EF" w:rsidRPr="00467EC7">
        <w:rPr>
          <w:rFonts w:asciiTheme="majorHAnsi" w:hAnsiTheme="majorHAnsi" w:cstheme="majorHAnsi"/>
          <w:color w:val="000000"/>
        </w:rPr>
        <w:t xml:space="preserve"> mecanismo de reporte de alerta o semaforización continua </w:t>
      </w:r>
      <w:r w:rsidR="006248EF" w:rsidRPr="00467EC7">
        <w:rPr>
          <w:rFonts w:asciiTheme="majorHAnsi" w:hAnsiTheme="majorHAnsi" w:cstheme="majorHAnsi"/>
          <w:color w:val="000000" w:themeColor="text1"/>
        </w:rPr>
        <w:t>sobre el seguimiento de objetivos y metas de los programas presupuestarios</w:t>
      </w:r>
      <w:r w:rsidR="00526450" w:rsidRPr="00467EC7">
        <w:rPr>
          <w:rFonts w:asciiTheme="majorHAnsi" w:hAnsiTheme="majorHAnsi" w:cstheme="majorHAnsi"/>
          <w:color w:val="000000" w:themeColor="text1"/>
        </w:rPr>
        <w:t xml:space="preserve"> (</w:t>
      </w:r>
      <w:r w:rsidR="00815489" w:rsidRPr="00467EC7">
        <w:rPr>
          <w:rFonts w:asciiTheme="majorHAnsi" w:hAnsiTheme="majorHAnsi" w:cstheme="majorHAnsi"/>
          <w:color w:val="000000" w:themeColor="text1"/>
        </w:rPr>
        <w:t>Anexo 2</w:t>
      </w:r>
      <w:r w:rsidR="00526450" w:rsidRPr="00467EC7">
        <w:rPr>
          <w:rFonts w:asciiTheme="majorHAnsi" w:hAnsiTheme="majorHAnsi" w:cstheme="majorHAnsi"/>
          <w:color w:val="000000" w:themeColor="text1"/>
        </w:rPr>
        <w:t>)</w:t>
      </w:r>
      <w:r w:rsidR="006248EF" w:rsidRPr="00467EC7">
        <w:rPr>
          <w:rFonts w:asciiTheme="majorHAnsi" w:hAnsiTheme="majorHAnsi" w:cstheme="majorHAnsi"/>
          <w:color w:val="000000" w:themeColor="text1"/>
        </w:rPr>
        <w:t>.</w:t>
      </w:r>
      <w:r w:rsidR="003B620E" w:rsidRPr="00467EC7">
        <w:rPr>
          <w:rFonts w:asciiTheme="majorHAnsi" w:hAnsiTheme="majorHAnsi" w:cstheme="majorHAnsi"/>
          <w:color w:val="000000" w:themeColor="text1"/>
        </w:rPr>
        <w:tab/>
      </w:r>
    </w:p>
    <w:p w14:paraId="3B2AEA7E" w14:textId="1DAC7C45" w:rsidR="006248EF" w:rsidRPr="00467EC7" w:rsidRDefault="006248EF" w:rsidP="00721C05">
      <w:pPr>
        <w:pStyle w:val="Prrafodelista"/>
        <w:numPr>
          <w:ilvl w:val="0"/>
          <w:numId w:val="32"/>
        </w:numPr>
        <w:pBdr>
          <w:top w:val="nil"/>
          <w:left w:val="nil"/>
          <w:bottom w:val="nil"/>
          <w:right w:val="nil"/>
          <w:between w:val="nil"/>
        </w:pBdr>
        <w:spacing w:after="0"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Defini</w:t>
      </w:r>
      <w:r w:rsidR="00824A44" w:rsidRPr="00467EC7">
        <w:rPr>
          <w:rFonts w:asciiTheme="majorHAnsi" w:hAnsiTheme="majorHAnsi" w:cstheme="majorHAnsi"/>
          <w:color w:val="000000" w:themeColor="text1"/>
        </w:rPr>
        <w:t>r</w:t>
      </w:r>
      <w:r w:rsidRPr="00467EC7">
        <w:rPr>
          <w:rFonts w:asciiTheme="majorHAnsi" w:hAnsiTheme="majorHAnsi" w:cstheme="majorHAnsi"/>
          <w:color w:val="000000" w:themeColor="text1"/>
        </w:rPr>
        <w:t xml:space="preserve"> </w:t>
      </w:r>
      <w:r w:rsidR="003421AC" w:rsidRPr="00467EC7">
        <w:rPr>
          <w:rFonts w:asciiTheme="majorHAnsi" w:hAnsiTheme="majorHAnsi" w:cstheme="majorHAnsi"/>
          <w:color w:val="000000" w:themeColor="text1"/>
        </w:rPr>
        <w:t>c</w:t>
      </w:r>
      <w:r w:rsidRPr="00467EC7">
        <w:rPr>
          <w:rFonts w:asciiTheme="majorHAnsi" w:hAnsiTheme="majorHAnsi" w:cstheme="majorHAnsi"/>
          <w:color w:val="000000" w:themeColor="text1"/>
        </w:rPr>
        <w:t>riterios para analizar y corregir el incumplimiento de la ejecución detectada en los programas presupuestarios</w:t>
      </w:r>
      <w:r w:rsidR="003421AC" w:rsidRPr="00467EC7">
        <w:rPr>
          <w:rFonts w:asciiTheme="majorHAnsi" w:hAnsiTheme="majorHAnsi" w:cstheme="majorHAnsi"/>
          <w:color w:val="000000" w:themeColor="text1"/>
        </w:rPr>
        <w:t xml:space="preserve"> a través</w:t>
      </w:r>
      <w:r w:rsidRPr="00467EC7">
        <w:rPr>
          <w:rFonts w:asciiTheme="majorHAnsi" w:hAnsiTheme="majorHAnsi" w:cstheme="majorHAnsi"/>
          <w:color w:val="000000" w:themeColor="text1"/>
        </w:rPr>
        <w:t xml:space="preserve"> </w:t>
      </w:r>
      <w:r w:rsidR="003421AC" w:rsidRPr="00467EC7">
        <w:rPr>
          <w:rFonts w:asciiTheme="majorHAnsi" w:hAnsiTheme="majorHAnsi" w:cstheme="majorHAnsi"/>
          <w:color w:val="000000" w:themeColor="text1"/>
        </w:rPr>
        <w:t>d</w:t>
      </w:r>
      <w:r w:rsidRPr="00467EC7">
        <w:rPr>
          <w:rFonts w:asciiTheme="majorHAnsi" w:hAnsiTheme="majorHAnsi" w:cstheme="majorHAnsi"/>
          <w:color w:val="000000" w:themeColor="text1"/>
        </w:rPr>
        <w:t xml:space="preserve">el seguimiento de </w:t>
      </w:r>
      <w:r w:rsidRPr="00467EC7">
        <w:rPr>
          <w:rFonts w:asciiTheme="majorHAnsi" w:hAnsiTheme="majorHAnsi" w:cstheme="majorHAnsi"/>
          <w:color w:val="000000" w:themeColor="text1"/>
        </w:rPr>
        <w:lastRenderedPageBreak/>
        <w:t>indicadores del desempeño, y en su caso sustentar y/o validar cambios en los indicadores</w:t>
      </w:r>
      <w:r w:rsidR="00526450" w:rsidRPr="00467EC7">
        <w:rPr>
          <w:rFonts w:asciiTheme="majorHAnsi" w:hAnsiTheme="majorHAnsi" w:cstheme="majorHAnsi"/>
          <w:color w:val="000000" w:themeColor="text1"/>
        </w:rPr>
        <w:t xml:space="preserve"> </w:t>
      </w:r>
      <w:r w:rsidR="00911771" w:rsidRPr="00467EC7">
        <w:rPr>
          <w:rFonts w:asciiTheme="majorHAnsi" w:hAnsiTheme="majorHAnsi" w:cstheme="majorHAnsi"/>
          <w:color w:val="000000" w:themeColor="text1"/>
        </w:rPr>
        <w:t>(Anexo 7</w:t>
      </w:r>
      <w:r w:rsidR="00526450" w:rsidRPr="00467EC7">
        <w:rPr>
          <w:rFonts w:asciiTheme="majorHAnsi" w:hAnsiTheme="majorHAnsi" w:cstheme="majorHAnsi"/>
          <w:color w:val="000000" w:themeColor="text1"/>
        </w:rPr>
        <w:t>)</w:t>
      </w:r>
      <w:r w:rsidRPr="00467EC7">
        <w:rPr>
          <w:rFonts w:asciiTheme="majorHAnsi" w:hAnsiTheme="majorHAnsi" w:cstheme="majorHAnsi"/>
          <w:color w:val="000000" w:themeColor="text1"/>
        </w:rPr>
        <w:t xml:space="preserve">. </w:t>
      </w:r>
    </w:p>
    <w:p w14:paraId="7872BB5D" w14:textId="05E464F3" w:rsidR="006248EF" w:rsidRPr="00467EC7" w:rsidRDefault="006248EF" w:rsidP="00721C05">
      <w:pPr>
        <w:pStyle w:val="Prrafodelista"/>
        <w:numPr>
          <w:ilvl w:val="0"/>
          <w:numId w:val="32"/>
        </w:numPr>
        <w:pBdr>
          <w:top w:val="nil"/>
          <w:left w:val="nil"/>
          <w:bottom w:val="nil"/>
          <w:right w:val="nil"/>
          <w:between w:val="nil"/>
        </w:pBdr>
        <w:spacing w:after="0"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Establecer el mecanismo para regular la adecuación de metas durante el periodo de ejecución de los programas presupuestarios</w:t>
      </w:r>
      <w:r w:rsidR="00526450" w:rsidRPr="00467EC7">
        <w:rPr>
          <w:rFonts w:asciiTheme="majorHAnsi" w:hAnsiTheme="majorHAnsi" w:cstheme="majorHAnsi"/>
          <w:color w:val="000000" w:themeColor="text1"/>
        </w:rPr>
        <w:t xml:space="preserve"> </w:t>
      </w:r>
      <w:r w:rsidR="00911771" w:rsidRPr="00467EC7">
        <w:rPr>
          <w:rFonts w:asciiTheme="majorHAnsi" w:hAnsiTheme="majorHAnsi" w:cstheme="majorHAnsi"/>
          <w:color w:val="000000" w:themeColor="text1"/>
        </w:rPr>
        <w:t>(Anexo 8</w:t>
      </w:r>
      <w:r w:rsidR="00526450" w:rsidRPr="00467EC7">
        <w:rPr>
          <w:rFonts w:asciiTheme="majorHAnsi" w:hAnsiTheme="majorHAnsi" w:cstheme="majorHAnsi"/>
          <w:color w:val="000000" w:themeColor="text1"/>
        </w:rPr>
        <w:t>)</w:t>
      </w:r>
      <w:r w:rsidRPr="00467EC7">
        <w:rPr>
          <w:rFonts w:asciiTheme="majorHAnsi" w:hAnsiTheme="majorHAnsi" w:cstheme="majorHAnsi"/>
          <w:color w:val="000000" w:themeColor="text1"/>
        </w:rPr>
        <w:t xml:space="preserve">. </w:t>
      </w:r>
    </w:p>
    <w:p w14:paraId="648AC596" w14:textId="03133750" w:rsidR="00C04E7D" w:rsidRPr="00467EC7" w:rsidRDefault="00ED3D79">
      <w:pPr>
        <w:numPr>
          <w:ilvl w:val="1"/>
          <w:numId w:val="3"/>
        </w:numPr>
        <w:pBdr>
          <w:top w:val="nil"/>
          <w:left w:val="nil"/>
          <w:bottom w:val="nil"/>
          <w:right w:val="nil"/>
          <w:between w:val="nil"/>
        </w:pBdr>
        <w:spacing w:after="0"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La información generada contribuirá para la rendición de cuentas ante </w:t>
      </w:r>
      <w:r w:rsidR="004D0189" w:rsidRPr="00467EC7">
        <w:rPr>
          <w:rFonts w:asciiTheme="majorHAnsi" w:hAnsiTheme="majorHAnsi" w:cstheme="majorHAnsi"/>
          <w:color w:val="000000" w:themeColor="text1"/>
        </w:rPr>
        <w:t>la Legislatura del Estado de Zacatecas</w:t>
      </w:r>
      <w:r w:rsidRPr="00467EC7">
        <w:rPr>
          <w:rFonts w:asciiTheme="majorHAnsi" w:hAnsiTheme="majorHAnsi" w:cstheme="majorHAnsi"/>
          <w:color w:val="000000" w:themeColor="text1"/>
        </w:rPr>
        <w:t>, conforme a las disposiciones normativas estatales, y se publicarán de acuerdo a los términos aplicables en materia de transparencia.</w:t>
      </w:r>
    </w:p>
    <w:p w14:paraId="3ACAED6D" w14:textId="77777777" w:rsidR="00C04E7D" w:rsidRPr="00467EC7" w:rsidRDefault="00ED3D79">
      <w:pPr>
        <w:numPr>
          <w:ilvl w:val="1"/>
          <w:numId w:val="3"/>
        </w:numPr>
        <w:pBdr>
          <w:top w:val="nil"/>
          <w:left w:val="nil"/>
          <w:bottom w:val="nil"/>
          <w:right w:val="nil"/>
          <w:between w:val="nil"/>
        </w:pBdr>
        <w:spacing w:line="360" w:lineRule="auto"/>
        <w:contextualSpacing/>
        <w:jc w:val="both"/>
        <w:rPr>
          <w:rFonts w:asciiTheme="majorHAnsi" w:hAnsiTheme="majorHAnsi" w:cstheme="majorHAnsi"/>
          <w:color w:val="000000" w:themeColor="text1"/>
        </w:rPr>
      </w:pPr>
      <w:r w:rsidRPr="00467EC7">
        <w:rPr>
          <w:rFonts w:asciiTheme="majorHAnsi" w:hAnsiTheme="majorHAnsi" w:cstheme="majorHAnsi"/>
          <w:color w:val="000000" w:themeColor="text1"/>
        </w:rPr>
        <w:t>El monitoreo del avance físico, financiero y de desempeño de los programas presupuestarios, será un elemento para determinar las acciones y medidas de mejora que se requieran.</w:t>
      </w:r>
    </w:p>
    <w:p w14:paraId="16033196" w14:textId="1FE18E7E" w:rsidR="00C04E7D" w:rsidRPr="00467EC7" w:rsidRDefault="00526450" w:rsidP="00107BF8">
      <w:pPr>
        <w:spacing w:line="240" w:lineRule="auto"/>
        <w:jc w:val="right"/>
        <w:rPr>
          <w:rFonts w:asciiTheme="majorHAnsi" w:hAnsiTheme="majorHAnsi" w:cstheme="majorHAnsi"/>
          <w:b/>
          <w:i/>
        </w:rPr>
      </w:pPr>
      <w:r w:rsidRPr="00467EC7">
        <w:rPr>
          <w:rFonts w:asciiTheme="majorHAnsi" w:hAnsiTheme="majorHAnsi" w:cstheme="majorHAnsi"/>
          <w:b/>
          <w:i/>
        </w:rPr>
        <w:t>Descripción de c</w:t>
      </w:r>
      <w:r w:rsidR="00792B1B" w:rsidRPr="00467EC7">
        <w:rPr>
          <w:rFonts w:asciiTheme="majorHAnsi" w:hAnsiTheme="majorHAnsi" w:cstheme="majorHAnsi"/>
          <w:b/>
          <w:i/>
        </w:rPr>
        <w:t>omponentes de la evaluación</w:t>
      </w:r>
    </w:p>
    <w:p w14:paraId="139209CF" w14:textId="77777777" w:rsidR="00C04E7D" w:rsidRPr="00467EC7" w:rsidRDefault="00ED3D79">
      <w:pPr>
        <w:spacing w:line="360" w:lineRule="auto"/>
        <w:jc w:val="both"/>
        <w:rPr>
          <w:rFonts w:asciiTheme="majorHAnsi" w:hAnsiTheme="majorHAnsi" w:cstheme="majorHAnsi"/>
        </w:rPr>
      </w:pPr>
      <w:r w:rsidRPr="00467EC7">
        <w:rPr>
          <w:rFonts w:asciiTheme="majorHAnsi" w:hAnsiTheme="majorHAnsi" w:cstheme="majorHAnsi"/>
          <w:b/>
        </w:rPr>
        <w:t>Artículo 14.-</w:t>
      </w:r>
      <w:r w:rsidRPr="00467EC7">
        <w:rPr>
          <w:rFonts w:asciiTheme="majorHAnsi" w:hAnsiTheme="majorHAnsi" w:cstheme="majorHAnsi"/>
        </w:rPr>
        <w:t xml:space="preserve"> En relación </w:t>
      </w:r>
      <w:r w:rsidR="00F53499" w:rsidRPr="00467EC7">
        <w:rPr>
          <w:rFonts w:asciiTheme="majorHAnsi" w:hAnsiTheme="majorHAnsi" w:cstheme="majorHAnsi"/>
        </w:rPr>
        <w:t>con</w:t>
      </w:r>
      <w:r w:rsidRPr="00467EC7">
        <w:rPr>
          <w:rFonts w:asciiTheme="majorHAnsi" w:hAnsiTheme="majorHAnsi" w:cstheme="majorHAnsi"/>
        </w:rPr>
        <w:t xml:space="preserve"> los componentes de la etapa de evaluación cada uno deberá cumplir con lo siguiente:</w:t>
      </w:r>
    </w:p>
    <w:p w14:paraId="648EF428" w14:textId="77777777" w:rsidR="00C04E7D" w:rsidRPr="00467EC7" w:rsidRDefault="00ED3D79">
      <w:pPr>
        <w:numPr>
          <w:ilvl w:val="0"/>
          <w:numId w:val="5"/>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Evaluación de políticas, programas y desempeño institucional</w:t>
      </w:r>
      <w:r w:rsidR="00823DA8" w:rsidRPr="00467EC7">
        <w:rPr>
          <w:rFonts w:asciiTheme="majorHAnsi" w:hAnsiTheme="majorHAnsi" w:cstheme="majorHAnsi"/>
          <w:color w:val="000000"/>
        </w:rPr>
        <w:t>:</w:t>
      </w:r>
    </w:p>
    <w:p w14:paraId="5B3997F1" w14:textId="77777777" w:rsidR="00C04E7D" w:rsidRPr="00467EC7" w:rsidRDefault="00ED3D79" w:rsidP="00721C05">
      <w:pPr>
        <w:numPr>
          <w:ilvl w:val="0"/>
          <w:numId w:val="7"/>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rPr>
        <w:t>La Coordinación Estatal de Planeación, en conjunto con la Secretaría de Finanzas, revisarán anualmente los programas presupuestarios estatales</w:t>
      </w:r>
      <w:r w:rsidRPr="00467EC7">
        <w:rPr>
          <w:rFonts w:asciiTheme="majorHAnsi" w:hAnsiTheme="majorHAnsi" w:cstheme="majorHAnsi"/>
          <w:color w:val="000000"/>
        </w:rPr>
        <w:t>, para determinar la pertinencia y logro de objetivos y metas</w:t>
      </w:r>
      <w:r w:rsidRPr="00467EC7">
        <w:rPr>
          <w:rFonts w:asciiTheme="majorHAnsi" w:hAnsiTheme="majorHAnsi" w:cstheme="majorHAnsi"/>
        </w:rPr>
        <w:t>.</w:t>
      </w:r>
    </w:p>
    <w:p w14:paraId="2639970F" w14:textId="39D099F3" w:rsidR="008752AE" w:rsidRPr="00467EC7" w:rsidRDefault="00ED3D79" w:rsidP="00721C05">
      <w:pPr>
        <w:numPr>
          <w:ilvl w:val="0"/>
          <w:numId w:val="7"/>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rPr>
        <w:t xml:space="preserve">El desarrollo del </w:t>
      </w:r>
      <w:r w:rsidR="00D83ED9" w:rsidRPr="00467EC7">
        <w:rPr>
          <w:rFonts w:asciiTheme="majorHAnsi" w:hAnsiTheme="majorHAnsi" w:cstheme="majorHAnsi"/>
        </w:rPr>
        <w:t>Programa</w:t>
      </w:r>
      <w:r w:rsidRPr="00467EC7">
        <w:rPr>
          <w:rFonts w:asciiTheme="majorHAnsi" w:hAnsiTheme="majorHAnsi" w:cstheme="majorHAnsi"/>
        </w:rPr>
        <w:t xml:space="preserve"> Anual de Evaluación (PAE), se realizará conforme a las siguientes etapas: </w:t>
      </w:r>
    </w:p>
    <w:p w14:paraId="5C3C20BA" w14:textId="377CF16A" w:rsidR="008752AE" w:rsidRPr="00467EC7" w:rsidRDefault="00ED3D79" w:rsidP="00721C05">
      <w:pPr>
        <w:pStyle w:val="Prrafodelista"/>
        <w:numPr>
          <w:ilvl w:val="0"/>
          <w:numId w:val="39"/>
        </w:numPr>
        <w:pBdr>
          <w:top w:val="nil"/>
          <w:left w:val="nil"/>
          <w:bottom w:val="nil"/>
          <w:right w:val="nil"/>
          <w:between w:val="nil"/>
        </w:pBdr>
        <w:spacing w:after="0" w:line="360" w:lineRule="auto"/>
        <w:jc w:val="both"/>
        <w:rPr>
          <w:rFonts w:asciiTheme="majorHAnsi" w:hAnsiTheme="majorHAnsi" w:cstheme="majorHAnsi"/>
        </w:rPr>
      </w:pPr>
      <w:r w:rsidRPr="00467EC7">
        <w:rPr>
          <w:rFonts w:asciiTheme="majorHAnsi" w:hAnsiTheme="majorHAnsi" w:cstheme="majorHAnsi"/>
        </w:rPr>
        <w:t xml:space="preserve">El Consejo Estatal de Evaluación definirá y aprobará con base a las recomendaciones de sus integrantes, los programas, fondos y tipos de evaluación a realizar en el año del que se trate; </w:t>
      </w:r>
    </w:p>
    <w:p w14:paraId="2C43556F" w14:textId="5D04FC61" w:rsidR="008752AE" w:rsidRPr="00467EC7" w:rsidRDefault="00ED3D79" w:rsidP="00721C05">
      <w:pPr>
        <w:pStyle w:val="Prrafodelista"/>
        <w:numPr>
          <w:ilvl w:val="0"/>
          <w:numId w:val="39"/>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rPr>
        <w:t>Elaboración del P</w:t>
      </w:r>
      <w:r w:rsidR="00D83ED9" w:rsidRPr="00467EC7">
        <w:rPr>
          <w:rFonts w:asciiTheme="majorHAnsi" w:hAnsiTheme="majorHAnsi" w:cstheme="majorHAnsi"/>
        </w:rPr>
        <w:t>rograma</w:t>
      </w:r>
      <w:r w:rsidRPr="00467EC7">
        <w:rPr>
          <w:rFonts w:asciiTheme="majorHAnsi" w:hAnsiTheme="majorHAnsi" w:cstheme="majorHAnsi"/>
        </w:rPr>
        <w:t xml:space="preserve"> </w:t>
      </w:r>
      <w:r w:rsidR="00BC5CA3" w:rsidRPr="00467EC7">
        <w:rPr>
          <w:rFonts w:asciiTheme="majorHAnsi" w:hAnsiTheme="majorHAnsi" w:cstheme="majorHAnsi"/>
        </w:rPr>
        <w:t xml:space="preserve">Anual de Evaluación </w:t>
      </w:r>
      <w:r w:rsidRPr="00467EC7">
        <w:rPr>
          <w:rFonts w:asciiTheme="majorHAnsi" w:hAnsiTheme="majorHAnsi" w:cstheme="majorHAnsi"/>
        </w:rPr>
        <w:t>por parte de la S</w:t>
      </w:r>
      <w:r w:rsidR="008752AE" w:rsidRPr="00467EC7">
        <w:rPr>
          <w:rFonts w:asciiTheme="majorHAnsi" w:hAnsiTheme="majorHAnsi" w:cstheme="majorHAnsi"/>
        </w:rPr>
        <w:t>ecretaría de la Función Pública;</w:t>
      </w:r>
      <w:r w:rsidRPr="00467EC7">
        <w:rPr>
          <w:rFonts w:asciiTheme="majorHAnsi" w:hAnsiTheme="majorHAnsi" w:cstheme="majorHAnsi"/>
        </w:rPr>
        <w:t xml:space="preserve"> y</w:t>
      </w:r>
      <w:r w:rsidR="008752AE" w:rsidRPr="00467EC7">
        <w:rPr>
          <w:rFonts w:asciiTheme="majorHAnsi" w:hAnsiTheme="majorHAnsi" w:cstheme="majorHAnsi"/>
        </w:rPr>
        <w:t>,</w:t>
      </w:r>
      <w:r w:rsidRPr="00467EC7">
        <w:rPr>
          <w:rFonts w:asciiTheme="majorHAnsi" w:hAnsiTheme="majorHAnsi" w:cstheme="majorHAnsi"/>
        </w:rPr>
        <w:t xml:space="preserve"> </w:t>
      </w:r>
    </w:p>
    <w:p w14:paraId="4B86EA97" w14:textId="408AD9DA" w:rsidR="00C04E7D" w:rsidRPr="00467EC7" w:rsidRDefault="00ED3D79" w:rsidP="00721C05">
      <w:pPr>
        <w:pStyle w:val="Prrafodelista"/>
        <w:numPr>
          <w:ilvl w:val="0"/>
          <w:numId w:val="39"/>
        </w:numPr>
        <w:pBdr>
          <w:top w:val="nil"/>
          <w:left w:val="nil"/>
          <w:bottom w:val="nil"/>
          <w:right w:val="nil"/>
          <w:between w:val="nil"/>
        </w:pBdr>
        <w:spacing w:after="0" w:line="360" w:lineRule="auto"/>
        <w:jc w:val="both"/>
        <w:rPr>
          <w:rFonts w:asciiTheme="majorHAnsi" w:hAnsiTheme="majorHAnsi" w:cstheme="majorHAnsi"/>
          <w:color w:val="000000"/>
        </w:rPr>
      </w:pPr>
      <w:r w:rsidRPr="00467EC7">
        <w:rPr>
          <w:rFonts w:asciiTheme="majorHAnsi" w:hAnsiTheme="majorHAnsi" w:cstheme="majorHAnsi"/>
        </w:rPr>
        <w:t>La Publicación del P</w:t>
      </w:r>
      <w:r w:rsidR="00D83ED9" w:rsidRPr="00467EC7">
        <w:rPr>
          <w:rFonts w:asciiTheme="majorHAnsi" w:hAnsiTheme="majorHAnsi" w:cstheme="majorHAnsi"/>
        </w:rPr>
        <w:t>AE</w:t>
      </w:r>
      <w:r w:rsidRPr="00467EC7">
        <w:rPr>
          <w:rFonts w:asciiTheme="majorHAnsi" w:hAnsiTheme="majorHAnsi" w:cstheme="majorHAnsi"/>
        </w:rPr>
        <w:t xml:space="preserve"> en las páginas de internet de las Secretarías de la Función Pública, de Finanzas y de la Coordinación</w:t>
      </w:r>
      <w:r w:rsidR="003421AC" w:rsidRPr="00467EC7">
        <w:rPr>
          <w:rFonts w:asciiTheme="majorHAnsi" w:hAnsiTheme="majorHAnsi" w:cstheme="majorHAnsi"/>
        </w:rPr>
        <w:t xml:space="preserve"> Estatal de </w:t>
      </w:r>
      <w:r w:rsidR="002E34A5" w:rsidRPr="00467EC7">
        <w:rPr>
          <w:rFonts w:asciiTheme="majorHAnsi" w:hAnsiTheme="majorHAnsi" w:cstheme="majorHAnsi"/>
        </w:rPr>
        <w:t>P</w:t>
      </w:r>
      <w:r w:rsidR="003421AC" w:rsidRPr="00467EC7">
        <w:rPr>
          <w:rFonts w:asciiTheme="majorHAnsi" w:hAnsiTheme="majorHAnsi" w:cstheme="majorHAnsi"/>
        </w:rPr>
        <w:t>laneación c</w:t>
      </w:r>
      <w:r w:rsidRPr="00467EC7">
        <w:rPr>
          <w:rFonts w:asciiTheme="majorHAnsi" w:hAnsiTheme="majorHAnsi" w:cstheme="majorHAnsi"/>
        </w:rPr>
        <w:t>onforme a las disposi</w:t>
      </w:r>
      <w:r w:rsidR="008752AE" w:rsidRPr="00467EC7">
        <w:rPr>
          <w:rFonts w:asciiTheme="majorHAnsi" w:hAnsiTheme="majorHAnsi" w:cstheme="majorHAnsi"/>
        </w:rPr>
        <w:t>ciones aplicables en la materia.</w:t>
      </w:r>
      <w:r w:rsidRPr="00467EC7">
        <w:rPr>
          <w:rFonts w:asciiTheme="majorHAnsi" w:hAnsiTheme="majorHAnsi" w:cstheme="majorHAnsi"/>
        </w:rPr>
        <w:t xml:space="preserve"> así como en el Periódico Oficial, Órgano del Gobierno del Estado.</w:t>
      </w:r>
    </w:p>
    <w:p w14:paraId="11E28E3B" w14:textId="77777777" w:rsidR="00C04E7D" w:rsidRPr="00467EC7" w:rsidRDefault="00ED3D79" w:rsidP="00721C05">
      <w:pPr>
        <w:numPr>
          <w:ilvl w:val="0"/>
          <w:numId w:val="7"/>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Las Dependencias y Entidades deberán publicar a más tardar a los 30 días posteriores a la conclusión de las evaluaciones, los resultados de las mismas e informar sobre las personas que realizaron dichas evaluaciones</w:t>
      </w:r>
      <w:r w:rsidR="00F53499" w:rsidRPr="00467EC7">
        <w:rPr>
          <w:rFonts w:asciiTheme="majorHAnsi" w:hAnsiTheme="majorHAnsi" w:cstheme="majorHAnsi"/>
          <w:color w:val="000000"/>
        </w:rPr>
        <w:t>.</w:t>
      </w:r>
    </w:p>
    <w:p w14:paraId="3B772C13" w14:textId="1E59631A" w:rsidR="00C04E7D" w:rsidRPr="00467EC7" w:rsidRDefault="00ED3D79" w:rsidP="00721C05">
      <w:pPr>
        <w:numPr>
          <w:ilvl w:val="0"/>
          <w:numId w:val="7"/>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lastRenderedPageBreak/>
        <w:t>La Secretaría de la Función Pública</w:t>
      </w:r>
      <w:r w:rsidRPr="00467EC7">
        <w:rPr>
          <w:rFonts w:asciiTheme="majorHAnsi" w:hAnsiTheme="majorHAnsi" w:cstheme="majorHAnsi"/>
        </w:rPr>
        <w:t xml:space="preserve"> en coordinación con </w:t>
      </w:r>
      <w:r w:rsidRPr="00467EC7">
        <w:rPr>
          <w:rFonts w:asciiTheme="majorHAnsi" w:hAnsiTheme="majorHAnsi" w:cstheme="majorHAnsi"/>
          <w:color w:val="000000"/>
        </w:rPr>
        <w:t xml:space="preserve">la </w:t>
      </w:r>
      <w:r w:rsidR="003421AC" w:rsidRPr="00467EC7">
        <w:rPr>
          <w:rFonts w:asciiTheme="majorHAnsi" w:hAnsiTheme="majorHAnsi" w:cstheme="majorHAnsi"/>
          <w:color w:val="000000"/>
        </w:rPr>
        <w:t>Coordinación Estatal de Planeación d</w:t>
      </w:r>
      <w:r w:rsidRPr="00467EC7">
        <w:rPr>
          <w:rFonts w:asciiTheme="majorHAnsi" w:hAnsiTheme="majorHAnsi" w:cstheme="majorHAnsi"/>
          <w:color w:val="000000"/>
        </w:rPr>
        <w:t>eberá publicar la normativa mediante la cual establece la metodología, instrumentos y procesos para el desarrollo de las evaluaciones</w:t>
      </w:r>
      <w:r w:rsidR="00BC5CA3" w:rsidRPr="00467EC7">
        <w:rPr>
          <w:rFonts w:asciiTheme="majorHAnsi" w:hAnsiTheme="majorHAnsi" w:cstheme="majorHAnsi"/>
          <w:color w:val="000000"/>
        </w:rPr>
        <w:t xml:space="preserve">, los cuales serán denominados Lineamientos Generales para la Evaluación de los Programas Presupuestarios del Gobierno del Estado de </w:t>
      </w:r>
      <w:r w:rsidR="00BC5CA3" w:rsidRPr="00467EC7">
        <w:rPr>
          <w:rFonts w:asciiTheme="majorHAnsi" w:hAnsiTheme="majorHAnsi" w:cstheme="majorHAnsi"/>
          <w:color w:val="000000" w:themeColor="text1"/>
        </w:rPr>
        <w:t>Zacatecas</w:t>
      </w:r>
      <w:r w:rsidR="00815489" w:rsidRPr="00467EC7">
        <w:rPr>
          <w:rFonts w:asciiTheme="majorHAnsi" w:hAnsiTheme="majorHAnsi" w:cstheme="majorHAnsi"/>
          <w:color w:val="000000" w:themeColor="text1"/>
        </w:rPr>
        <w:t xml:space="preserve"> (Anexo </w:t>
      </w:r>
      <w:r w:rsidR="00911771" w:rsidRPr="00467EC7">
        <w:rPr>
          <w:rFonts w:asciiTheme="majorHAnsi" w:hAnsiTheme="majorHAnsi" w:cstheme="majorHAnsi"/>
          <w:color w:val="000000" w:themeColor="text1"/>
        </w:rPr>
        <w:t>9</w:t>
      </w:r>
      <w:r w:rsidR="00BC5CA3" w:rsidRPr="00467EC7">
        <w:rPr>
          <w:rFonts w:asciiTheme="majorHAnsi" w:hAnsiTheme="majorHAnsi" w:cstheme="majorHAnsi"/>
          <w:color w:val="000000" w:themeColor="text1"/>
        </w:rPr>
        <w:t>).</w:t>
      </w:r>
    </w:p>
    <w:p w14:paraId="65E2A90B" w14:textId="77777777" w:rsidR="00C04E7D" w:rsidRPr="00467EC7" w:rsidRDefault="00ED3D79">
      <w:pPr>
        <w:numPr>
          <w:ilvl w:val="0"/>
          <w:numId w:val="5"/>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Seguimiento de los Aspectos Susceptibles de Mejora derivados de las evaluaciones</w:t>
      </w:r>
      <w:r w:rsidR="00823DA8" w:rsidRPr="00467EC7">
        <w:rPr>
          <w:rFonts w:asciiTheme="majorHAnsi" w:hAnsiTheme="majorHAnsi" w:cstheme="majorHAnsi"/>
          <w:color w:val="000000"/>
        </w:rPr>
        <w:t>:</w:t>
      </w:r>
    </w:p>
    <w:p w14:paraId="437C0A86" w14:textId="77777777" w:rsidR="00C04E7D" w:rsidRPr="00467EC7" w:rsidRDefault="00ED3D79" w:rsidP="00721C05">
      <w:pPr>
        <w:numPr>
          <w:ilvl w:val="0"/>
          <w:numId w:val="9"/>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La Secretaría de la Función Pública</w:t>
      </w:r>
      <w:r w:rsidRPr="00467EC7">
        <w:rPr>
          <w:rFonts w:asciiTheme="majorHAnsi" w:hAnsiTheme="majorHAnsi" w:cstheme="majorHAnsi"/>
        </w:rPr>
        <w:t xml:space="preserve"> coordinará el monitoreo y la verificación d</w:t>
      </w:r>
      <w:r w:rsidRPr="00467EC7">
        <w:rPr>
          <w:rFonts w:asciiTheme="majorHAnsi" w:hAnsiTheme="majorHAnsi" w:cstheme="majorHAnsi"/>
          <w:color w:val="000000"/>
        </w:rPr>
        <w:t xml:space="preserve">el avance en el cumplimiento de los compromisos asumidos (Aspectos Susceptibles de Mejora) por las </w:t>
      </w:r>
      <w:r w:rsidRPr="00467EC7">
        <w:rPr>
          <w:rFonts w:asciiTheme="majorHAnsi" w:hAnsiTheme="majorHAnsi" w:cstheme="majorHAnsi"/>
        </w:rPr>
        <w:t>D</w:t>
      </w:r>
      <w:r w:rsidRPr="00467EC7">
        <w:rPr>
          <w:rFonts w:asciiTheme="majorHAnsi" w:hAnsiTheme="majorHAnsi" w:cstheme="majorHAnsi"/>
          <w:color w:val="000000"/>
        </w:rPr>
        <w:t xml:space="preserve">ependencias y </w:t>
      </w:r>
      <w:r w:rsidRPr="00467EC7">
        <w:rPr>
          <w:rFonts w:asciiTheme="majorHAnsi" w:hAnsiTheme="majorHAnsi" w:cstheme="majorHAnsi"/>
        </w:rPr>
        <w:t>E</w:t>
      </w:r>
      <w:r w:rsidRPr="00467EC7">
        <w:rPr>
          <w:rFonts w:asciiTheme="majorHAnsi" w:hAnsiTheme="majorHAnsi" w:cstheme="majorHAnsi"/>
          <w:color w:val="000000"/>
        </w:rPr>
        <w:t>ntidades derivados de las recomendaciones de las evaluaciones,</w:t>
      </w:r>
      <w:r w:rsidR="009049DA" w:rsidRPr="00467EC7">
        <w:rPr>
          <w:rFonts w:asciiTheme="majorHAnsi" w:hAnsiTheme="majorHAnsi" w:cstheme="majorHAnsi"/>
        </w:rPr>
        <w:t xml:space="preserve"> utilizando como la principal </w:t>
      </w:r>
      <w:r w:rsidRPr="00467EC7">
        <w:rPr>
          <w:rFonts w:asciiTheme="majorHAnsi" w:hAnsiTheme="majorHAnsi" w:cstheme="majorHAnsi"/>
        </w:rPr>
        <w:t>herramienta para la sistemat</w:t>
      </w:r>
      <w:r w:rsidR="009049DA" w:rsidRPr="00467EC7">
        <w:rPr>
          <w:rFonts w:asciiTheme="majorHAnsi" w:hAnsiTheme="majorHAnsi" w:cstheme="majorHAnsi"/>
        </w:rPr>
        <w:t xml:space="preserve">ización del </w:t>
      </w:r>
      <w:r w:rsidRPr="00467EC7">
        <w:rPr>
          <w:rFonts w:asciiTheme="majorHAnsi" w:hAnsiTheme="majorHAnsi" w:cstheme="majorHAnsi"/>
        </w:rPr>
        <w:t>monitoreo y la verificación el micrositio “</w:t>
      </w:r>
      <w:r w:rsidR="009049DA" w:rsidRPr="00467EC7">
        <w:rPr>
          <w:rFonts w:asciiTheme="majorHAnsi" w:hAnsiTheme="majorHAnsi" w:cstheme="majorHAnsi"/>
        </w:rPr>
        <w:t xml:space="preserve">Si Evalúa” del Sistema Estatal </w:t>
      </w:r>
      <w:r w:rsidRPr="00467EC7">
        <w:rPr>
          <w:rFonts w:asciiTheme="majorHAnsi" w:hAnsiTheme="majorHAnsi" w:cstheme="majorHAnsi"/>
        </w:rPr>
        <w:t>de Evaluación.</w:t>
      </w:r>
    </w:p>
    <w:p w14:paraId="08AC965E" w14:textId="3C91A6B5" w:rsidR="00C04E7D" w:rsidRPr="00467EC7" w:rsidRDefault="00ED3D79" w:rsidP="00721C05">
      <w:pPr>
        <w:numPr>
          <w:ilvl w:val="0"/>
          <w:numId w:val="9"/>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rPr>
        <w:t>La Sec</w:t>
      </w:r>
      <w:r w:rsidR="009049DA" w:rsidRPr="00467EC7">
        <w:rPr>
          <w:rFonts w:asciiTheme="majorHAnsi" w:hAnsiTheme="majorHAnsi" w:cstheme="majorHAnsi"/>
        </w:rPr>
        <w:t xml:space="preserve">retaría de la Función Pública, generará informes semestrales sobre el </w:t>
      </w:r>
      <w:r w:rsidRPr="00467EC7">
        <w:rPr>
          <w:rFonts w:asciiTheme="majorHAnsi" w:hAnsiTheme="majorHAnsi" w:cstheme="majorHAnsi"/>
        </w:rPr>
        <w:t>cumplimiento y avance de los A</w:t>
      </w:r>
      <w:r w:rsidR="009049DA" w:rsidRPr="00467EC7">
        <w:rPr>
          <w:rFonts w:asciiTheme="majorHAnsi" w:hAnsiTheme="majorHAnsi" w:cstheme="majorHAnsi"/>
        </w:rPr>
        <w:t xml:space="preserve">spectos Susceptibles de Mejora </w:t>
      </w:r>
      <w:r w:rsidRPr="00467EC7">
        <w:rPr>
          <w:rFonts w:asciiTheme="majorHAnsi" w:hAnsiTheme="majorHAnsi" w:cstheme="majorHAnsi"/>
        </w:rPr>
        <w:t>de cada Depend</w:t>
      </w:r>
      <w:r w:rsidR="009049DA" w:rsidRPr="00467EC7">
        <w:rPr>
          <w:rFonts w:asciiTheme="majorHAnsi" w:hAnsiTheme="majorHAnsi" w:cstheme="majorHAnsi"/>
        </w:rPr>
        <w:t xml:space="preserve">encia y/o Entidad los meses, </w:t>
      </w:r>
      <w:r w:rsidRPr="00467EC7">
        <w:rPr>
          <w:rFonts w:asciiTheme="majorHAnsi" w:hAnsiTheme="majorHAnsi" w:cstheme="majorHAnsi"/>
        </w:rPr>
        <w:t xml:space="preserve">enero y julio de cada año, </w:t>
      </w:r>
      <w:r w:rsidR="009049DA" w:rsidRPr="00467EC7">
        <w:rPr>
          <w:rFonts w:asciiTheme="majorHAnsi" w:hAnsiTheme="majorHAnsi" w:cstheme="majorHAnsi"/>
        </w:rPr>
        <w:t>publicándolos</w:t>
      </w:r>
      <w:r w:rsidRPr="00467EC7">
        <w:rPr>
          <w:rFonts w:asciiTheme="majorHAnsi" w:hAnsiTheme="majorHAnsi" w:cstheme="majorHAnsi"/>
        </w:rPr>
        <w:t xml:space="preserve"> a través del </w:t>
      </w:r>
      <w:r w:rsidR="009049DA" w:rsidRPr="00467EC7">
        <w:rPr>
          <w:rFonts w:asciiTheme="majorHAnsi" w:hAnsiTheme="majorHAnsi" w:cstheme="majorHAnsi"/>
        </w:rPr>
        <w:t xml:space="preserve">micrositio “Si Evalúa” </w:t>
      </w:r>
      <w:r w:rsidRPr="00467EC7">
        <w:rPr>
          <w:rFonts w:asciiTheme="majorHAnsi" w:hAnsiTheme="majorHAnsi" w:cstheme="majorHAnsi"/>
        </w:rPr>
        <w:t>para que sean de carácter público</w:t>
      </w:r>
      <w:r w:rsidR="009049DA" w:rsidRPr="00467EC7">
        <w:rPr>
          <w:rFonts w:asciiTheme="majorHAnsi" w:hAnsiTheme="majorHAnsi" w:cstheme="majorHAnsi"/>
        </w:rPr>
        <w:t xml:space="preserve"> y la Secretaría de Finanzas </w:t>
      </w:r>
      <w:r w:rsidRPr="00467EC7">
        <w:rPr>
          <w:rFonts w:asciiTheme="majorHAnsi" w:hAnsiTheme="majorHAnsi" w:cstheme="majorHAnsi"/>
        </w:rPr>
        <w:t>los considere como un elemento objetivo para las designaciones Presupuestarias.</w:t>
      </w:r>
    </w:p>
    <w:p w14:paraId="601145E6" w14:textId="77777777" w:rsidR="00C04E7D" w:rsidRPr="00467EC7" w:rsidRDefault="00ED3D79" w:rsidP="00721C05">
      <w:pPr>
        <w:numPr>
          <w:ilvl w:val="0"/>
          <w:numId w:val="9"/>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La Secretaría de la Función Pública deberá publicar el mecanismo al que se deberán de apegar las Dependencias y Entidades para dar </w:t>
      </w:r>
      <w:r w:rsidRPr="00467EC7">
        <w:rPr>
          <w:rFonts w:asciiTheme="majorHAnsi" w:hAnsiTheme="majorHAnsi" w:cstheme="majorHAnsi"/>
        </w:rPr>
        <w:t>s</w:t>
      </w:r>
      <w:r w:rsidRPr="00467EC7">
        <w:rPr>
          <w:rFonts w:asciiTheme="majorHAnsi" w:hAnsiTheme="majorHAnsi" w:cstheme="majorHAnsi"/>
          <w:color w:val="000000"/>
        </w:rPr>
        <w:t xml:space="preserve">eguimiento a los </w:t>
      </w:r>
      <w:r w:rsidRPr="00467EC7">
        <w:rPr>
          <w:rFonts w:asciiTheme="majorHAnsi" w:hAnsiTheme="majorHAnsi" w:cstheme="majorHAnsi"/>
        </w:rPr>
        <w:t>A</w:t>
      </w:r>
      <w:r w:rsidRPr="00467EC7">
        <w:rPr>
          <w:rFonts w:asciiTheme="majorHAnsi" w:hAnsiTheme="majorHAnsi" w:cstheme="majorHAnsi"/>
          <w:color w:val="000000"/>
        </w:rPr>
        <w:t xml:space="preserve">spectos </w:t>
      </w:r>
      <w:r w:rsidRPr="00467EC7">
        <w:rPr>
          <w:rFonts w:asciiTheme="majorHAnsi" w:hAnsiTheme="majorHAnsi" w:cstheme="majorHAnsi"/>
        </w:rPr>
        <w:t>S</w:t>
      </w:r>
      <w:r w:rsidRPr="00467EC7">
        <w:rPr>
          <w:rFonts w:asciiTheme="majorHAnsi" w:hAnsiTheme="majorHAnsi" w:cstheme="majorHAnsi"/>
          <w:color w:val="000000"/>
        </w:rPr>
        <w:t xml:space="preserve">usceptibles de </w:t>
      </w:r>
      <w:r w:rsidRPr="00467EC7">
        <w:rPr>
          <w:rFonts w:asciiTheme="majorHAnsi" w:hAnsiTheme="majorHAnsi" w:cstheme="majorHAnsi"/>
        </w:rPr>
        <w:t>M</w:t>
      </w:r>
      <w:r w:rsidRPr="00467EC7">
        <w:rPr>
          <w:rFonts w:asciiTheme="majorHAnsi" w:hAnsiTheme="majorHAnsi" w:cstheme="majorHAnsi"/>
          <w:color w:val="000000"/>
        </w:rPr>
        <w:t>ejora derivados de las evaluaciones, con el fin de mejorar el desempeño.</w:t>
      </w:r>
    </w:p>
    <w:p w14:paraId="11B379C6" w14:textId="607C67D0" w:rsidR="00C04E7D" w:rsidRPr="00467EC7" w:rsidRDefault="00ED3D79" w:rsidP="00721C05">
      <w:pPr>
        <w:numPr>
          <w:ilvl w:val="0"/>
          <w:numId w:val="9"/>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rPr>
        <w:t xml:space="preserve">La </w:t>
      </w:r>
      <w:r w:rsidR="009D53E2" w:rsidRPr="00467EC7">
        <w:rPr>
          <w:rFonts w:asciiTheme="majorHAnsi" w:hAnsiTheme="majorHAnsi" w:cstheme="majorHAnsi"/>
        </w:rPr>
        <w:t>COEPLA</w:t>
      </w:r>
      <w:r w:rsidRPr="00467EC7">
        <w:rPr>
          <w:rFonts w:asciiTheme="majorHAnsi" w:hAnsiTheme="majorHAnsi" w:cstheme="majorHAnsi"/>
        </w:rPr>
        <w:t xml:space="preserve"> publicará en la página indyce.zacatecas.gob.mx un acceso directo al micrositio “Si Evalúa”.</w:t>
      </w:r>
    </w:p>
    <w:p w14:paraId="2D536604" w14:textId="2A0A80D6" w:rsidR="00DC3C04" w:rsidRPr="00467EC7" w:rsidRDefault="003421AC" w:rsidP="00721C05">
      <w:pPr>
        <w:numPr>
          <w:ilvl w:val="0"/>
          <w:numId w:val="9"/>
        </w:numPr>
        <w:pBdr>
          <w:top w:val="nil"/>
          <w:left w:val="nil"/>
          <w:bottom w:val="nil"/>
          <w:right w:val="nil"/>
          <w:between w:val="nil"/>
        </w:pBdr>
        <w:spacing w:after="0" w:line="360" w:lineRule="auto"/>
        <w:contextualSpacing/>
        <w:jc w:val="both"/>
        <w:rPr>
          <w:rFonts w:asciiTheme="majorHAnsi" w:hAnsiTheme="majorHAnsi" w:cstheme="majorHAnsi"/>
        </w:rPr>
      </w:pPr>
      <w:r w:rsidRPr="00467EC7">
        <w:rPr>
          <w:rFonts w:asciiTheme="majorHAnsi" w:hAnsiTheme="majorHAnsi" w:cstheme="majorHAnsi"/>
        </w:rPr>
        <w:t xml:space="preserve">La </w:t>
      </w:r>
      <w:r w:rsidR="009D53E2" w:rsidRPr="00467EC7">
        <w:rPr>
          <w:rFonts w:asciiTheme="majorHAnsi" w:hAnsiTheme="majorHAnsi" w:cstheme="majorHAnsi"/>
        </w:rPr>
        <w:t>COEPLA</w:t>
      </w:r>
      <w:r w:rsidRPr="00467EC7">
        <w:rPr>
          <w:rFonts w:asciiTheme="majorHAnsi" w:hAnsiTheme="majorHAnsi" w:cstheme="majorHAnsi"/>
        </w:rPr>
        <w:t xml:space="preserve"> d</w:t>
      </w:r>
      <w:r w:rsidR="00DC3C04" w:rsidRPr="00467EC7">
        <w:rPr>
          <w:rFonts w:asciiTheme="majorHAnsi" w:hAnsiTheme="majorHAnsi" w:cstheme="majorHAnsi"/>
        </w:rPr>
        <w:t xml:space="preserve">ebe generar un mecanismo formal de seguimiento e implementación </w:t>
      </w:r>
      <w:r w:rsidR="002E34A5" w:rsidRPr="00467EC7">
        <w:rPr>
          <w:rFonts w:asciiTheme="majorHAnsi" w:hAnsiTheme="majorHAnsi" w:cstheme="majorHAnsi"/>
        </w:rPr>
        <w:t>de las</w:t>
      </w:r>
      <w:r w:rsidR="00DC3C04" w:rsidRPr="00467EC7">
        <w:rPr>
          <w:rFonts w:asciiTheme="majorHAnsi" w:hAnsiTheme="majorHAnsi" w:cstheme="majorHAnsi"/>
        </w:rPr>
        <w:t xml:space="preserve"> recomendaciones de las evaluaciones externas y contará con algún sistema o mecanismo de integración y análisis de la información obtenida en las evaluaciones.</w:t>
      </w:r>
    </w:p>
    <w:p w14:paraId="6FFD59E5" w14:textId="77777777" w:rsidR="009D53E2" w:rsidRPr="00467EC7" w:rsidRDefault="009D53E2" w:rsidP="009D53E2">
      <w:pPr>
        <w:pBdr>
          <w:top w:val="nil"/>
          <w:left w:val="nil"/>
          <w:bottom w:val="nil"/>
          <w:right w:val="nil"/>
          <w:between w:val="nil"/>
        </w:pBdr>
        <w:spacing w:after="0" w:line="360" w:lineRule="auto"/>
        <w:ind w:left="1080"/>
        <w:contextualSpacing/>
        <w:jc w:val="both"/>
        <w:rPr>
          <w:rFonts w:asciiTheme="majorHAnsi" w:hAnsiTheme="majorHAnsi" w:cstheme="majorHAnsi"/>
        </w:rPr>
      </w:pPr>
    </w:p>
    <w:p w14:paraId="737D6D0F" w14:textId="4FB84BAA" w:rsidR="00C04E7D" w:rsidRPr="00467EC7" w:rsidRDefault="00107BF8" w:rsidP="00107BF8">
      <w:pPr>
        <w:pBdr>
          <w:top w:val="nil"/>
          <w:left w:val="nil"/>
          <w:bottom w:val="nil"/>
          <w:right w:val="nil"/>
          <w:between w:val="nil"/>
        </w:pBdr>
        <w:spacing w:after="0" w:line="360" w:lineRule="auto"/>
        <w:jc w:val="right"/>
        <w:rPr>
          <w:rFonts w:asciiTheme="majorHAnsi" w:hAnsiTheme="majorHAnsi" w:cstheme="majorHAnsi"/>
          <w:b/>
          <w:i/>
          <w:color w:val="000000"/>
        </w:rPr>
      </w:pPr>
      <w:r w:rsidRPr="00467EC7">
        <w:rPr>
          <w:rFonts w:asciiTheme="majorHAnsi" w:hAnsiTheme="majorHAnsi" w:cstheme="majorHAnsi"/>
          <w:b/>
          <w:i/>
          <w:color w:val="000000"/>
        </w:rPr>
        <w:t>Compone</w:t>
      </w:r>
      <w:r w:rsidR="00792B1B" w:rsidRPr="00467EC7">
        <w:rPr>
          <w:rFonts w:asciiTheme="majorHAnsi" w:hAnsiTheme="majorHAnsi" w:cstheme="majorHAnsi"/>
          <w:b/>
          <w:i/>
          <w:color w:val="000000"/>
        </w:rPr>
        <w:t>ntes de la rendición de cuentas</w:t>
      </w:r>
      <w:r w:rsidRPr="00467EC7">
        <w:rPr>
          <w:rFonts w:asciiTheme="majorHAnsi" w:hAnsiTheme="majorHAnsi" w:cstheme="majorHAnsi"/>
          <w:b/>
          <w:i/>
          <w:color w:val="000000"/>
        </w:rPr>
        <w:t xml:space="preserve"> </w:t>
      </w:r>
    </w:p>
    <w:p w14:paraId="2DCDCED6" w14:textId="77777777" w:rsidR="00C04E7D" w:rsidRPr="00467EC7" w:rsidRDefault="00ED3D79">
      <w:pPr>
        <w:spacing w:line="360" w:lineRule="auto"/>
        <w:jc w:val="both"/>
        <w:rPr>
          <w:rFonts w:asciiTheme="majorHAnsi" w:hAnsiTheme="majorHAnsi" w:cstheme="majorHAnsi"/>
        </w:rPr>
      </w:pPr>
      <w:r w:rsidRPr="00467EC7">
        <w:rPr>
          <w:rFonts w:asciiTheme="majorHAnsi" w:hAnsiTheme="majorHAnsi" w:cstheme="majorHAnsi"/>
          <w:b/>
        </w:rPr>
        <w:t>Artículo 15.-</w:t>
      </w:r>
      <w:r w:rsidRPr="00467EC7">
        <w:rPr>
          <w:rFonts w:asciiTheme="majorHAnsi" w:hAnsiTheme="majorHAnsi" w:cstheme="majorHAnsi"/>
        </w:rPr>
        <w:t xml:space="preserve"> En relación </w:t>
      </w:r>
      <w:r w:rsidR="00F53499" w:rsidRPr="00467EC7">
        <w:rPr>
          <w:rFonts w:asciiTheme="majorHAnsi" w:hAnsiTheme="majorHAnsi" w:cstheme="majorHAnsi"/>
        </w:rPr>
        <w:t>con</w:t>
      </w:r>
      <w:r w:rsidRPr="00467EC7">
        <w:rPr>
          <w:rFonts w:asciiTheme="majorHAnsi" w:hAnsiTheme="majorHAnsi" w:cstheme="majorHAnsi"/>
        </w:rPr>
        <w:t xml:space="preserve"> los componentes de la etapa de rendición de cuentas cada uno deberá cumplir con lo siguiente:</w:t>
      </w:r>
    </w:p>
    <w:p w14:paraId="4B84C148" w14:textId="77777777" w:rsidR="00C04E7D" w:rsidRPr="00467EC7" w:rsidRDefault="00823DA8" w:rsidP="00721C05">
      <w:pPr>
        <w:numPr>
          <w:ilvl w:val="0"/>
          <w:numId w:val="1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Informes de Resultados:</w:t>
      </w:r>
    </w:p>
    <w:p w14:paraId="3EF7C352" w14:textId="77777777" w:rsidR="00C04E7D" w:rsidRPr="00467EC7" w:rsidRDefault="00ED3D79" w:rsidP="00721C05">
      <w:pPr>
        <w:numPr>
          <w:ilvl w:val="0"/>
          <w:numId w:val="15"/>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La Secretaría</w:t>
      </w:r>
      <w:r w:rsidRPr="00467EC7">
        <w:rPr>
          <w:rFonts w:asciiTheme="majorHAnsi" w:hAnsiTheme="majorHAnsi" w:cstheme="majorHAnsi"/>
        </w:rPr>
        <w:t xml:space="preserve"> de Finanzas </w:t>
      </w:r>
      <w:r w:rsidRPr="00467EC7">
        <w:rPr>
          <w:rFonts w:asciiTheme="majorHAnsi" w:hAnsiTheme="majorHAnsi" w:cstheme="majorHAnsi"/>
          <w:color w:val="000000"/>
        </w:rPr>
        <w:t>se encargará de integrar informes que incluyan los resultado</w:t>
      </w:r>
      <w:r w:rsidR="0085327B" w:rsidRPr="00467EC7">
        <w:rPr>
          <w:rFonts w:asciiTheme="majorHAnsi" w:hAnsiTheme="majorHAnsi" w:cstheme="majorHAnsi"/>
          <w:color w:val="000000"/>
        </w:rPr>
        <w:t>s de los programas y se entreguen</w:t>
      </w:r>
      <w:r w:rsidRPr="00467EC7">
        <w:rPr>
          <w:rFonts w:asciiTheme="majorHAnsi" w:hAnsiTheme="majorHAnsi" w:cstheme="majorHAnsi"/>
          <w:color w:val="000000"/>
        </w:rPr>
        <w:t xml:space="preserve"> a otr</w:t>
      </w:r>
      <w:r w:rsidR="0085327B" w:rsidRPr="00467EC7">
        <w:rPr>
          <w:rFonts w:asciiTheme="majorHAnsi" w:hAnsiTheme="majorHAnsi" w:cstheme="majorHAnsi"/>
          <w:color w:val="000000"/>
        </w:rPr>
        <w:t xml:space="preserve">as áreas del Poder Ejecutivo, </w:t>
      </w:r>
      <w:r w:rsidRPr="00467EC7">
        <w:rPr>
          <w:rFonts w:asciiTheme="majorHAnsi" w:hAnsiTheme="majorHAnsi" w:cstheme="majorHAnsi"/>
          <w:color w:val="000000"/>
        </w:rPr>
        <w:t xml:space="preserve">Poder Legislativo y/o </w:t>
      </w:r>
      <w:r w:rsidR="0085327B" w:rsidRPr="00467EC7">
        <w:rPr>
          <w:rFonts w:asciiTheme="majorHAnsi" w:hAnsiTheme="majorHAnsi" w:cstheme="majorHAnsi"/>
          <w:color w:val="000000"/>
        </w:rPr>
        <w:t>se publiquen</w:t>
      </w:r>
      <w:r w:rsidRPr="00467EC7">
        <w:rPr>
          <w:rFonts w:asciiTheme="majorHAnsi" w:hAnsiTheme="majorHAnsi" w:cstheme="majorHAnsi"/>
          <w:color w:val="000000"/>
        </w:rPr>
        <w:t xml:space="preserve"> para conocimiento de la ciudadanía</w:t>
      </w:r>
      <w:r w:rsidR="00823DA8" w:rsidRPr="00467EC7">
        <w:rPr>
          <w:rFonts w:asciiTheme="majorHAnsi" w:hAnsiTheme="majorHAnsi" w:cstheme="majorHAnsi"/>
          <w:color w:val="000000"/>
        </w:rPr>
        <w:t>.</w:t>
      </w:r>
    </w:p>
    <w:p w14:paraId="039F2AB4" w14:textId="0F729E22" w:rsidR="00DC3C04" w:rsidRPr="00467EC7" w:rsidRDefault="00DC3C04" w:rsidP="00721C05">
      <w:pPr>
        <w:numPr>
          <w:ilvl w:val="0"/>
          <w:numId w:val="15"/>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lastRenderedPageBreak/>
        <w:t>También deberá publicar en Internet cada uno de los programas derivados del Plan Estatal de Desarrollo.</w:t>
      </w:r>
    </w:p>
    <w:p w14:paraId="0C35EEDF" w14:textId="77777777" w:rsidR="00C04E7D" w:rsidRPr="00467EC7" w:rsidRDefault="00823DA8" w:rsidP="00721C05">
      <w:pPr>
        <w:numPr>
          <w:ilvl w:val="0"/>
          <w:numId w:val="13"/>
        </w:numPr>
        <w:pBdr>
          <w:top w:val="nil"/>
          <w:left w:val="nil"/>
          <w:bottom w:val="nil"/>
          <w:right w:val="nil"/>
          <w:between w:val="nil"/>
        </w:pBdr>
        <w:spacing w:after="0"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Cuenta Pública:</w:t>
      </w:r>
    </w:p>
    <w:p w14:paraId="0C198C53" w14:textId="77777777" w:rsidR="00C04E7D" w:rsidRPr="00467EC7" w:rsidRDefault="00ED3D79" w:rsidP="00721C05">
      <w:pPr>
        <w:numPr>
          <w:ilvl w:val="0"/>
          <w:numId w:val="27"/>
        </w:num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La Secretaría </w:t>
      </w:r>
      <w:r w:rsidRPr="00467EC7">
        <w:rPr>
          <w:rFonts w:asciiTheme="majorHAnsi" w:hAnsiTheme="majorHAnsi" w:cstheme="majorHAnsi"/>
        </w:rPr>
        <w:t xml:space="preserve">de Finanzas </w:t>
      </w:r>
      <w:r w:rsidRPr="00467EC7">
        <w:rPr>
          <w:rFonts w:asciiTheme="majorHAnsi" w:hAnsiTheme="majorHAnsi" w:cstheme="majorHAnsi"/>
          <w:color w:val="000000"/>
        </w:rPr>
        <w:t>incluirá dentro del informe del cierre del ejercicio fiscal el cumplimiento de las metas consideradas en los indicadores de los principales programas del presupuesto.</w:t>
      </w:r>
    </w:p>
    <w:p w14:paraId="4B28FF2E" w14:textId="77777777" w:rsidR="00E40C19" w:rsidRPr="00467EC7" w:rsidRDefault="00E40C19" w:rsidP="00E40C19">
      <w:p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 xml:space="preserve">La generación periódica de los estados y la información financiera </w:t>
      </w:r>
      <w:r w:rsidRPr="00467EC7">
        <w:rPr>
          <w:rFonts w:asciiTheme="majorHAnsi" w:hAnsiTheme="majorHAnsi" w:cstheme="majorHAnsi"/>
          <w:color w:val="000000" w:themeColor="text1"/>
        </w:rPr>
        <w:t xml:space="preserve">en materia presupuestaria de la entidad se desagrega, como mínimo, en los que hace referencia el artículo </w:t>
      </w:r>
      <w:r w:rsidRPr="00467EC7">
        <w:rPr>
          <w:rFonts w:asciiTheme="majorHAnsi" w:hAnsiTheme="majorHAnsi" w:cstheme="majorHAnsi"/>
          <w:color w:val="000000"/>
        </w:rPr>
        <w:t>46 de la Ley General de Contabilidad Gubernamental:</w:t>
      </w:r>
    </w:p>
    <w:p w14:paraId="7ED255EF" w14:textId="77777777" w:rsidR="00E40C19" w:rsidRPr="00467EC7" w:rsidRDefault="00E40C19" w:rsidP="00721C05">
      <w:pPr>
        <w:pStyle w:val="Prrafodelista"/>
        <w:numPr>
          <w:ilvl w:val="0"/>
          <w:numId w:val="35"/>
        </w:numPr>
        <w:pBdr>
          <w:top w:val="nil"/>
          <w:left w:val="nil"/>
          <w:bottom w:val="nil"/>
          <w:right w:val="nil"/>
          <w:between w:val="nil"/>
        </w:pBdr>
        <w:spacing w:line="360" w:lineRule="auto"/>
        <w:jc w:val="both"/>
        <w:rPr>
          <w:rFonts w:asciiTheme="majorHAnsi" w:hAnsiTheme="majorHAnsi" w:cstheme="majorHAnsi"/>
          <w:color w:val="000000"/>
        </w:rPr>
      </w:pPr>
      <w:r w:rsidRPr="00467EC7">
        <w:rPr>
          <w:rFonts w:asciiTheme="majorHAnsi" w:hAnsiTheme="majorHAnsi" w:cstheme="majorHAnsi"/>
          <w:color w:val="000000"/>
        </w:rPr>
        <w:t>Estado Analítico de Ingresos.</w:t>
      </w:r>
    </w:p>
    <w:p w14:paraId="6637A3F0" w14:textId="77777777" w:rsidR="00E40C19" w:rsidRPr="00467EC7" w:rsidRDefault="00E40C19" w:rsidP="00721C05">
      <w:pPr>
        <w:pStyle w:val="Prrafodelista"/>
        <w:numPr>
          <w:ilvl w:val="0"/>
          <w:numId w:val="35"/>
        </w:numPr>
        <w:pBdr>
          <w:top w:val="nil"/>
          <w:left w:val="nil"/>
          <w:bottom w:val="nil"/>
          <w:right w:val="nil"/>
          <w:between w:val="nil"/>
        </w:pBdr>
        <w:spacing w:line="360" w:lineRule="auto"/>
        <w:jc w:val="both"/>
        <w:rPr>
          <w:rFonts w:asciiTheme="majorHAnsi" w:hAnsiTheme="majorHAnsi" w:cstheme="majorHAnsi"/>
          <w:color w:val="000000"/>
        </w:rPr>
      </w:pPr>
      <w:r w:rsidRPr="00467EC7">
        <w:rPr>
          <w:rFonts w:asciiTheme="majorHAnsi" w:hAnsiTheme="majorHAnsi" w:cstheme="majorHAnsi"/>
          <w:color w:val="000000"/>
        </w:rPr>
        <w:t>Estado Analítico del ejercicio del Presupuesto de Egresos.</w:t>
      </w:r>
    </w:p>
    <w:p w14:paraId="7F992099" w14:textId="77777777" w:rsidR="00E40C19" w:rsidRPr="00467EC7" w:rsidRDefault="00073937" w:rsidP="00721C05">
      <w:pPr>
        <w:pStyle w:val="Prrafodelista"/>
        <w:numPr>
          <w:ilvl w:val="0"/>
          <w:numId w:val="35"/>
        </w:numPr>
        <w:pBdr>
          <w:top w:val="nil"/>
          <w:left w:val="nil"/>
          <w:bottom w:val="nil"/>
          <w:right w:val="nil"/>
          <w:between w:val="nil"/>
        </w:pBdr>
        <w:spacing w:line="360" w:lineRule="auto"/>
        <w:jc w:val="both"/>
        <w:rPr>
          <w:rFonts w:asciiTheme="majorHAnsi" w:hAnsiTheme="majorHAnsi" w:cstheme="majorHAnsi"/>
          <w:color w:val="000000"/>
        </w:rPr>
      </w:pPr>
      <w:r w:rsidRPr="00467EC7">
        <w:rPr>
          <w:rFonts w:asciiTheme="majorHAnsi" w:hAnsiTheme="majorHAnsi" w:cstheme="majorHAnsi"/>
          <w:color w:val="000000"/>
        </w:rPr>
        <w:t>Endeudamiento Neto</w:t>
      </w:r>
      <w:r w:rsidR="00F53499" w:rsidRPr="00467EC7">
        <w:rPr>
          <w:rFonts w:asciiTheme="majorHAnsi" w:hAnsiTheme="majorHAnsi" w:cstheme="majorHAnsi"/>
          <w:color w:val="000000"/>
        </w:rPr>
        <w:t>.</w:t>
      </w:r>
    </w:p>
    <w:p w14:paraId="30849BCC" w14:textId="77777777" w:rsidR="00E40C19" w:rsidRPr="00467EC7" w:rsidRDefault="00E40C19" w:rsidP="00721C05">
      <w:pPr>
        <w:pStyle w:val="Prrafodelista"/>
        <w:numPr>
          <w:ilvl w:val="0"/>
          <w:numId w:val="35"/>
        </w:numPr>
        <w:pBdr>
          <w:top w:val="nil"/>
          <w:left w:val="nil"/>
          <w:bottom w:val="nil"/>
          <w:right w:val="nil"/>
          <w:between w:val="nil"/>
        </w:pBdr>
        <w:spacing w:line="360" w:lineRule="auto"/>
        <w:jc w:val="both"/>
        <w:rPr>
          <w:rFonts w:asciiTheme="majorHAnsi" w:hAnsiTheme="majorHAnsi" w:cstheme="majorHAnsi"/>
          <w:color w:val="000000"/>
        </w:rPr>
      </w:pPr>
      <w:r w:rsidRPr="00467EC7">
        <w:rPr>
          <w:rFonts w:asciiTheme="majorHAnsi" w:hAnsiTheme="majorHAnsi" w:cstheme="majorHAnsi"/>
          <w:color w:val="000000"/>
        </w:rPr>
        <w:t>Intereses de la deuda.</w:t>
      </w:r>
    </w:p>
    <w:p w14:paraId="6A59B1A8" w14:textId="77777777" w:rsidR="00E40C19" w:rsidRPr="00467EC7" w:rsidRDefault="00E40C19" w:rsidP="00721C05">
      <w:pPr>
        <w:pStyle w:val="Prrafodelista"/>
        <w:numPr>
          <w:ilvl w:val="0"/>
          <w:numId w:val="35"/>
        </w:numPr>
        <w:pBdr>
          <w:top w:val="nil"/>
          <w:left w:val="nil"/>
          <w:bottom w:val="nil"/>
          <w:right w:val="nil"/>
          <w:between w:val="nil"/>
        </w:pBdr>
        <w:spacing w:line="360" w:lineRule="auto"/>
        <w:jc w:val="both"/>
        <w:rPr>
          <w:rFonts w:asciiTheme="majorHAnsi" w:hAnsiTheme="majorHAnsi" w:cstheme="majorHAnsi"/>
          <w:color w:val="000000"/>
        </w:rPr>
      </w:pPr>
      <w:r w:rsidRPr="00467EC7">
        <w:rPr>
          <w:rFonts w:asciiTheme="majorHAnsi" w:hAnsiTheme="majorHAnsi" w:cstheme="majorHAnsi"/>
          <w:color w:val="000000"/>
        </w:rPr>
        <w:t>Un flujo de los fondos que resume todas las operaciones y los Indicadores de la postura fiscal.</w:t>
      </w:r>
    </w:p>
    <w:p w14:paraId="0E015DFD" w14:textId="77777777" w:rsidR="00073937" w:rsidRPr="00467EC7" w:rsidRDefault="00073937" w:rsidP="00E40C19">
      <w:pPr>
        <w:pBdr>
          <w:top w:val="nil"/>
          <w:left w:val="nil"/>
          <w:bottom w:val="nil"/>
          <w:right w:val="nil"/>
          <w:between w:val="nil"/>
        </w:pBdr>
        <w:spacing w:line="360" w:lineRule="auto"/>
        <w:contextualSpacing/>
        <w:jc w:val="both"/>
        <w:rPr>
          <w:rFonts w:asciiTheme="majorHAnsi" w:hAnsiTheme="majorHAnsi" w:cstheme="majorHAnsi"/>
          <w:color w:val="000000" w:themeColor="text1"/>
        </w:rPr>
      </w:pPr>
    </w:p>
    <w:p w14:paraId="657F7239" w14:textId="77777777" w:rsidR="00073937" w:rsidRPr="00467EC7" w:rsidRDefault="00073937" w:rsidP="00E40C19">
      <w:p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themeColor="text1"/>
        </w:rPr>
        <w:t xml:space="preserve">La entidad contará con un sistema electrónico (e-compras) con fines transaccionales e informativos </w:t>
      </w:r>
      <w:r w:rsidRPr="00467EC7">
        <w:rPr>
          <w:rFonts w:asciiTheme="majorHAnsi" w:hAnsiTheme="majorHAnsi" w:cstheme="majorHAnsi"/>
          <w:color w:val="000000"/>
        </w:rPr>
        <w:t>para que la ciudadanía pueda dar seguimiento a todos los procesos de contratación.</w:t>
      </w:r>
    </w:p>
    <w:p w14:paraId="654DE134" w14:textId="77777777" w:rsidR="00073937" w:rsidRPr="00467EC7" w:rsidRDefault="00073937" w:rsidP="00E40C19">
      <w:pPr>
        <w:pBdr>
          <w:top w:val="nil"/>
          <w:left w:val="nil"/>
          <w:bottom w:val="nil"/>
          <w:right w:val="nil"/>
          <w:between w:val="nil"/>
        </w:pBdr>
        <w:spacing w:line="360" w:lineRule="auto"/>
        <w:contextualSpacing/>
        <w:jc w:val="both"/>
        <w:rPr>
          <w:rFonts w:asciiTheme="majorHAnsi" w:hAnsiTheme="majorHAnsi" w:cstheme="majorHAnsi"/>
          <w:color w:val="000000"/>
        </w:rPr>
      </w:pPr>
    </w:p>
    <w:p w14:paraId="77C56253" w14:textId="77777777" w:rsidR="00073937" w:rsidRPr="00467EC7" w:rsidRDefault="00073937" w:rsidP="00E40C19">
      <w:pPr>
        <w:pBdr>
          <w:top w:val="nil"/>
          <w:left w:val="nil"/>
          <w:bottom w:val="nil"/>
          <w:right w:val="nil"/>
          <w:between w:val="nil"/>
        </w:pBdr>
        <w:spacing w:line="360" w:lineRule="auto"/>
        <w:contextualSpacing/>
        <w:jc w:val="both"/>
        <w:rPr>
          <w:rFonts w:asciiTheme="majorHAnsi" w:hAnsiTheme="majorHAnsi" w:cstheme="majorHAnsi"/>
          <w:color w:val="000000"/>
        </w:rPr>
      </w:pPr>
      <w:r w:rsidRPr="00467EC7">
        <w:rPr>
          <w:rFonts w:asciiTheme="majorHAnsi" w:hAnsiTheme="majorHAnsi" w:cstheme="majorHAnsi"/>
          <w:color w:val="000000"/>
        </w:rPr>
        <w:t>Las bases de datos abiertos que se publican con la información financiera y presupuestaria deberán incluir diccionarios de datos que expliquen cada variable, mejor conocidos como metadatos.</w:t>
      </w:r>
    </w:p>
    <w:p w14:paraId="6A5A1392" w14:textId="77777777" w:rsidR="00C04E7D" w:rsidRPr="00467EC7" w:rsidRDefault="00C04E7D">
      <w:pPr>
        <w:spacing w:line="360" w:lineRule="auto"/>
        <w:jc w:val="both"/>
        <w:rPr>
          <w:rFonts w:asciiTheme="majorHAnsi" w:hAnsiTheme="majorHAnsi" w:cstheme="majorHAnsi"/>
        </w:rPr>
      </w:pPr>
    </w:p>
    <w:p w14:paraId="4CEB7D9E" w14:textId="6905917B" w:rsidR="00C04E7D" w:rsidRPr="00467EC7" w:rsidRDefault="006445EE">
      <w:pPr>
        <w:spacing w:after="0" w:line="360" w:lineRule="auto"/>
        <w:jc w:val="center"/>
        <w:rPr>
          <w:rFonts w:asciiTheme="majorHAnsi" w:hAnsiTheme="majorHAnsi" w:cstheme="majorHAnsi"/>
          <w:b/>
        </w:rPr>
      </w:pPr>
      <w:r w:rsidRPr="00467EC7">
        <w:rPr>
          <w:rFonts w:asciiTheme="majorHAnsi" w:hAnsiTheme="majorHAnsi" w:cstheme="majorHAnsi"/>
          <w:b/>
        </w:rPr>
        <w:t>Capítulo III</w:t>
      </w:r>
    </w:p>
    <w:p w14:paraId="013EE41A" w14:textId="3279DA33" w:rsidR="00C04E7D" w:rsidRPr="00467EC7" w:rsidRDefault="00ED3D79">
      <w:pPr>
        <w:spacing w:line="360" w:lineRule="auto"/>
        <w:jc w:val="center"/>
        <w:rPr>
          <w:rFonts w:asciiTheme="majorHAnsi" w:hAnsiTheme="majorHAnsi" w:cstheme="majorHAnsi"/>
          <w:b/>
        </w:rPr>
      </w:pPr>
      <w:r w:rsidRPr="00467EC7">
        <w:rPr>
          <w:rFonts w:asciiTheme="majorHAnsi" w:hAnsiTheme="majorHAnsi" w:cstheme="majorHAnsi"/>
          <w:b/>
        </w:rPr>
        <w:t xml:space="preserve">De la difusión y actualización </w:t>
      </w:r>
      <w:r w:rsidR="003052B2" w:rsidRPr="00467EC7">
        <w:rPr>
          <w:rFonts w:asciiTheme="majorHAnsi" w:hAnsiTheme="majorHAnsi" w:cstheme="majorHAnsi"/>
          <w:b/>
        </w:rPr>
        <w:t>d</w:t>
      </w:r>
      <w:r w:rsidRPr="00467EC7">
        <w:rPr>
          <w:rFonts w:asciiTheme="majorHAnsi" w:hAnsiTheme="majorHAnsi" w:cstheme="majorHAnsi"/>
          <w:b/>
        </w:rPr>
        <w:t>e</w:t>
      </w:r>
      <w:r w:rsidR="003421AC" w:rsidRPr="00467EC7">
        <w:rPr>
          <w:rFonts w:asciiTheme="majorHAnsi" w:hAnsiTheme="majorHAnsi" w:cstheme="majorHAnsi"/>
          <w:b/>
        </w:rPr>
        <w:t>l M</w:t>
      </w:r>
      <w:r w:rsidRPr="00467EC7">
        <w:rPr>
          <w:rFonts w:asciiTheme="majorHAnsi" w:hAnsiTheme="majorHAnsi" w:cstheme="majorHAnsi"/>
          <w:b/>
        </w:rPr>
        <w:t xml:space="preserve">odelo </w:t>
      </w:r>
      <w:proofErr w:type="spellStart"/>
      <w:r w:rsidRPr="00467EC7">
        <w:rPr>
          <w:rFonts w:asciiTheme="majorHAnsi" w:hAnsiTheme="majorHAnsi" w:cstheme="majorHAnsi"/>
          <w:b/>
        </w:rPr>
        <w:t>PbR</w:t>
      </w:r>
      <w:proofErr w:type="spellEnd"/>
      <w:r w:rsidRPr="00467EC7">
        <w:rPr>
          <w:rFonts w:asciiTheme="majorHAnsi" w:hAnsiTheme="majorHAnsi" w:cstheme="majorHAnsi"/>
          <w:b/>
        </w:rPr>
        <w:t>-SED</w:t>
      </w:r>
    </w:p>
    <w:p w14:paraId="64C17AC8" w14:textId="450662A9" w:rsidR="00C04E7D" w:rsidRPr="00467EC7" w:rsidRDefault="00792B1B" w:rsidP="00827FB2">
      <w:pPr>
        <w:spacing w:line="240" w:lineRule="auto"/>
        <w:jc w:val="right"/>
        <w:rPr>
          <w:rFonts w:asciiTheme="majorHAnsi" w:hAnsiTheme="majorHAnsi" w:cstheme="majorHAnsi"/>
          <w:b/>
          <w:i/>
        </w:rPr>
      </w:pPr>
      <w:r w:rsidRPr="00467EC7">
        <w:rPr>
          <w:rFonts w:asciiTheme="majorHAnsi" w:hAnsiTheme="majorHAnsi" w:cstheme="majorHAnsi"/>
          <w:b/>
          <w:i/>
        </w:rPr>
        <w:t>Difusión del Modelo</w:t>
      </w:r>
    </w:p>
    <w:p w14:paraId="6D90337B" w14:textId="24B1E500" w:rsidR="00C04E7D" w:rsidRPr="00467EC7" w:rsidRDefault="00ED3D79">
      <w:pPr>
        <w:spacing w:line="360" w:lineRule="auto"/>
        <w:jc w:val="both"/>
        <w:rPr>
          <w:rFonts w:asciiTheme="majorHAnsi" w:hAnsiTheme="majorHAnsi" w:cstheme="majorHAnsi"/>
        </w:rPr>
      </w:pPr>
      <w:r w:rsidRPr="00467EC7">
        <w:rPr>
          <w:rFonts w:asciiTheme="majorHAnsi" w:hAnsiTheme="majorHAnsi" w:cstheme="majorHAnsi"/>
          <w:b/>
        </w:rPr>
        <w:t>Artículo 16.-</w:t>
      </w:r>
      <w:r w:rsidRPr="00467EC7">
        <w:rPr>
          <w:rFonts w:asciiTheme="majorHAnsi" w:hAnsiTheme="majorHAnsi" w:cstheme="majorHAnsi"/>
        </w:rPr>
        <w:t xml:space="preserve"> La </w:t>
      </w:r>
      <w:r w:rsidR="009049DA" w:rsidRPr="00467EC7">
        <w:rPr>
          <w:rFonts w:asciiTheme="majorHAnsi" w:hAnsiTheme="majorHAnsi" w:cstheme="majorHAnsi"/>
          <w:color w:val="000000"/>
        </w:rPr>
        <w:t>Secretaría</w:t>
      </w:r>
      <w:r w:rsidR="009049DA" w:rsidRPr="00467EC7">
        <w:rPr>
          <w:rFonts w:asciiTheme="majorHAnsi" w:hAnsiTheme="majorHAnsi" w:cstheme="majorHAnsi"/>
        </w:rPr>
        <w:t xml:space="preserve"> de Finanzas, la </w:t>
      </w:r>
      <w:r w:rsidR="009049DA" w:rsidRPr="00467EC7">
        <w:rPr>
          <w:rFonts w:asciiTheme="majorHAnsi" w:hAnsiTheme="majorHAnsi" w:cstheme="majorHAnsi"/>
          <w:color w:val="000000"/>
        </w:rPr>
        <w:t xml:space="preserve">Secretaría de la Función Pública y la Coordinación Estatal de Planeación, </w:t>
      </w:r>
      <w:r w:rsidRPr="00467EC7">
        <w:rPr>
          <w:rFonts w:asciiTheme="majorHAnsi" w:hAnsiTheme="majorHAnsi" w:cstheme="majorHAnsi"/>
        </w:rPr>
        <w:t>dará</w:t>
      </w:r>
      <w:r w:rsidR="009049DA" w:rsidRPr="00467EC7">
        <w:rPr>
          <w:rFonts w:asciiTheme="majorHAnsi" w:hAnsiTheme="majorHAnsi" w:cstheme="majorHAnsi"/>
        </w:rPr>
        <w:t>n</w:t>
      </w:r>
      <w:r w:rsidRPr="00467EC7">
        <w:rPr>
          <w:rFonts w:asciiTheme="majorHAnsi" w:hAnsiTheme="majorHAnsi" w:cstheme="majorHAnsi"/>
        </w:rPr>
        <w:t xml:space="preserve"> a conocer a las Dependencias y Entidades, a través </w:t>
      </w:r>
      <w:r w:rsidR="006445EE" w:rsidRPr="00467EC7">
        <w:rPr>
          <w:rFonts w:asciiTheme="majorHAnsi" w:hAnsiTheme="majorHAnsi" w:cstheme="majorHAnsi"/>
        </w:rPr>
        <w:t>del</w:t>
      </w:r>
      <w:r w:rsidRPr="00467EC7">
        <w:rPr>
          <w:rFonts w:asciiTheme="majorHAnsi" w:hAnsiTheme="majorHAnsi" w:cstheme="majorHAnsi"/>
        </w:rPr>
        <w:t xml:space="preserve"> portal de internet</w:t>
      </w:r>
      <w:r w:rsidR="009049DA" w:rsidRPr="00467EC7">
        <w:rPr>
          <w:rFonts w:asciiTheme="majorHAnsi" w:hAnsiTheme="majorHAnsi" w:cstheme="majorHAnsi"/>
        </w:rPr>
        <w:t xml:space="preserve"> del </w:t>
      </w:r>
      <w:proofErr w:type="spellStart"/>
      <w:r w:rsidR="009049DA" w:rsidRPr="00467EC7">
        <w:rPr>
          <w:rFonts w:asciiTheme="majorHAnsi" w:hAnsiTheme="majorHAnsi" w:cstheme="majorHAnsi"/>
        </w:rPr>
        <w:t>PbR</w:t>
      </w:r>
      <w:proofErr w:type="spellEnd"/>
      <w:r w:rsidR="009049DA" w:rsidRPr="00467EC7">
        <w:rPr>
          <w:rFonts w:asciiTheme="majorHAnsi" w:hAnsiTheme="majorHAnsi" w:cstheme="majorHAnsi"/>
        </w:rPr>
        <w:t>-SED</w:t>
      </w:r>
      <w:r w:rsidRPr="00467EC7">
        <w:rPr>
          <w:rFonts w:asciiTheme="majorHAnsi" w:hAnsiTheme="majorHAnsi" w:cstheme="majorHAnsi"/>
        </w:rPr>
        <w:t xml:space="preserve">, los instrumentos normativos que detallan el funcionamiento y operación del Modelo </w:t>
      </w:r>
      <w:proofErr w:type="spellStart"/>
      <w:r w:rsidRPr="00467EC7">
        <w:rPr>
          <w:rFonts w:asciiTheme="majorHAnsi" w:hAnsiTheme="majorHAnsi" w:cstheme="majorHAnsi"/>
        </w:rPr>
        <w:lastRenderedPageBreak/>
        <w:t>PbR</w:t>
      </w:r>
      <w:proofErr w:type="spellEnd"/>
      <w:r w:rsidRPr="00467EC7">
        <w:rPr>
          <w:rFonts w:asciiTheme="majorHAnsi" w:hAnsiTheme="majorHAnsi" w:cstheme="majorHAnsi"/>
        </w:rPr>
        <w:t>-SED. Las actualizaciones, modificaci</w:t>
      </w:r>
      <w:r w:rsidR="006857FB" w:rsidRPr="00467EC7">
        <w:rPr>
          <w:rFonts w:asciiTheme="majorHAnsi" w:hAnsiTheme="majorHAnsi" w:cstheme="majorHAnsi"/>
        </w:rPr>
        <w:t xml:space="preserve">ones o reformas que se realicen </w:t>
      </w:r>
      <w:r w:rsidRPr="00467EC7">
        <w:rPr>
          <w:rFonts w:asciiTheme="majorHAnsi" w:hAnsiTheme="majorHAnsi" w:cstheme="majorHAnsi"/>
        </w:rPr>
        <w:t>serán comunicadas</w:t>
      </w:r>
      <w:r w:rsidR="006F2649" w:rsidRPr="00467EC7">
        <w:rPr>
          <w:rFonts w:asciiTheme="majorHAnsi" w:hAnsiTheme="majorHAnsi" w:cstheme="majorHAnsi"/>
        </w:rPr>
        <w:t xml:space="preserve"> a las Dependencias y Entidades </w:t>
      </w:r>
      <w:r w:rsidRPr="00467EC7">
        <w:rPr>
          <w:rFonts w:asciiTheme="majorHAnsi" w:hAnsiTheme="majorHAnsi" w:cstheme="majorHAnsi"/>
        </w:rPr>
        <w:t>a través del portal mencionado.</w:t>
      </w:r>
    </w:p>
    <w:p w14:paraId="256E7E03" w14:textId="554455F8" w:rsidR="00AD2F43" w:rsidRPr="00467EC7" w:rsidRDefault="00AD2F43">
      <w:pPr>
        <w:rPr>
          <w:rFonts w:asciiTheme="majorHAnsi" w:hAnsiTheme="majorHAnsi" w:cstheme="majorHAnsi"/>
          <w:b/>
        </w:rPr>
      </w:pPr>
    </w:p>
    <w:p w14:paraId="1AE4FBC7" w14:textId="1EA905BA" w:rsidR="00C04E7D" w:rsidRPr="00467EC7" w:rsidRDefault="00ED3D79">
      <w:pPr>
        <w:spacing w:after="0" w:line="360" w:lineRule="auto"/>
        <w:jc w:val="center"/>
        <w:rPr>
          <w:rFonts w:asciiTheme="majorHAnsi" w:hAnsiTheme="majorHAnsi" w:cstheme="majorHAnsi"/>
          <w:b/>
        </w:rPr>
      </w:pPr>
      <w:r w:rsidRPr="00467EC7">
        <w:rPr>
          <w:rFonts w:asciiTheme="majorHAnsi" w:hAnsiTheme="majorHAnsi" w:cstheme="majorHAnsi"/>
          <w:b/>
        </w:rPr>
        <w:t xml:space="preserve">Capítulo </w:t>
      </w:r>
      <w:r w:rsidR="00827FB2" w:rsidRPr="00467EC7">
        <w:rPr>
          <w:rFonts w:asciiTheme="majorHAnsi" w:hAnsiTheme="majorHAnsi" w:cstheme="majorHAnsi"/>
          <w:b/>
        </w:rPr>
        <w:t>I</w:t>
      </w:r>
      <w:r w:rsidRPr="00467EC7">
        <w:rPr>
          <w:rFonts w:asciiTheme="majorHAnsi" w:hAnsiTheme="majorHAnsi" w:cstheme="majorHAnsi"/>
          <w:b/>
        </w:rPr>
        <w:t>V</w:t>
      </w:r>
    </w:p>
    <w:p w14:paraId="5D9BCE18" w14:textId="77777777" w:rsidR="00C04E7D" w:rsidRPr="00467EC7" w:rsidRDefault="00ED3D79">
      <w:pPr>
        <w:spacing w:line="360" w:lineRule="auto"/>
        <w:jc w:val="center"/>
        <w:rPr>
          <w:rFonts w:asciiTheme="majorHAnsi" w:hAnsiTheme="majorHAnsi" w:cstheme="majorHAnsi"/>
          <w:b/>
        </w:rPr>
      </w:pPr>
      <w:r w:rsidRPr="00467EC7">
        <w:rPr>
          <w:rFonts w:asciiTheme="majorHAnsi" w:hAnsiTheme="majorHAnsi" w:cstheme="majorHAnsi"/>
          <w:b/>
        </w:rPr>
        <w:t xml:space="preserve">De la capacitación y mantenimiento del Modelo </w:t>
      </w:r>
      <w:proofErr w:type="spellStart"/>
      <w:r w:rsidRPr="00467EC7">
        <w:rPr>
          <w:rFonts w:asciiTheme="majorHAnsi" w:hAnsiTheme="majorHAnsi" w:cstheme="majorHAnsi"/>
          <w:b/>
        </w:rPr>
        <w:t>PbR</w:t>
      </w:r>
      <w:proofErr w:type="spellEnd"/>
      <w:r w:rsidRPr="00467EC7">
        <w:rPr>
          <w:rFonts w:asciiTheme="majorHAnsi" w:hAnsiTheme="majorHAnsi" w:cstheme="majorHAnsi"/>
          <w:b/>
        </w:rPr>
        <w:t>-SED</w:t>
      </w:r>
    </w:p>
    <w:p w14:paraId="0C6380C1" w14:textId="77777777" w:rsidR="00827FB2" w:rsidRPr="00467EC7" w:rsidRDefault="00827FB2">
      <w:pPr>
        <w:spacing w:after="0" w:line="360" w:lineRule="auto"/>
        <w:jc w:val="both"/>
        <w:rPr>
          <w:rFonts w:asciiTheme="majorHAnsi" w:hAnsiTheme="majorHAnsi" w:cstheme="majorHAnsi"/>
          <w:b/>
        </w:rPr>
      </w:pPr>
    </w:p>
    <w:p w14:paraId="604F2DD3" w14:textId="3CD4AD15" w:rsidR="00827FB2" w:rsidRPr="00467EC7" w:rsidRDefault="00792B1B" w:rsidP="00827FB2">
      <w:pPr>
        <w:spacing w:after="0" w:line="360" w:lineRule="auto"/>
        <w:jc w:val="right"/>
        <w:rPr>
          <w:rFonts w:asciiTheme="majorHAnsi" w:hAnsiTheme="majorHAnsi" w:cstheme="majorHAnsi"/>
          <w:b/>
          <w:i/>
        </w:rPr>
      </w:pPr>
      <w:r w:rsidRPr="00467EC7">
        <w:rPr>
          <w:rFonts w:asciiTheme="majorHAnsi" w:hAnsiTheme="majorHAnsi" w:cstheme="majorHAnsi"/>
          <w:b/>
          <w:i/>
        </w:rPr>
        <w:t>Capacitación del Modelo</w:t>
      </w:r>
    </w:p>
    <w:p w14:paraId="1A7DBB99" w14:textId="01F90F0C" w:rsidR="00C04E7D" w:rsidRPr="00467EC7" w:rsidRDefault="00ED3D79" w:rsidP="00D60E99">
      <w:pPr>
        <w:spacing w:after="0" w:line="360" w:lineRule="auto"/>
        <w:jc w:val="both"/>
        <w:rPr>
          <w:rFonts w:asciiTheme="majorHAnsi" w:hAnsiTheme="majorHAnsi" w:cstheme="majorHAnsi"/>
        </w:rPr>
      </w:pPr>
      <w:r w:rsidRPr="00467EC7">
        <w:rPr>
          <w:rFonts w:asciiTheme="majorHAnsi" w:hAnsiTheme="majorHAnsi" w:cstheme="majorHAnsi"/>
          <w:b/>
        </w:rPr>
        <w:t>Artículo 17.-</w:t>
      </w:r>
      <w:r w:rsidRPr="00467EC7">
        <w:rPr>
          <w:rFonts w:asciiTheme="majorHAnsi" w:hAnsiTheme="majorHAnsi" w:cstheme="majorHAnsi"/>
        </w:rPr>
        <w:t xml:space="preserve"> La Ley Orgánica de la Administración Pública del Estado de Zacatecas en su artículo 43</w:t>
      </w:r>
      <w:r w:rsidR="005903D5" w:rsidRPr="00467EC7">
        <w:rPr>
          <w:rFonts w:asciiTheme="majorHAnsi" w:hAnsiTheme="majorHAnsi" w:cstheme="majorHAnsi"/>
        </w:rPr>
        <w:t xml:space="preserve">, fracción </w:t>
      </w:r>
      <w:r w:rsidRPr="00467EC7">
        <w:rPr>
          <w:rFonts w:asciiTheme="majorHAnsi" w:hAnsiTheme="majorHAnsi" w:cstheme="majorHAnsi"/>
        </w:rPr>
        <w:t xml:space="preserve">XXV establece que la Coordinación Estatal de </w:t>
      </w:r>
      <w:r w:rsidRPr="00467EC7">
        <w:rPr>
          <w:rFonts w:asciiTheme="majorHAnsi" w:hAnsiTheme="majorHAnsi" w:cstheme="majorHAnsi"/>
          <w:color w:val="000000" w:themeColor="text1"/>
        </w:rPr>
        <w:t>Planeación deberá instrumentar y ejecutar programas de capacitación para los servidores públicos del Estado y municipios en materia de planeación, programación financiera, seguimiento y evaluación.</w:t>
      </w:r>
      <w:r w:rsidR="00843624" w:rsidRPr="00467EC7">
        <w:rPr>
          <w:rFonts w:asciiTheme="majorHAnsi" w:hAnsiTheme="majorHAnsi" w:cstheme="majorHAnsi"/>
          <w:color w:val="000000" w:themeColor="text1"/>
        </w:rPr>
        <w:t xml:space="preserve"> Cuando se trate de la capacitación en materia de </w:t>
      </w:r>
      <w:proofErr w:type="spellStart"/>
      <w:r w:rsidR="00843624" w:rsidRPr="00467EC7">
        <w:rPr>
          <w:rFonts w:asciiTheme="majorHAnsi" w:hAnsiTheme="majorHAnsi" w:cstheme="majorHAnsi"/>
          <w:color w:val="000000" w:themeColor="text1"/>
        </w:rPr>
        <w:t>PbR</w:t>
      </w:r>
      <w:proofErr w:type="spellEnd"/>
      <w:r w:rsidR="00843624" w:rsidRPr="00467EC7">
        <w:rPr>
          <w:rFonts w:asciiTheme="majorHAnsi" w:hAnsiTheme="majorHAnsi" w:cstheme="majorHAnsi"/>
          <w:color w:val="000000" w:themeColor="text1"/>
        </w:rPr>
        <w:t xml:space="preserve">-SED, la Dirección de Presupuesto de la SEFIN realizará las tareas de coordinación directiva del proceso de capacitación y, por tanto, </w:t>
      </w:r>
      <w:r w:rsidR="00843624" w:rsidRPr="00467EC7">
        <w:rPr>
          <w:rFonts w:asciiTheme="majorHAnsi" w:hAnsiTheme="majorHAnsi" w:cstheme="majorHAnsi"/>
        </w:rPr>
        <w:t>será responsable de:</w:t>
      </w:r>
    </w:p>
    <w:p w14:paraId="0ACA2093" w14:textId="77777777" w:rsidR="00843624" w:rsidRPr="00467EC7" w:rsidRDefault="00843624" w:rsidP="00D60E99">
      <w:pPr>
        <w:pStyle w:val="Prrafodelista"/>
        <w:numPr>
          <w:ilvl w:val="0"/>
          <w:numId w:val="45"/>
        </w:numP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Elaborar el Programa Anual de Capacitación en </w:t>
      </w:r>
      <w:proofErr w:type="spellStart"/>
      <w:r w:rsidRPr="00467EC7">
        <w:rPr>
          <w:rFonts w:asciiTheme="majorHAnsi" w:hAnsiTheme="majorHAnsi" w:cstheme="majorHAnsi"/>
          <w:color w:val="000000" w:themeColor="text1"/>
        </w:rPr>
        <w:t>PbR</w:t>
      </w:r>
      <w:proofErr w:type="spellEnd"/>
      <w:r w:rsidRPr="00467EC7">
        <w:rPr>
          <w:rFonts w:asciiTheme="majorHAnsi" w:hAnsiTheme="majorHAnsi" w:cstheme="majorHAnsi"/>
          <w:color w:val="000000" w:themeColor="text1"/>
        </w:rPr>
        <w:t>-SED.</w:t>
      </w:r>
    </w:p>
    <w:p w14:paraId="31C46A66" w14:textId="77777777" w:rsidR="00843624" w:rsidRPr="00467EC7" w:rsidRDefault="00843624" w:rsidP="00D60E99">
      <w:pPr>
        <w:pStyle w:val="Prrafodelista"/>
        <w:numPr>
          <w:ilvl w:val="0"/>
          <w:numId w:val="45"/>
        </w:numP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Detectar las necesidades de capacitación entre las dependencias y entidades.</w:t>
      </w:r>
    </w:p>
    <w:p w14:paraId="2C247BFD" w14:textId="77777777" w:rsidR="00843624" w:rsidRPr="00467EC7" w:rsidRDefault="00843624" w:rsidP="00D60E99">
      <w:pPr>
        <w:pStyle w:val="Prrafodelista"/>
        <w:numPr>
          <w:ilvl w:val="0"/>
          <w:numId w:val="45"/>
        </w:numP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Promover la realización de cursos, seminarios y talleres.</w:t>
      </w:r>
    </w:p>
    <w:p w14:paraId="4AC2E725" w14:textId="73BE3B0B" w:rsidR="00843624" w:rsidRPr="00467EC7" w:rsidRDefault="00843624" w:rsidP="00D60E99">
      <w:pPr>
        <w:pStyle w:val="Prrafodelista"/>
        <w:numPr>
          <w:ilvl w:val="0"/>
          <w:numId w:val="45"/>
        </w:numPr>
        <w:spacing w:line="360" w:lineRule="auto"/>
        <w:jc w:val="both"/>
        <w:rPr>
          <w:rFonts w:asciiTheme="majorHAnsi" w:hAnsiTheme="majorHAnsi" w:cstheme="majorHAnsi"/>
          <w:color w:val="000000" w:themeColor="text1"/>
        </w:rPr>
      </w:pPr>
      <w:r w:rsidRPr="00467EC7">
        <w:rPr>
          <w:rFonts w:asciiTheme="majorHAnsi" w:hAnsiTheme="majorHAnsi" w:cstheme="majorHAnsi"/>
          <w:color w:val="000000" w:themeColor="text1"/>
        </w:rPr>
        <w:t>Suscribir convenios de colaboración con la COEPLA, el I</w:t>
      </w:r>
      <w:r w:rsidR="00911771" w:rsidRPr="00467EC7">
        <w:rPr>
          <w:rFonts w:asciiTheme="majorHAnsi" w:hAnsiTheme="majorHAnsi" w:cstheme="majorHAnsi"/>
          <w:color w:val="000000" w:themeColor="text1"/>
        </w:rPr>
        <w:t xml:space="preserve">nstituto </w:t>
      </w:r>
      <w:r w:rsidR="00055A63" w:rsidRPr="00467EC7">
        <w:rPr>
          <w:rFonts w:asciiTheme="majorHAnsi" w:hAnsiTheme="majorHAnsi" w:cstheme="majorHAnsi"/>
          <w:color w:val="000000" w:themeColor="text1"/>
        </w:rPr>
        <w:t>de Selección y Capacitación de Personal (INSELCAP)</w:t>
      </w:r>
      <w:r w:rsidRPr="00467EC7">
        <w:rPr>
          <w:rFonts w:asciiTheme="majorHAnsi" w:hAnsiTheme="majorHAnsi" w:cstheme="majorHAnsi"/>
          <w:color w:val="000000" w:themeColor="text1"/>
        </w:rPr>
        <w:t xml:space="preserve"> y otras instituciones públicas y privadas.</w:t>
      </w:r>
    </w:p>
    <w:p w14:paraId="1BA303D3" w14:textId="1ECF59C4" w:rsidR="00843624" w:rsidRPr="00467EC7" w:rsidRDefault="00843624" w:rsidP="00D60E99">
      <w:pPr>
        <w:spacing w:line="360" w:lineRule="auto"/>
        <w:ind w:left="360"/>
        <w:jc w:val="both"/>
        <w:rPr>
          <w:rFonts w:asciiTheme="majorHAnsi" w:hAnsiTheme="majorHAnsi" w:cstheme="majorHAnsi"/>
          <w:color w:val="000000" w:themeColor="text1"/>
        </w:rPr>
      </w:pPr>
      <w:r w:rsidRPr="00467EC7">
        <w:rPr>
          <w:rFonts w:asciiTheme="majorHAnsi" w:hAnsiTheme="majorHAnsi" w:cstheme="majorHAnsi"/>
          <w:color w:val="000000" w:themeColor="text1"/>
        </w:rPr>
        <w:t xml:space="preserve">El Programa Anual de Capacitación en </w:t>
      </w:r>
      <w:proofErr w:type="spellStart"/>
      <w:r w:rsidRPr="00467EC7">
        <w:rPr>
          <w:rFonts w:asciiTheme="majorHAnsi" w:hAnsiTheme="majorHAnsi" w:cstheme="majorHAnsi"/>
          <w:color w:val="000000" w:themeColor="text1"/>
        </w:rPr>
        <w:t>PbR</w:t>
      </w:r>
      <w:proofErr w:type="spellEnd"/>
      <w:r w:rsidRPr="00467EC7">
        <w:rPr>
          <w:rFonts w:asciiTheme="majorHAnsi" w:hAnsiTheme="majorHAnsi" w:cstheme="majorHAnsi"/>
          <w:color w:val="000000" w:themeColor="text1"/>
        </w:rPr>
        <w:t xml:space="preserve">-SED establecerá claramente las atribuciones de la Unidad Responsable de la Capacitación en </w:t>
      </w:r>
      <w:proofErr w:type="spellStart"/>
      <w:r w:rsidRPr="00467EC7">
        <w:rPr>
          <w:rFonts w:asciiTheme="majorHAnsi" w:hAnsiTheme="majorHAnsi" w:cstheme="majorHAnsi"/>
          <w:color w:val="000000" w:themeColor="text1"/>
        </w:rPr>
        <w:t>PbR</w:t>
      </w:r>
      <w:proofErr w:type="spellEnd"/>
      <w:r w:rsidRPr="00467EC7">
        <w:rPr>
          <w:rFonts w:asciiTheme="majorHAnsi" w:hAnsiTheme="majorHAnsi" w:cstheme="majorHAnsi"/>
          <w:color w:val="000000" w:themeColor="text1"/>
        </w:rPr>
        <w:t xml:space="preserve">-SED; los mecanismos para detectar las necesidades de capacitación en la materia; los temas prioritarios de capacitación que se han identificado con base en el Diagnóstico de Avances del </w:t>
      </w:r>
      <w:proofErr w:type="spellStart"/>
      <w:r w:rsidRPr="00467EC7">
        <w:rPr>
          <w:rFonts w:asciiTheme="majorHAnsi" w:hAnsiTheme="majorHAnsi" w:cstheme="majorHAnsi"/>
          <w:color w:val="000000" w:themeColor="text1"/>
        </w:rPr>
        <w:t>PbR</w:t>
      </w:r>
      <w:proofErr w:type="spellEnd"/>
      <w:r w:rsidRPr="00467EC7">
        <w:rPr>
          <w:rFonts w:asciiTheme="majorHAnsi" w:hAnsiTheme="majorHAnsi" w:cstheme="majorHAnsi"/>
          <w:color w:val="000000" w:themeColor="text1"/>
        </w:rPr>
        <w:t xml:space="preserve">-SED; y el perfil que deben reunir los capacitadores internos y externos. </w:t>
      </w:r>
    </w:p>
    <w:p w14:paraId="64928FFB" w14:textId="77777777" w:rsidR="00C04E7D" w:rsidRPr="00467EC7" w:rsidRDefault="00C04E7D">
      <w:pPr>
        <w:spacing w:after="0" w:line="360" w:lineRule="auto"/>
        <w:jc w:val="both"/>
        <w:rPr>
          <w:rFonts w:asciiTheme="majorHAnsi" w:hAnsiTheme="majorHAnsi" w:cstheme="majorHAnsi"/>
        </w:rPr>
      </w:pPr>
    </w:p>
    <w:p w14:paraId="187F5814" w14:textId="26307ACD" w:rsidR="00827FB2" w:rsidRPr="00467EC7" w:rsidRDefault="00827FB2" w:rsidP="00827FB2">
      <w:pPr>
        <w:spacing w:after="0" w:line="360" w:lineRule="auto"/>
        <w:jc w:val="right"/>
        <w:rPr>
          <w:rFonts w:asciiTheme="majorHAnsi" w:hAnsiTheme="majorHAnsi" w:cstheme="majorHAnsi"/>
          <w:b/>
          <w:i/>
        </w:rPr>
      </w:pPr>
      <w:r w:rsidRPr="00467EC7">
        <w:rPr>
          <w:rFonts w:asciiTheme="majorHAnsi" w:hAnsiTheme="majorHAnsi" w:cstheme="majorHAnsi"/>
          <w:b/>
          <w:i/>
        </w:rPr>
        <w:t xml:space="preserve">Necesidades </w:t>
      </w:r>
      <w:r w:rsidR="00792B1B" w:rsidRPr="00467EC7">
        <w:rPr>
          <w:rFonts w:asciiTheme="majorHAnsi" w:hAnsiTheme="majorHAnsi" w:cstheme="majorHAnsi"/>
          <w:b/>
          <w:i/>
        </w:rPr>
        <w:t>para la Capacitación del Modelo</w:t>
      </w:r>
    </w:p>
    <w:p w14:paraId="65AA8140" w14:textId="09E6BEA9" w:rsidR="00C04E7D" w:rsidRPr="00467EC7" w:rsidRDefault="00ED3D79">
      <w:pPr>
        <w:spacing w:after="0" w:line="360" w:lineRule="auto"/>
        <w:jc w:val="both"/>
        <w:rPr>
          <w:rFonts w:asciiTheme="majorHAnsi" w:hAnsiTheme="majorHAnsi" w:cstheme="majorHAnsi"/>
        </w:rPr>
      </w:pPr>
      <w:r w:rsidRPr="00467EC7">
        <w:rPr>
          <w:rFonts w:asciiTheme="majorHAnsi" w:hAnsiTheme="majorHAnsi" w:cstheme="majorHAnsi"/>
          <w:b/>
        </w:rPr>
        <w:t>Artículo 18.-</w:t>
      </w:r>
      <w:r w:rsidRPr="00467EC7">
        <w:rPr>
          <w:rFonts w:asciiTheme="majorHAnsi" w:hAnsiTheme="majorHAnsi" w:cstheme="majorHAnsi"/>
        </w:rPr>
        <w:t xml:space="preserve"> La </w:t>
      </w:r>
      <w:r w:rsidR="00C44261" w:rsidRPr="00467EC7">
        <w:rPr>
          <w:rFonts w:asciiTheme="majorHAnsi" w:hAnsiTheme="majorHAnsi" w:cstheme="majorHAnsi"/>
        </w:rPr>
        <w:t>Dirección de Presupuesto de la SEFIN</w:t>
      </w:r>
      <w:r w:rsidRPr="00467EC7">
        <w:rPr>
          <w:rFonts w:asciiTheme="majorHAnsi" w:hAnsiTheme="majorHAnsi" w:cstheme="majorHAnsi"/>
        </w:rPr>
        <w:t xml:space="preserve"> aplicará un mecanismo de detección de necesidades de capacitación en Dependencias y Entidades, a partir del cual se hará la selección de temas y contenidos que conformarán el programa anual de capacitación en </w:t>
      </w:r>
      <w:proofErr w:type="spellStart"/>
      <w:r w:rsidRPr="00467EC7">
        <w:rPr>
          <w:rFonts w:asciiTheme="majorHAnsi" w:hAnsiTheme="majorHAnsi" w:cstheme="majorHAnsi"/>
        </w:rPr>
        <w:t>PbR</w:t>
      </w:r>
      <w:proofErr w:type="spellEnd"/>
      <w:r w:rsidRPr="00467EC7">
        <w:rPr>
          <w:rFonts w:asciiTheme="majorHAnsi" w:hAnsiTheme="majorHAnsi" w:cstheme="majorHAnsi"/>
        </w:rPr>
        <w:t>-SED.</w:t>
      </w:r>
      <w:r w:rsidR="00911771" w:rsidRPr="00467EC7">
        <w:rPr>
          <w:rFonts w:asciiTheme="majorHAnsi" w:hAnsiTheme="majorHAnsi" w:cstheme="majorHAnsi"/>
        </w:rPr>
        <w:t xml:space="preserve"> Dicho mecanismo estará int</w:t>
      </w:r>
      <w:r w:rsidR="001D126A" w:rsidRPr="00467EC7">
        <w:rPr>
          <w:rFonts w:asciiTheme="majorHAnsi" w:hAnsiTheme="majorHAnsi" w:cstheme="majorHAnsi"/>
        </w:rPr>
        <w:t>egrado en el Programa Anual de C</w:t>
      </w:r>
      <w:r w:rsidR="00911771" w:rsidRPr="00467EC7">
        <w:rPr>
          <w:rFonts w:asciiTheme="majorHAnsi" w:hAnsiTheme="majorHAnsi" w:cstheme="majorHAnsi"/>
        </w:rPr>
        <w:t>apacitación.</w:t>
      </w:r>
    </w:p>
    <w:p w14:paraId="592D51C2" w14:textId="77777777" w:rsidR="00C04E7D" w:rsidRPr="00467EC7" w:rsidRDefault="00C04E7D">
      <w:pPr>
        <w:spacing w:after="0" w:line="360" w:lineRule="auto"/>
        <w:jc w:val="both"/>
        <w:rPr>
          <w:rFonts w:asciiTheme="majorHAnsi" w:hAnsiTheme="majorHAnsi" w:cstheme="majorHAnsi"/>
        </w:rPr>
      </w:pPr>
    </w:p>
    <w:p w14:paraId="3AA673B1" w14:textId="080D7966" w:rsidR="00C04E7D" w:rsidRPr="00467EC7" w:rsidRDefault="00ED3D79">
      <w:pPr>
        <w:spacing w:line="360" w:lineRule="auto"/>
        <w:jc w:val="both"/>
        <w:rPr>
          <w:rFonts w:asciiTheme="majorHAnsi" w:hAnsiTheme="majorHAnsi" w:cstheme="majorHAnsi"/>
        </w:rPr>
      </w:pPr>
      <w:r w:rsidRPr="00467EC7">
        <w:rPr>
          <w:rFonts w:asciiTheme="majorHAnsi" w:hAnsiTheme="majorHAnsi" w:cstheme="majorHAnsi"/>
        </w:rPr>
        <w:lastRenderedPageBreak/>
        <w:t xml:space="preserve">Es de suma importancia que las Dependencia y Entidades participen de forma activa en el mecanismo para estar en posibilidades de proveer programas de capacitación que brinden a los servidores públicos, de todos los niveles, las capacidades teóricas, técnicas y analíticas que les permitan utilizar instrumentos metodológicos en materia de diseño, seguimiento y evaluación de programas presupuestarios con la finalidad </w:t>
      </w:r>
      <w:r w:rsidR="003421AC" w:rsidRPr="00467EC7">
        <w:rPr>
          <w:rFonts w:asciiTheme="majorHAnsi" w:hAnsiTheme="majorHAnsi" w:cstheme="majorHAnsi"/>
        </w:rPr>
        <w:t xml:space="preserve">de </w:t>
      </w:r>
      <w:r w:rsidRPr="00467EC7">
        <w:rPr>
          <w:rFonts w:asciiTheme="majorHAnsi" w:hAnsiTheme="majorHAnsi" w:cstheme="majorHAnsi"/>
        </w:rPr>
        <w:t>mejorar la calidad del gasto público.</w:t>
      </w:r>
    </w:p>
    <w:p w14:paraId="259274CA" w14:textId="77777777" w:rsidR="00827FB2" w:rsidRPr="00467EC7" w:rsidRDefault="00827FB2">
      <w:pPr>
        <w:spacing w:line="360" w:lineRule="auto"/>
        <w:jc w:val="both"/>
        <w:rPr>
          <w:rFonts w:asciiTheme="majorHAnsi" w:hAnsiTheme="majorHAnsi" w:cstheme="majorHAnsi"/>
        </w:rPr>
      </w:pPr>
    </w:p>
    <w:p w14:paraId="071B2B83" w14:textId="15CA491C" w:rsidR="00827FB2" w:rsidRPr="00467EC7" w:rsidRDefault="00827FB2" w:rsidP="00827FB2">
      <w:pPr>
        <w:spacing w:line="240" w:lineRule="auto"/>
        <w:jc w:val="center"/>
        <w:rPr>
          <w:rFonts w:asciiTheme="majorHAnsi" w:hAnsiTheme="majorHAnsi" w:cstheme="majorHAnsi"/>
          <w:b/>
        </w:rPr>
      </w:pPr>
      <w:r w:rsidRPr="00467EC7">
        <w:rPr>
          <w:rFonts w:asciiTheme="majorHAnsi" w:hAnsiTheme="majorHAnsi" w:cstheme="majorHAnsi"/>
          <w:b/>
        </w:rPr>
        <w:t>Capítulo V</w:t>
      </w:r>
    </w:p>
    <w:p w14:paraId="3860E515" w14:textId="77777777" w:rsidR="00827FB2" w:rsidRPr="00467EC7" w:rsidRDefault="00827FB2" w:rsidP="00827FB2">
      <w:pPr>
        <w:spacing w:line="240" w:lineRule="auto"/>
        <w:jc w:val="center"/>
        <w:rPr>
          <w:rFonts w:asciiTheme="majorHAnsi" w:hAnsiTheme="majorHAnsi" w:cstheme="majorHAnsi"/>
          <w:b/>
        </w:rPr>
      </w:pPr>
      <w:r w:rsidRPr="00467EC7">
        <w:rPr>
          <w:rFonts w:asciiTheme="majorHAnsi" w:hAnsiTheme="majorHAnsi" w:cstheme="majorHAnsi"/>
          <w:b/>
        </w:rPr>
        <w:t>De las Sanciones</w:t>
      </w:r>
    </w:p>
    <w:p w14:paraId="78411BB6" w14:textId="271620F1" w:rsidR="00827FB2" w:rsidRPr="00467EC7" w:rsidRDefault="00792B1B" w:rsidP="00827FB2">
      <w:pPr>
        <w:spacing w:line="240" w:lineRule="auto"/>
        <w:jc w:val="right"/>
        <w:rPr>
          <w:rFonts w:asciiTheme="majorHAnsi" w:hAnsiTheme="majorHAnsi" w:cstheme="majorHAnsi"/>
          <w:b/>
          <w:i/>
        </w:rPr>
      </w:pPr>
      <w:r w:rsidRPr="00467EC7">
        <w:rPr>
          <w:rFonts w:asciiTheme="majorHAnsi" w:hAnsiTheme="majorHAnsi" w:cstheme="majorHAnsi"/>
          <w:b/>
          <w:i/>
        </w:rPr>
        <w:t>Sanciones por incumplimiento</w:t>
      </w:r>
    </w:p>
    <w:p w14:paraId="74D10116" w14:textId="1BE69821" w:rsidR="00827FB2" w:rsidRPr="00467EC7" w:rsidRDefault="00827FB2" w:rsidP="00827FB2">
      <w:pPr>
        <w:spacing w:line="360" w:lineRule="auto"/>
        <w:jc w:val="both"/>
        <w:rPr>
          <w:rFonts w:asciiTheme="majorHAnsi" w:hAnsiTheme="majorHAnsi" w:cstheme="majorHAnsi"/>
        </w:rPr>
      </w:pPr>
      <w:r w:rsidRPr="00467EC7">
        <w:rPr>
          <w:rFonts w:asciiTheme="majorHAnsi" w:hAnsiTheme="majorHAnsi" w:cstheme="majorHAnsi"/>
          <w:b/>
        </w:rPr>
        <w:t>Artículo 19.-</w:t>
      </w:r>
      <w:r w:rsidRPr="00467EC7">
        <w:rPr>
          <w:rFonts w:asciiTheme="majorHAnsi" w:hAnsiTheme="majorHAnsi" w:cstheme="majorHAnsi"/>
        </w:rPr>
        <w:t xml:space="preserve"> El incumplimiento a las disposiciones contenidas en el Lineamiento, serán motivo de una falta administrativa, contempladas en la Ley General de Responsabilidades Administrativas.  </w:t>
      </w:r>
    </w:p>
    <w:p w14:paraId="7E9722B3" w14:textId="77777777" w:rsidR="00827FB2" w:rsidRPr="00467EC7" w:rsidRDefault="00827FB2">
      <w:pPr>
        <w:spacing w:line="360" w:lineRule="auto"/>
        <w:jc w:val="both"/>
        <w:rPr>
          <w:rFonts w:asciiTheme="majorHAnsi" w:hAnsiTheme="majorHAnsi" w:cstheme="majorHAnsi"/>
        </w:rPr>
      </w:pPr>
    </w:p>
    <w:p w14:paraId="1EB11C94" w14:textId="1764D3A8" w:rsidR="00C04E7D" w:rsidRPr="00467EC7" w:rsidRDefault="00165618" w:rsidP="00165618">
      <w:pPr>
        <w:tabs>
          <w:tab w:val="left" w:pos="1508"/>
        </w:tabs>
        <w:spacing w:line="360" w:lineRule="auto"/>
        <w:jc w:val="both"/>
        <w:rPr>
          <w:rFonts w:asciiTheme="majorHAnsi" w:hAnsiTheme="majorHAnsi" w:cstheme="majorHAnsi"/>
        </w:rPr>
      </w:pPr>
      <w:r w:rsidRPr="00467EC7">
        <w:rPr>
          <w:rFonts w:asciiTheme="majorHAnsi" w:hAnsiTheme="majorHAnsi" w:cstheme="majorHAnsi"/>
        </w:rPr>
        <w:tab/>
      </w:r>
    </w:p>
    <w:p w14:paraId="0BA213FD" w14:textId="77777777" w:rsidR="00C04E7D" w:rsidRPr="00467EC7" w:rsidRDefault="00C04E7D">
      <w:pPr>
        <w:spacing w:line="360" w:lineRule="auto"/>
        <w:jc w:val="both"/>
        <w:rPr>
          <w:rFonts w:asciiTheme="majorHAnsi" w:hAnsiTheme="majorHAnsi" w:cstheme="majorHAnsi"/>
        </w:rPr>
      </w:pPr>
    </w:p>
    <w:sectPr w:rsidR="00C04E7D" w:rsidRPr="00467EC7" w:rsidSect="006813C1">
      <w:footerReference w:type="default" r:id="rId9"/>
      <w:pgSz w:w="12240" w:h="15840"/>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F23D3" w14:textId="77777777" w:rsidR="007E3C16" w:rsidRDefault="007E3C16" w:rsidP="006813C1">
      <w:pPr>
        <w:spacing w:after="0" w:line="240" w:lineRule="auto"/>
      </w:pPr>
      <w:r>
        <w:separator/>
      </w:r>
    </w:p>
  </w:endnote>
  <w:endnote w:type="continuationSeparator" w:id="0">
    <w:p w14:paraId="4754589B" w14:textId="77777777" w:rsidR="007E3C16" w:rsidRDefault="007E3C16" w:rsidP="0068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4D69E" w14:textId="77777777" w:rsidR="00B3024D" w:rsidRPr="006813C1" w:rsidRDefault="00B3024D" w:rsidP="006813C1">
    <w:pPr>
      <w:pStyle w:val="Piedepgina"/>
      <w:jc w:val="right"/>
      <w:rPr>
        <w:b/>
        <w:sz w:val="20"/>
      </w:rPr>
    </w:pPr>
    <w:r w:rsidRPr="006813C1">
      <w:rPr>
        <w:b/>
        <w:sz w:val="20"/>
      </w:rPr>
      <w:fldChar w:fldCharType="begin"/>
    </w:r>
    <w:r w:rsidRPr="006813C1">
      <w:rPr>
        <w:b/>
        <w:sz w:val="20"/>
      </w:rPr>
      <w:instrText>PAGE   \* MERGEFORMAT</w:instrText>
    </w:r>
    <w:r w:rsidRPr="006813C1">
      <w:rPr>
        <w:b/>
        <w:sz w:val="20"/>
      </w:rPr>
      <w:fldChar w:fldCharType="separate"/>
    </w:r>
    <w:r w:rsidR="00A1193E" w:rsidRPr="00A1193E">
      <w:rPr>
        <w:b/>
        <w:noProof/>
        <w:sz w:val="20"/>
        <w:lang w:val="es-ES"/>
      </w:rPr>
      <w:t>3</w:t>
    </w:r>
    <w:r w:rsidRPr="006813C1">
      <w:rPr>
        <w:b/>
        <w:sz w:val="20"/>
      </w:rPr>
      <w:fldChar w:fldCharType="end"/>
    </w:r>
  </w:p>
  <w:p w14:paraId="156A4D7C" w14:textId="77777777" w:rsidR="00B3024D" w:rsidRDefault="00B302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5CF6D" w14:textId="77777777" w:rsidR="007E3C16" w:rsidRDefault="007E3C16" w:rsidP="006813C1">
      <w:pPr>
        <w:spacing w:after="0" w:line="240" w:lineRule="auto"/>
      </w:pPr>
      <w:r>
        <w:separator/>
      </w:r>
    </w:p>
  </w:footnote>
  <w:footnote w:type="continuationSeparator" w:id="0">
    <w:p w14:paraId="23BA23DD" w14:textId="77777777" w:rsidR="007E3C16" w:rsidRDefault="007E3C16" w:rsidP="00681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E2F"/>
    <w:multiLevelType w:val="hybridMultilevel"/>
    <w:tmpl w:val="A0BE3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0C2F77"/>
    <w:multiLevelType w:val="multilevel"/>
    <w:tmpl w:val="374CCF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9CB2879"/>
    <w:multiLevelType w:val="hybridMultilevel"/>
    <w:tmpl w:val="BC8019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1408E7"/>
    <w:multiLevelType w:val="multilevel"/>
    <w:tmpl w:val="7D4426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C8559E6"/>
    <w:multiLevelType w:val="multilevel"/>
    <w:tmpl w:val="1E889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A36700"/>
    <w:multiLevelType w:val="multilevel"/>
    <w:tmpl w:val="BE32027A"/>
    <w:lvl w:ilvl="0">
      <w:start w:val="1"/>
      <w:numFmt w:val="lowerLetter"/>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nsid w:val="20B62172"/>
    <w:multiLevelType w:val="multilevel"/>
    <w:tmpl w:val="8E028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000A61"/>
    <w:multiLevelType w:val="multilevel"/>
    <w:tmpl w:val="8E028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4C76FC"/>
    <w:multiLevelType w:val="multilevel"/>
    <w:tmpl w:val="D6806E5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22FF5A32"/>
    <w:multiLevelType w:val="multilevel"/>
    <w:tmpl w:val="F6F0F41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24660D65"/>
    <w:multiLevelType w:val="hybridMultilevel"/>
    <w:tmpl w:val="112E8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ED2A08"/>
    <w:multiLevelType w:val="multilevel"/>
    <w:tmpl w:val="CCE061C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2D6EE7"/>
    <w:multiLevelType w:val="multilevel"/>
    <w:tmpl w:val="D0DE751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290F526D"/>
    <w:multiLevelType w:val="hybridMultilevel"/>
    <w:tmpl w:val="233E71F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2A3918D7"/>
    <w:multiLevelType w:val="multilevel"/>
    <w:tmpl w:val="629A0B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C5335D3"/>
    <w:multiLevelType w:val="multilevel"/>
    <w:tmpl w:val="2ADCA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01420E"/>
    <w:multiLevelType w:val="multilevel"/>
    <w:tmpl w:val="B852C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166812"/>
    <w:multiLevelType w:val="multilevel"/>
    <w:tmpl w:val="9DFE8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26D4E51"/>
    <w:multiLevelType w:val="hybridMultilevel"/>
    <w:tmpl w:val="8AAC8B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37295F67"/>
    <w:multiLevelType w:val="multilevel"/>
    <w:tmpl w:val="8496EB9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CB7145"/>
    <w:multiLevelType w:val="multilevel"/>
    <w:tmpl w:val="778817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9B2156C"/>
    <w:multiLevelType w:val="multilevel"/>
    <w:tmpl w:val="BFE078E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A27499"/>
    <w:multiLevelType w:val="multilevel"/>
    <w:tmpl w:val="A656B4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6E578A5"/>
    <w:multiLevelType w:val="hybridMultilevel"/>
    <w:tmpl w:val="67D252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A2939C6"/>
    <w:multiLevelType w:val="multilevel"/>
    <w:tmpl w:val="3BB29FD4"/>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5">
    <w:nsid w:val="4E24012A"/>
    <w:multiLevelType w:val="hybridMultilevel"/>
    <w:tmpl w:val="905E040E"/>
    <w:lvl w:ilvl="0" w:tplc="080A001B">
      <w:start w:val="1"/>
      <w:numFmt w:val="lowerRoman"/>
      <w:lvlText w:val="%1."/>
      <w:lvlJc w:val="right"/>
      <w:pPr>
        <w:ind w:left="1440" w:hanging="360"/>
      </w:pPr>
      <w:rPr>
        <w:rFonts w:hint="default"/>
      </w:rPr>
    </w:lvl>
    <w:lvl w:ilvl="1" w:tplc="080A001B">
      <w:start w:val="1"/>
      <w:numFmt w:val="lowerRoman"/>
      <w:lvlText w:val="%2."/>
      <w:lvlJc w:val="righ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4ECB0508"/>
    <w:multiLevelType w:val="multilevel"/>
    <w:tmpl w:val="82F0D53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4EE74C65"/>
    <w:multiLevelType w:val="multilevel"/>
    <w:tmpl w:val="FA66B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F455633"/>
    <w:multiLevelType w:val="hybridMultilevel"/>
    <w:tmpl w:val="18B2B772"/>
    <w:lvl w:ilvl="0" w:tplc="080A001B">
      <w:start w:val="1"/>
      <w:numFmt w:val="lowerRoman"/>
      <w:lvlText w:val="%1."/>
      <w:lvlJc w:val="righ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34969DE"/>
    <w:multiLevelType w:val="hybridMultilevel"/>
    <w:tmpl w:val="A824E3C0"/>
    <w:lvl w:ilvl="0" w:tplc="080A001B">
      <w:start w:val="1"/>
      <w:numFmt w:val="lowerRoman"/>
      <w:lvlText w:val="%1."/>
      <w:lvlJc w:val="right"/>
      <w:pPr>
        <w:ind w:left="1440" w:hanging="360"/>
      </w:pPr>
      <w:rPr>
        <w:rFonts w:hint="default"/>
      </w:rPr>
    </w:lvl>
    <w:lvl w:ilvl="1" w:tplc="080A0005">
      <w:start w:val="1"/>
      <w:numFmt w:val="bullet"/>
      <w:lvlText w:val=""/>
      <w:lvlJc w:val="left"/>
      <w:pPr>
        <w:ind w:left="2160" w:hanging="360"/>
      </w:pPr>
      <w:rPr>
        <w:rFonts w:ascii="Wingdings" w:hAnsi="Wingding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58CE0F51"/>
    <w:multiLevelType w:val="hybridMultilevel"/>
    <w:tmpl w:val="90B4D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6B728B"/>
    <w:multiLevelType w:val="multilevel"/>
    <w:tmpl w:val="34FAD014"/>
    <w:lvl w:ilvl="0">
      <w:start w:val="1"/>
      <w:numFmt w:val="lowerLetter"/>
      <w:lvlText w:val="%1."/>
      <w:lvlJc w:val="left"/>
      <w:pPr>
        <w:ind w:left="720" w:hanging="360"/>
      </w:pPr>
    </w:lvl>
    <w:lvl w:ilvl="1">
      <w:start w:val="1"/>
      <w:numFmt w:val="lowerRoman"/>
      <w:lvlText w:val="%2."/>
      <w:lvlJc w:val="righ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0BB2D8A"/>
    <w:multiLevelType w:val="multilevel"/>
    <w:tmpl w:val="63FC1CA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nsid w:val="631D0986"/>
    <w:multiLevelType w:val="multilevel"/>
    <w:tmpl w:val="21E477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63503B6F"/>
    <w:multiLevelType w:val="hybridMultilevel"/>
    <w:tmpl w:val="98BA8990"/>
    <w:lvl w:ilvl="0" w:tplc="080A0019">
      <w:start w:val="1"/>
      <w:numFmt w:val="lowerLetter"/>
      <w:lvlText w:val="%1."/>
      <w:lvlJc w:val="left"/>
      <w:pPr>
        <w:ind w:left="1440" w:hanging="360"/>
      </w:pPr>
      <w:rPr>
        <w:rFonts w:hint="default"/>
      </w:rPr>
    </w:lvl>
    <w:lvl w:ilvl="1" w:tplc="080A0005">
      <w:start w:val="1"/>
      <w:numFmt w:val="bullet"/>
      <w:lvlText w:val=""/>
      <w:lvlJc w:val="left"/>
      <w:pPr>
        <w:ind w:left="2160" w:hanging="360"/>
      </w:pPr>
      <w:rPr>
        <w:rFonts w:ascii="Wingdings" w:hAnsi="Wingding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nsid w:val="638F27A9"/>
    <w:multiLevelType w:val="hybridMultilevel"/>
    <w:tmpl w:val="7C3C91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nsid w:val="6394738D"/>
    <w:multiLevelType w:val="multilevel"/>
    <w:tmpl w:val="5E28B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48764A1"/>
    <w:multiLevelType w:val="hybridMultilevel"/>
    <w:tmpl w:val="7FC8969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nsid w:val="65AF2578"/>
    <w:multiLevelType w:val="multilevel"/>
    <w:tmpl w:val="417212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68AA0A88"/>
    <w:multiLevelType w:val="multilevel"/>
    <w:tmpl w:val="6C766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A021E27"/>
    <w:multiLevelType w:val="hybridMultilevel"/>
    <w:tmpl w:val="4E42C6D6"/>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1">
    <w:nsid w:val="6A162944"/>
    <w:multiLevelType w:val="multilevel"/>
    <w:tmpl w:val="92206F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6F015543"/>
    <w:multiLevelType w:val="multilevel"/>
    <w:tmpl w:val="77B860B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nsid w:val="6FD05574"/>
    <w:multiLevelType w:val="hybridMultilevel"/>
    <w:tmpl w:val="220A43C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4">
    <w:nsid w:val="70F248A0"/>
    <w:multiLevelType w:val="multilevel"/>
    <w:tmpl w:val="AA9A614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nsid w:val="71620705"/>
    <w:multiLevelType w:val="hybridMultilevel"/>
    <w:tmpl w:val="731EB344"/>
    <w:lvl w:ilvl="0" w:tplc="080A0001">
      <w:start w:val="1"/>
      <w:numFmt w:val="bullet"/>
      <w:lvlText w:val=""/>
      <w:lvlJc w:val="left"/>
      <w:pPr>
        <w:ind w:left="1080" w:hanging="360"/>
      </w:pPr>
      <w:rPr>
        <w:rFonts w:ascii="Symbol" w:hAnsi="Symbol" w:hint="default"/>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nsid w:val="7277053C"/>
    <w:multiLevelType w:val="multilevel"/>
    <w:tmpl w:val="F11C5798"/>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2CB164E"/>
    <w:multiLevelType w:val="multilevel"/>
    <w:tmpl w:val="C0FC0B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5783B44"/>
    <w:multiLevelType w:val="multilevel"/>
    <w:tmpl w:val="7512ABA2"/>
    <w:lvl w:ilvl="0">
      <w:start w:val="2"/>
      <w:numFmt w:val="upperRoman"/>
      <w:lvlText w:val="%1."/>
      <w:lvlJc w:val="righ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nsid w:val="76462DFD"/>
    <w:multiLevelType w:val="multilevel"/>
    <w:tmpl w:val="BDE80B7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48"/>
  </w:num>
  <w:num w:numId="3">
    <w:abstractNumId w:val="17"/>
  </w:num>
  <w:num w:numId="4">
    <w:abstractNumId w:val="24"/>
  </w:num>
  <w:num w:numId="5">
    <w:abstractNumId w:val="4"/>
  </w:num>
  <w:num w:numId="6">
    <w:abstractNumId w:val="47"/>
  </w:num>
  <w:num w:numId="7">
    <w:abstractNumId w:val="41"/>
  </w:num>
  <w:num w:numId="8">
    <w:abstractNumId w:val="16"/>
  </w:num>
  <w:num w:numId="9">
    <w:abstractNumId w:val="38"/>
  </w:num>
  <w:num w:numId="10">
    <w:abstractNumId w:val="22"/>
  </w:num>
  <w:num w:numId="11">
    <w:abstractNumId w:val="20"/>
  </w:num>
  <w:num w:numId="12">
    <w:abstractNumId w:val="36"/>
  </w:num>
  <w:num w:numId="13">
    <w:abstractNumId w:val="39"/>
  </w:num>
  <w:num w:numId="14">
    <w:abstractNumId w:val="14"/>
  </w:num>
  <w:num w:numId="15">
    <w:abstractNumId w:val="3"/>
  </w:num>
  <w:num w:numId="16">
    <w:abstractNumId w:val="11"/>
  </w:num>
  <w:num w:numId="17">
    <w:abstractNumId w:val="21"/>
  </w:num>
  <w:num w:numId="18">
    <w:abstractNumId w:val="49"/>
  </w:num>
  <w:num w:numId="19">
    <w:abstractNumId w:val="6"/>
  </w:num>
  <w:num w:numId="20">
    <w:abstractNumId w:val="1"/>
  </w:num>
  <w:num w:numId="21">
    <w:abstractNumId w:val="42"/>
  </w:num>
  <w:num w:numId="22">
    <w:abstractNumId w:val="26"/>
  </w:num>
  <w:num w:numId="23">
    <w:abstractNumId w:val="5"/>
  </w:num>
  <w:num w:numId="24">
    <w:abstractNumId w:val="15"/>
  </w:num>
  <w:num w:numId="25">
    <w:abstractNumId w:val="9"/>
  </w:num>
  <w:num w:numId="26">
    <w:abstractNumId w:val="44"/>
  </w:num>
  <w:num w:numId="27">
    <w:abstractNumId w:val="33"/>
  </w:num>
  <w:num w:numId="28">
    <w:abstractNumId w:val="8"/>
  </w:num>
  <w:num w:numId="29">
    <w:abstractNumId w:val="12"/>
  </w:num>
  <w:num w:numId="30">
    <w:abstractNumId w:val="27"/>
  </w:num>
  <w:num w:numId="31">
    <w:abstractNumId w:val="32"/>
  </w:num>
  <w:num w:numId="32">
    <w:abstractNumId w:val="37"/>
  </w:num>
  <w:num w:numId="33">
    <w:abstractNumId w:val="18"/>
  </w:num>
  <w:num w:numId="34">
    <w:abstractNumId w:val="30"/>
  </w:num>
  <w:num w:numId="35">
    <w:abstractNumId w:val="0"/>
  </w:num>
  <w:num w:numId="36">
    <w:abstractNumId w:val="23"/>
  </w:num>
  <w:num w:numId="37">
    <w:abstractNumId w:val="29"/>
  </w:num>
  <w:num w:numId="38">
    <w:abstractNumId w:val="2"/>
  </w:num>
  <w:num w:numId="39">
    <w:abstractNumId w:val="28"/>
  </w:num>
  <w:num w:numId="40">
    <w:abstractNumId w:val="13"/>
  </w:num>
  <w:num w:numId="41">
    <w:abstractNumId w:val="43"/>
  </w:num>
  <w:num w:numId="42">
    <w:abstractNumId w:val="40"/>
  </w:num>
  <w:num w:numId="43">
    <w:abstractNumId w:val="35"/>
  </w:num>
  <w:num w:numId="44">
    <w:abstractNumId w:val="45"/>
  </w:num>
  <w:num w:numId="45">
    <w:abstractNumId w:val="7"/>
  </w:num>
  <w:num w:numId="46">
    <w:abstractNumId w:val="10"/>
  </w:num>
  <w:num w:numId="47">
    <w:abstractNumId w:val="46"/>
  </w:num>
  <w:num w:numId="48">
    <w:abstractNumId w:val="31"/>
  </w:num>
  <w:num w:numId="49">
    <w:abstractNumId w:val="34"/>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7D"/>
    <w:rsid w:val="000002C7"/>
    <w:rsid w:val="00002AC3"/>
    <w:rsid w:val="00002F46"/>
    <w:rsid w:val="00011082"/>
    <w:rsid w:val="00022553"/>
    <w:rsid w:val="00022AEA"/>
    <w:rsid w:val="00027455"/>
    <w:rsid w:val="00055A63"/>
    <w:rsid w:val="000561E1"/>
    <w:rsid w:val="000641B5"/>
    <w:rsid w:val="00073937"/>
    <w:rsid w:val="00075C9C"/>
    <w:rsid w:val="000A58A6"/>
    <w:rsid w:val="000A670E"/>
    <w:rsid w:val="000B00FC"/>
    <w:rsid w:val="000B27C4"/>
    <w:rsid w:val="000B669D"/>
    <w:rsid w:val="000B7B19"/>
    <w:rsid w:val="000C0EA5"/>
    <w:rsid w:val="000C166B"/>
    <w:rsid w:val="000C259B"/>
    <w:rsid w:val="000C4DE9"/>
    <w:rsid w:val="000D3AB2"/>
    <w:rsid w:val="000F1696"/>
    <w:rsid w:val="000F69BF"/>
    <w:rsid w:val="001009CB"/>
    <w:rsid w:val="00103BE6"/>
    <w:rsid w:val="00107BF8"/>
    <w:rsid w:val="00114866"/>
    <w:rsid w:val="00135725"/>
    <w:rsid w:val="00136AEE"/>
    <w:rsid w:val="00142CD9"/>
    <w:rsid w:val="00147CA2"/>
    <w:rsid w:val="00150BC7"/>
    <w:rsid w:val="0015203E"/>
    <w:rsid w:val="001524DD"/>
    <w:rsid w:val="001531E8"/>
    <w:rsid w:val="00153405"/>
    <w:rsid w:val="001534EF"/>
    <w:rsid w:val="00155412"/>
    <w:rsid w:val="00157EF0"/>
    <w:rsid w:val="0016012F"/>
    <w:rsid w:val="0016095E"/>
    <w:rsid w:val="00165618"/>
    <w:rsid w:val="0016584F"/>
    <w:rsid w:val="00176CAE"/>
    <w:rsid w:val="0018055C"/>
    <w:rsid w:val="001A33F5"/>
    <w:rsid w:val="001B3096"/>
    <w:rsid w:val="001B3D7D"/>
    <w:rsid w:val="001C5EDE"/>
    <w:rsid w:val="001D126A"/>
    <w:rsid w:val="001D4C81"/>
    <w:rsid w:val="001D7441"/>
    <w:rsid w:val="001E1C59"/>
    <w:rsid w:val="001E6341"/>
    <w:rsid w:val="001F6150"/>
    <w:rsid w:val="00201D6C"/>
    <w:rsid w:val="00205C4C"/>
    <w:rsid w:val="00206119"/>
    <w:rsid w:val="00207E3E"/>
    <w:rsid w:val="00226BBC"/>
    <w:rsid w:val="00242FA0"/>
    <w:rsid w:val="00244399"/>
    <w:rsid w:val="00256975"/>
    <w:rsid w:val="00263730"/>
    <w:rsid w:val="002658BA"/>
    <w:rsid w:val="00271098"/>
    <w:rsid w:val="0027118E"/>
    <w:rsid w:val="00272F28"/>
    <w:rsid w:val="00281892"/>
    <w:rsid w:val="00295EA1"/>
    <w:rsid w:val="00297425"/>
    <w:rsid w:val="002A0021"/>
    <w:rsid w:val="002C07D8"/>
    <w:rsid w:val="002C0C1F"/>
    <w:rsid w:val="002C2E04"/>
    <w:rsid w:val="002C3A1D"/>
    <w:rsid w:val="002C42AF"/>
    <w:rsid w:val="002D16BA"/>
    <w:rsid w:val="002E34A5"/>
    <w:rsid w:val="002E6E43"/>
    <w:rsid w:val="002E75E4"/>
    <w:rsid w:val="002E7CAD"/>
    <w:rsid w:val="002F2789"/>
    <w:rsid w:val="002F45DE"/>
    <w:rsid w:val="003052B2"/>
    <w:rsid w:val="00306700"/>
    <w:rsid w:val="00307568"/>
    <w:rsid w:val="00313A7C"/>
    <w:rsid w:val="00320733"/>
    <w:rsid w:val="00331272"/>
    <w:rsid w:val="00337F7A"/>
    <w:rsid w:val="003421AC"/>
    <w:rsid w:val="003467DA"/>
    <w:rsid w:val="00346FDC"/>
    <w:rsid w:val="003629BF"/>
    <w:rsid w:val="00372DC5"/>
    <w:rsid w:val="0037482B"/>
    <w:rsid w:val="00375085"/>
    <w:rsid w:val="00375185"/>
    <w:rsid w:val="00380126"/>
    <w:rsid w:val="00380D55"/>
    <w:rsid w:val="003861F6"/>
    <w:rsid w:val="00386AC0"/>
    <w:rsid w:val="00391F95"/>
    <w:rsid w:val="0039415B"/>
    <w:rsid w:val="00396AAB"/>
    <w:rsid w:val="00397F37"/>
    <w:rsid w:val="003B1055"/>
    <w:rsid w:val="003B1EC8"/>
    <w:rsid w:val="003B3B54"/>
    <w:rsid w:val="003B45E3"/>
    <w:rsid w:val="003B620E"/>
    <w:rsid w:val="003D2F1C"/>
    <w:rsid w:val="003D770E"/>
    <w:rsid w:val="003F3E49"/>
    <w:rsid w:val="004079B3"/>
    <w:rsid w:val="00411945"/>
    <w:rsid w:val="00413D2A"/>
    <w:rsid w:val="004173AA"/>
    <w:rsid w:val="004178B4"/>
    <w:rsid w:val="00431F6D"/>
    <w:rsid w:val="004432C6"/>
    <w:rsid w:val="00447DA4"/>
    <w:rsid w:val="00450389"/>
    <w:rsid w:val="0045285A"/>
    <w:rsid w:val="004535EB"/>
    <w:rsid w:val="00456EAC"/>
    <w:rsid w:val="00457C4D"/>
    <w:rsid w:val="00464F07"/>
    <w:rsid w:val="0046629B"/>
    <w:rsid w:val="00467EC7"/>
    <w:rsid w:val="00484083"/>
    <w:rsid w:val="004842CA"/>
    <w:rsid w:val="00490813"/>
    <w:rsid w:val="004A6227"/>
    <w:rsid w:val="004A6F47"/>
    <w:rsid w:val="004B312A"/>
    <w:rsid w:val="004C599A"/>
    <w:rsid w:val="004D0189"/>
    <w:rsid w:val="004D6284"/>
    <w:rsid w:val="004D73D2"/>
    <w:rsid w:val="004F3BAB"/>
    <w:rsid w:val="004F6D17"/>
    <w:rsid w:val="004F73D8"/>
    <w:rsid w:val="00504B4C"/>
    <w:rsid w:val="005147FA"/>
    <w:rsid w:val="0052246C"/>
    <w:rsid w:val="00526450"/>
    <w:rsid w:val="00527462"/>
    <w:rsid w:val="00527ED9"/>
    <w:rsid w:val="00537EA2"/>
    <w:rsid w:val="00542E08"/>
    <w:rsid w:val="00543DAE"/>
    <w:rsid w:val="00547FA3"/>
    <w:rsid w:val="00553C68"/>
    <w:rsid w:val="00554380"/>
    <w:rsid w:val="005663FE"/>
    <w:rsid w:val="005679E4"/>
    <w:rsid w:val="00584DD7"/>
    <w:rsid w:val="005851DE"/>
    <w:rsid w:val="00585D0E"/>
    <w:rsid w:val="00586D6F"/>
    <w:rsid w:val="005903D5"/>
    <w:rsid w:val="0059161E"/>
    <w:rsid w:val="005969B9"/>
    <w:rsid w:val="005B3FA1"/>
    <w:rsid w:val="005C5543"/>
    <w:rsid w:val="005D5874"/>
    <w:rsid w:val="005E5071"/>
    <w:rsid w:val="006013BE"/>
    <w:rsid w:val="00607426"/>
    <w:rsid w:val="0061359F"/>
    <w:rsid w:val="006248EF"/>
    <w:rsid w:val="00643D82"/>
    <w:rsid w:val="006445EE"/>
    <w:rsid w:val="00660F86"/>
    <w:rsid w:val="006646D4"/>
    <w:rsid w:val="00677F4D"/>
    <w:rsid w:val="006813C1"/>
    <w:rsid w:val="006857FB"/>
    <w:rsid w:val="00686D0F"/>
    <w:rsid w:val="006934C3"/>
    <w:rsid w:val="006A3DF5"/>
    <w:rsid w:val="006A5E01"/>
    <w:rsid w:val="006A630B"/>
    <w:rsid w:val="006A66BE"/>
    <w:rsid w:val="006B0989"/>
    <w:rsid w:val="006B5B1B"/>
    <w:rsid w:val="006C4189"/>
    <w:rsid w:val="006C6054"/>
    <w:rsid w:val="006D688F"/>
    <w:rsid w:val="006E2600"/>
    <w:rsid w:val="006F2649"/>
    <w:rsid w:val="007077F1"/>
    <w:rsid w:val="00710324"/>
    <w:rsid w:val="0071597B"/>
    <w:rsid w:val="0072094E"/>
    <w:rsid w:val="00721C05"/>
    <w:rsid w:val="007250E5"/>
    <w:rsid w:val="007256D8"/>
    <w:rsid w:val="007266D4"/>
    <w:rsid w:val="00727BEC"/>
    <w:rsid w:val="007335A0"/>
    <w:rsid w:val="00736F5A"/>
    <w:rsid w:val="0073720E"/>
    <w:rsid w:val="00747251"/>
    <w:rsid w:val="00747925"/>
    <w:rsid w:val="00770006"/>
    <w:rsid w:val="00772984"/>
    <w:rsid w:val="0078133F"/>
    <w:rsid w:val="0078750B"/>
    <w:rsid w:val="00787F08"/>
    <w:rsid w:val="00792B1B"/>
    <w:rsid w:val="007B5951"/>
    <w:rsid w:val="007B5BAF"/>
    <w:rsid w:val="007B5DBF"/>
    <w:rsid w:val="007C333D"/>
    <w:rsid w:val="007C44B4"/>
    <w:rsid w:val="007E3C16"/>
    <w:rsid w:val="007F3550"/>
    <w:rsid w:val="007F5A80"/>
    <w:rsid w:val="00801735"/>
    <w:rsid w:val="00810294"/>
    <w:rsid w:val="00812197"/>
    <w:rsid w:val="00815489"/>
    <w:rsid w:val="00816499"/>
    <w:rsid w:val="00817283"/>
    <w:rsid w:val="008221AC"/>
    <w:rsid w:val="00823DA8"/>
    <w:rsid w:val="00824A44"/>
    <w:rsid w:val="00827FB2"/>
    <w:rsid w:val="00832F8E"/>
    <w:rsid w:val="00834AC3"/>
    <w:rsid w:val="00837EE1"/>
    <w:rsid w:val="00837FD9"/>
    <w:rsid w:val="00843624"/>
    <w:rsid w:val="00850BFE"/>
    <w:rsid w:val="0085327B"/>
    <w:rsid w:val="00857673"/>
    <w:rsid w:val="00863B0C"/>
    <w:rsid w:val="00870C5B"/>
    <w:rsid w:val="008752AE"/>
    <w:rsid w:val="00875951"/>
    <w:rsid w:val="008802D5"/>
    <w:rsid w:val="008816C9"/>
    <w:rsid w:val="0088440D"/>
    <w:rsid w:val="008931C0"/>
    <w:rsid w:val="008932A0"/>
    <w:rsid w:val="00894BE5"/>
    <w:rsid w:val="008B404B"/>
    <w:rsid w:val="008B663E"/>
    <w:rsid w:val="008C1FA9"/>
    <w:rsid w:val="008C5E57"/>
    <w:rsid w:val="008D031B"/>
    <w:rsid w:val="008D082A"/>
    <w:rsid w:val="008D24B8"/>
    <w:rsid w:val="008D282A"/>
    <w:rsid w:val="008D3333"/>
    <w:rsid w:val="008F1791"/>
    <w:rsid w:val="008F3DA2"/>
    <w:rsid w:val="00903FB2"/>
    <w:rsid w:val="009049B1"/>
    <w:rsid w:val="009049DA"/>
    <w:rsid w:val="00911771"/>
    <w:rsid w:val="009126F2"/>
    <w:rsid w:val="0093388F"/>
    <w:rsid w:val="00940FA0"/>
    <w:rsid w:val="0094184A"/>
    <w:rsid w:val="00942441"/>
    <w:rsid w:val="009569AF"/>
    <w:rsid w:val="009625A4"/>
    <w:rsid w:val="00973ECF"/>
    <w:rsid w:val="009A1348"/>
    <w:rsid w:val="009A3F5B"/>
    <w:rsid w:val="009B09FB"/>
    <w:rsid w:val="009C048F"/>
    <w:rsid w:val="009C55F3"/>
    <w:rsid w:val="009D0B1A"/>
    <w:rsid w:val="009D4039"/>
    <w:rsid w:val="009D53E2"/>
    <w:rsid w:val="009F0759"/>
    <w:rsid w:val="009F0804"/>
    <w:rsid w:val="00A01B0F"/>
    <w:rsid w:val="00A1193E"/>
    <w:rsid w:val="00A21B88"/>
    <w:rsid w:val="00A26CD5"/>
    <w:rsid w:val="00A26F7C"/>
    <w:rsid w:val="00A311B8"/>
    <w:rsid w:val="00A42027"/>
    <w:rsid w:val="00A438E8"/>
    <w:rsid w:val="00A45D53"/>
    <w:rsid w:val="00A47465"/>
    <w:rsid w:val="00A52C34"/>
    <w:rsid w:val="00A665B3"/>
    <w:rsid w:val="00A67591"/>
    <w:rsid w:val="00A725D8"/>
    <w:rsid w:val="00A8633E"/>
    <w:rsid w:val="00AA30D5"/>
    <w:rsid w:val="00AA7D74"/>
    <w:rsid w:val="00AB2C57"/>
    <w:rsid w:val="00AB518F"/>
    <w:rsid w:val="00AC0105"/>
    <w:rsid w:val="00AC19DD"/>
    <w:rsid w:val="00AD2716"/>
    <w:rsid w:val="00AD2F43"/>
    <w:rsid w:val="00AD5D04"/>
    <w:rsid w:val="00AE27F0"/>
    <w:rsid w:val="00AF2A04"/>
    <w:rsid w:val="00AF3AAA"/>
    <w:rsid w:val="00B057B9"/>
    <w:rsid w:val="00B11343"/>
    <w:rsid w:val="00B1690F"/>
    <w:rsid w:val="00B217D6"/>
    <w:rsid w:val="00B24A1D"/>
    <w:rsid w:val="00B264D7"/>
    <w:rsid w:val="00B3024D"/>
    <w:rsid w:val="00B33FA4"/>
    <w:rsid w:val="00B34632"/>
    <w:rsid w:val="00B42422"/>
    <w:rsid w:val="00B43BCB"/>
    <w:rsid w:val="00B447AF"/>
    <w:rsid w:val="00B5344B"/>
    <w:rsid w:val="00B562B7"/>
    <w:rsid w:val="00B60D37"/>
    <w:rsid w:val="00B61AE4"/>
    <w:rsid w:val="00B66D6D"/>
    <w:rsid w:val="00B718CC"/>
    <w:rsid w:val="00B746EC"/>
    <w:rsid w:val="00B74FE5"/>
    <w:rsid w:val="00B87B30"/>
    <w:rsid w:val="00B94C6C"/>
    <w:rsid w:val="00BA399C"/>
    <w:rsid w:val="00BC350A"/>
    <w:rsid w:val="00BC5CA3"/>
    <w:rsid w:val="00BC70B0"/>
    <w:rsid w:val="00BF2B4C"/>
    <w:rsid w:val="00BF332B"/>
    <w:rsid w:val="00BF352A"/>
    <w:rsid w:val="00C04E7D"/>
    <w:rsid w:val="00C177D8"/>
    <w:rsid w:val="00C23CB9"/>
    <w:rsid w:val="00C32BEA"/>
    <w:rsid w:val="00C35560"/>
    <w:rsid w:val="00C406A1"/>
    <w:rsid w:val="00C44261"/>
    <w:rsid w:val="00C44823"/>
    <w:rsid w:val="00C57DA1"/>
    <w:rsid w:val="00C74432"/>
    <w:rsid w:val="00C7504B"/>
    <w:rsid w:val="00C77008"/>
    <w:rsid w:val="00C778D9"/>
    <w:rsid w:val="00C80042"/>
    <w:rsid w:val="00C80FB4"/>
    <w:rsid w:val="00C81A67"/>
    <w:rsid w:val="00C85871"/>
    <w:rsid w:val="00C86869"/>
    <w:rsid w:val="00C9412F"/>
    <w:rsid w:val="00C960F8"/>
    <w:rsid w:val="00CA0DAD"/>
    <w:rsid w:val="00CA4767"/>
    <w:rsid w:val="00CC116C"/>
    <w:rsid w:val="00CC35CD"/>
    <w:rsid w:val="00CF0A7E"/>
    <w:rsid w:val="00CF2CAC"/>
    <w:rsid w:val="00CF75C4"/>
    <w:rsid w:val="00D01443"/>
    <w:rsid w:val="00D0464F"/>
    <w:rsid w:val="00D13907"/>
    <w:rsid w:val="00D20BEC"/>
    <w:rsid w:val="00D240F1"/>
    <w:rsid w:val="00D31432"/>
    <w:rsid w:val="00D35904"/>
    <w:rsid w:val="00D45525"/>
    <w:rsid w:val="00D535E4"/>
    <w:rsid w:val="00D60E99"/>
    <w:rsid w:val="00D83ED9"/>
    <w:rsid w:val="00D96248"/>
    <w:rsid w:val="00D966DB"/>
    <w:rsid w:val="00DA1DCA"/>
    <w:rsid w:val="00DB1CF6"/>
    <w:rsid w:val="00DB1EB6"/>
    <w:rsid w:val="00DB36FF"/>
    <w:rsid w:val="00DB6E07"/>
    <w:rsid w:val="00DC3C04"/>
    <w:rsid w:val="00DE2181"/>
    <w:rsid w:val="00DE34C8"/>
    <w:rsid w:val="00E04BCA"/>
    <w:rsid w:val="00E131DC"/>
    <w:rsid w:val="00E135C3"/>
    <w:rsid w:val="00E40C19"/>
    <w:rsid w:val="00E47916"/>
    <w:rsid w:val="00E65A38"/>
    <w:rsid w:val="00E7050E"/>
    <w:rsid w:val="00E75E8D"/>
    <w:rsid w:val="00E76C3E"/>
    <w:rsid w:val="00E82ED0"/>
    <w:rsid w:val="00E82FF6"/>
    <w:rsid w:val="00E83C3A"/>
    <w:rsid w:val="00E90E37"/>
    <w:rsid w:val="00E942EA"/>
    <w:rsid w:val="00E9664C"/>
    <w:rsid w:val="00EA0E16"/>
    <w:rsid w:val="00EA40B9"/>
    <w:rsid w:val="00EB67C4"/>
    <w:rsid w:val="00ED3899"/>
    <w:rsid w:val="00ED3D79"/>
    <w:rsid w:val="00ED454E"/>
    <w:rsid w:val="00ED5ADC"/>
    <w:rsid w:val="00ED62FF"/>
    <w:rsid w:val="00EE143A"/>
    <w:rsid w:val="00EE3047"/>
    <w:rsid w:val="00EE3EBE"/>
    <w:rsid w:val="00EE6304"/>
    <w:rsid w:val="00EE6580"/>
    <w:rsid w:val="00EF006C"/>
    <w:rsid w:val="00EF599C"/>
    <w:rsid w:val="00F037A7"/>
    <w:rsid w:val="00F05B6B"/>
    <w:rsid w:val="00F247FD"/>
    <w:rsid w:val="00F3446A"/>
    <w:rsid w:val="00F467B3"/>
    <w:rsid w:val="00F52130"/>
    <w:rsid w:val="00F52ACB"/>
    <w:rsid w:val="00F53499"/>
    <w:rsid w:val="00F65BAD"/>
    <w:rsid w:val="00F725C3"/>
    <w:rsid w:val="00F82C72"/>
    <w:rsid w:val="00F95EA7"/>
    <w:rsid w:val="00FA0385"/>
    <w:rsid w:val="00FA1CAD"/>
    <w:rsid w:val="00FA7348"/>
    <w:rsid w:val="00FB063F"/>
    <w:rsid w:val="00FB0BDA"/>
    <w:rsid w:val="00FB3561"/>
    <w:rsid w:val="00FB677E"/>
    <w:rsid w:val="00FC0F14"/>
    <w:rsid w:val="00FC299D"/>
    <w:rsid w:val="00FC65E4"/>
    <w:rsid w:val="00FD0076"/>
    <w:rsid w:val="00FE0BA2"/>
    <w:rsid w:val="00FF0917"/>
    <w:rsid w:val="00FF26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934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4C3"/>
    <w:rPr>
      <w:rFonts w:ascii="Segoe UI" w:hAnsi="Segoe UI" w:cs="Segoe UI"/>
      <w:sz w:val="18"/>
      <w:szCs w:val="18"/>
    </w:rPr>
  </w:style>
  <w:style w:type="paragraph" w:styleId="Encabezado">
    <w:name w:val="header"/>
    <w:basedOn w:val="Normal"/>
    <w:link w:val="EncabezadoCar"/>
    <w:uiPriority w:val="99"/>
    <w:unhideWhenUsed/>
    <w:rsid w:val="006813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3C1"/>
  </w:style>
  <w:style w:type="paragraph" w:styleId="Piedepgina">
    <w:name w:val="footer"/>
    <w:basedOn w:val="Normal"/>
    <w:link w:val="PiedepginaCar"/>
    <w:uiPriority w:val="99"/>
    <w:unhideWhenUsed/>
    <w:rsid w:val="006813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3C1"/>
  </w:style>
  <w:style w:type="paragraph" w:styleId="Prrafodelista">
    <w:name w:val="List Paragraph"/>
    <w:basedOn w:val="Normal"/>
    <w:uiPriority w:val="34"/>
    <w:qFormat/>
    <w:rsid w:val="006248EF"/>
    <w:pPr>
      <w:ind w:left="720"/>
      <w:contextualSpacing/>
    </w:pPr>
  </w:style>
  <w:style w:type="paragraph" w:styleId="Asuntodelcomentario">
    <w:name w:val="annotation subject"/>
    <w:basedOn w:val="Textocomentario"/>
    <w:next w:val="Textocomentario"/>
    <w:link w:val="AsuntodelcomentarioCar"/>
    <w:uiPriority w:val="99"/>
    <w:semiHidden/>
    <w:unhideWhenUsed/>
    <w:rsid w:val="00027455"/>
    <w:rPr>
      <w:b/>
      <w:bCs/>
    </w:rPr>
  </w:style>
  <w:style w:type="character" w:customStyle="1" w:styleId="AsuntodelcomentarioCar">
    <w:name w:val="Asunto del comentario Car"/>
    <w:basedOn w:val="TextocomentarioCar"/>
    <w:link w:val="Asuntodelcomentario"/>
    <w:uiPriority w:val="99"/>
    <w:semiHidden/>
    <w:rsid w:val="00027455"/>
    <w:rPr>
      <w:b/>
      <w:bCs/>
      <w:sz w:val="20"/>
      <w:szCs w:val="20"/>
    </w:rPr>
  </w:style>
  <w:style w:type="character" w:customStyle="1" w:styleId="txtbold">
    <w:name w:val="txt_bold"/>
    <w:basedOn w:val="Fuentedeprrafopredeter"/>
    <w:rsid w:val="00A72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934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4C3"/>
    <w:rPr>
      <w:rFonts w:ascii="Segoe UI" w:hAnsi="Segoe UI" w:cs="Segoe UI"/>
      <w:sz w:val="18"/>
      <w:szCs w:val="18"/>
    </w:rPr>
  </w:style>
  <w:style w:type="paragraph" w:styleId="Encabezado">
    <w:name w:val="header"/>
    <w:basedOn w:val="Normal"/>
    <w:link w:val="EncabezadoCar"/>
    <w:uiPriority w:val="99"/>
    <w:unhideWhenUsed/>
    <w:rsid w:val="006813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3C1"/>
  </w:style>
  <w:style w:type="paragraph" w:styleId="Piedepgina">
    <w:name w:val="footer"/>
    <w:basedOn w:val="Normal"/>
    <w:link w:val="PiedepginaCar"/>
    <w:uiPriority w:val="99"/>
    <w:unhideWhenUsed/>
    <w:rsid w:val="006813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3C1"/>
  </w:style>
  <w:style w:type="paragraph" w:styleId="Prrafodelista">
    <w:name w:val="List Paragraph"/>
    <w:basedOn w:val="Normal"/>
    <w:uiPriority w:val="34"/>
    <w:qFormat/>
    <w:rsid w:val="006248EF"/>
    <w:pPr>
      <w:ind w:left="720"/>
      <w:contextualSpacing/>
    </w:pPr>
  </w:style>
  <w:style w:type="paragraph" w:styleId="Asuntodelcomentario">
    <w:name w:val="annotation subject"/>
    <w:basedOn w:val="Textocomentario"/>
    <w:next w:val="Textocomentario"/>
    <w:link w:val="AsuntodelcomentarioCar"/>
    <w:uiPriority w:val="99"/>
    <w:semiHidden/>
    <w:unhideWhenUsed/>
    <w:rsid w:val="00027455"/>
    <w:rPr>
      <w:b/>
      <w:bCs/>
    </w:rPr>
  </w:style>
  <w:style w:type="character" w:customStyle="1" w:styleId="AsuntodelcomentarioCar">
    <w:name w:val="Asunto del comentario Car"/>
    <w:basedOn w:val="TextocomentarioCar"/>
    <w:link w:val="Asuntodelcomentario"/>
    <w:uiPriority w:val="99"/>
    <w:semiHidden/>
    <w:rsid w:val="00027455"/>
    <w:rPr>
      <w:b/>
      <w:bCs/>
      <w:sz w:val="20"/>
      <w:szCs w:val="20"/>
    </w:rPr>
  </w:style>
  <w:style w:type="character" w:customStyle="1" w:styleId="txtbold">
    <w:name w:val="txt_bold"/>
    <w:basedOn w:val="Fuentedeprrafopredeter"/>
    <w:rsid w:val="00A7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56787">
      <w:bodyDiv w:val="1"/>
      <w:marLeft w:val="0"/>
      <w:marRight w:val="0"/>
      <w:marTop w:val="0"/>
      <w:marBottom w:val="0"/>
      <w:divBdr>
        <w:top w:val="none" w:sz="0" w:space="0" w:color="auto"/>
        <w:left w:val="none" w:sz="0" w:space="0" w:color="auto"/>
        <w:bottom w:val="none" w:sz="0" w:space="0" w:color="auto"/>
        <w:right w:val="none" w:sz="0" w:space="0" w:color="auto"/>
      </w:divBdr>
    </w:div>
    <w:div w:id="1250189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A108E-92FC-49A0-8F19-1697678D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28</Pages>
  <Words>7869</Words>
  <Characters>43284</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Schnaider</dc:creator>
  <cp:lastModifiedBy>Brenda del Rio</cp:lastModifiedBy>
  <cp:revision>6</cp:revision>
  <cp:lastPrinted>2019-02-21T19:32:00Z</cp:lastPrinted>
  <dcterms:created xsi:type="dcterms:W3CDTF">2020-01-22T01:50:00Z</dcterms:created>
  <dcterms:modified xsi:type="dcterms:W3CDTF">2020-02-12T20:16:00Z</dcterms:modified>
</cp:coreProperties>
</file>