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3FABD" w14:textId="77777777" w:rsidR="00EE3CF1" w:rsidRDefault="00EE3CF1" w:rsidP="00EE3CF1">
      <w:pPr>
        <w:tabs>
          <w:tab w:val="left" w:pos="4536"/>
        </w:tabs>
        <w:jc w:val="center"/>
        <w:rPr>
          <w:rFonts w:ascii="Bookman Old Style" w:hAnsi="Bookman Old Style" w:cs="Tahoma"/>
          <w:b/>
          <w:sz w:val="44"/>
          <w:szCs w:val="44"/>
        </w:rPr>
      </w:pPr>
    </w:p>
    <w:p w14:paraId="0FB6E254" w14:textId="58CBF8DF" w:rsidR="00EE3CF1" w:rsidRPr="00782CAC" w:rsidRDefault="00EE3CF1" w:rsidP="00EE3CF1">
      <w:pPr>
        <w:tabs>
          <w:tab w:val="left" w:pos="4536"/>
        </w:tabs>
        <w:jc w:val="center"/>
        <w:rPr>
          <w:rFonts w:ascii="Bookman Old Style" w:hAnsi="Bookman Old Style" w:cs="Tahoma"/>
          <w:b/>
          <w:sz w:val="44"/>
          <w:szCs w:val="44"/>
        </w:rPr>
      </w:pPr>
      <w:r w:rsidRPr="00782CAC">
        <w:rPr>
          <w:rFonts w:ascii="Bookman Old Style" w:hAnsi="Bookman Old Style" w:cs="Tahoma"/>
          <w:b/>
          <w:sz w:val="44"/>
          <w:szCs w:val="44"/>
        </w:rPr>
        <w:t>DECRETO # 21</w:t>
      </w:r>
    </w:p>
    <w:p w14:paraId="761576CC" w14:textId="77777777" w:rsidR="00EE3CF1" w:rsidRPr="00782CAC" w:rsidRDefault="00EE3CF1" w:rsidP="00EE3CF1">
      <w:pPr>
        <w:tabs>
          <w:tab w:val="left" w:pos="4536"/>
        </w:tabs>
        <w:jc w:val="center"/>
        <w:rPr>
          <w:rFonts w:ascii="Bookman Old Style" w:hAnsi="Bookman Old Style" w:cs="Tahoma"/>
          <w:b/>
          <w:sz w:val="16"/>
          <w:szCs w:val="16"/>
        </w:rPr>
      </w:pPr>
    </w:p>
    <w:p w14:paraId="24176A31" w14:textId="77777777" w:rsidR="00EE3CF1" w:rsidRPr="00782CAC" w:rsidRDefault="00EE3CF1" w:rsidP="00EE3CF1">
      <w:pPr>
        <w:jc w:val="both"/>
        <w:rPr>
          <w:rFonts w:ascii="Bookman Old Style" w:hAnsi="Bookman Old Style" w:cs="Tahoma"/>
          <w:b/>
          <w:sz w:val="36"/>
          <w:szCs w:val="36"/>
        </w:rPr>
      </w:pPr>
    </w:p>
    <w:p w14:paraId="307B587C" w14:textId="77777777" w:rsidR="00EE3CF1" w:rsidRPr="00782CAC" w:rsidRDefault="00EE3CF1" w:rsidP="00EE3CF1">
      <w:pPr>
        <w:jc w:val="both"/>
        <w:rPr>
          <w:rFonts w:ascii="Bookman Old Style" w:hAnsi="Bookman Old Style" w:cs="Tahoma"/>
          <w:b/>
          <w:sz w:val="36"/>
          <w:szCs w:val="36"/>
        </w:rPr>
      </w:pPr>
      <w:r w:rsidRPr="00782CAC">
        <w:rPr>
          <w:rFonts w:ascii="Bookman Old Style" w:hAnsi="Bookman Old Style" w:cs="Tahoma"/>
          <w:b/>
          <w:sz w:val="36"/>
          <w:szCs w:val="36"/>
        </w:rPr>
        <w:t>LA HONORABLE SEXAGÉSIMA CUARTA LEGISLATURA DEL ESTADO LIBRE Y SOBERANO DE ZACATECAS, EN NOMBRE DEL PUEBLO, DECRETA</w:t>
      </w:r>
    </w:p>
    <w:p w14:paraId="06FE67F0" w14:textId="77777777" w:rsidR="00EE3CF1" w:rsidRPr="00782CAC" w:rsidRDefault="00EE3CF1" w:rsidP="00EE3CF1">
      <w:pPr>
        <w:pStyle w:val="Sinespaciado"/>
        <w:jc w:val="both"/>
        <w:rPr>
          <w:rFonts w:ascii="Bookman Old Style" w:hAnsi="Bookman Old Style"/>
          <w:b/>
          <w:sz w:val="28"/>
          <w:szCs w:val="28"/>
        </w:rPr>
      </w:pPr>
    </w:p>
    <w:p w14:paraId="68E62253" w14:textId="77777777" w:rsidR="00EE3CF1" w:rsidRPr="00782CAC" w:rsidRDefault="00EE3CF1" w:rsidP="00EE3CF1">
      <w:pPr>
        <w:pStyle w:val="Sinespaciado"/>
        <w:jc w:val="center"/>
        <w:rPr>
          <w:rFonts w:ascii="Bookman Old Style" w:hAnsi="Bookman Old Style"/>
          <w:b/>
          <w:sz w:val="28"/>
          <w:szCs w:val="28"/>
        </w:rPr>
      </w:pPr>
      <w:r w:rsidRPr="00782CAC">
        <w:rPr>
          <w:rFonts w:ascii="Bookman Old Style" w:hAnsi="Bookman Old Style"/>
          <w:b/>
          <w:sz w:val="28"/>
          <w:szCs w:val="28"/>
        </w:rPr>
        <w:t>RESULTANDOS</w:t>
      </w:r>
    </w:p>
    <w:p w14:paraId="5E21EFE2" w14:textId="53BF4E60" w:rsidR="00BD29E4" w:rsidRPr="00782CAC" w:rsidRDefault="00BD29E4" w:rsidP="00933794">
      <w:pPr>
        <w:spacing w:line="360" w:lineRule="auto"/>
        <w:jc w:val="center"/>
        <w:rPr>
          <w:rFonts w:ascii="Bookman Old Style" w:hAnsi="Bookman Old Style"/>
          <w:b/>
          <w:bCs/>
          <w:iCs/>
          <w:sz w:val="28"/>
          <w:szCs w:val="28"/>
        </w:rPr>
      </w:pPr>
    </w:p>
    <w:p w14:paraId="29E36ADA" w14:textId="77777777" w:rsidR="00BD29E4" w:rsidRPr="00782CAC" w:rsidRDefault="00BD29E4" w:rsidP="00E72CB3">
      <w:pPr>
        <w:jc w:val="both"/>
        <w:outlineLvl w:val="0"/>
        <w:rPr>
          <w:rFonts w:ascii="Bookman Old Style" w:hAnsi="Bookman Old Style" w:cs="Tahoma"/>
          <w:b/>
          <w:sz w:val="28"/>
          <w:szCs w:val="28"/>
        </w:rPr>
      </w:pPr>
    </w:p>
    <w:p w14:paraId="115FE1D7" w14:textId="5F40EE2B" w:rsidR="00BD29E4" w:rsidRPr="00782CAC" w:rsidRDefault="00BD29E4" w:rsidP="00933794">
      <w:pPr>
        <w:pStyle w:val="Cuerpo"/>
        <w:spacing w:line="360" w:lineRule="auto"/>
        <w:jc w:val="both"/>
        <w:rPr>
          <w:rStyle w:val="Ninguno"/>
          <w:rFonts w:ascii="Bookman Old Style" w:eastAsia="Calibri" w:hAnsi="Bookman Old Style" w:cs="Calibri"/>
          <w:sz w:val="28"/>
          <w:szCs w:val="28"/>
          <w:lang w:val="es-MX"/>
        </w:rPr>
      </w:pPr>
      <w:r w:rsidRPr="00782CAC">
        <w:rPr>
          <w:rFonts w:ascii="Bookman Old Style" w:hAnsi="Bookman Old Style" w:cs="Tahoma"/>
          <w:b/>
          <w:sz w:val="28"/>
          <w:szCs w:val="28"/>
          <w:lang w:val="es-MX"/>
        </w:rPr>
        <w:t>PRIMERO</w:t>
      </w:r>
      <w:r w:rsidRPr="00782CAC">
        <w:rPr>
          <w:rFonts w:ascii="Bookman Old Style" w:hAnsi="Bookman Old Style"/>
          <w:b/>
          <w:sz w:val="28"/>
          <w:szCs w:val="28"/>
          <w:lang w:val="es-MX"/>
        </w:rPr>
        <w:t>.</w:t>
      </w:r>
      <w:r w:rsidRPr="00782CAC">
        <w:rPr>
          <w:rFonts w:ascii="Bookman Old Style" w:hAnsi="Bookman Old Style"/>
          <w:sz w:val="28"/>
          <w:szCs w:val="28"/>
          <w:lang w:val="es-MX"/>
        </w:rPr>
        <w:t xml:space="preserve"> </w:t>
      </w:r>
      <w:r w:rsidR="00F54F66" w:rsidRPr="00782CAC">
        <w:rPr>
          <w:rFonts w:ascii="Bookman Old Style" w:hAnsi="Bookman Old Style" w:cs="Tahoma"/>
          <w:sz w:val="28"/>
          <w:szCs w:val="28"/>
          <w:lang w:val="es-MX"/>
        </w:rPr>
        <w:t xml:space="preserve">En sesión del Pleno </w:t>
      </w:r>
      <w:r w:rsidR="00F54F66" w:rsidRPr="00782CAC">
        <w:rPr>
          <w:rFonts w:ascii="Bookman Old Style" w:hAnsi="Bookman Old Style" w:cs="Tahoma"/>
          <w:color w:val="010101"/>
          <w:sz w:val="28"/>
          <w:szCs w:val="28"/>
          <w:lang w:val="es-MX"/>
        </w:rPr>
        <w:t xml:space="preserve">del </w:t>
      </w:r>
      <w:r w:rsidR="00E72CB3" w:rsidRPr="00782CAC">
        <w:rPr>
          <w:rFonts w:ascii="Bookman Old Style" w:hAnsi="Bookman Old Style" w:cs="Tahoma"/>
          <w:color w:val="010101"/>
          <w:sz w:val="28"/>
          <w:szCs w:val="28"/>
          <w:lang w:val="es-MX"/>
        </w:rPr>
        <w:t xml:space="preserve">30 de noviembre </w:t>
      </w:r>
      <w:r w:rsidR="00F54F66" w:rsidRPr="00782CAC">
        <w:rPr>
          <w:rFonts w:ascii="Bookman Old Style" w:hAnsi="Bookman Old Style" w:cs="Tahoma"/>
          <w:color w:val="010101"/>
          <w:sz w:val="28"/>
          <w:szCs w:val="28"/>
          <w:lang w:val="es-MX"/>
        </w:rPr>
        <w:t>de 20</w:t>
      </w:r>
      <w:r w:rsidR="00AC3DC6" w:rsidRPr="00782CAC">
        <w:rPr>
          <w:rFonts w:ascii="Bookman Old Style" w:hAnsi="Bookman Old Style" w:cs="Tahoma"/>
          <w:color w:val="010101"/>
          <w:sz w:val="28"/>
          <w:szCs w:val="28"/>
          <w:lang w:val="es-MX"/>
        </w:rPr>
        <w:t>2</w:t>
      </w:r>
      <w:r w:rsidR="00A10784" w:rsidRPr="00782CAC">
        <w:rPr>
          <w:rFonts w:ascii="Bookman Old Style" w:hAnsi="Bookman Old Style" w:cs="Tahoma"/>
          <w:color w:val="010101"/>
          <w:sz w:val="28"/>
          <w:szCs w:val="28"/>
          <w:lang w:val="es-MX"/>
        </w:rPr>
        <w:t>1</w:t>
      </w:r>
      <w:r w:rsidR="00F54F66" w:rsidRPr="00782CAC">
        <w:rPr>
          <w:rFonts w:ascii="Bookman Old Style" w:hAnsi="Bookman Old Style" w:cs="Tahoma"/>
          <w:color w:val="010101"/>
          <w:sz w:val="28"/>
          <w:szCs w:val="28"/>
          <w:lang w:val="es-MX"/>
        </w:rPr>
        <w:t xml:space="preserve">, el </w:t>
      </w:r>
      <w:r w:rsidR="00AC3DC6" w:rsidRPr="00782CAC">
        <w:rPr>
          <w:rFonts w:ascii="Bookman Old Style" w:hAnsi="Bookman Old Style" w:cs="Tahoma"/>
          <w:color w:val="010101"/>
          <w:sz w:val="28"/>
          <w:szCs w:val="28"/>
          <w:lang w:val="es-MX"/>
        </w:rPr>
        <w:t>Lic. David Monreal Ávila</w:t>
      </w:r>
      <w:r w:rsidR="00F54F66" w:rsidRPr="00782CAC">
        <w:rPr>
          <w:rFonts w:ascii="Bookman Old Style" w:hAnsi="Bookman Old Style" w:cs="Tahoma"/>
          <w:sz w:val="28"/>
          <w:szCs w:val="28"/>
          <w:lang w:val="es-MX"/>
        </w:rPr>
        <w:t xml:space="preserve">, Gobernador del Estado de Zacatecas, en ejercicio de la facultad que le confieren los artículos 60 fracción II, 72 y 82, fracciones II y IV, y 85 de la Constitución Política del Estado Libre y Soberano de Zacatecas, envía a la consideración de esta Honorable Soberanía Popular para ser sometido a su análisis, discusión y, en su caso, aprobación, la </w:t>
      </w:r>
      <w:r w:rsidRPr="00782CAC">
        <w:rPr>
          <w:rStyle w:val="Ninguno"/>
          <w:rFonts w:ascii="Bookman Old Style" w:eastAsia="Calibri" w:hAnsi="Bookman Old Style" w:cs="Calibri"/>
          <w:sz w:val="28"/>
          <w:szCs w:val="28"/>
          <w:lang w:val="es-MX"/>
        </w:rPr>
        <w:t>iniciativa de Dec</w:t>
      </w:r>
      <w:r w:rsidR="00AC3DC6" w:rsidRPr="00782CAC">
        <w:rPr>
          <w:rStyle w:val="Ninguno"/>
          <w:rFonts w:ascii="Bookman Old Style" w:eastAsia="Calibri" w:hAnsi="Bookman Old Style" w:cs="Calibri"/>
          <w:sz w:val="28"/>
          <w:szCs w:val="28"/>
          <w:lang w:val="es-MX"/>
        </w:rPr>
        <w:t>reto de Presupuesto de Egresos d</w:t>
      </w:r>
      <w:r w:rsidRPr="00782CAC">
        <w:rPr>
          <w:rStyle w:val="Ninguno"/>
          <w:rFonts w:ascii="Bookman Old Style" w:eastAsia="Calibri" w:hAnsi="Bookman Old Style" w:cs="Calibri"/>
          <w:sz w:val="28"/>
          <w:szCs w:val="28"/>
          <w:lang w:val="es-MX"/>
        </w:rPr>
        <w:t>el Ejercicio Fiscal 20</w:t>
      </w:r>
      <w:r w:rsidR="00AC3DC6" w:rsidRPr="00782CAC">
        <w:rPr>
          <w:rStyle w:val="Ninguno"/>
          <w:rFonts w:ascii="Bookman Old Style" w:eastAsia="Calibri" w:hAnsi="Bookman Old Style" w:cs="Calibri"/>
          <w:sz w:val="28"/>
          <w:szCs w:val="28"/>
          <w:lang w:val="es-MX"/>
        </w:rPr>
        <w:t>22</w:t>
      </w:r>
      <w:r w:rsidRPr="00782CAC">
        <w:rPr>
          <w:rStyle w:val="Ninguno"/>
          <w:rFonts w:ascii="Bookman Old Style" w:eastAsia="Calibri" w:hAnsi="Bookman Old Style" w:cs="Calibri"/>
          <w:sz w:val="28"/>
          <w:szCs w:val="28"/>
          <w:lang w:val="es-MX"/>
        </w:rPr>
        <w:t xml:space="preserve"> para el Estado de Zacatecas.</w:t>
      </w:r>
    </w:p>
    <w:p w14:paraId="5D032DD1" w14:textId="77777777" w:rsidR="00E72CB3" w:rsidRPr="00782CAC" w:rsidRDefault="00E72CB3" w:rsidP="00E72CB3">
      <w:pPr>
        <w:pStyle w:val="Cuerpo"/>
        <w:jc w:val="both"/>
        <w:rPr>
          <w:rStyle w:val="Ninguno"/>
          <w:rFonts w:ascii="Bookman Old Style" w:eastAsia="Calibri" w:hAnsi="Bookman Old Style" w:cs="Calibri"/>
          <w:sz w:val="28"/>
          <w:szCs w:val="28"/>
          <w:lang w:val="es-MX"/>
        </w:rPr>
      </w:pPr>
    </w:p>
    <w:p w14:paraId="0E3E5FA8" w14:textId="030EA691" w:rsidR="00BD29E4" w:rsidRPr="00782CAC" w:rsidRDefault="00BD29E4" w:rsidP="00933794">
      <w:pPr>
        <w:spacing w:line="360" w:lineRule="auto"/>
        <w:jc w:val="both"/>
        <w:rPr>
          <w:rFonts w:ascii="Bookman Old Style" w:hAnsi="Bookman Old Style" w:cs="Tahoma"/>
          <w:sz w:val="28"/>
          <w:szCs w:val="28"/>
        </w:rPr>
      </w:pPr>
      <w:r w:rsidRPr="00782CAC">
        <w:rPr>
          <w:rFonts w:ascii="Bookman Old Style" w:hAnsi="Bookman Old Style" w:cs="Tahoma"/>
          <w:b/>
          <w:sz w:val="28"/>
          <w:szCs w:val="28"/>
        </w:rPr>
        <w:t xml:space="preserve">SEGUNDO. </w:t>
      </w:r>
      <w:r w:rsidRPr="00782CAC">
        <w:rPr>
          <w:rFonts w:ascii="Bookman Old Style" w:hAnsi="Bookman Old Style" w:cs="Tahoma"/>
          <w:sz w:val="28"/>
          <w:szCs w:val="28"/>
        </w:rPr>
        <w:t>Por acuerdo de la Presidencia de la Mesa Directiva, mediante memorándum</w:t>
      </w:r>
      <w:r w:rsidR="009334E2" w:rsidRPr="00782CAC">
        <w:rPr>
          <w:rFonts w:ascii="Bookman Old Style" w:hAnsi="Bookman Old Style" w:cs="Tahoma"/>
          <w:sz w:val="28"/>
          <w:szCs w:val="28"/>
        </w:rPr>
        <w:t xml:space="preserve"> número 0200</w:t>
      </w:r>
      <w:r w:rsidRPr="00782CAC">
        <w:rPr>
          <w:rFonts w:ascii="Bookman Old Style" w:hAnsi="Bookman Old Style" w:cs="Tahoma"/>
          <w:sz w:val="28"/>
          <w:szCs w:val="28"/>
        </w:rPr>
        <w:t xml:space="preserve"> de la misma fecha, la iniciativa fue turnada a la Comisión </w:t>
      </w:r>
      <w:r w:rsidR="000958D0" w:rsidRPr="00782CAC">
        <w:rPr>
          <w:rFonts w:ascii="Bookman Old Style" w:hAnsi="Bookman Old Style" w:cs="Tahoma"/>
          <w:sz w:val="28"/>
          <w:szCs w:val="28"/>
        </w:rPr>
        <w:t>de Presupuesto y Cuenta Pública</w:t>
      </w:r>
      <w:r w:rsidRPr="00782CAC">
        <w:rPr>
          <w:rFonts w:ascii="Bookman Old Style" w:hAnsi="Bookman Old Style" w:cs="Tahoma"/>
          <w:sz w:val="28"/>
          <w:szCs w:val="28"/>
        </w:rPr>
        <w:t>, para su análisis y la emisión del dictamen correspondiente.</w:t>
      </w:r>
    </w:p>
    <w:p w14:paraId="180DEB90" w14:textId="02277AA8" w:rsidR="00AC3DC6" w:rsidRPr="00782CAC" w:rsidRDefault="00AC3DC6" w:rsidP="00DD7E6A">
      <w:pPr>
        <w:ind w:right="1752"/>
        <w:jc w:val="both"/>
        <w:rPr>
          <w:rFonts w:ascii="Bookman Old Style" w:hAnsi="Bookman Old Style"/>
          <w:bCs/>
          <w:sz w:val="16"/>
          <w:szCs w:val="16"/>
        </w:rPr>
      </w:pPr>
    </w:p>
    <w:p w14:paraId="6912AB6E" w14:textId="77777777" w:rsidR="00AC3DC6" w:rsidRPr="00782CAC" w:rsidRDefault="00AC3DC6" w:rsidP="00EF1C72">
      <w:pPr>
        <w:ind w:left="851" w:right="902"/>
        <w:jc w:val="both"/>
        <w:rPr>
          <w:rFonts w:ascii="Bookman Old Style" w:hAnsi="Bookman Old Style"/>
          <w:b/>
          <w:bCs/>
        </w:rPr>
      </w:pPr>
    </w:p>
    <w:p w14:paraId="0C479D0A" w14:textId="77777777" w:rsidR="00AC3DC6" w:rsidRPr="00782CAC" w:rsidRDefault="00AC3DC6" w:rsidP="00EF1C72">
      <w:pPr>
        <w:ind w:left="851" w:right="902"/>
        <w:jc w:val="both"/>
        <w:rPr>
          <w:rFonts w:ascii="Bookman Old Style" w:hAnsi="Bookman Old Style"/>
          <w:b/>
          <w:bCs/>
        </w:rPr>
      </w:pPr>
      <w:r w:rsidRPr="00782CAC">
        <w:rPr>
          <w:rFonts w:ascii="Bookman Old Style" w:hAnsi="Bookman Old Style"/>
          <w:b/>
          <w:bCs/>
        </w:rPr>
        <w:t>Nueva Gobernanza de Austeridad y Eficiencia</w:t>
      </w:r>
    </w:p>
    <w:p w14:paraId="326048B3" w14:textId="77777777" w:rsidR="00AC3DC6" w:rsidRPr="00782CAC" w:rsidRDefault="00AC3DC6" w:rsidP="00EF1C72">
      <w:pPr>
        <w:ind w:left="851" w:right="902"/>
        <w:jc w:val="both"/>
        <w:rPr>
          <w:rFonts w:ascii="Bookman Old Style" w:hAnsi="Bookman Old Style"/>
          <w:b/>
          <w:bCs/>
        </w:rPr>
      </w:pPr>
    </w:p>
    <w:p w14:paraId="32D1BA1E" w14:textId="19D279F6" w:rsidR="00AC3DC6" w:rsidRPr="00782CAC" w:rsidRDefault="00AC3DC6" w:rsidP="00EF1C72">
      <w:pPr>
        <w:ind w:left="851" w:right="902"/>
        <w:jc w:val="both"/>
        <w:rPr>
          <w:rFonts w:ascii="Bookman Old Style" w:hAnsi="Bookman Old Style"/>
        </w:rPr>
      </w:pPr>
      <w:r w:rsidRPr="00782CAC">
        <w:rPr>
          <w:rFonts w:ascii="Bookman Old Style" w:hAnsi="Bookman Old Style"/>
        </w:rPr>
        <w:t>Como una propuesta integral de reordenamientos legales y administrativos, en aras de salvaguardar los principios de sostenibilidad financiera y equilibrio fiscal dentro de la Hacienda Pública estatal, se plantea para su aprobación por parte de la H. Legislatura del Estado la Ley de Austeridad, Disciplina y Responsabilidad Financiera del Estado de Zacatecas y sus Municipios, que ante la necesidad de generar condiciones financieras favorables para el desarrollo del Estado, funge como elemento central para establecer las bases, el orden, la armonización, los procesos y acciones en materia de planeación, programación, presupuestación, ejercicio y control, seguimiento, evaluación del gasto público, contabilidad gubernamental, emisión y presentación de información financiera; con el objetivo de implementar una política de austeridad, disciplina y responsabilidad, no de un gobierno, sino de Estado, para reducir de manera sustancial el costo de la administración pública, en beneficio de la sociedad.</w:t>
      </w:r>
    </w:p>
    <w:p w14:paraId="32DDE87E" w14:textId="77777777" w:rsidR="00AC3DC6" w:rsidRPr="00782CAC" w:rsidRDefault="00AC3DC6" w:rsidP="00EF1C72">
      <w:pPr>
        <w:ind w:left="851" w:right="902"/>
        <w:jc w:val="both"/>
        <w:rPr>
          <w:rFonts w:ascii="Bookman Old Style" w:hAnsi="Bookman Old Style"/>
        </w:rPr>
      </w:pPr>
    </w:p>
    <w:p w14:paraId="062CEA37" w14:textId="3A9D8612" w:rsidR="00AC3DC6" w:rsidRPr="00782CAC" w:rsidRDefault="00AC3DC6" w:rsidP="00EF1C72">
      <w:pPr>
        <w:ind w:left="851" w:right="902"/>
        <w:jc w:val="both"/>
        <w:rPr>
          <w:rFonts w:ascii="Bookman Old Style" w:hAnsi="Bookman Old Style"/>
        </w:rPr>
      </w:pPr>
      <w:r w:rsidRPr="00782CAC">
        <w:rPr>
          <w:rFonts w:ascii="Bookman Old Style" w:hAnsi="Bookman Old Style"/>
        </w:rPr>
        <w:t>Lo anterior, partiendo de la convicción que caracteriza a esta Nueva Gobernanza de que el gobierno y sus funcionarios deben servir a la sociedad y no servirse de ella. Esta premisa es el concepto central que deriva en la propuesta que racionaliza el gasto con un propósito de beneficio para las mayorías. No debe considerarse que es sólo una entelequia, como suele entenderse la racionalización del gasto en términos macroeconómicos. Esta propuesta busca generar un marco legal que promueva la austeridad. Que el presupuesto se distribuya con justicia, donde los ahorros generados por la aplicación de la presente ley se concentrarán en acciones de Bienestar y Justicia social para el pueblo zacatecano, y donde la inversión productiva se genere a partir de un gasto eficiente y no del permanente endeudamiento.</w:t>
      </w:r>
    </w:p>
    <w:p w14:paraId="0421FB8D" w14:textId="77777777" w:rsidR="00AC3DC6" w:rsidRPr="00782CAC" w:rsidRDefault="00AC3DC6" w:rsidP="00EF1C72">
      <w:pPr>
        <w:ind w:left="851" w:right="902"/>
        <w:jc w:val="both"/>
        <w:rPr>
          <w:rFonts w:ascii="Bookman Old Style" w:hAnsi="Bookman Old Style"/>
        </w:rPr>
      </w:pPr>
    </w:p>
    <w:p w14:paraId="26BC1336"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 xml:space="preserve">Aunado a lo anterior, se cuenta con la visión clara de realizar una programación multianual del presupuesto público mediante el proceso colectivo de “análisis técnico y toma de decisiones” en aras de priorizar los objetivos y metas de las Dependencia y Entidades de la administración pública </w:t>
      </w:r>
      <w:r w:rsidRPr="00782CAC">
        <w:rPr>
          <w:rFonts w:ascii="Bookman Old Style" w:hAnsi="Bookman Old Style"/>
        </w:rPr>
        <w:lastRenderedPageBreak/>
        <w:t>estatal para que se cumplan los resultados esperados por la población, así como la estimación de los recursos que se necesitarán para los mismos, y los problemas que puedan suscitarse sobre las cuentas públicas en el mediano plazo y sus posibles acciones preventivas.</w:t>
      </w:r>
    </w:p>
    <w:p w14:paraId="1839C0EE" w14:textId="77777777" w:rsidR="00AC3DC6" w:rsidRPr="00782CAC" w:rsidRDefault="00AC3DC6" w:rsidP="00EF1C72">
      <w:pPr>
        <w:ind w:left="851" w:right="902"/>
        <w:jc w:val="both"/>
        <w:rPr>
          <w:rFonts w:ascii="Bookman Old Style" w:hAnsi="Bookman Old Style"/>
        </w:rPr>
      </w:pPr>
    </w:p>
    <w:p w14:paraId="7AAB3AC8"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Este elemento de construcción de los recursos públicos, fomenta el desarrollo y el impacto de recursos en los diversos sectores productivos del Estado a efectos de propiciar un ecosistema socioeconómico favorable para todos.</w:t>
      </w:r>
    </w:p>
    <w:p w14:paraId="15FB0012" w14:textId="77777777" w:rsidR="00AC3DC6" w:rsidRPr="00782CAC" w:rsidRDefault="00AC3DC6" w:rsidP="00EF1C72">
      <w:pPr>
        <w:ind w:left="851" w:right="902"/>
        <w:jc w:val="both"/>
        <w:rPr>
          <w:rFonts w:ascii="Bookman Old Style" w:hAnsi="Bookman Old Style"/>
        </w:rPr>
      </w:pPr>
    </w:p>
    <w:p w14:paraId="593E7E4A"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El Proyecto de Presupuesto 2022 privilegia la inversión productiva frente al gasto administrativo, por lo que, se eliminan los gastos innecesarios dentro de la operación de los Entes Públicos que impactan negativamente a la hacienda estatal, además de que se fomenta la participación activa de los diversos actores económicos, políticos, sociales y culturales, en aras de propiciar mejores oportunidades de toda la sociedad y de esta forma, crear un mejor Estado en beneficio de los zacatecanos.</w:t>
      </w:r>
    </w:p>
    <w:p w14:paraId="4D7FCF39" w14:textId="77777777" w:rsidR="00AC3DC6" w:rsidRPr="00782CAC" w:rsidRDefault="00AC3DC6" w:rsidP="00EF1C72">
      <w:pPr>
        <w:ind w:left="851" w:right="902"/>
        <w:jc w:val="both"/>
        <w:rPr>
          <w:rFonts w:ascii="Bookman Old Style" w:hAnsi="Bookman Old Style"/>
        </w:rPr>
      </w:pPr>
    </w:p>
    <w:p w14:paraId="3B3D9E97"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Para cumplir con todos los compromisos planteados por la Nueva Gobernanza con su ciudadanía, se realizó un análisis de las estructuras ocupacionales de las diferentes Dependencias y Entidades, por lo que, con la finalidad de erradicar el despilfarro y uso indebido de los recursos públicos mediante el robustecimiento irracional de las plantillas laborales, se propone una reingeniería del gasto administrativo que se ejercerá durante el 2022. Para lograrlo, se proponen estrategias como mecanismos para el combate a la corrupción, una conducta de austeridad en el manejo de los recursos públicos, identificación del gasto superfluo y, la revisión y depuración de los programas sociales.</w:t>
      </w:r>
    </w:p>
    <w:p w14:paraId="45F9DB60" w14:textId="77777777" w:rsidR="00AC3DC6" w:rsidRPr="00782CAC" w:rsidRDefault="00AC3DC6" w:rsidP="00EF1C72">
      <w:pPr>
        <w:ind w:left="851" w:right="902"/>
        <w:jc w:val="both"/>
        <w:rPr>
          <w:rFonts w:ascii="Bookman Old Style" w:hAnsi="Bookman Old Style"/>
        </w:rPr>
      </w:pPr>
    </w:p>
    <w:p w14:paraId="1D61C785"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 xml:space="preserve">Bajo este tenor, a efecto de consolidar una transformación económica y social que nuestra sociedad hoy demanda, en el contexto de una política de gasto dirigida a la recuperación y reconstrucción del tejido social, se plantea un tratamiento del gasto social que efectivamente atienda las necesidades de aquellos sectores con mayores carencias, cimentando de manera paralela las directrices que servirán de base para las políticas públicas. Por ello, para la formulación del presente Proyecto de Presupuesto se analizaron internamente </w:t>
      </w:r>
      <w:r w:rsidRPr="00782CAC">
        <w:rPr>
          <w:rFonts w:ascii="Bookman Old Style" w:hAnsi="Bookman Old Style"/>
        </w:rPr>
        <w:lastRenderedPageBreak/>
        <w:t>aquellos programas de carácter social con el fin de determinar su viabilidad, y en su caso, la adaptación que permita dar cumplimiento a los fines específicos para los cuales fueron creados.</w:t>
      </w:r>
    </w:p>
    <w:p w14:paraId="4B300465" w14:textId="77777777" w:rsidR="00AC3DC6" w:rsidRPr="00782CAC" w:rsidRDefault="00AC3DC6" w:rsidP="00EF1C72">
      <w:pPr>
        <w:ind w:left="851" w:right="902"/>
        <w:jc w:val="both"/>
        <w:rPr>
          <w:rFonts w:ascii="Bookman Old Style" w:hAnsi="Bookman Old Style"/>
        </w:rPr>
      </w:pPr>
    </w:p>
    <w:p w14:paraId="0C2570AF"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De esta manera, el gasto público que se propone, plantea redistribuir los recursos públicos para mantener finanzas estatales sanas, así promover la ejecución de un gasto público eficaz y eficiente que permita reducir las brechas de desigualdad, impulsar el desarrollo económico, además privilegiar su estabilidad.</w:t>
      </w:r>
    </w:p>
    <w:p w14:paraId="1360A2D3" w14:textId="77777777" w:rsidR="00AC3DC6" w:rsidRPr="00782CAC" w:rsidRDefault="00AC3DC6" w:rsidP="00EF1C72">
      <w:pPr>
        <w:ind w:left="851" w:right="902"/>
        <w:jc w:val="both"/>
        <w:rPr>
          <w:rFonts w:ascii="Bookman Old Style" w:hAnsi="Bookman Old Style"/>
        </w:rPr>
      </w:pPr>
    </w:p>
    <w:p w14:paraId="7D53236F"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Bajo esta premisa, el Proyecto de Presupuesto de Egresos para el Ejercicio Fiscal 2022 refleja una nueva estrategia integral que favorece el manejo prudente y responsable de los recursos públicos, centrada en principios que fomentan la generación de resultados de alto impacto. Esto significa una menor cantidad de recursos destinados al gasto adjetivo, a partir de una conducta de austeridad en el servicio público, y una redistribución presupuestal significativa a sectores primordiales para el desarrollo.</w:t>
      </w:r>
    </w:p>
    <w:p w14:paraId="79834EA9" w14:textId="77777777" w:rsidR="00AC3DC6" w:rsidRPr="00782CAC" w:rsidRDefault="00AC3DC6" w:rsidP="00EF1C72">
      <w:pPr>
        <w:ind w:left="851" w:right="902"/>
        <w:jc w:val="both"/>
        <w:rPr>
          <w:rFonts w:ascii="Bookman Old Style" w:hAnsi="Bookman Old Style"/>
        </w:rPr>
      </w:pPr>
    </w:p>
    <w:p w14:paraId="3D6D949E"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 xml:space="preserve">El principio de austeridad funge como principio rector transversal en la integración de este Proyecto de Presupuesto, la cual se traduce en las reducciones propuestas para servicios personales y gasto de operación de los Entes Públicos de la Administración Pública Estatal, donde se priorizan las siguientes medidas: </w:t>
      </w:r>
    </w:p>
    <w:p w14:paraId="704AB97C" w14:textId="064E5925" w:rsidR="00AC3DC6" w:rsidRPr="00782CAC" w:rsidRDefault="00AC3DC6" w:rsidP="00EF1C72">
      <w:pPr>
        <w:ind w:left="851" w:right="902"/>
        <w:jc w:val="both"/>
        <w:rPr>
          <w:rFonts w:ascii="Bookman Old Style" w:hAnsi="Bookman Old Style"/>
        </w:rPr>
      </w:pPr>
      <w:r w:rsidRPr="00782CAC">
        <w:rPr>
          <w:rFonts w:ascii="Bookman Old Style" w:hAnsi="Bookman Old Style"/>
        </w:rPr>
        <w:t>a) Se reduce la carga administrativa asociada al gasto en servicios personales de servidores públicos, se adelgazan las estructuras organizacionales burocráticas, además de no asignar recursos en conceptos de gasto de carácter prescindible. Por estas acciones, el nivel de gasto no etiquetado en servicios personales de las Dependencias Centralizadas (exceptuando educación) presenta una caída en términos reales de 158.45</w:t>
      </w:r>
      <w:r w:rsidRPr="00782CAC">
        <w:rPr>
          <w:rFonts w:ascii="Bookman Old Style" w:hAnsi="Bookman Old Style"/>
          <w:color w:val="FF0000"/>
        </w:rPr>
        <w:t xml:space="preserve"> </w:t>
      </w:r>
      <w:r w:rsidRPr="00782CAC">
        <w:rPr>
          <w:rFonts w:ascii="Bookman Old Style" w:hAnsi="Bookman Old Style"/>
        </w:rPr>
        <w:t xml:space="preserve">millones de pesos respecto a lo aprobado en el ejercicio 2021 y </w:t>
      </w:r>
      <w:r w:rsidRPr="00782CAC">
        <w:rPr>
          <w:rFonts w:ascii="Bookman Old Style" w:hAnsi="Bookman Old Style"/>
          <w:color w:val="000000" w:themeColor="text1"/>
        </w:rPr>
        <w:t xml:space="preserve">325.46 </w:t>
      </w:r>
      <w:r w:rsidRPr="00782CAC">
        <w:rPr>
          <w:rFonts w:ascii="Bookman Old Style" w:hAnsi="Bookman Old Style"/>
        </w:rPr>
        <w:t>millones de pesos con relación al presupuesto modificado para ese mismo a</w:t>
      </w:r>
      <w:r w:rsidR="00C17022" w:rsidRPr="00782CAC">
        <w:rPr>
          <w:rFonts w:ascii="Bookman Old Style" w:hAnsi="Bookman Old Style"/>
        </w:rPr>
        <w:t>ño;</w:t>
      </w:r>
    </w:p>
    <w:p w14:paraId="06BE896E" w14:textId="77777777" w:rsidR="00C17022" w:rsidRPr="00782CAC" w:rsidRDefault="00C17022" w:rsidP="00EF1C72">
      <w:pPr>
        <w:ind w:left="851" w:right="902"/>
        <w:jc w:val="both"/>
        <w:rPr>
          <w:rFonts w:ascii="Bookman Old Style" w:hAnsi="Bookman Old Style"/>
        </w:rPr>
      </w:pPr>
    </w:p>
    <w:p w14:paraId="7DBAC4B3" w14:textId="174DAA15" w:rsidR="00AC3DC6" w:rsidRPr="00782CAC" w:rsidRDefault="00AC3DC6" w:rsidP="00EF1C72">
      <w:pPr>
        <w:ind w:left="851" w:right="902"/>
        <w:jc w:val="both"/>
        <w:rPr>
          <w:rFonts w:ascii="Bookman Old Style" w:hAnsi="Bookman Old Style"/>
        </w:rPr>
      </w:pPr>
      <w:r w:rsidRPr="00782CAC">
        <w:rPr>
          <w:rFonts w:ascii="Bookman Old Style" w:hAnsi="Bookman Old Style"/>
        </w:rPr>
        <w:t xml:space="preserve">b) En el gasto no etiquetado de operación, la contención del gasto propuesta en diversas partidas como las de comunicación social, gastos de representación, materiales y útiles de oficina, contratación de servicios con terceros; </w:t>
      </w:r>
      <w:r w:rsidRPr="00782CAC">
        <w:rPr>
          <w:rFonts w:ascii="Bookman Old Style" w:hAnsi="Bookman Old Style"/>
        </w:rPr>
        <w:lastRenderedPageBreak/>
        <w:t>representa una disminución real (exceptuando Educación y Seguridad Pública) de 48.57 millones de pesos en los capítulos 2000 de Materiales y Suministros y 3000 de Servicios Generales respecto al Presupuesto de Egresos Aprobado 2021 y 429.97 millones de pesos con relación al momento contable del modificado del año en comento.</w:t>
      </w:r>
    </w:p>
    <w:p w14:paraId="01191492" w14:textId="77777777" w:rsidR="00AC3DC6" w:rsidRPr="00782CAC" w:rsidRDefault="00AC3DC6" w:rsidP="00EF1C72">
      <w:pPr>
        <w:ind w:left="851" w:right="902"/>
        <w:jc w:val="both"/>
        <w:rPr>
          <w:rFonts w:ascii="Bookman Old Style" w:hAnsi="Bookman Old Style"/>
        </w:rPr>
      </w:pPr>
    </w:p>
    <w:p w14:paraId="3A36DD29"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A partir de los ahorros mencionados en el párrafo subyacente, aunados a la depuración de los programas sociales ineficientes, será posible financiar los programas prioritarios de esta Nueva Gobernanza y otras acciones dispuestas en el Proyecto de Presupuesto de Egresos del Estado de Zacatecas para el Ejercicio Fiscal 2022.</w:t>
      </w:r>
    </w:p>
    <w:p w14:paraId="65CF499B" w14:textId="77777777" w:rsidR="00AC3DC6" w:rsidRPr="00782CAC" w:rsidRDefault="00AC3DC6" w:rsidP="00EF1C72">
      <w:pPr>
        <w:ind w:left="851" w:right="902"/>
        <w:jc w:val="both"/>
        <w:rPr>
          <w:rFonts w:ascii="Bookman Old Style" w:hAnsi="Bookman Old Style"/>
        </w:rPr>
      </w:pPr>
    </w:p>
    <w:p w14:paraId="5C47B133"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Así, el Ejecutivo Estatal presenta este Proyecto de Presupuesto de Egresos con medidas de austeridad para ampliar el alcance de las acciones a favor del bienestar de la ciudadanía.</w:t>
      </w:r>
    </w:p>
    <w:p w14:paraId="4565CEF7" w14:textId="77777777" w:rsidR="00AC3DC6" w:rsidRPr="00782CAC" w:rsidRDefault="00AC3DC6" w:rsidP="00EF1C72">
      <w:pPr>
        <w:ind w:left="851" w:right="902"/>
        <w:jc w:val="both"/>
        <w:rPr>
          <w:rFonts w:ascii="Bookman Old Style" w:hAnsi="Bookman Old Style"/>
        </w:rPr>
      </w:pPr>
    </w:p>
    <w:p w14:paraId="6DC1A09C"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La visión de desarrollo por parte del C. David Monreal Ávila, Gobernador del Estado Libre y Soberano de Zacatecas propone como principios de todos sus programas y acciones la austeridad, la erradicación de los saqueos desmedidos y el despilfarro, la honestidad y el combate a la corrupción. Cada uno de estos principios de servicios público están orientados a eliminar la corrupción, garantizar la transparencia y practicar la austeridad, con el objetivo de lograr la regeneración del tejido social estatal y propiciar las condiciones para contar con los recursos necesarios para financiar el desarrollo del Estado.</w:t>
      </w:r>
    </w:p>
    <w:p w14:paraId="383B7A6E" w14:textId="77777777" w:rsidR="00AC3DC6" w:rsidRPr="00782CAC" w:rsidRDefault="00AC3DC6" w:rsidP="00EF1C72">
      <w:pPr>
        <w:ind w:left="851" w:right="902"/>
        <w:jc w:val="both"/>
        <w:rPr>
          <w:rFonts w:ascii="Bookman Old Style" w:hAnsi="Bookman Old Style"/>
        </w:rPr>
      </w:pPr>
    </w:p>
    <w:p w14:paraId="5CD4AE3E"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 xml:space="preserve">Para ello, debe establecerse un gobierno honesto que represente a todas las clases sociales, a todos los sectores económicos, a todos los ciudadanos, que garanticen plenas libertades, a creyentes o no creyentes, a personas de todas las corrientes de pensamiento y que procure el respeto a la diversidad política, social, cultural y sexual que caracteriza a nuestra sociedad. </w:t>
      </w:r>
    </w:p>
    <w:p w14:paraId="662D6A05" w14:textId="77777777" w:rsidR="00AC3DC6" w:rsidRPr="00782CAC" w:rsidRDefault="00AC3DC6" w:rsidP="00EF1C72">
      <w:pPr>
        <w:ind w:left="851" w:right="902"/>
        <w:jc w:val="both"/>
        <w:rPr>
          <w:rFonts w:ascii="Bookman Old Style" w:hAnsi="Bookman Old Style"/>
        </w:rPr>
      </w:pPr>
    </w:p>
    <w:p w14:paraId="7749386D" w14:textId="77777777" w:rsidR="00AC3DC6" w:rsidRPr="00782CAC" w:rsidRDefault="00AC3DC6" w:rsidP="00EF1C72">
      <w:pPr>
        <w:ind w:left="851" w:right="902"/>
        <w:jc w:val="both"/>
        <w:rPr>
          <w:rFonts w:ascii="Bookman Old Style" w:hAnsi="Bookman Old Style"/>
          <w:b/>
          <w:bCs/>
        </w:rPr>
      </w:pPr>
      <w:r w:rsidRPr="00782CAC">
        <w:rPr>
          <w:rFonts w:ascii="Bookman Old Style" w:hAnsi="Bookman Old Style"/>
          <w:b/>
          <w:bCs/>
        </w:rPr>
        <w:t>Finanzas Sanas y Sostenibles</w:t>
      </w:r>
    </w:p>
    <w:p w14:paraId="4F069C0B" w14:textId="77777777" w:rsidR="00AC3DC6" w:rsidRPr="00782CAC" w:rsidRDefault="00AC3DC6" w:rsidP="00EF1C72">
      <w:pPr>
        <w:ind w:left="851" w:right="902"/>
        <w:jc w:val="both"/>
        <w:rPr>
          <w:rFonts w:ascii="Bookman Old Style" w:hAnsi="Bookman Old Style"/>
          <w:b/>
          <w:bCs/>
        </w:rPr>
      </w:pPr>
    </w:p>
    <w:p w14:paraId="4B9D21F2"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 xml:space="preserve">En suma a lo expuesto previamente, la visión de gasto que se refleja en el Proyecto de Presupuesto de Egresos del </w:t>
      </w:r>
      <w:r w:rsidRPr="00782CAC">
        <w:rPr>
          <w:rFonts w:ascii="Bookman Old Style" w:hAnsi="Bookman Old Style"/>
        </w:rPr>
        <w:lastRenderedPageBreak/>
        <w:t xml:space="preserve">Estado de Zacatecas para el Ejercicio Fiscal 2022 se apoya en dos análisis complementarios. Por un lado, la reiterada necesidad de eficientar el actuar gubernamental a través de la modernización y tecnificación administrativa, reduciendo la burocracia y reorientando el gasto hacia un beneficio directo a la sociedad zacatecana. Asimismo, dentro de las aristas planteadas se propone el fortalecimiento de las finanzas públicas tan lastimadas por 2 sexenios de gasto irracional y el dispendio, que han provocado que la Nueva Gobernanza hereda una deuda de largo plazo por el orden de 7,116 millones de pesos, además de presentar adeudos diversos con proveedores, contratistas y otros adeudos de corto plazo por 808.6 millones de pesos, por lo cual, en busca de mitigar el impacto negativo que este tipo de obligaciones generan en la Hacienda local y en la economía de las empresas zacatecanas. </w:t>
      </w:r>
    </w:p>
    <w:p w14:paraId="662C137C" w14:textId="77777777" w:rsidR="00AC3DC6" w:rsidRPr="00782CAC" w:rsidRDefault="00AC3DC6" w:rsidP="00EF1C72">
      <w:pPr>
        <w:ind w:left="851" w:right="902"/>
        <w:jc w:val="both"/>
        <w:rPr>
          <w:rFonts w:ascii="Bookman Old Style" w:hAnsi="Bookman Old Style"/>
        </w:rPr>
      </w:pPr>
    </w:p>
    <w:p w14:paraId="43F45C54"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Aunado al párrafo anterior, y a sabiendas de lo perjudicial que representa la contratación de Deuda Irracional para las finanzas del Estado, no se plantean nuevos financiamientos, por lo cual, bajo esta premisa seguiremos fortaleciendo las capacidades institucionales financieras de nuestro Estado. Lo que es cierto, es que es necesaria una reestructura a la deuda para lograr mejorar las condiciones en los costos asociados a ésta, apoyados por el Presidente de la República y Secretarios de Estado en esta acción y respetando lo señalado en la nueva Ley de Austeridad, Disciplina y Responsabilidad Financiera para el Estado de Zacatecas y sus Municipios.</w:t>
      </w:r>
    </w:p>
    <w:p w14:paraId="1086EC05" w14:textId="77777777" w:rsidR="00AC3DC6" w:rsidRPr="00782CAC" w:rsidRDefault="00AC3DC6" w:rsidP="00EF1C72">
      <w:pPr>
        <w:ind w:left="851" w:right="902"/>
        <w:jc w:val="both"/>
        <w:rPr>
          <w:rFonts w:ascii="Bookman Old Style" w:hAnsi="Bookman Old Style"/>
        </w:rPr>
      </w:pPr>
    </w:p>
    <w:p w14:paraId="231925B4"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Por otra parte, y en atención planteado, se continuará con la consolidación de las acciones relacionadas con la fortaleza de las finanzas públicas y la optimización de los recursos presupuestarios disponibles, mediante el enfoque de contención de las erogaciones, con énfasis en aquellas asociadas a los servicios personales y a la contención de las erogaciones vinculadas a la operación de las instancias gubernamentales, en armonía con la Iniciativa de Ley de Ingresos del Estado y los Criterios Generales de Política Económica para 2022, salvaguardando los principios de sostenibilidad financiera y equilibrio fiscal.</w:t>
      </w:r>
    </w:p>
    <w:p w14:paraId="16C83279" w14:textId="77777777" w:rsidR="00AC3DC6" w:rsidRPr="00782CAC" w:rsidRDefault="00AC3DC6" w:rsidP="00EF1C72">
      <w:pPr>
        <w:ind w:left="851" w:right="902"/>
        <w:jc w:val="both"/>
        <w:rPr>
          <w:rFonts w:ascii="Bookman Old Style" w:hAnsi="Bookman Old Style"/>
        </w:rPr>
      </w:pPr>
    </w:p>
    <w:p w14:paraId="19451BC2"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lastRenderedPageBreak/>
        <w:t>Asimismo, en materia de Deuda Pública, se mantendrá un manejo estricto y transparente de los pasivos públicos, a fin de garantizar la estabilidad de la deuda en el largo plazo. De esta forma, se contribuirá al fortalecimiento de las finanzas públicas, como condición necesaria para lograr el desarrollo de un ecosistema socioeconómico favorable para los zacatecanos.</w:t>
      </w:r>
    </w:p>
    <w:p w14:paraId="0B46A61D" w14:textId="77777777" w:rsidR="00AC3DC6" w:rsidRPr="00782CAC" w:rsidRDefault="00AC3DC6" w:rsidP="00EF1C72">
      <w:pPr>
        <w:ind w:left="851" w:right="902"/>
        <w:jc w:val="both"/>
        <w:rPr>
          <w:rFonts w:ascii="Bookman Old Style" w:hAnsi="Bookman Old Style"/>
        </w:rPr>
      </w:pPr>
    </w:p>
    <w:p w14:paraId="305F68B3"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Se tiene como objetivo cubrir las necesidades de financiamiento de la deuda estatal a costos reducidos, considerando un horizonte de largo plazo y un bajo nivel de riesgo. Con lo anterior, se buscará que el costo financiero de la deuda mantenga una tendencia estable y predecible, que facilite la ejecución del presupuesto público y permita liberar recursos para el gasto social y de inversión.</w:t>
      </w:r>
    </w:p>
    <w:p w14:paraId="57405D6A" w14:textId="77777777" w:rsidR="00AC3DC6" w:rsidRPr="00782CAC" w:rsidRDefault="00AC3DC6" w:rsidP="00EF1C72">
      <w:pPr>
        <w:ind w:left="851" w:right="902"/>
        <w:jc w:val="both"/>
        <w:rPr>
          <w:rFonts w:ascii="Bookman Old Style" w:hAnsi="Bookman Old Style"/>
        </w:rPr>
      </w:pPr>
    </w:p>
    <w:p w14:paraId="5B4C82CC" w14:textId="77777777" w:rsidR="00AC3DC6" w:rsidRPr="00782CAC" w:rsidRDefault="00AC3DC6" w:rsidP="00EF1C72">
      <w:pPr>
        <w:ind w:left="851" w:right="902"/>
        <w:jc w:val="both"/>
        <w:rPr>
          <w:rFonts w:ascii="Bookman Old Style" w:hAnsi="Bookman Old Style"/>
          <w:b/>
          <w:bCs/>
        </w:rPr>
      </w:pPr>
      <w:r w:rsidRPr="00782CAC">
        <w:rPr>
          <w:rFonts w:ascii="Bookman Old Style" w:hAnsi="Bookman Old Style"/>
          <w:b/>
          <w:bCs/>
        </w:rPr>
        <w:t xml:space="preserve">Ecosistema Socioeconómico y Política del Bienestar </w:t>
      </w:r>
    </w:p>
    <w:p w14:paraId="2142BD67" w14:textId="77777777" w:rsidR="00AC3DC6" w:rsidRPr="00782CAC" w:rsidRDefault="00AC3DC6" w:rsidP="00EF1C72">
      <w:pPr>
        <w:ind w:left="851" w:right="902"/>
        <w:jc w:val="both"/>
        <w:rPr>
          <w:rFonts w:ascii="Bookman Old Style" w:hAnsi="Bookman Old Style"/>
          <w:b/>
          <w:bCs/>
        </w:rPr>
      </w:pPr>
    </w:p>
    <w:p w14:paraId="1868E479"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Con una visión integral y progresista, desde un punto de vista más participativo, transparente y con una focalización territorial, el bienestar en sus distintos niveles debe ser la prioridad para garantizar el ejercicio efectivo de los derechos sociales de todas y todos los zacatecanos, por esto, la Secretaría de Desarrollo Social proyecta un presupuesto de 501.75 millones de pesos, recursos que permitirán ir más allá del asistencialismo y conectar el capital humano con las oportunidades que genera la economía, de igual forma, disminuir las brechas de desigualdad, promoviendo la participación social en las políticas públicas como factor de cohesión y ciudadanía.</w:t>
      </w:r>
    </w:p>
    <w:p w14:paraId="0B11B773" w14:textId="77777777" w:rsidR="00AC3DC6" w:rsidRPr="00782CAC" w:rsidRDefault="00AC3DC6" w:rsidP="00EF1C72">
      <w:pPr>
        <w:ind w:left="851" w:right="902"/>
        <w:jc w:val="both"/>
        <w:rPr>
          <w:rFonts w:ascii="Bookman Old Style" w:hAnsi="Bookman Old Style"/>
        </w:rPr>
      </w:pPr>
    </w:p>
    <w:p w14:paraId="41B760D0"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Aunado a lo anterior, y como resultado de la aplicación de las medidas de austeridad y el reordenamiento de las prioridades gubernamentales, el Proyecto de Presupuesto de Egresos del Estado de Zacatecas 2022 podrá destinar 99.4 millones de pesos más en Subsidios y Ayudas Sociales en relación al ejercicio 2021 lo que representa un 46% más en términos reales al gasto asignado en Presupuesto de Egresos del Estado 2021.</w:t>
      </w:r>
    </w:p>
    <w:p w14:paraId="3309E195" w14:textId="77777777" w:rsidR="00AC3DC6" w:rsidRPr="00782CAC" w:rsidRDefault="00AC3DC6" w:rsidP="00EF1C72">
      <w:pPr>
        <w:ind w:left="851" w:right="902"/>
        <w:jc w:val="both"/>
        <w:rPr>
          <w:rFonts w:ascii="Bookman Old Style" w:hAnsi="Bookman Old Style"/>
        </w:rPr>
      </w:pPr>
    </w:p>
    <w:p w14:paraId="1D1FD8B0"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 xml:space="preserve">Se tendrá una atención preponderante del bienestar desde una perspectiva de derechos y de ciclo de vida: mujeres, primera infancia, niñas, niños, adolescencia, adultos </w:t>
      </w:r>
      <w:r w:rsidRPr="00782CAC">
        <w:rPr>
          <w:rFonts w:ascii="Bookman Old Style" w:hAnsi="Bookman Old Style"/>
        </w:rPr>
        <w:lastRenderedPageBreak/>
        <w:t>mayores, personas con discapacidad, jornaleros y campesinos; se continuarán ejecutando políticas sociales que prioricen acciones tendientes a potenciar el desarrollo de capacidades, el acceso a esquemas de seguridad social y la construcción de un entorno digno, de forma que se mejore el ingreso y se tome en cuenta la participación de las personas para que, como resultado de la acción coordinada entre gobierno y población, se logre superar la pobreza y eliminar la desigualdad social.</w:t>
      </w:r>
    </w:p>
    <w:p w14:paraId="69C89D52" w14:textId="77777777" w:rsidR="00AC3DC6" w:rsidRPr="00782CAC" w:rsidRDefault="00AC3DC6" w:rsidP="00EF1C72">
      <w:pPr>
        <w:ind w:left="851" w:right="902"/>
        <w:jc w:val="both"/>
        <w:rPr>
          <w:rFonts w:ascii="Bookman Old Style" w:hAnsi="Bookman Old Style"/>
        </w:rPr>
      </w:pPr>
    </w:p>
    <w:p w14:paraId="50483445"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Estas asignaciones de recursos fortalecerán el bienestar, el desarrollo, la inclusión y la cohesión social en el Estado para combatir la pobreza y la marginación como nunca se ha realizado en años anteriores. Considerando en todo momento el bienestar de la población y el desarrollo humano, fomentando un mejor nivel de vida para todos, con principal atención en los más vulnerables y los desposeídos, quienes sufren por carencias, olvido y abandono, “por el bien de todos, primero los pobres”.</w:t>
      </w:r>
    </w:p>
    <w:p w14:paraId="7D0A20F7" w14:textId="77777777" w:rsidR="00AC3DC6" w:rsidRPr="00782CAC" w:rsidRDefault="00AC3DC6" w:rsidP="00EF1C72">
      <w:pPr>
        <w:ind w:left="851" w:right="902"/>
        <w:jc w:val="both"/>
        <w:rPr>
          <w:rFonts w:ascii="Bookman Old Style" w:hAnsi="Bookman Old Style"/>
        </w:rPr>
      </w:pPr>
    </w:p>
    <w:p w14:paraId="089FA523"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En este sentido se propone elevar el gasto público para atender la demanda social, promoviendo un nuevo modelo para el bienestar a través de la implementación de políticas de desarrollo inclusivas para ampliar y profundizar los derechos universales de acceso a la educación con calidad de enseñanza e investigación científica y tecnológica para una sociedad igualitaria y con identidad para el bienestar; a la salud para el bienestar, al deporte como esparcimiento, como componente de salud pública y con apoyo al alto rendimiento; al arte, la cultura y la creación en nuestras comunidad para el bienestar; a los servicios urbanos y espacios públicos para el bienestar, la convivencia y la igualdad; y, erradicar el rezago y las brechas de desigualdad social mediante la asignación de recursos para incluir la dotación de servicios básicos para el bienestar humano, como lo es la vivienda digna.</w:t>
      </w:r>
    </w:p>
    <w:p w14:paraId="6F8ED780" w14:textId="77777777" w:rsidR="00AC3DC6" w:rsidRPr="00782CAC" w:rsidRDefault="00AC3DC6" w:rsidP="00EF1C72">
      <w:pPr>
        <w:ind w:left="851" w:right="902"/>
        <w:jc w:val="both"/>
        <w:rPr>
          <w:rFonts w:ascii="Bookman Old Style" w:hAnsi="Bookman Old Style"/>
        </w:rPr>
      </w:pPr>
    </w:p>
    <w:p w14:paraId="55EE34A5"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 xml:space="preserve">Otra de las áreas de fortalecimiento planteadas en el Proyecto de Presupuesto de Egresos del Estado de Zacatecas 2022 es el fomento del desarrollo económico incluyente mediante la implementación de estrategias transversales económicas como el desarrollo de cadenas de valor y proveeduría, fortalecimiento del mercado interno y mercado exterior, </w:t>
      </w:r>
      <w:r w:rsidRPr="00782CAC">
        <w:rPr>
          <w:rFonts w:ascii="Bookman Old Style" w:hAnsi="Bookman Old Style"/>
        </w:rPr>
        <w:lastRenderedPageBreak/>
        <w:t>impulso a mujeres emprendedoras e industriales, mejora regulatoria y gobierno digital, programas de emprendimiento vinculados al sector productivo y vocaciones regionales, apoyo a los migrantes e inversión de remesas en proyectos productivos, y economía del conocimiento.</w:t>
      </w:r>
    </w:p>
    <w:p w14:paraId="2E66948E" w14:textId="77777777" w:rsidR="00AC3DC6" w:rsidRPr="00782CAC" w:rsidRDefault="00AC3DC6" w:rsidP="00EF1C72">
      <w:pPr>
        <w:ind w:left="851" w:right="902"/>
        <w:jc w:val="both"/>
        <w:rPr>
          <w:rFonts w:ascii="Bookman Old Style" w:hAnsi="Bookman Old Style"/>
        </w:rPr>
      </w:pPr>
    </w:p>
    <w:p w14:paraId="305DD3AB"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Con la implementación de estas estrategias con enfoque en resultados de alto impacto el Proyecto de Presupuesto de Egresos del Estado presenta un incremento en el gasto previsto para el sector del Desarrollo Económico en términos reales de 797.39 millones de pesos respecto al presupuesto aprobado del ejercicio 2021, que se traduce en un aumento del 61%. En sumo a lo anterior, el gasto propuesto presenta un crecimiento real en el Sector de Desarrollo social de 366.01 MDP con una variación positiva del 2%.</w:t>
      </w:r>
    </w:p>
    <w:p w14:paraId="1A8E16EC" w14:textId="77777777" w:rsidR="00AC3DC6" w:rsidRPr="00782CAC" w:rsidRDefault="00AC3DC6" w:rsidP="00AC3DC6">
      <w:pPr>
        <w:jc w:val="both"/>
        <w:rPr>
          <w:rFonts w:ascii="Bookman Old Style" w:hAnsi="Bookman Old Style"/>
        </w:rPr>
      </w:pPr>
    </w:p>
    <w:tbl>
      <w:tblPr>
        <w:tblStyle w:val="Tablaconcuadrcula"/>
        <w:tblW w:w="0" w:type="auto"/>
        <w:tblInd w:w="2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846"/>
      </w:tblGrid>
      <w:tr w:rsidR="00AC3DC6" w:rsidRPr="00782CAC" w14:paraId="4AD21B49" w14:textId="77777777" w:rsidTr="00A77C1F">
        <w:tc>
          <w:tcPr>
            <w:tcW w:w="2718" w:type="dxa"/>
          </w:tcPr>
          <w:p w14:paraId="5812205E" w14:textId="77777777" w:rsidR="00AC3DC6" w:rsidRPr="00782CAC" w:rsidRDefault="00AC3DC6" w:rsidP="00A77C1F">
            <w:pPr>
              <w:spacing w:line="276" w:lineRule="auto"/>
              <w:jc w:val="center"/>
              <w:rPr>
                <w:rFonts w:ascii="Bookman Old Style" w:hAnsi="Bookman Old Style"/>
                <w:sz w:val="20"/>
                <w:szCs w:val="20"/>
              </w:rPr>
            </w:pPr>
            <w:r w:rsidRPr="00782CAC">
              <w:rPr>
                <w:rFonts w:ascii="Bookman Old Style" w:hAnsi="Bookman Old Style"/>
                <w:sz w:val="20"/>
                <w:szCs w:val="20"/>
              </w:rPr>
              <w:t>Desarrollo económico</w:t>
            </w:r>
          </w:p>
          <w:p w14:paraId="4A709EAC" w14:textId="77777777" w:rsidR="00AC3DC6" w:rsidRPr="00782CAC" w:rsidRDefault="00AC3DC6" w:rsidP="00A77C1F">
            <w:pPr>
              <w:spacing w:line="276" w:lineRule="auto"/>
              <w:jc w:val="center"/>
              <w:rPr>
                <w:rFonts w:ascii="Bookman Old Style" w:hAnsi="Bookman Old Style"/>
                <w:sz w:val="20"/>
                <w:szCs w:val="20"/>
              </w:rPr>
            </w:pPr>
            <w:r w:rsidRPr="00782CAC">
              <w:rPr>
                <w:rFonts w:ascii="Bookman Old Style" w:hAnsi="Bookman Old Style"/>
                <w:sz w:val="20"/>
                <w:szCs w:val="20"/>
              </w:rPr>
              <w:t>+797.39 mdp</w:t>
            </w:r>
          </w:p>
        </w:tc>
        <w:tc>
          <w:tcPr>
            <w:tcW w:w="2846" w:type="dxa"/>
          </w:tcPr>
          <w:p w14:paraId="5D84153C" w14:textId="77777777" w:rsidR="00AC3DC6" w:rsidRPr="00782CAC" w:rsidRDefault="00AC3DC6" w:rsidP="00A77C1F">
            <w:pPr>
              <w:spacing w:line="276" w:lineRule="auto"/>
              <w:jc w:val="center"/>
              <w:rPr>
                <w:rFonts w:ascii="Bookman Old Style" w:hAnsi="Bookman Old Style"/>
                <w:sz w:val="20"/>
                <w:szCs w:val="20"/>
              </w:rPr>
            </w:pPr>
            <w:r w:rsidRPr="00782CAC">
              <w:rPr>
                <w:rFonts w:ascii="Bookman Old Style" w:hAnsi="Bookman Old Style"/>
                <w:sz w:val="20"/>
                <w:szCs w:val="20"/>
              </w:rPr>
              <w:t>Desarrollo social</w:t>
            </w:r>
          </w:p>
          <w:p w14:paraId="2F2F7617" w14:textId="77777777" w:rsidR="00AC3DC6" w:rsidRPr="00782CAC" w:rsidRDefault="00AC3DC6" w:rsidP="00A77C1F">
            <w:pPr>
              <w:spacing w:line="276" w:lineRule="auto"/>
              <w:jc w:val="center"/>
              <w:rPr>
                <w:rFonts w:ascii="Bookman Old Style" w:hAnsi="Bookman Old Style"/>
                <w:sz w:val="20"/>
                <w:szCs w:val="20"/>
              </w:rPr>
            </w:pPr>
            <w:r w:rsidRPr="00782CAC">
              <w:rPr>
                <w:rFonts w:ascii="Bookman Old Style" w:hAnsi="Bookman Old Style"/>
                <w:sz w:val="20"/>
                <w:szCs w:val="20"/>
              </w:rPr>
              <w:t>+366.01 mdp</w:t>
            </w:r>
          </w:p>
        </w:tc>
      </w:tr>
    </w:tbl>
    <w:p w14:paraId="796D8B92" w14:textId="77777777" w:rsidR="00AC3DC6" w:rsidRPr="00782CAC" w:rsidRDefault="00AC3DC6" w:rsidP="00EF1C72">
      <w:pPr>
        <w:ind w:left="851" w:right="902"/>
        <w:jc w:val="both"/>
        <w:rPr>
          <w:rFonts w:ascii="Bookman Old Style" w:hAnsi="Bookman Old Style"/>
        </w:rPr>
      </w:pPr>
    </w:p>
    <w:p w14:paraId="7A9047E3"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Estas cifras reflejan la redistribución planteada por la Nueva Gobernanza donde se prioriza el Bienestar de la sociedad y el fortalecimiento del ecosistema económico inclusivo.</w:t>
      </w:r>
    </w:p>
    <w:p w14:paraId="0C22C661" w14:textId="77777777" w:rsidR="00AC3DC6" w:rsidRPr="00782CAC" w:rsidRDefault="00AC3DC6" w:rsidP="00EF1C72">
      <w:pPr>
        <w:ind w:left="851" w:right="902"/>
        <w:jc w:val="both"/>
        <w:rPr>
          <w:rFonts w:ascii="Bookman Old Style" w:hAnsi="Bookman Old Style"/>
        </w:rPr>
      </w:pPr>
    </w:p>
    <w:p w14:paraId="4978CECC" w14:textId="77777777" w:rsidR="00E72CB3" w:rsidRPr="00782CAC" w:rsidRDefault="00E72CB3">
      <w:pPr>
        <w:rPr>
          <w:rFonts w:ascii="Bookman Old Style" w:hAnsi="Bookman Old Style"/>
          <w:b/>
          <w:bCs/>
        </w:rPr>
      </w:pPr>
      <w:r w:rsidRPr="00782CAC">
        <w:rPr>
          <w:rFonts w:ascii="Bookman Old Style" w:hAnsi="Bookman Old Style"/>
          <w:b/>
          <w:bCs/>
        </w:rPr>
        <w:br w:type="page"/>
      </w:r>
    </w:p>
    <w:p w14:paraId="2D2134E8" w14:textId="7BECE0CB" w:rsidR="00AC3DC6" w:rsidRPr="00782CAC" w:rsidRDefault="00AC3DC6" w:rsidP="00EF1C72">
      <w:pPr>
        <w:ind w:left="851" w:right="902"/>
        <w:jc w:val="both"/>
        <w:rPr>
          <w:rFonts w:ascii="Bookman Old Style" w:hAnsi="Bookman Old Style"/>
          <w:b/>
          <w:bCs/>
        </w:rPr>
      </w:pPr>
      <w:r w:rsidRPr="00782CAC">
        <w:rPr>
          <w:rFonts w:ascii="Bookman Old Style" w:hAnsi="Bookman Old Style"/>
          <w:b/>
          <w:bCs/>
        </w:rPr>
        <w:lastRenderedPageBreak/>
        <w:t>Nuevo Enfoque del Gasto Público Estatal</w:t>
      </w:r>
    </w:p>
    <w:p w14:paraId="6DF76E90" w14:textId="77777777" w:rsidR="00AC3DC6" w:rsidRPr="00782CAC" w:rsidRDefault="00AC3DC6" w:rsidP="00EF1C72">
      <w:pPr>
        <w:ind w:left="851" w:right="902"/>
        <w:jc w:val="both"/>
        <w:rPr>
          <w:rFonts w:ascii="Bookman Old Style" w:hAnsi="Bookman Old Style"/>
          <w:b/>
          <w:bCs/>
        </w:rPr>
      </w:pPr>
    </w:p>
    <w:p w14:paraId="485972B0"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El Proyecto de Presupuesto de Egresos del Estado de Zacatecas 2022 propone una nueva estrategia del quehacer gubernamental, donde el erario público sea destinado a contribuir al bienestar social, basado en el equilibrio de las finanzas públicas sanas, por lo cual, como parte de los esfuerzos hacia el cumplimiento del Plan Estatal de Desarrollo 2021-2027 (PED), así como al proceso de elaboración del Proyecto de Presupuesto de Egresos del Estado de Zacatecas para el Ejercicio Fiscal 2022, se elaboraron las directrices conforme a los principios de los principios de austeridad, honestidad y combate a la corrupción.</w:t>
      </w:r>
    </w:p>
    <w:p w14:paraId="2A91A4D4" w14:textId="77777777" w:rsidR="00AC3DC6" w:rsidRPr="00782CAC" w:rsidRDefault="00AC3DC6" w:rsidP="00EF1C72">
      <w:pPr>
        <w:ind w:left="851" w:right="902"/>
        <w:jc w:val="both"/>
        <w:rPr>
          <w:rFonts w:ascii="Bookman Old Style" w:hAnsi="Bookman Old Style"/>
        </w:rPr>
      </w:pPr>
    </w:p>
    <w:p w14:paraId="306D1928"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Serán tres los Principios Rectores que guiarán el quehacer gubernamental:</w:t>
      </w:r>
    </w:p>
    <w:p w14:paraId="646AD996" w14:textId="77777777" w:rsidR="00AC3DC6" w:rsidRPr="00782CAC" w:rsidRDefault="00AC3DC6" w:rsidP="00EF1C72">
      <w:pPr>
        <w:ind w:left="851" w:right="902"/>
        <w:jc w:val="both"/>
        <w:rPr>
          <w:rFonts w:ascii="Bookman Old Style" w:hAnsi="Bookman Old Style"/>
        </w:rPr>
      </w:pPr>
    </w:p>
    <w:p w14:paraId="722A4953" w14:textId="77777777" w:rsidR="00AC3DC6" w:rsidRPr="00782CAC" w:rsidRDefault="00AC3DC6" w:rsidP="00EF1C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851" w:right="902"/>
        <w:contextualSpacing/>
        <w:jc w:val="both"/>
        <w:rPr>
          <w:rFonts w:ascii="Bookman Old Style" w:hAnsi="Bookman Old Style"/>
          <w:lang w:val="es-MX"/>
        </w:rPr>
      </w:pPr>
      <w:r w:rsidRPr="00782CAC">
        <w:rPr>
          <w:rFonts w:ascii="Bookman Old Style" w:hAnsi="Bookman Old Style"/>
          <w:lang w:val="es-MX"/>
        </w:rPr>
        <w:t>1. Hacia una Nueva Gobernanza;</w:t>
      </w:r>
    </w:p>
    <w:p w14:paraId="5B4BDC54" w14:textId="77777777" w:rsidR="00AC3DC6" w:rsidRPr="00782CAC" w:rsidRDefault="00AC3DC6" w:rsidP="00EF1C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851" w:right="902"/>
        <w:contextualSpacing/>
        <w:jc w:val="both"/>
        <w:rPr>
          <w:rFonts w:ascii="Bookman Old Style" w:hAnsi="Bookman Old Style"/>
          <w:lang w:val="es-MX"/>
        </w:rPr>
      </w:pPr>
      <w:r w:rsidRPr="00782CAC">
        <w:rPr>
          <w:rFonts w:ascii="Bookman Old Style" w:hAnsi="Bookman Old Style"/>
          <w:lang w:val="es-MX"/>
        </w:rPr>
        <w:t>2. Bienestar para todos; y</w:t>
      </w:r>
    </w:p>
    <w:p w14:paraId="08506101" w14:textId="77777777" w:rsidR="00AC3DC6" w:rsidRPr="00782CAC" w:rsidRDefault="00AC3DC6" w:rsidP="00EF1C7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851" w:right="902"/>
        <w:contextualSpacing/>
        <w:jc w:val="both"/>
        <w:rPr>
          <w:rFonts w:ascii="Bookman Old Style" w:hAnsi="Bookman Old Style"/>
          <w:lang w:val="es-MX"/>
        </w:rPr>
      </w:pPr>
      <w:r w:rsidRPr="00782CAC">
        <w:rPr>
          <w:rFonts w:ascii="Bookman Old Style" w:hAnsi="Bookman Old Style"/>
          <w:lang w:val="es-MX"/>
        </w:rPr>
        <w:t>3. Ecosistema socioeconómico sólido e inclusivo.</w:t>
      </w:r>
    </w:p>
    <w:p w14:paraId="0EA618B7" w14:textId="77777777" w:rsidR="00AC3DC6" w:rsidRPr="00782CAC" w:rsidRDefault="00AC3DC6" w:rsidP="00EF1C72">
      <w:pPr>
        <w:ind w:left="851" w:right="902"/>
        <w:jc w:val="both"/>
        <w:rPr>
          <w:rFonts w:ascii="Bookman Old Style" w:hAnsi="Bookman Old Style"/>
        </w:rPr>
      </w:pPr>
    </w:p>
    <w:p w14:paraId="150EE48C"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También, estas directrices forman parte del cumplimiento al compromiso de la Nueva Gobernanza con los objetivos internacionales planteados en la Agenda 2030 para el Desarrollo Sostenible.</w:t>
      </w:r>
      <w:r w:rsidRPr="00782CAC">
        <w:rPr>
          <w:rFonts w:ascii="Bookman Old Style" w:hAnsi="Bookman Old Style"/>
        </w:rPr>
        <w:cr/>
      </w:r>
    </w:p>
    <w:p w14:paraId="77628DF2" w14:textId="77777777" w:rsidR="00AC3DC6" w:rsidRPr="00782CAC" w:rsidRDefault="00AC3DC6" w:rsidP="00EF1C72">
      <w:pPr>
        <w:ind w:left="851" w:right="902"/>
        <w:jc w:val="both"/>
        <w:rPr>
          <w:rFonts w:ascii="Bookman Old Style" w:hAnsi="Bookman Old Style"/>
          <w:b/>
          <w:bCs/>
        </w:rPr>
      </w:pPr>
      <w:r w:rsidRPr="00782CAC">
        <w:rPr>
          <w:rFonts w:ascii="Bookman Old Style" w:hAnsi="Bookman Old Style"/>
          <w:b/>
          <w:bCs/>
        </w:rPr>
        <w:t>PRIORIDADES DEL GASTO DEL EJECUTIVO ESTATAL</w:t>
      </w:r>
    </w:p>
    <w:p w14:paraId="1AEC7ADF" w14:textId="77777777" w:rsidR="00AC3DC6" w:rsidRPr="00782CAC" w:rsidRDefault="00AC3DC6" w:rsidP="00EF1C72">
      <w:pPr>
        <w:ind w:left="851" w:right="902"/>
        <w:jc w:val="both"/>
        <w:rPr>
          <w:rFonts w:ascii="Bookman Old Style" w:hAnsi="Bookman Old Style"/>
          <w:b/>
          <w:bCs/>
        </w:rPr>
      </w:pPr>
    </w:p>
    <w:p w14:paraId="7D327D86"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Como se ha abordado en el cuerpo del presente documento, la existencia de un reordenamiento en el gasto público derivado de uso desmedido de recursos públicos innecesarios dentro de la administración estatal, así como el abandono y la crisis que por más de diez años ha sufrido la entidad, ha resultado inexcusable la implementación de medidas financieras e incrementos en gastos sustanciales de ámbitos estratégicos y a su vez olvidados por las pasadas administraciones neoliberales.</w:t>
      </w:r>
    </w:p>
    <w:p w14:paraId="15066695" w14:textId="77777777" w:rsidR="00AC3DC6" w:rsidRPr="00782CAC" w:rsidRDefault="00AC3DC6" w:rsidP="00EF1C72">
      <w:pPr>
        <w:ind w:left="851" w:right="902"/>
        <w:jc w:val="both"/>
        <w:rPr>
          <w:rFonts w:ascii="Bookman Old Style" w:hAnsi="Bookman Old Style"/>
        </w:rPr>
      </w:pPr>
    </w:p>
    <w:p w14:paraId="319A20FF"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Por lo anterior, el Proyecto de Presupuesto de Egresos para el ejercicio 2022 propone asignaciones primordiales a diversos rubros de gasto entre los cuales destacan:</w:t>
      </w:r>
    </w:p>
    <w:p w14:paraId="00F09954" w14:textId="77777777" w:rsidR="00AC3DC6" w:rsidRPr="00782CAC" w:rsidRDefault="00AC3DC6" w:rsidP="00EF1C72">
      <w:pPr>
        <w:ind w:left="851" w:right="902"/>
        <w:jc w:val="both"/>
        <w:rPr>
          <w:rFonts w:ascii="Bookman Old Style" w:hAnsi="Bookman Old Style"/>
        </w:rPr>
      </w:pPr>
    </w:p>
    <w:p w14:paraId="2936D1F5" w14:textId="77777777" w:rsidR="00AC3DC6" w:rsidRPr="00782CAC" w:rsidRDefault="00AC3DC6" w:rsidP="00EF1C72">
      <w:pPr>
        <w:ind w:left="851" w:right="902"/>
        <w:jc w:val="both"/>
        <w:rPr>
          <w:rFonts w:ascii="Bookman Old Style" w:hAnsi="Bookman Old Style"/>
          <w:b/>
          <w:bCs/>
        </w:rPr>
      </w:pPr>
      <w:r w:rsidRPr="00782CAC">
        <w:rPr>
          <w:rFonts w:ascii="Bookman Old Style" w:hAnsi="Bookman Old Style"/>
          <w:b/>
          <w:bCs/>
        </w:rPr>
        <w:lastRenderedPageBreak/>
        <w:t>Fortalecimiento de los Municipios</w:t>
      </w:r>
    </w:p>
    <w:p w14:paraId="37215E73" w14:textId="77777777" w:rsidR="00AC3DC6" w:rsidRPr="00782CAC" w:rsidRDefault="00AC3DC6" w:rsidP="00EF1C72">
      <w:pPr>
        <w:ind w:left="851" w:right="902"/>
        <w:jc w:val="both"/>
        <w:rPr>
          <w:rFonts w:ascii="Bookman Old Style" w:hAnsi="Bookman Old Style"/>
          <w:b/>
          <w:bCs/>
        </w:rPr>
      </w:pPr>
    </w:p>
    <w:p w14:paraId="16313AD5" w14:textId="77777777" w:rsidR="00AC3DC6" w:rsidRPr="00782CAC" w:rsidRDefault="00AC3DC6" w:rsidP="00E46186">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851" w:right="902" w:firstLine="0"/>
        <w:contextualSpacing/>
        <w:jc w:val="both"/>
        <w:rPr>
          <w:rFonts w:ascii="Bookman Old Style" w:hAnsi="Bookman Old Style"/>
          <w:lang w:val="es-MX"/>
        </w:rPr>
      </w:pPr>
      <w:r w:rsidRPr="00782CAC">
        <w:rPr>
          <w:rFonts w:ascii="Bookman Old Style" w:hAnsi="Bookman Old Style"/>
          <w:lang w:val="es-MX"/>
        </w:rPr>
        <w:t>3,360 millones de pesos en Participaciones a Municipios que refleja un incremento real de 212 millones respecto a la cifra aprobada en el ejercicio 2021.</w:t>
      </w:r>
    </w:p>
    <w:p w14:paraId="79AABF76" w14:textId="77777777" w:rsidR="00AC3DC6" w:rsidRPr="00782CAC" w:rsidRDefault="00AC3DC6" w:rsidP="00E46186">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851" w:right="902" w:firstLine="0"/>
        <w:contextualSpacing/>
        <w:jc w:val="both"/>
        <w:rPr>
          <w:rFonts w:ascii="Bookman Old Style" w:hAnsi="Bookman Old Style"/>
          <w:lang w:val="es-MX"/>
        </w:rPr>
      </w:pPr>
      <w:r w:rsidRPr="00782CAC">
        <w:rPr>
          <w:rFonts w:ascii="Bookman Old Style" w:hAnsi="Bookman Old Style"/>
          <w:lang w:val="es-MX"/>
        </w:rPr>
        <w:t xml:space="preserve"> 2,244 millones de pesos en Aportaciones a Municipios que se traducen en una variación positiva del 4% real, que representa un incremento de 88.3 millones de pesos respecto al presupuesto aprobado en 2021.</w:t>
      </w:r>
    </w:p>
    <w:p w14:paraId="26801A04" w14:textId="77777777" w:rsidR="00AC3DC6" w:rsidRPr="00782CAC" w:rsidRDefault="00AC3DC6" w:rsidP="00E46186">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851" w:right="902" w:firstLine="0"/>
        <w:contextualSpacing/>
        <w:jc w:val="both"/>
        <w:rPr>
          <w:rFonts w:ascii="Bookman Old Style" w:hAnsi="Bookman Old Style"/>
          <w:lang w:val="es-MX"/>
        </w:rPr>
      </w:pPr>
      <w:r w:rsidRPr="00782CAC">
        <w:rPr>
          <w:rFonts w:ascii="Bookman Old Style" w:hAnsi="Bookman Old Style"/>
          <w:lang w:val="es-MX"/>
        </w:rPr>
        <w:t>Como muestra del compromiso de la Nueva Gobernanza con el fortalecimiento de las capacidades locales en los Municipios del Estado, dentro del presente proyecto, se plantea la creación del Fondo para la Infraestructura Municipal, en el que se propone una asignación de recursos por 47.12 millones de pesos, con una aportación bipartita por parte del Estado que conforman un importe total de 94.2 millones de pesos.</w:t>
      </w:r>
    </w:p>
    <w:p w14:paraId="1B72C094" w14:textId="77777777" w:rsidR="00AC3DC6" w:rsidRPr="00782CAC" w:rsidRDefault="00AC3DC6" w:rsidP="00EF1C72">
      <w:pPr>
        <w:ind w:left="851" w:right="902"/>
        <w:jc w:val="both"/>
        <w:rPr>
          <w:rFonts w:ascii="Bookman Old Style" w:hAnsi="Bookman Old Style"/>
          <w:b/>
          <w:bCs/>
        </w:rPr>
      </w:pPr>
    </w:p>
    <w:p w14:paraId="1C52BF4A" w14:textId="77777777" w:rsidR="00AC3DC6" w:rsidRPr="00782CAC" w:rsidRDefault="00AC3DC6" w:rsidP="00EF1C72">
      <w:pPr>
        <w:ind w:left="851" w:right="902"/>
        <w:jc w:val="both"/>
        <w:rPr>
          <w:rFonts w:ascii="Bookman Old Style" w:hAnsi="Bookman Old Style"/>
          <w:b/>
          <w:bCs/>
        </w:rPr>
      </w:pPr>
      <w:r w:rsidRPr="00782CAC">
        <w:rPr>
          <w:rFonts w:ascii="Bookman Old Style" w:hAnsi="Bookman Old Style"/>
          <w:b/>
          <w:bCs/>
        </w:rPr>
        <w:t>Apoyo al Campo</w:t>
      </w:r>
    </w:p>
    <w:p w14:paraId="2D814556" w14:textId="77777777" w:rsidR="00AC3DC6" w:rsidRPr="00782CAC" w:rsidRDefault="00AC3DC6" w:rsidP="00EF1C72">
      <w:pPr>
        <w:ind w:left="851" w:right="902"/>
        <w:jc w:val="both"/>
        <w:rPr>
          <w:rFonts w:ascii="Bookman Old Style" w:hAnsi="Bookman Old Style"/>
          <w:b/>
          <w:bCs/>
        </w:rPr>
      </w:pPr>
    </w:p>
    <w:p w14:paraId="534DCAB5"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El Campo ha sido detectado como una de las áreas económicas estratégicas en nuestro Estado, la cual integra una de las principales vocaciones de la Entidad, por lo que es tiempo de imaginar y construir un Zacatecas con un campo rentable, productivo y moderno. Para lograrlo, debemos mantener una visión que vaya más allá de la recuperación post-pandemia, más allá de los periodos sexenales, la meta es contribuir a que Zacatecas sea un lugar próspero, por lo cual dentro del Proyecto se plantea una asignación de:</w:t>
      </w:r>
    </w:p>
    <w:p w14:paraId="6A66731E" w14:textId="77777777" w:rsidR="00AC3DC6" w:rsidRPr="00782CAC" w:rsidRDefault="00AC3DC6" w:rsidP="00EF1C72">
      <w:pPr>
        <w:ind w:left="851" w:right="902"/>
        <w:jc w:val="both"/>
        <w:rPr>
          <w:rFonts w:ascii="Bookman Old Style" w:hAnsi="Bookman Old Style"/>
        </w:rPr>
      </w:pPr>
    </w:p>
    <w:p w14:paraId="775B3F47" w14:textId="77777777" w:rsidR="00AC3DC6" w:rsidRPr="00782CAC" w:rsidRDefault="00AC3DC6" w:rsidP="00E46186">
      <w:pPr>
        <w:pStyle w:val="Prrafodelist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851" w:right="902" w:firstLine="0"/>
        <w:contextualSpacing/>
        <w:jc w:val="both"/>
        <w:rPr>
          <w:rFonts w:ascii="Bookman Old Style" w:hAnsi="Bookman Old Style"/>
          <w:lang w:val="es-MX"/>
        </w:rPr>
      </w:pPr>
      <w:r w:rsidRPr="00782CAC">
        <w:rPr>
          <w:rFonts w:ascii="Bookman Old Style" w:hAnsi="Bookman Old Style"/>
          <w:lang w:val="es-MX"/>
        </w:rPr>
        <w:t>300 millones de pesos a la Secretaría del Campo, que presenta una variación relativa real del 49% que se traduce en un incremento de 99 millones de pesos respecto al año inmediato anterior y de 119 millones de pesos (67%) respecto del mismo año.</w:t>
      </w:r>
    </w:p>
    <w:p w14:paraId="029790E4" w14:textId="77777777" w:rsidR="00AC3DC6" w:rsidRPr="00782CAC" w:rsidRDefault="00AC3DC6" w:rsidP="00EF1C72">
      <w:pPr>
        <w:ind w:left="851" w:right="902"/>
        <w:jc w:val="both"/>
        <w:rPr>
          <w:rFonts w:ascii="Bookman Old Style" w:hAnsi="Bookman Old Style"/>
          <w:b/>
        </w:rPr>
      </w:pPr>
    </w:p>
    <w:p w14:paraId="0B9E2551" w14:textId="77777777" w:rsidR="00AC3DC6" w:rsidRPr="00782CAC" w:rsidRDefault="00AC3DC6" w:rsidP="00EF1C72">
      <w:pPr>
        <w:ind w:left="851" w:right="902"/>
        <w:jc w:val="both"/>
        <w:rPr>
          <w:rFonts w:ascii="Bookman Old Style" w:hAnsi="Bookman Old Style"/>
          <w:b/>
        </w:rPr>
      </w:pPr>
      <w:r w:rsidRPr="00782CAC">
        <w:rPr>
          <w:rFonts w:ascii="Bookman Old Style" w:hAnsi="Bookman Old Style"/>
          <w:b/>
        </w:rPr>
        <w:t>Inversión Pública</w:t>
      </w:r>
    </w:p>
    <w:p w14:paraId="4D0A4787" w14:textId="77777777" w:rsidR="00AC3DC6" w:rsidRPr="00782CAC" w:rsidRDefault="00AC3DC6" w:rsidP="00EF1C72">
      <w:pPr>
        <w:ind w:left="851" w:right="902"/>
        <w:jc w:val="both"/>
        <w:rPr>
          <w:rFonts w:ascii="Bookman Old Style" w:hAnsi="Bookman Old Style"/>
          <w:bCs/>
        </w:rPr>
      </w:pPr>
    </w:p>
    <w:p w14:paraId="1E66F23C" w14:textId="77777777" w:rsidR="00AC3DC6" w:rsidRPr="00782CAC" w:rsidRDefault="00AC3DC6" w:rsidP="00EF1C72">
      <w:pPr>
        <w:ind w:left="851" w:right="902"/>
        <w:jc w:val="both"/>
        <w:rPr>
          <w:rFonts w:ascii="Bookman Old Style" w:hAnsi="Bookman Old Style"/>
          <w:bCs/>
        </w:rPr>
      </w:pPr>
      <w:r w:rsidRPr="00782CAC">
        <w:rPr>
          <w:rFonts w:ascii="Bookman Old Style" w:hAnsi="Bookman Old Style"/>
          <w:bCs/>
        </w:rPr>
        <w:t xml:space="preserve">La sociedad zacatecana es testigo del abandono de la infraestructura pública del estado, las carreteras estatales prácticamente destruidas e intransitables, basta con poner como ejemplo la el tramo carretero Tlaltenango-Jalpa o </w:t>
      </w:r>
      <w:r w:rsidRPr="00782CAC">
        <w:rPr>
          <w:rFonts w:ascii="Bookman Old Style" w:hAnsi="Bookman Old Style"/>
          <w:bCs/>
        </w:rPr>
        <w:lastRenderedPageBreak/>
        <w:t>Atolinga; los parques y plazas públicas vandalizados y llenos de basura; instalaciones deportivas con maleza y sin uso por el descuido; por un lado, una ineficiencia en la distribución del vital líquido por la obsolescencia en las redes hidráulicas (pérdida del líquido y altos costos energéticos) y, por otro, el incumplimiento por parte de las administraciones pasadas para garantizar el derecho humano al acceso al agua potable limpia y de calidad, así como servicios de saneamiento, tratamiento y drenajes.</w:t>
      </w:r>
    </w:p>
    <w:p w14:paraId="6E679713" w14:textId="77777777" w:rsidR="00AC3DC6" w:rsidRPr="00782CAC" w:rsidRDefault="00AC3DC6" w:rsidP="00EF1C72">
      <w:pPr>
        <w:ind w:left="851" w:right="902"/>
        <w:jc w:val="both"/>
        <w:rPr>
          <w:rFonts w:ascii="Bookman Old Style" w:hAnsi="Bookman Old Style"/>
          <w:bCs/>
        </w:rPr>
      </w:pPr>
    </w:p>
    <w:p w14:paraId="171BA559" w14:textId="77777777" w:rsidR="00AC3DC6" w:rsidRPr="00782CAC" w:rsidRDefault="00AC3DC6" w:rsidP="00EF1C72">
      <w:pPr>
        <w:ind w:left="851" w:right="902"/>
        <w:jc w:val="both"/>
        <w:rPr>
          <w:rFonts w:ascii="Bookman Old Style" w:hAnsi="Bookman Old Style"/>
          <w:bCs/>
        </w:rPr>
      </w:pPr>
      <w:r w:rsidRPr="00782CAC">
        <w:rPr>
          <w:rFonts w:ascii="Bookman Old Style" w:hAnsi="Bookman Old Style"/>
          <w:bCs/>
        </w:rPr>
        <w:t>Ante la ola de violencia en el territorio zacatecano, es de destacar la necesidad de construir espacios públicos que sirvan como medios para la cohesión social, así como para el desarrollo humano de nuestra gente, no solo en lo cultural, deportivo o lo relacionado con la recreación, esparcimiento y de goce familiar; sino también, se requieren espacios dignos para brindar servicios de calidad a la población en salud, educación, seguridad o para cualquier trámite legal o fiscal que requiera.</w:t>
      </w:r>
    </w:p>
    <w:p w14:paraId="1AA2FB1C" w14:textId="77777777" w:rsidR="00AC3DC6" w:rsidRPr="00782CAC" w:rsidRDefault="00AC3DC6" w:rsidP="00EF1C72">
      <w:pPr>
        <w:ind w:left="851" w:right="902"/>
        <w:jc w:val="both"/>
        <w:rPr>
          <w:rFonts w:ascii="Bookman Old Style" w:hAnsi="Bookman Old Style"/>
          <w:bCs/>
        </w:rPr>
      </w:pPr>
    </w:p>
    <w:p w14:paraId="7988285A" w14:textId="77777777" w:rsidR="00AC3DC6" w:rsidRPr="00782CAC" w:rsidRDefault="00AC3DC6" w:rsidP="00EF1C72">
      <w:pPr>
        <w:ind w:left="851" w:right="902"/>
        <w:jc w:val="both"/>
        <w:rPr>
          <w:rFonts w:ascii="Bookman Old Style" w:hAnsi="Bookman Old Style"/>
          <w:bCs/>
        </w:rPr>
      </w:pPr>
      <w:r w:rsidRPr="00782CAC">
        <w:rPr>
          <w:rFonts w:ascii="Bookman Old Style" w:hAnsi="Bookman Old Style"/>
          <w:bCs/>
        </w:rPr>
        <w:t>La inversión pública habrá de ejecutarse con los más altos estándares de calidad y con un enfoque transversal de cuidado al medio ambiente, pues la inversión tendrá un impacto ambiental en el presente y futuro de nuestra sociedad, así que, la movilidad de nuestras ciudades, las formas de producir energía, además de la infraestructura y espacios públicos en general, tendrán que edificarse siempre con elementos de sostenibilidad.</w:t>
      </w:r>
    </w:p>
    <w:p w14:paraId="7780F3F6" w14:textId="77777777" w:rsidR="00AC3DC6" w:rsidRPr="00782CAC" w:rsidRDefault="00AC3DC6" w:rsidP="00EF1C72">
      <w:pPr>
        <w:ind w:left="851" w:right="902"/>
        <w:jc w:val="both"/>
        <w:rPr>
          <w:rFonts w:ascii="Bookman Old Style" w:hAnsi="Bookman Old Style"/>
          <w:bCs/>
        </w:rPr>
      </w:pPr>
    </w:p>
    <w:p w14:paraId="291C1A88" w14:textId="07E180D2" w:rsidR="00AC3DC6" w:rsidRPr="00782CAC" w:rsidRDefault="00AC3DC6" w:rsidP="00EF1C72">
      <w:pPr>
        <w:ind w:left="851" w:right="902"/>
        <w:jc w:val="both"/>
        <w:rPr>
          <w:rFonts w:ascii="Bookman Old Style" w:hAnsi="Bookman Old Style"/>
          <w:bCs/>
        </w:rPr>
      </w:pPr>
      <w:r w:rsidRPr="00782CAC">
        <w:rPr>
          <w:rFonts w:ascii="Bookman Old Style" w:hAnsi="Bookman Old Style"/>
          <w:bCs/>
        </w:rPr>
        <w:t>Sabedores de que la ruta de las políticas públicas de esta Nueva Gobernanza es la correcta, el camino es largo y con bastantes obstáculos. Es por eso, que desde inicios de este sexenio apostamos a la inversión pública con poco más de 998 millones, los cuales significan un 500.12% más en términos reales con respecto al último monto aprobado a la administración pasada, los cuales apenas servirán como iniciadores de la transformación de la infraestructura del Estado, a partir de un plan integral de inversión pública multianual donde destaca la modernización, reconstrucción y conservación de vialidades y rutas de transporte de dominio</w:t>
      </w:r>
      <w:r w:rsidR="002C426C" w:rsidRPr="00782CAC">
        <w:rPr>
          <w:rFonts w:ascii="Bookman Old Style" w:hAnsi="Bookman Old Style"/>
          <w:bCs/>
        </w:rPr>
        <w:t xml:space="preserve"> público, </w:t>
      </w:r>
      <w:r w:rsidRPr="00782CAC">
        <w:rPr>
          <w:rFonts w:ascii="Bookman Old Style" w:hAnsi="Bookman Old Style"/>
          <w:bCs/>
        </w:rPr>
        <w:t xml:space="preserve">fortalecimiento de la infraestructura hidráulica, proyectos que fomentan el cuidado de los recursos naturales </w:t>
      </w:r>
      <w:r w:rsidRPr="00782CAC">
        <w:rPr>
          <w:rFonts w:ascii="Bookman Old Style" w:hAnsi="Bookman Old Style"/>
          <w:bCs/>
        </w:rPr>
        <w:lastRenderedPageBreak/>
        <w:t>y la remediación ambiental, así como la construcción de infraestructura social para el Bienestar.</w:t>
      </w:r>
    </w:p>
    <w:p w14:paraId="3632981E" w14:textId="77777777" w:rsidR="00AC3DC6" w:rsidRPr="00782CAC" w:rsidRDefault="00AC3DC6" w:rsidP="00EF1C72">
      <w:pPr>
        <w:ind w:left="851" w:right="902"/>
        <w:jc w:val="both"/>
        <w:rPr>
          <w:rFonts w:ascii="Bookman Old Style" w:hAnsi="Bookman Old Style"/>
          <w:bCs/>
        </w:rPr>
      </w:pPr>
    </w:p>
    <w:p w14:paraId="4E028007" w14:textId="77777777" w:rsidR="00AC3DC6" w:rsidRPr="00782CAC" w:rsidRDefault="00AC3DC6" w:rsidP="00EF1C72">
      <w:pPr>
        <w:ind w:left="851" w:right="902"/>
        <w:jc w:val="both"/>
        <w:rPr>
          <w:rFonts w:ascii="Bookman Old Style" w:hAnsi="Bookman Old Style"/>
          <w:b/>
        </w:rPr>
      </w:pPr>
      <w:r w:rsidRPr="00782CAC">
        <w:rPr>
          <w:rFonts w:ascii="Bookman Old Style" w:hAnsi="Bookman Old Style"/>
          <w:b/>
        </w:rPr>
        <w:t>Nómina Educativa Garantizada</w:t>
      </w:r>
    </w:p>
    <w:p w14:paraId="50F6712C" w14:textId="77777777" w:rsidR="00AC3DC6" w:rsidRPr="00782CAC" w:rsidRDefault="00AC3DC6" w:rsidP="00EF1C72">
      <w:pPr>
        <w:ind w:left="851" w:right="902"/>
        <w:jc w:val="both"/>
        <w:rPr>
          <w:rFonts w:ascii="Bookman Old Style" w:hAnsi="Bookman Old Style"/>
          <w:b/>
        </w:rPr>
      </w:pPr>
    </w:p>
    <w:p w14:paraId="19607CA7"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Uno de los sectores más afectados por culpa del descuido y uso irracional de nuestros recursos, ha sido el sector educativo, donde año con año las administraciones anteriores mantenían con la angustia a los más de 6,252 docentes estatales dependientes de este sustento primordial. Por lo cual, en aras de demostrar el cumplimiento de los compromisos y obligaciones de acción institucional por parte de la Nueva Gobernanza de Zacatecas, después de tantos años se propone para el ejercicio fiscal 2022 una asignación mayor a 2,995 millones de pesos para cubrir la nómina educativa estatal, lo que significa un incremento de 1,077 millones de pesos respecto al ejercicio fiscal 2021 que representa un 56% de crecimiento.</w:t>
      </w:r>
    </w:p>
    <w:p w14:paraId="259ADA14" w14:textId="77777777" w:rsidR="00AC3DC6" w:rsidRPr="00782CAC" w:rsidRDefault="00AC3DC6" w:rsidP="00EF1C72">
      <w:pPr>
        <w:ind w:left="851" w:right="902"/>
        <w:jc w:val="both"/>
        <w:rPr>
          <w:rFonts w:ascii="Bookman Old Style" w:hAnsi="Bookman Old Style"/>
        </w:rPr>
      </w:pPr>
    </w:p>
    <w:p w14:paraId="40ACE8B6"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Cabe mencionar que, esta asignación histórica de recursos al sector educativo, es resultado del reforzamiento en las acciones de gestión implementadas por la Nueva Gobernanza, las cuales han servido para que por fin, el pueblo de Zacatecas sea escuchado y respaldado del Gobierno Federal a efectos de garantizar que se cubra la nómina educativa durante el ejercicio 2022; tal como lo manifestó el Presidente de México en su pasada visita al Estado donde indicó la existencia de condiciones muy favorables para avanzar en una solución de fondo respecto a las obligaciones que a la fecha se cubren con recursos propios, ya que no existe ninguna limitación para trabajar juntos.</w:t>
      </w:r>
    </w:p>
    <w:p w14:paraId="446877D7" w14:textId="77777777" w:rsidR="00AC3DC6" w:rsidRPr="00782CAC" w:rsidRDefault="00AC3DC6" w:rsidP="00EF1C72">
      <w:pPr>
        <w:ind w:left="851" w:right="902"/>
        <w:jc w:val="both"/>
        <w:rPr>
          <w:rFonts w:ascii="Bookman Old Style" w:hAnsi="Bookman Old Style"/>
        </w:rPr>
      </w:pPr>
    </w:p>
    <w:p w14:paraId="76CA5841" w14:textId="77777777" w:rsidR="00AC3DC6" w:rsidRPr="00782CAC" w:rsidRDefault="00AC3DC6" w:rsidP="00EF1C72">
      <w:pPr>
        <w:ind w:left="851" w:right="902"/>
        <w:jc w:val="both"/>
        <w:rPr>
          <w:rFonts w:ascii="Bookman Old Style" w:hAnsi="Bookman Old Style"/>
          <w:b/>
          <w:bCs/>
        </w:rPr>
      </w:pPr>
      <w:r w:rsidRPr="00782CAC">
        <w:rPr>
          <w:rFonts w:ascii="Bookman Old Style" w:hAnsi="Bookman Old Style"/>
          <w:b/>
          <w:bCs/>
        </w:rPr>
        <w:t>Salud Para el Bienestar</w:t>
      </w:r>
    </w:p>
    <w:p w14:paraId="4BA8BE0F" w14:textId="77777777" w:rsidR="00AC3DC6" w:rsidRPr="00782CAC" w:rsidRDefault="00AC3DC6" w:rsidP="00EF1C72">
      <w:pPr>
        <w:ind w:left="851" w:right="902"/>
        <w:jc w:val="both"/>
        <w:rPr>
          <w:rFonts w:ascii="Bookman Old Style" w:hAnsi="Bookman Old Style"/>
          <w:b/>
          <w:bCs/>
        </w:rPr>
      </w:pPr>
    </w:p>
    <w:p w14:paraId="23901673" w14:textId="71179DFA" w:rsidR="00AC3DC6" w:rsidRPr="00782CAC" w:rsidRDefault="00AC3DC6" w:rsidP="00EF1C72">
      <w:pPr>
        <w:ind w:left="851" w:right="902"/>
        <w:jc w:val="both"/>
        <w:rPr>
          <w:rFonts w:ascii="Bookman Old Style" w:hAnsi="Bookman Old Style"/>
        </w:rPr>
      </w:pPr>
      <w:r w:rsidRPr="00782CAC">
        <w:rPr>
          <w:rFonts w:ascii="Bookman Old Style" w:hAnsi="Bookman Old Style"/>
        </w:rPr>
        <w:t xml:space="preserve">La emergencia sanitaria acontecida durante el ejercicio 2020 y prolongada en el año 2021, ha demostrado lo endeble del sistema de salud de nuestro Estado, demostrando las carencias y necesidades que atañen a nuestros servicios de salud. Para atender la situación actual se alinearon los presupuestos y estrategias planteadas por el Ejecutivo Federal, con la  asignación estatal en los Servicios de Salud del Estado por el orden de 3,560 millones de pesos </w:t>
      </w:r>
      <w:r w:rsidRPr="00782CAC">
        <w:rPr>
          <w:rFonts w:ascii="Bookman Old Style" w:hAnsi="Bookman Old Style"/>
        </w:rPr>
        <w:lastRenderedPageBreak/>
        <w:t>representando un incremento del 9% respecto a la cifra aprobada en el ejercicio 2021, donde destacan los recursos del Fondo para el Fortalecimiento de los Servicios de Salud (2,838 millones de pesos) y la aportación estatal al INSABI (366 millones de pesos) donde este último permitirá el acceso a más de 600 millones de pesos de índole federal durante el ejercicio 2022, fortaleciendo las capacidades de acción de nuestros servicios de salud, para que en el mediano y/o corto plazo podamos brindar servicios de salud de calidad, enfocados en el bienestar de los zacatecanos.</w:t>
      </w:r>
    </w:p>
    <w:p w14:paraId="69B9FAD0" w14:textId="77777777" w:rsidR="00AC3DC6" w:rsidRPr="00782CAC" w:rsidRDefault="00AC3DC6" w:rsidP="00EF1C72">
      <w:pPr>
        <w:ind w:left="851" w:right="902"/>
        <w:jc w:val="both"/>
        <w:rPr>
          <w:rFonts w:ascii="Bookman Old Style" w:hAnsi="Bookman Old Style"/>
        </w:rPr>
      </w:pPr>
    </w:p>
    <w:p w14:paraId="1ED7F0E1" w14:textId="77777777" w:rsidR="00AC3DC6" w:rsidRPr="00782CAC" w:rsidRDefault="00AC3DC6" w:rsidP="00EF1C72">
      <w:pPr>
        <w:ind w:left="851" w:right="902"/>
        <w:jc w:val="both"/>
        <w:rPr>
          <w:rFonts w:ascii="Bookman Old Style" w:hAnsi="Bookman Old Style"/>
          <w:b/>
          <w:bCs/>
        </w:rPr>
      </w:pPr>
      <w:r w:rsidRPr="00782CAC">
        <w:rPr>
          <w:rFonts w:ascii="Bookman Old Style" w:hAnsi="Bookman Old Style"/>
          <w:b/>
          <w:bCs/>
        </w:rPr>
        <w:t>Construcción de la Paz Social</w:t>
      </w:r>
    </w:p>
    <w:p w14:paraId="5D40B01E" w14:textId="77777777" w:rsidR="00AC3DC6" w:rsidRPr="00782CAC" w:rsidRDefault="00AC3DC6" w:rsidP="00EF1C72">
      <w:pPr>
        <w:ind w:left="851" w:right="902"/>
        <w:jc w:val="both"/>
        <w:rPr>
          <w:rFonts w:ascii="Bookman Old Style" w:hAnsi="Bookman Old Style"/>
          <w:b/>
          <w:bCs/>
        </w:rPr>
      </w:pPr>
    </w:p>
    <w:p w14:paraId="15B15A93"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La seguridad y tranquilidad de nuestros habitantes es uno de los principales elementos estabilizadores del sistema democrático. A partir de ello, la sociedad identifica a la inseguridad como el problema con mayor gravedad en nuestro Estado, ya que tiene consecuencias directas en nuestras familias, por ello fue necesario un replanteamiento de las políticas de seguridad ejecutadas por las administraciones anteriores para un mejoramiento en las acciones orilladas a la reconstrucción de la paz social y, a salvaguardar la integridad y tranquilidad de los zacatecanos.</w:t>
      </w:r>
    </w:p>
    <w:p w14:paraId="4FEC6D8D" w14:textId="77777777" w:rsidR="00AC3DC6" w:rsidRPr="00782CAC" w:rsidRDefault="00AC3DC6" w:rsidP="00EF1C72">
      <w:pPr>
        <w:ind w:left="851" w:right="902"/>
        <w:jc w:val="both"/>
        <w:rPr>
          <w:rFonts w:ascii="Bookman Old Style" w:hAnsi="Bookman Old Style"/>
        </w:rPr>
      </w:pPr>
    </w:p>
    <w:p w14:paraId="3C33A43F" w14:textId="77777777" w:rsidR="00AC3DC6" w:rsidRPr="00782CAC" w:rsidRDefault="00AC3DC6" w:rsidP="00EF1C72">
      <w:pPr>
        <w:ind w:left="851" w:right="902"/>
        <w:jc w:val="both"/>
        <w:rPr>
          <w:rFonts w:ascii="Bookman Old Style" w:hAnsi="Bookman Old Style"/>
        </w:rPr>
      </w:pPr>
      <w:r w:rsidRPr="00782CAC">
        <w:rPr>
          <w:rFonts w:ascii="Bookman Old Style" w:hAnsi="Bookman Old Style"/>
        </w:rPr>
        <w:t>Por lo cual, es indispensable enfocar los esfuerzos en este ámbito, en aras de que esfuerzos realizados para la generación de condiciones que propicien un ecosistema socioeconómico inclusivo no sean en vano.</w:t>
      </w:r>
    </w:p>
    <w:p w14:paraId="2430DF8D" w14:textId="77777777" w:rsidR="00AC3DC6" w:rsidRPr="00782CAC" w:rsidRDefault="00AC3DC6" w:rsidP="00EF1C72">
      <w:pPr>
        <w:ind w:left="851" w:right="902"/>
        <w:jc w:val="both"/>
        <w:rPr>
          <w:rFonts w:ascii="Bookman Old Style" w:hAnsi="Bookman Old Style"/>
        </w:rPr>
      </w:pPr>
    </w:p>
    <w:p w14:paraId="2E7262D0" w14:textId="4504E8D2" w:rsidR="00DC7C7B" w:rsidRPr="00782CAC" w:rsidRDefault="00AC3DC6" w:rsidP="000958D0">
      <w:pPr>
        <w:ind w:left="851" w:right="902"/>
        <w:jc w:val="both"/>
        <w:rPr>
          <w:rFonts w:ascii="Bookman Old Style" w:hAnsi="Bookman Old Style"/>
        </w:rPr>
      </w:pPr>
      <w:r w:rsidRPr="00782CAC">
        <w:rPr>
          <w:rFonts w:ascii="Bookman Old Style" w:hAnsi="Bookman Old Style"/>
        </w:rPr>
        <w:t xml:space="preserve">En virtud de lo anterior, este Proyecto propone una asignación de recursos para la Secretaría de Seguridad Pública de 1,677 millones de pesos representando un incremento de 97 millones de pesos (+6%), aunados a los recursos enfocados a la reconstrucción del tejido social para la construcción de la paz social distribuidos en los diversos </w:t>
      </w:r>
    </w:p>
    <w:p w14:paraId="686494E2" w14:textId="77777777" w:rsidR="000958D0" w:rsidRPr="00782CAC" w:rsidRDefault="000958D0" w:rsidP="000958D0">
      <w:pPr>
        <w:ind w:left="851" w:right="902"/>
        <w:jc w:val="both"/>
        <w:rPr>
          <w:rFonts w:ascii="Bookman Old Style" w:hAnsi="Bookman Old Style"/>
        </w:rPr>
      </w:pPr>
    </w:p>
    <w:p w14:paraId="75B07EB6" w14:textId="77777777" w:rsidR="000958D0" w:rsidRPr="00782CAC" w:rsidRDefault="000958D0" w:rsidP="000958D0">
      <w:pPr>
        <w:ind w:left="851" w:right="902"/>
        <w:jc w:val="both"/>
        <w:rPr>
          <w:rFonts w:ascii="Bookman Old Style" w:hAnsi="Bookman Old Style"/>
        </w:rPr>
      </w:pPr>
    </w:p>
    <w:p w14:paraId="0EF9F971" w14:textId="77777777" w:rsidR="000958D0" w:rsidRPr="00782CAC" w:rsidRDefault="000958D0" w:rsidP="000958D0">
      <w:pPr>
        <w:ind w:left="851" w:right="902"/>
        <w:jc w:val="both"/>
        <w:rPr>
          <w:rFonts w:ascii="Bookman Old Style" w:hAnsi="Bookman Old Style"/>
        </w:rPr>
      </w:pPr>
    </w:p>
    <w:p w14:paraId="26E31821" w14:textId="77777777" w:rsidR="000958D0" w:rsidRPr="00782CAC" w:rsidRDefault="000958D0" w:rsidP="000958D0">
      <w:pPr>
        <w:ind w:left="851" w:right="902"/>
        <w:jc w:val="both"/>
        <w:rPr>
          <w:rFonts w:ascii="Bookman Old Style" w:hAnsi="Bookman Old Style"/>
        </w:rPr>
      </w:pPr>
    </w:p>
    <w:p w14:paraId="712166AD" w14:textId="77777777" w:rsidR="000958D0" w:rsidRPr="00782CAC" w:rsidRDefault="000958D0" w:rsidP="000958D0">
      <w:pPr>
        <w:ind w:left="851" w:right="902"/>
        <w:jc w:val="both"/>
        <w:rPr>
          <w:rFonts w:ascii="Bookman Old Style" w:hAnsi="Bookman Old Style"/>
        </w:rPr>
      </w:pPr>
    </w:p>
    <w:p w14:paraId="296CFFFF" w14:textId="55A5AAEF" w:rsidR="000958D0" w:rsidRPr="00782CAC" w:rsidRDefault="000958D0" w:rsidP="000958D0">
      <w:pPr>
        <w:ind w:left="851" w:right="902"/>
        <w:jc w:val="center"/>
        <w:rPr>
          <w:rFonts w:ascii="Bookman Old Style" w:hAnsi="Bookman Old Style"/>
          <w:b/>
          <w:sz w:val="28"/>
          <w:szCs w:val="28"/>
        </w:rPr>
      </w:pPr>
      <w:r w:rsidRPr="00782CAC">
        <w:rPr>
          <w:rFonts w:ascii="Bookman Old Style" w:hAnsi="Bookman Old Style"/>
          <w:b/>
          <w:sz w:val="28"/>
          <w:szCs w:val="28"/>
        </w:rPr>
        <w:t>CONSIDERANDOS</w:t>
      </w:r>
    </w:p>
    <w:p w14:paraId="4F9B6FBC" w14:textId="77777777" w:rsidR="000958D0" w:rsidRPr="00782CAC" w:rsidRDefault="000958D0" w:rsidP="000958D0">
      <w:pPr>
        <w:ind w:left="851" w:right="902"/>
        <w:jc w:val="center"/>
        <w:rPr>
          <w:rFonts w:ascii="Bookman Old Style" w:hAnsi="Bookman Old Style"/>
          <w:b/>
        </w:rPr>
      </w:pPr>
    </w:p>
    <w:p w14:paraId="191A6221" w14:textId="77777777" w:rsidR="000958D0" w:rsidRPr="00782CAC" w:rsidRDefault="000958D0" w:rsidP="000958D0">
      <w:pPr>
        <w:ind w:left="851" w:right="902"/>
        <w:jc w:val="center"/>
        <w:rPr>
          <w:rFonts w:ascii="Bookman Old Style" w:hAnsi="Bookman Old Style" w:cs="Arial"/>
          <w:b/>
          <w:sz w:val="28"/>
          <w:szCs w:val="28"/>
        </w:rPr>
      </w:pPr>
    </w:p>
    <w:p w14:paraId="7545938F" w14:textId="77777777" w:rsidR="00DC7C7B" w:rsidRPr="00782CAC" w:rsidRDefault="00DC7C7B" w:rsidP="00DC7C7B">
      <w:pPr>
        <w:pStyle w:val="Sinespaciado"/>
        <w:spacing w:line="360" w:lineRule="auto"/>
        <w:jc w:val="both"/>
        <w:rPr>
          <w:rFonts w:ascii="Bookman Old Style" w:hAnsi="Bookman Old Style"/>
          <w:b/>
          <w:sz w:val="28"/>
          <w:szCs w:val="28"/>
          <w:lang w:val="es-MX"/>
        </w:rPr>
      </w:pPr>
      <w:r w:rsidRPr="00782CAC">
        <w:rPr>
          <w:rFonts w:ascii="Bookman Old Style" w:hAnsi="Bookman Old Style"/>
          <w:b/>
          <w:sz w:val="28"/>
          <w:szCs w:val="28"/>
          <w:lang w:val="es-MX"/>
        </w:rPr>
        <w:lastRenderedPageBreak/>
        <w:t xml:space="preserve">PRIMERO. COMPETENCIA. </w:t>
      </w:r>
      <w:r w:rsidRPr="00782CAC">
        <w:rPr>
          <w:rFonts w:ascii="Bookman Old Style" w:hAnsi="Bookman Old Style"/>
          <w:sz w:val="28"/>
          <w:szCs w:val="28"/>
          <w:lang w:val="es-MX"/>
        </w:rPr>
        <w:t>La Constitución Política de los Estados Unidos Mexicanos, en su artículo 116, fracción II, cuarto párrafo, establece que compete a las Legislaturas de los Estados la aprobación anual del presupuesto de egresos correspondiente.</w:t>
      </w:r>
    </w:p>
    <w:p w14:paraId="093AD887" w14:textId="77777777" w:rsidR="00DC7C7B" w:rsidRPr="00782CAC" w:rsidRDefault="00DC7C7B" w:rsidP="00E72CB3">
      <w:pPr>
        <w:pStyle w:val="Sinespaciado"/>
        <w:jc w:val="both"/>
        <w:rPr>
          <w:rFonts w:ascii="Bookman Old Style" w:hAnsi="Bookman Old Style"/>
          <w:sz w:val="28"/>
          <w:szCs w:val="28"/>
          <w:lang w:val="es-MX"/>
        </w:rPr>
      </w:pPr>
    </w:p>
    <w:p w14:paraId="31916505" w14:textId="5B0221B8" w:rsidR="00DC7C7B" w:rsidRPr="00782CAC" w:rsidRDefault="00AD6B5D" w:rsidP="00DC7C7B">
      <w:pPr>
        <w:pStyle w:val="Sinespaciado"/>
        <w:spacing w:line="360" w:lineRule="auto"/>
        <w:jc w:val="both"/>
        <w:rPr>
          <w:rFonts w:ascii="Bookman Old Style" w:hAnsi="Bookman Old Style"/>
          <w:sz w:val="28"/>
          <w:szCs w:val="28"/>
          <w:lang w:val="es-MX"/>
        </w:rPr>
      </w:pPr>
      <w:r w:rsidRPr="00782CAC">
        <w:rPr>
          <w:rFonts w:ascii="Bookman Old Style" w:hAnsi="Bookman Old Style"/>
          <w:sz w:val="28"/>
          <w:szCs w:val="28"/>
          <w:lang w:val="es-MX"/>
        </w:rPr>
        <w:t>Con base en la citada disposición</w:t>
      </w:r>
      <w:r w:rsidR="00DC7C7B" w:rsidRPr="00782CAC">
        <w:rPr>
          <w:rFonts w:ascii="Bookman Old Style" w:hAnsi="Bookman Old Style"/>
          <w:sz w:val="28"/>
          <w:szCs w:val="28"/>
          <w:lang w:val="es-MX"/>
        </w:rPr>
        <w:t>, la Constitución Política del Estado Libre y Soberano de Zacatecas, en su artículo 65 fracción XII, establece lo siguiente:</w:t>
      </w:r>
    </w:p>
    <w:p w14:paraId="31DD5093" w14:textId="77777777" w:rsidR="00DC7C7B" w:rsidRPr="00782CAC" w:rsidRDefault="00DC7C7B" w:rsidP="00E72CB3">
      <w:pPr>
        <w:pStyle w:val="Sinespaciado"/>
        <w:tabs>
          <w:tab w:val="left" w:pos="7938"/>
        </w:tabs>
        <w:ind w:left="709" w:right="758"/>
        <w:jc w:val="both"/>
        <w:rPr>
          <w:rFonts w:ascii="Bookman Old Style" w:hAnsi="Bookman Old Style"/>
          <w:sz w:val="24"/>
          <w:szCs w:val="28"/>
          <w:lang w:val="es-MX"/>
        </w:rPr>
      </w:pPr>
    </w:p>
    <w:p w14:paraId="1268F67D" w14:textId="77777777" w:rsidR="00DC7C7B" w:rsidRPr="00782CAC" w:rsidRDefault="00DC7C7B" w:rsidP="00DC7C7B">
      <w:pPr>
        <w:pStyle w:val="Sinespaciado"/>
        <w:ind w:left="851" w:right="843"/>
        <w:jc w:val="both"/>
        <w:rPr>
          <w:rFonts w:ascii="Bookman Old Style" w:hAnsi="Bookman Old Style"/>
          <w:sz w:val="24"/>
          <w:szCs w:val="28"/>
          <w:lang w:val="es-MX"/>
        </w:rPr>
      </w:pPr>
      <w:r w:rsidRPr="00782CAC">
        <w:rPr>
          <w:rFonts w:ascii="Bookman Old Style" w:hAnsi="Bookman Old Style"/>
          <w:b/>
          <w:sz w:val="24"/>
          <w:szCs w:val="28"/>
          <w:lang w:val="es-MX"/>
        </w:rPr>
        <w:t xml:space="preserve">Artículo 65. </w:t>
      </w:r>
      <w:r w:rsidRPr="00782CAC">
        <w:rPr>
          <w:rFonts w:ascii="Bookman Old Style" w:hAnsi="Bookman Old Style"/>
          <w:sz w:val="24"/>
          <w:szCs w:val="28"/>
          <w:lang w:val="es-MX"/>
        </w:rPr>
        <w:t>Son facultades y obligaciones de la Legislatura:</w:t>
      </w:r>
    </w:p>
    <w:p w14:paraId="5FC4E024" w14:textId="77777777" w:rsidR="00DC7C7B" w:rsidRPr="00782CAC" w:rsidRDefault="00DC7C7B" w:rsidP="00DC7C7B">
      <w:pPr>
        <w:pStyle w:val="Sinespaciado"/>
        <w:ind w:left="851" w:right="843"/>
        <w:jc w:val="both"/>
        <w:rPr>
          <w:rFonts w:ascii="Bookman Old Style" w:hAnsi="Bookman Old Style"/>
          <w:sz w:val="24"/>
          <w:szCs w:val="28"/>
          <w:lang w:val="es-MX"/>
        </w:rPr>
      </w:pPr>
    </w:p>
    <w:p w14:paraId="1ED7B0E7" w14:textId="77777777" w:rsidR="00DC7C7B" w:rsidRPr="00782CAC" w:rsidRDefault="00DC7C7B" w:rsidP="00DC7C7B">
      <w:pPr>
        <w:pStyle w:val="Sinespaciado"/>
        <w:ind w:left="851" w:right="843"/>
        <w:jc w:val="both"/>
        <w:rPr>
          <w:rFonts w:ascii="Bookman Old Style" w:hAnsi="Bookman Old Style"/>
          <w:sz w:val="24"/>
          <w:szCs w:val="28"/>
          <w:lang w:val="es-MX"/>
        </w:rPr>
      </w:pPr>
      <w:r w:rsidRPr="00782CAC">
        <w:rPr>
          <w:rFonts w:ascii="Bookman Old Style" w:hAnsi="Bookman Old Style"/>
          <w:b/>
          <w:sz w:val="24"/>
          <w:szCs w:val="28"/>
          <w:lang w:val="es-MX"/>
        </w:rPr>
        <w:t>I.</w:t>
      </w:r>
      <w:r w:rsidRPr="00782CAC">
        <w:rPr>
          <w:rFonts w:ascii="Bookman Old Style" w:hAnsi="Bookman Old Style"/>
          <w:sz w:val="24"/>
          <w:szCs w:val="28"/>
          <w:lang w:val="es-MX"/>
        </w:rPr>
        <w:t xml:space="preserve"> a </w:t>
      </w:r>
      <w:r w:rsidRPr="00782CAC">
        <w:rPr>
          <w:rFonts w:ascii="Bookman Old Style" w:hAnsi="Bookman Old Style"/>
          <w:b/>
          <w:sz w:val="24"/>
          <w:szCs w:val="28"/>
          <w:lang w:val="es-MX"/>
        </w:rPr>
        <w:t>XI.</w:t>
      </w:r>
      <w:r w:rsidRPr="00782CAC">
        <w:rPr>
          <w:rFonts w:ascii="Bookman Old Style" w:hAnsi="Bookman Old Style"/>
          <w:sz w:val="24"/>
          <w:szCs w:val="28"/>
          <w:lang w:val="es-MX"/>
        </w:rPr>
        <w:t xml:space="preserve"> …</w:t>
      </w:r>
    </w:p>
    <w:p w14:paraId="53AA5001" w14:textId="77777777" w:rsidR="00DC7C7B" w:rsidRPr="00782CAC" w:rsidRDefault="00DC7C7B" w:rsidP="00DC7C7B">
      <w:pPr>
        <w:pStyle w:val="Sinespaciado"/>
        <w:ind w:left="851" w:right="843" w:hanging="567"/>
        <w:jc w:val="both"/>
        <w:rPr>
          <w:rFonts w:ascii="Bookman Old Style" w:hAnsi="Bookman Old Style"/>
          <w:sz w:val="24"/>
          <w:szCs w:val="28"/>
          <w:lang w:val="es-MX"/>
        </w:rPr>
      </w:pPr>
    </w:p>
    <w:p w14:paraId="47CC1825" w14:textId="77777777" w:rsidR="00DC7C7B" w:rsidRPr="00782CAC" w:rsidRDefault="00DC7C7B" w:rsidP="00DC7C7B">
      <w:pPr>
        <w:pStyle w:val="Sinespaciado"/>
        <w:ind w:left="851" w:right="843"/>
        <w:jc w:val="both"/>
        <w:rPr>
          <w:rFonts w:ascii="Bookman Old Style" w:hAnsi="Bookman Old Style"/>
          <w:sz w:val="24"/>
          <w:szCs w:val="28"/>
          <w:lang w:val="es-MX"/>
        </w:rPr>
      </w:pPr>
      <w:r w:rsidRPr="00782CAC">
        <w:rPr>
          <w:rFonts w:ascii="Bookman Old Style" w:hAnsi="Bookman Old Style"/>
          <w:b/>
          <w:sz w:val="24"/>
          <w:szCs w:val="28"/>
          <w:lang w:val="es-MX"/>
        </w:rPr>
        <w:t>XII.</w:t>
      </w:r>
      <w:r w:rsidRPr="00782CAC">
        <w:rPr>
          <w:rFonts w:ascii="Bookman Old Style" w:hAnsi="Bookman Old Style"/>
          <w:sz w:val="24"/>
          <w:szCs w:val="28"/>
          <w:lang w:val="es-MX"/>
        </w:rPr>
        <w:t xml:space="preserve"> Aprobar, antes de que concluya el primer periodo ordinario de sesiones del año correspondiente, la Ley de Ingresos y el Presupuesto de Egresos del Estado que el Ejecutivo presentará a la Legislatura a más tardar el día treinta de noviembre de cada año, requiriéndose previamente la comparecencia del Secretario del ramo. En dicho presupuesto, deberán incluirse los tabuladores desglosados de las remuneraciones que perciban los servidores públicos de los Poderes Legislativo, Ejecutivo y Judicial, así como los organismos públicos autónomos y cualquier otro ente público estatal o municipal. Asimismo, podrá autorizar en dicho presupuesto las erogaciones plurianuales para aquellos proyectos de inversión en infraestructura que se determinen conforme a lo dispuesto en la ley; las erogaciones correspondientes deberán incluirse en los subsecuentes presupuestos de egresos;</w:t>
      </w:r>
    </w:p>
    <w:p w14:paraId="79C31A73" w14:textId="77777777" w:rsidR="00777439" w:rsidRPr="00782CAC" w:rsidRDefault="00777439" w:rsidP="00DC7C7B">
      <w:pPr>
        <w:pStyle w:val="Sinespaciado"/>
        <w:ind w:left="851" w:right="843"/>
        <w:jc w:val="both"/>
        <w:rPr>
          <w:rFonts w:ascii="Bookman Old Style" w:hAnsi="Bookman Old Style"/>
          <w:sz w:val="24"/>
          <w:szCs w:val="28"/>
          <w:lang w:val="es-MX"/>
        </w:rPr>
      </w:pPr>
    </w:p>
    <w:p w14:paraId="4CDAADAE" w14:textId="58C1F9E6" w:rsidR="00777439" w:rsidRPr="00782CAC" w:rsidRDefault="00777439" w:rsidP="00DC7C7B">
      <w:pPr>
        <w:pStyle w:val="Sinespaciado"/>
        <w:ind w:left="851" w:right="843"/>
        <w:jc w:val="both"/>
        <w:rPr>
          <w:rFonts w:ascii="Bookman Old Style" w:hAnsi="Bookman Old Style"/>
          <w:sz w:val="24"/>
          <w:szCs w:val="28"/>
          <w:lang w:val="es-MX"/>
        </w:rPr>
      </w:pPr>
      <w:r w:rsidRPr="00782CAC">
        <w:rPr>
          <w:rFonts w:ascii="Bookman Old Style" w:hAnsi="Bookman Old Style"/>
          <w:sz w:val="24"/>
          <w:szCs w:val="28"/>
          <w:lang w:val="es-MX"/>
        </w:rPr>
        <w:t>[…]</w:t>
      </w:r>
    </w:p>
    <w:p w14:paraId="7BC71EDA" w14:textId="77777777" w:rsidR="00DC7C7B" w:rsidRPr="00782CAC" w:rsidRDefault="00DC7C7B" w:rsidP="00E72CB3">
      <w:pPr>
        <w:pStyle w:val="Sinespaciado"/>
        <w:ind w:left="851" w:right="843" w:hanging="567"/>
        <w:jc w:val="both"/>
        <w:rPr>
          <w:rFonts w:ascii="Bookman Old Style" w:hAnsi="Bookman Old Style"/>
          <w:sz w:val="24"/>
          <w:szCs w:val="28"/>
          <w:lang w:val="es-MX"/>
        </w:rPr>
      </w:pPr>
    </w:p>
    <w:p w14:paraId="178E8223" w14:textId="77777777" w:rsidR="00DC7C7B" w:rsidRPr="00782CAC" w:rsidRDefault="00DC7C7B" w:rsidP="00DC7C7B">
      <w:pPr>
        <w:pStyle w:val="Sinespaciado"/>
        <w:spacing w:line="360" w:lineRule="auto"/>
        <w:jc w:val="both"/>
        <w:rPr>
          <w:rFonts w:ascii="Bookman Old Style" w:hAnsi="Bookman Old Style"/>
          <w:sz w:val="28"/>
          <w:szCs w:val="28"/>
          <w:lang w:val="es-MX"/>
        </w:rPr>
      </w:pPr>
      <w:r w:rsidRPr="00782CAC">
        <w:rPr>
          <w:rFonts w:ascii="Bookman Old Style" w:hAnsi="Bookman Old Style"/>
          <w:sz w:val="28"/>
          <w:szCs w:val="28"/>
          <w:lang w:val="es-MX"/>
        </w:rPr>
        <w:t>La Ley Orgánica del Poder Legislativo del Estado de Zacatecas establece, en su artículo 22 fracción II, lo siguiente:</w:t>
      </w:r>
    </w:p>
    <w:p w14:paraId="5123431E" w14:textId="77777777" w:rsidR="00DC7C7B" w:rsidRPr="00782CAC" w:rsidRDefault="00DC7C7B" w:rsidP="00E72CB3">
      <w:pPr>
        <w:pStyle w:val="Sinespaciado"/>
        <w:tabs>
          <w:tab w:val="left" w:pos="7938"/>
        </w:tabs>
        <w:ind w:left="851" w:right="758"/>
        <w:jc w:val="both"/>
        <w:rPr>
          <w:rFonts w:ascii="Bookman Old Style" w:hAnsi="Bookman Old Style"/>
          <w:sz w:val="24"/>
          <w:szCs w:val="28"/>
          <w:lang w:val="es-MX"/>
        </w:rPr>
      </w:pPr>
    </w:p>
    <w:p w14:paraId="50D2BDE6" w14:textId="77777777" w:rsidR="00DC7C7B" w:rsidRPr="00782CAC" w:rsidRDefault="00DC7C7B" w:rsidP="00DC7C7B">
      <w:pPr>
        <w:pStyle w:val="Sinespaciado"/>
        <w:ind w:left="851" w:right="902"/>
        <w:jc w:val="both"/>
        <w:rPr>
          <w:rFonts w:ascii="Bookman Old Style" w:hAnsi="Bookman Old Style"/>
          <w:sz w:val="24"/>
          <w:szCs w:val="28"/>
          <w:lang w:val="es-MX"/>
        </w:rPr>
      </w:pPr>
      <w:r w:rsidRPr="00782CAC">
        <w:rPr>
          <w:rFonts w:ascii="Bookman Old Style" w:hAnsi="Bookman Old Style"/>
          <w:b/>
          <w:sz w:val="24"/>
          <w:szCs w:val="28"/>
          <w:lang w:val="es-MX"/>
        </w:rPr>
        <w:lastRenderedPageBreak/>
        <w:t xml:space="preserve">Artículo 22. </w:t>
      </w:r>
      <w:r w:rsidRPr="00782CAC">
        <w:rPr>
          <w:rFonts w:ascii="Bookman Old Style" w:hAnsi="Bookman Old Style"/>
          <w:sz w:val="24"/>
          <w:szCs w:val="28"/>
          <w:lang w:val="es-MX"/>
        </w:rPr>
        <w:t>Las atribuciones de la Legislatura en relación con el Poder Ejecutivo son:</w:t>
      </w:r>
    </w:p>
    <w:p w14:paraId="3FCBFEE4" w14:textId="77777777" w:rsidR="00DC7C7B" w:rsidRPr="00782CAC" w:rsidRDefault="00DC7C7B" w:rsidP="00DC7C7B">
      <w:pPr>
        <w:pStyle w:val="Sinespaciado"/>
        <w:tabs>
          <w:tab w:val="left" w:pos="7938"/>
        </w:tabs>
        <w:ind w:left="851" w:right="902"/>
        <w:jc w:val="both"/>
        <w:rPr>
          <w:rFonts w:ascii="Bookman Old Style" w:hAnsi="Bookman Old Style"/>
          <w:sz w:val="24"/>
          <w:szCs w:val="28"/>
          <w:lang w:val="es-MX"/>
        </w:rPr>
      </w:pPr>
    </w:p>
    <w:p w14:paraId="0FFE3E9B" w14:textId="77777777" w:rsidR="00DC7C7B" w:rsidRPr="00782CAC" w:rsidRDefault="00DC7C7B" w:rsidP="00DC7C7B">
      <w:pPr>
        <w:pStyle w:val="Sinespaciado"/>
        <w:tabs>
          <w:tab w:val="left" w:pos="7938"/>
        </w:tabs>
        <w:ind w:left="851" w:right="902"/>
        <w:jc w:val="both"/>
        <w:rPr>
          <w:rFonts w:ascii="Bookman Old Style" w:hAnsi="Bookman Old Style"/>
          <w:sz w:val="24"/>
          <w:szCs w:val="28"/>
          <w:lang w:val="es-MX"/>
        </w:rPr>
      </w:pPr>
      <w:r w:rsidRPr="00782CAC">
        <w:rPr>
          <w:rFonts w:ascii="Bookman Old Style" w:hAnsi="Bookman Old Style"/>
          <w:b/>
          <w:sz w:val="24"/>
          <w:szCs w:val="28"/>
          <w:lang w:val="es-MX"/>
        </w:rPr>
        <w:t>I.</w:t>
      </w:r>
      <w:r w:rsidRPr="00782CAC">
        <w:rPr>
          <w:rFonts w:ascii="Bookman Old Style" w:hAnsi="Bookman Old Style"/>
          <w:sz w:val="24"/>
          <w:szCs w:val="28"/>
          <w:lang w:val="es-MX"/>
        </w:rPr>
        <w:t xml:space="preserve"> …</w:t>
      </w:r>
    </w:p>
    <w:p w14:paraId="27B4889E" w14:textId="77777777" w:rsidR="00DC7C7B" w:rsidRPr="00782CAC" w:rsidRDefault="00DC7C7B" w:rsidP="00DC7C7B">
      <w:pPr>
        <w:pStyle w:val="Sinespaciado"/>
        <w:tabs>
          <w:tab w:val="left" w:pos="7938"/>
        </w:tabs>
        <w:ind w:left="851" w:right="902"/>
        <w:jc w:val="both"/>
        <w:rPr>
          <w:rFonts w:ascii="Bookman Old Style" w:hAnsi="Bookman Old Style"/>
          <w:sz w:val="24"/>
          <w:szCs w:val="28"/>
          <w:lang w:val="es-MX"/>
        </w:rPr>
      </w:pPr>
    </w:p>
    <w:p w14:paraId="53E9D3BD" w14:textId="77777777" w:rsidR="00DC7C7B" w:rsidRPr="00782CAC" w:rsidRDefault="00DC7C7B" w:rsidP="00DC7C7B">
      <w:pPr>
        <w:pStyle w:val="Sinespaciado"/>
        <w:tabs>
          <w:tab w:val="left" w:pos="7938"/>
        </w:tabs>
        <w:ind w:left="851" w:right="902"/>
        <w:jc w:val="both"/>
        <w:rPr>
          <w:rFonts w:ascii="Bookman Old Style" w:hAnsi="Bookman Old Style"/>
          <w:sz w:val="24"/>
          <w:szCs w:val="28"/>
          <w:lang w:val="es-MX"/>
        </w:rPr>
      </w:pPr>
      <w:r w:rsidRPr="00782CAC">
        <w:rPr>
          <w:rFonts w:ascii="Bookman Old Style" w:hAnsi="Bookman Old Style"/>
          <w:b/>
          <w:sz w:val="24"/>
          <w:szCs w:val="28"/>
          <w:lang w:val="es-MX"/>
        </w:rPr>
        <w:t>II.</w:t>
      </w:r>
      <w:r w:rsidRPr="00782CAC">
        <w:rPr>
          <w:rFonts w:ascii="Bookman Old Style" w:hAnsi="Bookman Old Style"/>
          <w:sz w:val="24"/>
          <w:szCs w:val="28"/>
          <w:lang w:val="es-MX"/>
        </w:rPr>
        <w:t xml:space="preserve"> Aprobar la Ley de Ingresos y Presupuesto de Egresos del Estado cuyas iniciativas el Ejecutivo presentará a la Legislatura a más tardar el día treinta de noviembre de cada año; para lo que se requerirá previamente la comparecencia del Secretario del ramo;</w:t>
      </w:r>
    </w:p>
    <w:p w14:paraId="4C6CD84B" w14:textId="77777777" w:rsidR="00DC7C7B" w:rsidRPr="00782CAC" w:rsidRDefault="00DC7C7B" w:rsidP="00DC7C7B">
      <w:pPr>
        <w:pStyle w:val="Sinespaciado"/>
        <w:tabs>
          <w:tab w:val="left" w:pos="7938"/>
        </w:tabs>
        <w:ind w:left="851" w:right="902"/>
        <w:jc w:val="both"/>
        <w:rPr>
          <w:rFonts w:ascii="Bookman Old Style" w:hAnsi="Bookman Old Style"/>
          <w:sz w:val="24"/>
          <w:szCs w:val="28"/>
          <w:lang w:val="es-MX"/>
        </w:rPr>
      </w:pPr>
    </w:p>
    <w:p w14:paraId="06B29EE6" w14:textId="77777777" w:rsidR="00DC7C7B" w:rsidRPr="00782CAC" w:rsidRDefault="00DC7C7B" w:rsidP="00DC7C7B">
      <w:pPr>
        <w:pStyle w:val="Sinespaciado"/>
        <w:tabs>
          <w:tab w:val="left" w:pos="7938"/>
        </w:tabs>
        <w:ind w:left="851" w:right="902"/>
        <w:jc w:val="both"/>
        <w:rPr>
          <w:rFonts w:ascii="Bookman Old Style" w:hAnsi="Bookman Old Style"/>
          <w:sz w:val="24"/>
          <w:szCs w:val="28"/>
          <w:lang w:val="es-MX"/>
        </w:rPr>
      </w:pPr>
      <w:r w:rsidRPr="00782CAC">
        <w:rPr>
          <w:rFonts w:ascii="Bookman Old Style" w:hAnsi="Bookman Old Style"/>
          <w:b/>
          <w:sz w:val="24"/>
          <w:szCs w:val="28"/>
          <w:lang w:val="es-MX"/>
        </w:rPr>
        <w:t>III.</w:t>
      </w:r>
      <w:r w:rsidRPr="00782CAC">
        <w:rPr>
          <w:rFonts w:ascii="Bookman Old Style" w:hAnsi="Bookman Old Style"/>
          <w:sz w:val="24"/>
          <w:szCs w:val="28"/>
          <w:lang w:val="es-MX"/>
        </w:rPr>
        <w:t xml:space="preserve"> a </w:t>
      </w:r>
      <w:r w:rsidRPr="00782CAC">
        <w:rPr>
          <w:rFonts w:ascii="Bookman Old Style" w:hAnsi="Bookman Old Style"/>
          <w:b/>
          <w:sz w:val="24"/>
          <w:szCs w:val="28"/>
          <w:lang w:val="es-MX"/>
        </w:rPr>
        <w:t>XVII.</w:t>
      </w:r>
      <w:r w:rsidRPr="00782CAC">
        <w:rPr>
          <w:rFonts w:ascii="Bookman Old Style" w:hAnsi="Bookman Old Style"/>
          <w:sz w:val="24"/>
          <w:szCs w:val="28"/>
          <w:lang w:val="es-MX"/>
        </w:rPr>
        <w:t xml:space="preserve"> …</w:t>
      </w:r>
    </w:p>
    <w:p w14:paraId="0D869561" w14:textId="77777777" w:rsidR="00DC7C7B" w:rsidRPr="00782CAC" w:rsidRDefault="00DC7C7B" w:rsidP="00E72CB3">
      <w:pPr>
        <w:pStyle w:val="Sinespaciado"/>
        <w:tabs>
          <w:tab w:val="left" w:pos="7938"/>
        </w:tabs>
        <w:ind w:left="851" w:right="758"/>
        <w:jc w:val="both"/>
        <w:rPr>
          <w:rFonts w:ascii="Bookman Old Style" w:hAnsi="Bookman Old Style"/>
          <w:sz w:val="28"/>
          <w:szCs w:val="28"/>
          <w:lang w:val="es-MX"/>
        </w:rPr>
      </w:pPr>
    </w:p>
    <w:p w14:paraId="7F1D6A13" w14:textId="77777777" w:rsidR="00DC7C7B" w:rsidRPr="00782CAC" w:rsidRDefault="00DC7C7B" w:rsidP="00DC7C7B">
      <w:pPr>
        <w:pStyle w:val="Sinespaciado"/>
        <w:spacing w:line="360" w:lineRule="auto"/>
        <w:jc w:val="both"/>
        <w:rPr>
          <w:rFonts w:ascii="Bookman Old Style" w:hAnsi="Bookman Old Style"/>
          <w:sz w:val="28"/>
          <w:szCs w:val="28"/>
          <w:lang w:val="es-MX"/>
        </w:rPr>
      </w:pPr>
      <w:r w:rsidRPr="00782CAC">
        <w:rPr>
          <w:rFonts w:ascii="Bookman Old Style" w:hAnsi="Bookman Old Style"/>
          <w:sz w:val="28"/>
          <w:szCs w:val="28"/>
          <w:lang w:val="es-MX"/>
        </w:rPr>
        <w:t>Respecto de la competencia de la Comisión de Presupuesto y Cuenta Pública, la Ley Orgánica establece lo siguiente:</w:t>
      </w:r>
    </w:p>
    <w:p w14:paraId="267B51D1" w14:textId="77777777" w:rsidR="00DC7C7B" w:rsidRPr="00782CAC" w:rsidRDefault="00DC7C7B" w:rsidP="00E72CB3">
      <w:pPr>
        <w:pStyle w:val="Sinespaciado"/>
        <w:tabs>
          <w:tab w:val="left" w:pos="7938"/>
        </w:tabs>
        <w:ind w:left="709" w:right="758"/>
        <w:jc w:val="both"/>
        <w:rPr>
          <w:rFonts w:ascii="Bookman Old Style" w:hAnsi="Bookman Old Style"/>
          <w:sz w:val="28"/>
          <w:szCs w:val="28"/>
          <w:lang w:val="es-MX"/>
        </w:rPr>
      </w:pPr>
    </w:p>
    <w:p w14:paraId="63FE7C97" w14:textId="77777777" w:rsidR="00DC7C7B" w:rsidRPr="00782CAC" w:rsidRDefault="00DC7C7B" w:rsidP="00DC7C7B">
      <w:pPr>
        <w:pStyle w:val="Sinespaciado"/>
        <w:ind w:left="851" w:right="902"/>
        <w:jc w:val="both"/>
        <w:rPr>
          <w:rFonts w:ascii="Bookman Old Style" w:hAnsi="Bookman Old Style"/>
          <w:sz w:val="24"/>
          <w:szCs w:val="28"/>
          <w:lang w:val="es-MX"/>
        </w:rPr>
      </w:pPr>
      <w:r w:rsidRPr="00782CAC">
        <w:rPr>
          <w:rFonts w:ascii="Bookman Old Style" w:hAnsi="Bookman Old Style"/>
          <w:b/>
          <w:sz w:val="24"/>
          <w:szCs w:val="28"/>
          <w:lang w:val="es-MX"/>
        </w:rPr>
        <w:t>Artículo 156.</w:t>
      </w:r>
      <w:r w:rsidRPr="00782CAC">
        <w:rPr>
          <w:rFonts w:ascii="Bookman Old Style" w:hAnsi="Bookman Old Style"/>
          <w:sz w:val="24"/>
          <w:szCs w:val="28"/>
          <w:lang w:val="es-MX"/>
        </w:rPr>
        <w:t xml:space="preserve"> Corresponde a la Comisión de Presupuesto y Cuenta Pública, el conocimiento y dictamen de los asuntos siguientes:</w:t>
      </w:r>
    </w:p>
    <w:p w14:paraId="34FE9981" w14:textId="77777777" w:rsidR="00DC7C7B" w:rsidRPr="00782CAC" w:rsidRDefault="00DC7C7B" w:rsidP="00DC7C7B">
      <w:pPr>
        <w:pStyle w:val="Sinespaciado"/>
        <w:ind w:left="851" w:right="902"/>
        <w:jc w:val="both"/>
        <w:rPr>
          <w:rFonts w:ascii="Bookman Old Style" w:hAnsi="Bookman Old Style"/>
          <w:sz w:val="24"/>
          <w:szCs w:val="28"/>
          <w:lang w:val="es-MX"/>
        </w:rPr>
      </w:pPr>
    </w:p>
    <w:p w14:paraId="2653ABE1" w14:textId="77777777" w:rsidR="00DC7C7B" w:rsidRPr="00782CAC" w:rsidRDefault="00DC7C7B" w:rsidP="00DC7C7B">
      <w:pPr>
        <w:pStyle w:val="Sinespaciado"/>
        <w:ind w:left="851" w:right="902"/>
        <w:jc w:val="both"/>
        <w:rPr>
          <w:rFonts w:ascii="Bookman Old Style" w:hAnsi="Bookman Old Style"/>
          <w:sz w:val="24"/>
          <w:szCs w:val="28"/>
          <w:lang w:val="es-MX"/>
        </w:rPr>
      </w:pPr>
      <w:r w:rsidRPr="00782CAC">
        <w:rPr>
          <w:rFonts w:ascii="Bookman Old Style" w:hAnsi="Bookman Old Style"/>
          <w:b/>
          <w:sz w:val="24"/>
          <w:szCs w:val="28"/>
          <w:lang w:val="es-MX"/>
        </w:rPr>
        <w:t>I.</w:t>
      </w:r>
      <w:r w:rsidRPr="00782CAC">
        <w:rPr>
          <w:rFonts w:ascii="Bookman Old Style" w:hAnsi="Bookman Old Style"/>
          <w:sz w:val="24"/>
          <w:szCs w:val="28"/>
          <w:lang w:val="es-MX"/>
        </w:rPr>
        <w:t xml:space="preserve"> La aprobación o reformas a la Ley de Ingresos, el Presupuesto de Egresos y demás leyes hacendarias, fiscales, disciplina financiera y responsabilidad hacendaria del Estado;</w:t>
      </w:r>
    </w:p>
    <w:p w14:paraId="72F58B2F" w14:textId="77777777" w:rsidR="00DC7C7B" w:rsidRPr="00782CAC" w:rsidRDefault="00DC7C7B" w:rsidP="00DC7C7B">
      <w:pPr>
        <w:pStyle w:val="Sinespaciado"/>
        <w:ind w:left="851" w:right="902"/>
        <w:jc w:val="both"/>
        <w:rPr>
          <w:rFonts w:ascii="Bookman Old Style" w:hAnsi="Bookman Old Style"/>
          <w:sz w:val="24"/>
          <w:szCs w:val="28"/>
          <w:lang w:val="es-MX"/>
        </w:rPr>
      </w:pPr>
    </w:p>
    <w:p w14:paraId="50E98FF8" w14:textId="77777777" w:rsidR="00DC7C7B" w:rsidRPr="00782CAC" w:rsidRDefault="00DC7C7B" w:rsidP="00DC7C7B">
      <w:pPr>
        <w:pStyle w:val="Sinespaciado"/>
        <w:ind w:left="851" w:right="902"/>
        <w:jc w:val="both"/>
        <w:rPr>
          <w:rFonts w:ascii="Bookman Old Style" w:hAnsi="Bookman Old Style"/>
          <w:sz w:val="24"/>
          <w:szCs w:val="28"/>
          <w:lang w:val="es-MX"/>
        </w:rPr>
      </w:pPr>
      <w:r w:rsidRPr="00782CAC">
        <w:rPr>
          <w:rFonts w:ascii="Bookman Old Style" w:hAnsi="Bookman Old Style"/>
          <w:b/>
          <w:sz w:val="24"/>
          <w:szCs w:val="28"/>
          <w:lang w:val="es-MX"/>
        </w:rPr>
        <w:t>II.</w:t>
      </w:r>
      <w:r w:rsidRPr="00782CAC">
        <w:rPr>
          <w:rFonts w:ascii="Bookman Old Style" w:hAnsi="Bookman Old Style"/>
          <w:sz w:val="24"/>
          <w:szCs w:val="28"/>
          <w:lang w:val="es-MX"/>
        </w:rPr>
        <w:t xml:space="preserve"> a </w:t>
      </w:r>
      <w:r w:rsidRPr="00782CAC">
        <w:rPr>
          <w:rFonts w:ascii="Bookman Old Style" w:hAnsi="Bookman Old Style"/>
          <w:b/>
          <w:sz w:val="24"/>
          <w:szCs w:val="28"/>
          <w:lang w:val="es-MX"/>
        </w:rPr>
        <w:t>VIII.</w:t>
      </w:r>
      <w:r w:rsidRPr="00782CAC">
        <w:rPr>
          <w:rFonts w:ascii="Bookman Old Style" w:hAnsi="Bookman Old Style"/>
          <w:sz w:val="24"/>
          <w:szCs w:val="28"/>
          <w:lang w:val="es-MX"/>
        </w:rPr>
        <w:t xml:space="preserve"> …</w:t>
      </w:r>
    </w:p>
    <w:p w14:paraId="2B450DB6" w14:textId="77777777" w:rsidR="00DC7C7B" w:rsidRPr="00782CAC" w:rsidRDefault="00DC7C7B" w:rsidP="00E72CB3">
      <w:pPr>
        <w:pStyle w:val="Sinespaciado"/>
        <w:jc w:val="both"/>
        <w:rPr>
          <w:rFonts w:ascii="Bookman Old Style" w:hAnsi="Bookman Old Style"/>
          <w:sz w:val="28"/>
          <w:szCs w:val="28"/>
          <w:lang w:val="es-MX"/>
        </w:rPr>
      </w:pPr>
    </w:p>
    <w:p w14:paraId="132BD92F" w14:textId="0E598F4A" w:rsidR="00DC7C7B" w:rsidRPr="00782CAC" w:rsidRDefault="00DC7C7B" w:rsidP="00DC7C7B">
      <w:pPr>
        <w:pStyle w:val="Sinespaciado"/>
        <w:spacing w:line="360" w:lineRule="auto"/>
        <w:jc w:val="both"/>
        <w:rPr>
          <w:rFonts w:ascii="Bookman Old Style" w:hAnsi="Bookman Old Style"/>
          <w:sz w:val="28"/>
          <w:szCs w:val="28"/>
          <w:lang w:val="es-MX"/>
        </w:rPr>
      </w:pPr>
      <w:r w:rsidRPr="00782CAC">
        <w:rPr>
          <w:rFonts w:ascii="Bookman Old Style" w:hAnsi="Bookman Old Style"/>
          <w:sz w:val="28"/>
          <w:szCs w:val="28"/>
          <w:lang w:val="es-MX"/>
        </w:rPr>
        <w:t xml:space="preserve">Por lo tanto, </w:t>
      </w:r>
      <w:r w:rsidR="000958D0" w:rsidRPr="00782CAC">
        <w:rPr>
          <w:rFonts w:ascii="Bookman Old Style" w:hAnsi="Bookman Old Style"/>
          <w:sz w:val="28"/>
          <w:szCs w:val="28"/>
          <w:lang w:val="es-MX"/>
        </w:rPr>
        <w:t>la</w:t>
      </w:r>
      <w:r w:rsidRPr="00782CAC">
        <w:rPr>
          <w:rFonts w:ascii="Bookman Old Style" w:hAnsi="Bookman Old Style"/>
          <w:sz w:val="28"/>
          <w:szCs w:val="28"/>
          <w:lang w:val="es-MX"/>
        </w:rPr>
        <w:t xml:space="preserve"> Comisión Legislativa, </w:t>
      </w:r>
      <w:r w:rsidR="000958D0" w:rsidRPr="00782CAC">
        <w:rPr>
          <w:rFonts w:ascii="Bookman Old Style" w:hAnsi="Bookman Old Style"/>
          <w:sz w:val="28"/>
          <w:szCs w:val="28"/>
          <w:lang w:val="es-MX"/>
        </w:rPr>
        <w:t>emitió</w:t>
      </w:r>
      <w:r w:rsidRPr="00782CAC">
        <w:rPr>
          <w:rFonts w:ascii="Bookman Old Style" w:hAnsi="Bookman Old Style"/>
          <w:sz w:val="28"/>
          <w:szCs w:val="28"/>
          <w:lang w:val="es-MX"/>
        </w:rPr>
        <w:t xml:space="preserve"> el </w:t>
      </w:r>
      <w:r w:rsidR="000958D0" w:rsidRPr="00782CAC">
        <w:rPr>
          <w:rFonts w:ascii="Bookman Old Style" w:hAnsi="Bookman Old Style"/>
          <w:sz w:val="28"/>
          <w:szCs w:val="28"/>
          <w:lang w:val="es-MX"/>
        </w:rPr>
        <w:t xml:space="preserve">correspondiente </w:t>
      </w:r>
      <w:r w:rsidRPr="00782CAC">
        <w:rPr>
          <w:rFonts w:ascii="Bookman Old Style" w:hAnsi="Bookman Old Style"/>
          <w:sz w:val="28"/>
          <w:szCs w:val="28"/>
          <w:lang w:val="es-MX"/>
        </w:rPr>
        <w:t xml:space="preserve">dictamen </w:t>
      </w:r>
      <w:r w:rsidR="000958D0" w:rsidRPr="00782CAC">
        <w:rPr>
          <w:rFonts w:ascii="Bookman Old Style" w:hAnsi="Bookman Old Style"/>
          <w:sz w:val="28"/>
          <w:szCs w:val="28"/>
          <w:lang w:val="es-MX"/>
        </w:rPr>
        <w:t>y lo sometió</w:t>
      </w:r>
      <w:r w:rsidRPr="00782CAC">
        <w:rPr>
          <w:rFonts w:ascii="Bookman Old Style" w:hAnsi="Bookman Old Style"/>
          <w:sz w:val="28"/>
          <w:szCs w:val="28"/>
          <w:lang w:val="es-MX"/>
        </w:rPr>
        <w:t xml:space="preserve"> a la consideración del Pleno de la Honorable Sexagésima </w:t>
      </w:r>
      <w:r w:rsidR="00777439" w:rsidRPr="00782CAC">
        <w:rPr>
          <w:rFonts w:ascii="Bookman Old Style" w:hAnsi="Bookman Old Style"/>
          <w:sz w:val="28"/>
          <w:szCs w:val="28"/>
          <w:lang w:val="es-MX"/>
        </w:rPr>
        <w:t>Cuarta</w:t>
      </w:r>
      <w:r w:rsidRPr="00782CAC">
        <w:rPr>
          <w:rFonts w:ascii="Bookman Old Style" w:hAnsi="Bookman Old Style"/>
          <w:sz w:val="28"/>
          <w:szCs w:val="28"/>
          <w:lang w:val="es-MX"/>
        </w:rPr>
        <w:t xml:space="preserve"> Legislatura.</w:t>
      </w:r>
    </w:p>
    <w:p w14:paraId="5CEF8B2E" w14:textId="77777777" w:rsidR="000958D0" w:rsidRPr="00782CAC" w:rsidRDefault="000958D0" w:rsidP="00DB4BB7">
      <w:pPr>
        <w:pStyle w:val="Sinespaciado"/>
        <w:spacing w:line="360" w:lineRule="auto"/>
        <w:jc w:val="both"/>
        <w:rPr>
          <w:rFonts w:ascii="Bookman Old Style" w:hAnsi="Bookman Old Style" w:cs="Arial"/>
          <w:b/>
          <w:sz w:val="28"/>
          <w:szCs w:val="28"/>
        </w:rPr>
      </w:pPr>
    </w:p>
    <w:p w14:paraId="1CDABB1D" w14:textId="77777777" w:rsidR="000958D0" w:rsidRPr="00782CAC" w:rsidRDefault="000958D0" w:rsidP="00DB4BB7">
      <w:pPr>
        <w:pStyle w:val="Sinespaciado"/>
        <w:spacing w:line="360" w:lineRule="auto"/>
        <w:jc w:val="both"/>
        <w:rPr>
          <w:rFonts w:ascii="Bookman Old Style" w:hAnsi="Bookman Old Style" w:cs="Arial"/>
          <w:b/>
          <w:sz w:val="28"/>
          <w:szCs w:val="28"/>
        </w:rPr>
      </w:pPr>
    </w:p>
    <w:p w14:paraId="0E4907FA" w14:textId="77777777" w:rsidR="000958D0" w:rsidRPr="00782CAC" w:rsidRDefault="000958D0" w:rsidP="00DB4BB7">
      <w:pPr>
        <w:pStyle w:val="Sinespaciado"/>
        <w:spacing w:line="360" w:lineRule="auto"/>
        <w:jc w:val="both"/>
        <w:rPr>
          <w:rFonts w:ascii="Bookman Old Style" w:hAnsi="Bookman Old Style" w:cs="Arial"/>
          <w:b/>
          <w:sz w:val="28"/>
          <w:szCs w:val="28"/>
        </w:rPr>
      </w:pPr>
    </w:p>
    <w:p w14:paraId="18E16D1B" w14:textId="7B0B6299" w:rsidR="00E95312" w:rsidRPr="00782CAC" w:rsidRDefault="003B3E79" w:rsidP="00DB4BB7">
      <w:pPr>
        <w:pStyle w:val="Sinespaciado"/>
        <w:spacing w:line="360" w:lineRule="auto"/>
        <w:jc w:val="both"/>
        <w:rPr>
          <w:rFonts w:ascii="Bookman Old Style" w:hAnsi="Bookman Old Style"/>
          <w:sz w:val="28"/>
          <w:szCs w:val="28"/>
        </w:rPr>
      </w:pPr>
      <w:r w:rsidRPr="00782CAC">
        <w:rPr>
          <w:rFonts w:ascii="Bookman Old Style" w:hAnsi="Bookman Old Style" w:cs="Arial"/>
          <w:b/>
          <w:sz w:val="28"/>
          <w:szCs w:val="28"/>
        </w:rPr>
        <w:t>SEGUNDO</w:t>
      </w:r>
      <w:r w:rsidR="00DC7C7B" w:rsidRPr="00782CAC">
        <w:rPr>
          <w:rFonts w:ascii="Bookman Old Style" w:hAnsi="Bookman Old Style" w:cs="Arial"/>
          <w:b/>
          <w:sz w:val="28"/>
          <w:szCs w:val="28"/>
        </w:rPr>
        <w:t xml:space="preserve">. </w:t>
      </w:r>
      <w:r w:rsidR="00DC7C7B" w:rsidRPr="00782CAC">
        <w:rPr>
          <w:rFonts w:ascii="Bookman Old Style" w:hAnsi="Bookman Old Style"/>
          <w:b/>
          <w:sz w:val="28"/>
          <w:szCs w:val="28"/>
        </w:rPr>
        <w:t>ANTECEDENTES</w:t>
      </w:r>
      <w:r w:rsidR="00DB4BB7" w:rsidRPr="00782CAC">
        <w:rPr>
          <w:rFonts w:ascii="Bookman Old Style" w:hAnsi="Bookman Old Style"/>
          <w:b/>
          <w:sz w:val="28"/>
          <w:szCs w:val="28"/>
        </w:rPr>
        <w:t xml:space="preserve"> HISTÓRICOS</w:t>
      </w:r>
      <w:r w:rsidR="00DC7C7B" w:rsidRPr="00782CAC">
        <w:rPr>
          <w:rFonts w:ascii="Bookman Old Style" w:hAnsi="Bookman Old Style"/>
          <w:b/>
          <w:sz w:val="28"/>
          <w:szCs w:val="28"/>
        </w:rPr>
        <w:t>.</w:t>
      </w:r>
      <w:r w:rsidR="00DB4BB7" w:rsidRPr="00782CAC">
        <w:rPr>
          <w:rFonts w:ascii="Bookman Old Style" w:hAnsi="Bookman Old Style"/>
          <w:b/>
          <w:sz w:val="28"/>
          <w:szCs w:val="28"/>
        </w:rPr>
        <w:t xml:space="preserve"> </w:t>
      </w:r>
      <w:r w:rsidR="00E95312" w:rsidRPr="00782CAC">
        <w:rPr>
          <w:rFonts w:ascii="Bookman Old Style" w:hAnsi="Bookman Old Style"/>
          <w:sz w:val="28"/>
          <w:szCs w:val="28"/>
        </w:rPr>
        <w:t xml:space="preserve">El Estado, desde su origen, ha necesitado de recursos para cumplir con su objetivo </w:t>
      </w:r>
      <w:r w:rsidR="00E95312" w:rsidRPr="00782CAC">
        <w:rPr>
          <w:rFonts w:ascii="Bookman Old Style" w:hAnsi="Bookman Old Style"/>
          <w:sz w:val="28"/>
          <w:szCs w:val="28"/>
        </w:rPr>
        <w:lastRenderedPageBreak/>
        <w:t>fundamental: la satisfacción del bien común</w:t>
      </w:r>
      <w:r w:rsidR="001D0519" w:rsidRPr="00782CAC">
        <w:rPr>
          <w:rFonts w:ascii="Bookman Old Style" w:hAnsi="Bookman Old Style"/>
          <w:sz w:val="28"/>
          <w:szCs w:val="28"/>
        </w:rPr>
        <w:t>;</w:t>
      </w:r>
      <w:r w:rsidR="00E95312" w:rsidRPr="00782CAC">
        <w:rPr>
          <w:rFonts w:ascii="Bookman Old Style" w:hAnsi="Bookman Old Style"/>
          <w:sz w:val="28"/>
          <w:szCs w:val="28"/>
        </w:rPr>
        <w:t xml:space="preserve"> de acuerdo con ello, </w:t>
      </w:r>
      <w:r w:rsidR="001D0519" w:rsidRPr="00782CAC">
        <w:rPr>
          <w:rFonts w:ascii="Bookman Old Style" w:hAnsi="Bookman Old Style"/>
          <w:sz w:val="28"/>
          <w:szCs w:val="28"/>
        </w:rPr>
        <w:t>los</w:t>
      </w:r>
      <w:r w:rsidR="00E95312" w:rsidRPr="00782CAC">
        <w:rPr>
          <w:rFonts w:ascii="Bookman Old Style" w:hAnsi="Bookman Old Style"/>
          <w:sz w:val="28"/>
          <w:szCs w:val="28"/>
        </w:rPr>
        <w:t xml:space="preserve"> antecedentes </w:t>
      </w:r>
      <w:r w:rsidR="001D0519" w:rsidRPr="00782CAC">
        <w:rPr>
          <w:rFonts w:ascii="Bookman Old Style" w:hAnsi="Bookman Old Style"/>
          <w:sz w:val="28"/>
          <w:szCs w:val="28"/>
        </w:rPr>
        <w:t xml:space="preserve">del presupuesto </w:t>
      </w:r>
      <w:r w:rsidR="00E95312" w:rsidRPr="00782CAC">
        <w:rPr>
          <w:rFonts w:ascii="Bookman Old Style" w:hAnsi="Bookman Old Style"/>
          <w:sz w:val="28"/>
          <w:szCs w:val="28"/>
        </w:rPr>
        <w:t>son remotos, sin embargo, en su forma actual, podemos ubicar su origen en Inglaterra:</w:t>
      </w:r>
    </w:p>
    <w:p w14:paraId="282C4224" w14:textId="77777777" w:rsidR="00E95312" w:rsidRPr="00782CAC" w:rsidRDefault="00E95312" w:rsidP="00E72CB3">
      <w:pPr>
        <w:pStyle w:val="Sinespaciado"/>
        <w:jc w:val="both"/>
        <w:rPr>
          <w:rFonts w:ascii="Bookman Old Style" w:hAnsi="Bookman Old Style"/>
          <w:sz w:val="28"/>
          <w:szCs w:val="28"/>
        </w:rPr>
      </w:pPr>
    </w:p>
    <w:p w14:paraId="44F22E81" w14:textId="3EE079EE" w:rsidR="00E95312" w:rsidRPr="00782CAC" w:rsidRDefault="00E95312" w:rsidP="00E95312">
      <w:pPr>
        <w:pStyle w:val="Sinespaciado"/>
        <w:ind w:left="851" w:right="902"/>
        <w:jc w:val="both"/>
        <w:rPr>
          <w:rFonts w:ascii="Bookman Old Style" w:hAnsi="Bookman Old Style"/>
          <w:sz w:val="24"/>
          <w:szCs w:val="24"/>
        </w:rPr>
      </w:pPr>
      <w:r w:rsidRPr="00782CAC">
        <w:rPr>
          <w:rFonts w:ascii="Bookman Old Style" w:hAnsi="Bookman Old Style"/>
          <w:sz w:val="24"/>
          <w:szCs w:val="24"/>
        </w:rPr>
        <w:t>…las previsiones presupuestarias […] nacen de la Carta Magna, que los nobles ingleses hicieron firmar y promulgar al Rey Juan sin Tierra en 1215. Originalmente la autorización se refirió solamente a un aspecto parcial de lo que hoy comprende un presupuesto (recursos), posteriormente se agregó el capítulo de gastos, porque pronto se arribó a la conclusión de que el problema no se limitaba sólo a las exacciones del soberano, sino más bien a los despilfarros en que incurra la Corte.</w:t>
      </w:r>
      <w:r w:rsidRPr="00782CAC">
        <w:rPr>
          <w:rStyle w:val="Refdenotaalpie"/>
          <w:rFonts w:ascii="Bookman Old Style" w:hAnsi="Bookman Old Style"/>
          <w:sz w:val="24"/>
          <w:szCs w:val="24"/>
        </w:rPr>
        <w:footnoteReference w:id="1"/>
      </w:r>
    </w:p>
    <w:p w14:paraId="38FE37AA" w14:textId="77777777" w:rsidR="00E95312" w:rsidRPr="00782CAC" w:rsidRDefault="00E95312" w:rsidP="00E72CB3">
      <w:pPr>
        <w:pStyle w:val="Sinespaciado"/>
        <w:jc w:val="both"/>
        <w:rPr>
          <w:rFonts w:ascii="Bookman Old Style" w:hAnsi="Bookman Old Style"/>
          <w:sz w:val="28"/>
          <w:szCs w:val="28"/>
        </w:rPr>
      </w:pPr>
    </w:p>
    <w:p w14:paraId="22C3BD64" w14:textId="77777777" w:rsidR="000958D0" w:rsidRPr="00782CAC" w:rsidRDefault="000958D0" w:rsidP="00E95312">
      <w:pPr>
        <w:pStyle w:val="Sinespaciado"/>
        <w:spacing w:line="360" w:lineRule="auto"/>
        <w:jc w:val="both"/>
        <w:rPr>
          <w:rFonts w:ascii="Bookman Old Style" w:hAnsi="Bookman Old Style"/>
          <w:sz w:val="28"/>
          <w:szCs w:val="28"/>
        </w:rPr>
      </w:pPr>
    </w:p>
    <w:p w14:paraId="0DC9F2E6" w14:textId="3225CF14" w:rsidR="00E95312" w:rsidRPr="00782CAC" w:rsidRDefault="00E95312" w:rsidP="00E95312">
      <w:pPr>
        <w:pStyle w:val="Sinespaciado"/>
        <w:spacing w:line="360" w:lineRule="auto"/>
        <w:jc w:val="both"/>
        <w:rPr>
          <w:rFonts w:ascii="Bookman Old Style" w:hAnsi="Bookman Old Style"/>
          <w:sz w:val="28"/>
          <w:szCs w:val="28"/>
        </w:rPr>
      </w:pPr>
      <w:r w:rsidRPr="00782CAC">
        <w:rPr>
          <w:rFonts w:ascii="Bookman Old Style" w:hAnsi="Bookman Old Style"/>
          <w:sz w:val="28"/>
          <w:szCs w:val="28"/>
        </w:rPr>
        <w:t>De acuerdo con ello, debemos recordar que e</w:t>
      </w:r>
      <w:r w:rsidR="00DB4BB7" w:rsidRPr="00782CAC">
        <w:rPr>
          <w:rFonts w:ascii="Bookman Old Style" w:hAnsi="Bookman Old Style"/>
          <w:sz w:val="28"/>
          <w:szCs w:val="28"/>
        </w:rPr>
        <w:t>l Presupuesto de Egresos es un instrumento de carácter jurídico, elaborado a partir de la iniciativa qu</w:t>
      </w:r>
      <w:r w:rsidRPr="00782CAC">
        <w:rPr>
          <w:rFonts w:ascii="Bookman Old Style" w:hAnsi="Bookman Old Style"/>
          <w:sz w:val="28"/>
          <w:szCs w:val="28"/>
        </w:rPr>
        <w:t>e el Ejecutivo remite al Poder L</w:t>
      </w:r>
      <w:r w:rsidR="00DB4BB7" w:rsidRPr="00782CAC">
        <w:rPr>
          <w:rFonts w:ascii="Bookman Old Style" w:hAnsi="Bookman Old Style"/>
          <w:sz w:val="28"/>
          <w:szCs w:val="28"/>
        </w:rPr>
        <w:t>egislat</w:t>
      </w:r>
      <w:r w:rsidRPr="00782CAC">
        <w:rPr>
          <w:rFonts w:ascii="Bookman Old Style" w:hAnsi="Bookman Old Style"/>
          <w:sz w:val="28"/>
          <w:szCs w:val="28"/>
        </w:rPr>
        <w:t>ivo, en ese sentido, el proceso para su elaboración se ha modificado con el transcurso de los años.</w:t>
      </w:r>
    </w:p>
    <w:p w14:paraId="744A4B65" w14:textId="77777777" w:rsidR="00E95312" w:rsidRPr="00782CAC" w:rsidRDefault="00E95312" w:rsidP="00E72CB3">
      <w:pPr>
        <w:pStyle w:val="Sinespaciado"/>
        <w:jc w:val="both"/>
        <w:rPr>
          <w:rFonts w:ascii="Bookman Old Style" w:hAnsi="Bookman Old Style"/>
          <w:sz w:val="28"/>
          <w:szCs w:val="28"/>
        </w:rPr>
      </w:pPr>
    </w:p>
    <w:p w14:paraId="302C1876" w14:textId="1061407D" w:rsidR="00DB4BB7" w:rsidRPr="00782CAC" w:rsidRDefault="00E95312" w:rsidP="00E95312">
      <w:pPr>
        <w:pStyle w:val="Sinespaciado"/>
        <w:spacing w:line="360" w:lineRule="auto"/>
        <w:jc w:val="both"/>
        <w:rPr>
          <w:rFonts w:ascii="Bookman Old Style" w:hAnsi="Bookman Old Style"/>
          <w:sz w:val="28"/>
          <w:szCs w:val="28"/>
        </w:rPr>
      </w:pPr>
      <w:r w:rsidRPr="00782CAC">
        <w:rPr>
          <w:rFonts w:ascii="Bookman Old Style" w:hAnsi="Bookman Old Style"/>
          <w:b/>
          <w:sz w:val="28"/>
          <w:szCs w:val="28"/>
        </w:rPr>
        <w:t xml:space="preserve">1. </w:t>
      </w:r>
      <w:r w:rsidRPr="00782CAC">
        <w:rPr>
          <w:rFonts w:ascii="Bookman Old Style" w:hAnsi="Bookman Old Style"/>
          <w:sz w:val="28"/>
          <w:szCs w:val="28"/>
        </w:rPr>
        <w:t>El</w:t>
      </w:r>
      <w:r w:rsidR="00DB4BB7" w:rsidRPr="00782CAC">
        <w:rPr>
          <w:rFonts w:ascii="Bookman Old Style" w:hAnsi="Bookman Old Style"/>
          <w:sz w:val="28"/>
          <w:szCs w:val="28"/>
        </w:rPr>
        <w:t xml:space="preserve"> primer antecedente, en el ámbito federal, del proceso legislativo de elaboración del Presupuesto de Egresos</w:t>
      </w:r>
      <w:r w:rsidRPr="00782CAC">
        <w:rPr>
          <w:rFonts w:ascii="Bookman Old Style" w:hAnsi="Bookman Old Style"/>
          <w:sz w:val="28"/>
          <w:szCs w:val="28"/>
        </w:rPr>
        <w:t>,</w:t>
      </w:r>
      <w:r w:rsidR="00DB4BB7" w:rsidRPr="00782CAC">
        <w:rPr>
          <w:rFonts w:ascii="Bookman Old Style" w:hAnsi="Bookman Old Style"/>
          <w:sz w:val="28"/>
          <w:szCs w:val="28"/>
        </w:rPr>
        <w:t xml:space="preserve"> lo encontramos en la Constitución Política de 1824, la que establecía, en su numeral 50, lo siguiente:</w:t>
      </w:r>
    </w:p>
    <w:p w14:paraId="26B32B6E" w14:textId="77777777" w:rsidR="00DB4BB7" w:rsidRPr="00782CAC" w:rsidRDefault="00DB4BB7" w:rsidP="00DB4BB7">
      <w:pPr>
        <w:pStyle w:val="Sinespaciado"/>
        <w:ind w:left="567" w:right="758"/>
        <w:jc w:val="both"/>
        <w:rPr>
          <w:rFonts w:ascii="Bookman Old Style" w:hAnsi="Bookman Old Style"/>
          <w:sz w:val="24"/>
          <w:szCs w:val="28"/>
        </w:rPr>
      </w:pPr>
    </w:p>
    <w:p w14:paraId="4295D628" w14:textId="77777777" w:rsidR="00DB4BB7" w:rsidRPr="00782CAC" w:rsidRDefault="00DB4BB7" w:rsidP="00DB4BB7">
      <w:pPr>
        <w:pStyle w:val="Sinespaciado"/>
        <w:ind w:left="851" w:right="843"/>
        <w:jc w:val="both"/>
        <w:rPr>
          <w:rFonts w:ascii="Bookman Old Style" w:hAnsi="Bookman Old Style"/>
          <w:sz w:val="24"/>
          <w:szCs w:val="28"/>
        </w:rPr>
      </w:pPr>
      <w:r w:rsidRPr="00782CAC">
        <w:rPr>
          <w:rFonts w:ascii="Bookman Old Style" w:hAnsi="Bookman Old Style"/>
          <w:b/>
          <w:sz w:val="24"/>
          <w:szCs w:val="28"/>
        </w:rPr>
        <w:t>50.</w:t>
      </w:r>
      <w:r w:rsidRPr="00782CAC">
        <w:rPr>
          <w:rFonts w:ascii="Bookman Old Style" w:hAnsi="Bookman Old Style"/>
          <w:sz w:val="24"/>
          <w:szCs w:val="28"/>
        </w:rPr>
        <w:t xml:space="preserve"> Las facultades exclusivas del Congreso General son las siguientes:</w:t>
      </w:r>
    </w:p>
    <w:p w14:paraId="0945830B" w14:textId="77777777" w:rsidR="00DB4BB7" w:rsidRPr="00782CAC" w:rsidRDefault="00DB4BB7" w:rsidP="00DB4BB7">
      <w:pPr>
        <w:pStyle w:val="Sinespaciado"/>
        <w:ind w:left="851" w:right="843"/>
        <w:jc w:val="both"/>
        <w:rPr>
          <w:rFonts w:ascii="Bookman Old Style" w:hAnsi="Bookman Old Style"/>
          <w:sz w:val="24"/>
          <w:szCs w:val="28"/>
        </w:rPr>
      </w:pPr>
    </w:p>
    <w:p w14:paraId="4AC0ED8D" w14:textId="77777777" w:rsidR="00DB4BB7" w:rsidRPr="00782CAC" w:rsidRDefault="00DB4BB7" w:rsidP="00DB4BB7">
      <w:pPr>
        <w:pStyle w:val="Sinespaciado"/>
        <w:ind w:left="851" w:right="843"/>
        <w:jc w:val="both"/>
        <w:rPr>
          <w:rFonts w:ascii="Bookman Old Style" w:hAnsi="Bookman Old Style"/>
          <w:sz w:val="24"/>
          <w:szCs w:val="28"/>
        </w:rPr>
      </w:pPr>
      <w:r w:rsidRPr="00782CAC">
        <w:rPr>
          <w:rFonts w:ascii="Bookman Old Style" w:hAnsi="Bookman Old Style"/>
          <w:b/>
          <w:sz w:val="24"/>
          <w:szCs w:val="28"/>
        </w:rPr>
        <w:t>VIII.</w:t>
      </w:r>
      <w:r w:rsidRPr="00782CAC">
        <w:rPr>
          <w:rFonts w:ascii="Bookman Old Style" w:hAnsi="Bookman Old Style"/>
          <w:sz w:val="24"/>
          <w:szCs w:val="28"/>
        </w:rPr>
        <w:t xml:space="preserve"> Fijar los gastos generales, establecer las contribuciones necesarias para cubrirlos, arreglar su recaudación, </w:t>
      </w:r>
      <w:r w:rsidRPr="00782CAC">
        <w:rPr>
          <w:rFonts w:ascii="Bookman Old Style" w:hAnsi="Bookman Old Style"/>
          <w:sz w:val="24"/>
          <w:szCs w:val="28"/>
        </w:rPr>
        <w:lastRenderedPageBreak/>
        <w:t>determinar su inversión, y tomar anualmente cuentas al gobierno.</w:t>
      </w:r>
    </w:p>
    <w:p w14:paraId="666608AC" w14:textId="77777777" w:rsidR="00DB4BB7" w:rsidRPr="00782CAC" w:rsidRDefault="00DB4BB7" w:rsidP="00E72CB3">
      <w:pPr>
        <w:pStyle w:val="Sinespaciado"/>
        <w:jc w:val="both"/>
        <w:rPr>
          <w:rFonts w:ascii="Bookman Old Style" w:hAnsi="Bookman Old Style"/>
          <w:sz w:val="28"/>
          <w:szCs w:val="28"/>
        </w:rPr>
      </w:pPr>
    </w:p>
    <w:p w14:paraId="73678F24" w14:textId="77777777" w:rsidR="00DB4BB7" w:rsidRPr="00782CAC" w:rsidRDefault="00DB4BB7" w:rsidP="00DB4BB7">
      <w:pPr>
        <w:pStyle w:val="Sinespaciado"/>
        <w:spacing w:line="360" w:lineRule="auto"/>
        <w:jc w:val="both"/>
        <w:rPr>
          <w:rFonts w:ascii="Bookman Old Style" w:hAnsi="Bookman Old Style"/>
          <w:sz w:val="28"/>
          <w:szCs w:val="28"/>
        </w:rPr>
      </w:pPr>
      <w:r w:rsidRPr="00782CAC">
        <w:rPr>
          <w:rFonts w:ascii="Bookman Old Style" w:hAnsi="Bookman Old Style"/>
          <w:sz w:val="28"/>
          <w:szCs w:val="28"/>
        </w:rPr>
        <w:t>La Constitución de 1836 hizo referencia a los tiempos para el examen y aprobación del presupuesto al establecer, en su numeral 14, lo siguiente:</w:t>
      </w:r>
    </w:p>
    <w:p w14:paraId="66EB3E0E" w14:textId="77777777" w:rsidR="00DB4BB7" w:rsidRPr="00782CAC" w:rsidRDefault="00DB4BB7" w:rsidP="00E72CB3">
      <w:pPr>
        <w:pStyle w:val="Sinespaciado"/>
        <w:ind w:left="567" w:right="758"/>
        <w:jc w:val="both"/>
        <w:rPr>
          <w:rFonts w:ascii="Bookman Old Style" w:hAnsi="Bookman Old Style"/>
          <w:sz w:val="28"/>
          <w:szCs w:val="28"/>
        </w:rPr>
      </w:pPr>
    </w:p>
    <w:p w14:paraId="69B8812A" w14:textId="77777777" w:rsidR="00DB4BB7" w:rsidRPr="00782CAC" w:rsidRDefault="00DB4BB7" w:rsidP="00DB4BB7">
      <w:pPr>
        <w:pStyle w:val="Sinespaciado"/>
        <w:ind w:left="851" w:right="843"/>
        <w:jc w:val="both"/>
        <w:rPr>
          <w:rFonts w:ascii="Bookman Old Style" w:hAnsi="Bookman Old Style"/>
          <w:sz w:val="24"/>
          <w:szCs w:val="28"/>
        </w:rPr>
      </w:pPr>
      <w:r w:rsidRPr="00782CAC">
        <w:rPr>
          <w:rFonts w:ascii="Bookman Old Style" w:hAnsi="Bookman Old Style"/>
          <w:b/>
          <w:sz w:val="24"/>
          <w:szCs w:val="28"/>
        </w:rPr>
        <w:t xml:space="preserve">14. </w:t>
      </w:r>
      <w:r w:rsidRPr="00782CAC">
        <w:rPr>
          <w:rFonts w:ascii="Bookman Old Style" w:hAnsi="Bookman Old Style"/>
          <w:sz w:val="24"/>
          <w:szCs w:val="28"/>
        </w:rPr>
        <w:t>Las sesiones del congreso general se abrirán en 1° de enero y en 1° de julio de cada año. Las del primer período se podrán cerrar en 31 de marzo, y las del segundo durarán hasta que se concluyan los asuntos a que exclusivamente se dedican. El objeto exclusivo de dicho segundo período de sesiones será el examen y aprobación del presupuesto del año siguiente, y de la cuenta del Ministerio de Hacienda respectivo al año penúltimo.</w:t>
      </w:r>
    </w:p>
    <w:p w14:paraId="66401F8B" w14:textId="77777777" w:rsidR="00DB4BB7" w:rsidRPr="00782CAC" w:rsidRDefault="00DB4BB7" w:rsidP="00E72CB3">
      <w:pPr>
        <w:pStyle w:val="Sinespaciado"/>
        <w:jc w:val="both"/>
        <w:rPr>
          <w:rFonts w:ascii="Bookman Old Style" w:hAnsi="Bookman Old Style"/>
          <w:sz w:val="28"/>
          <w:szCs w:val="28"/>
          <w:lang w:val="es-MX"/>
        </w:rPr>
      </w:pPr>
    </w:p>
    <w:p w14:paraId="4506F7EE" w14:textId="77777777" w:rsidR="00DB4BB7" w:rsidRPr="00782CAC" w:rsidRDefault="00DB4BB7" w:rsidP="00DB4BB7">
      <w:pPr>
        <w:pStyle w:val="Sinespaciado"/>
        <w:spacing w:line="360" w:lineRule="auto"/>
        <w:jc w:val="both"/>
        <w:rPr>
          <w:rFonts w:ascii="Bookman Old Style" w:hAnsi="Bookman Old Style"/>
          <w:sz w:val="28"/>
          <w:szCs w:val="28"/>
          <w:lang w:val="es-MX"/>
        </w:rPr>
      </w:pPr>
      <w:r w:rsidRPr="00782CAC">
        <w:rPr>
          <w:rFonts w:ascii="Bookman Old Style" w:hAnsi="Bookman Old Style"/>
          <w:sz w:val="28"/>
          <w:szCs w:val="28"/>
          <w:lang w:val="es-MX"/>
        </w:rPr>
        <w:t>Posteriormente, en la Constitución de 1857 se estableció, de manera más precisa, el procedimiento para la aprobación del presupuesto, como se muestra en los artículos siguientes (se respeta la ortografía del texto original):</w:t>
      </w:r>
    </w:p>
    <w:p w14:paraId="37623689" w14:textId="77777777" w:rsidR="00DB4BB7" w:rsidRPr="00782CAC" w:rsidRDefault="00DB4BB7" w:rsidP="00E72CB3">
      <w:pPr>
        <w:pStyle w:val="Sinespaciado"/>
        <w:ind w:left="567" w:right="760"/>
        <w:jc w:val="both"/>
        <w:rPr>
          <w:rFonts w:ascii="Bookman Old Style" w:hAnsi="Bookman Old Style"/>
          <w:sz w:val="28"/>
          <w:szCs w:val="28"/>
        </w:rPr>
      </w:pPr>
    </w:p>
    <w:p w14:paraId="4DD2EDC6" w14:textId="77777777" w:rsidR="00DB4BB7" w:rsidRPr="00782CAC" w:rsidRDefault="00DB4BB7" w:rsidP="00DB4BB7">
      <w:pPr>
        <w:pStyle w:val="Sinespaciado"/>
        <w:ind w:left="851" w:right="843"/>
        <w:jc w:val="both"/>
        <w:rPr>
          <w:rFonts w:ascii="Bookman Old Style" w:hAnsi="Bookman Old Style"/>
          <w:sz w:val="24"/>
          <w:szCs w:val="28"/>
        </w:rPr>
      </w:pPr>
      <w:r w:rsidRPr="00782CAC">
        <w:rPr>
          <w:rFonts w:ascii="Bookman Old Style" w:hAnsi="Bookman Old Style"/>
          <w:b/>
          <w:sz w:val="24"/>
          <w:szCs w:val="28"/>
        </w:rPr>
        <w:t>Art. 68.</w:t>
      </w:r>
      <w:r w:rsidRPr="00782CAC">
        <w:rPr>
          <w:rFonts w:ascii="Bookman Old Style" w:hAnsi="Bookman Old Style"/>
          <w:sz w:val="24"/>
          <w:szCs w:val="28"/>
        </w:rPr>
        <w:t xml:space="preserve"> El segundo período de sesiones se destinará, de toda preferencia, al examen y votación de los presupuestos del año fiscal siguiente, á decretar las contribuciones para cubrirlos y á la revisión de la cuenta del año anterior, que presente el Ejecutivo.</w:t>
      </w:r>
    </w:p>
    <w:p w14:paraId="2FF8B420" w14:textId="77777777" w:rsidR="00DB4BB7" w:rsidRPr="00782CAC" w:rsidRDefault="00DB4BB7" w:rsidP="00DB4BB7">
      <w:pPr>
        <w:pStyle w:val="Sinespaciado"/>
        <w:ind w:left="851" w:right="843"/>
        <w:jc w:val="both"/>
        <w:rPr>
          <w:rFonts w:ascii="Bookman Old Style" w:hAnsi="Bookman Old Style"/>
          <w:sz w:val="24"/>
          <w:szCs w:val="28"/>
        </w:rPr>
      </w:pPr>
    </w:p>
    <w:p w14:paraId="7322F861" w14:textId="77777777" w:rsidR="00DB4BB7" w:rsidRPr="00782CAC" w:rsidRDefault="00DB4BB7" w:rsidP="00DB4BB7">
      <w:pPr>
        <w:pStyle w:val="Sinespaciado"/>
        <w:ind w:left="851" w:right="843"/>
        <w:jc w:val="both"/>
        <w:rPr>
          <w:rFonts w:ascii="Bookman Old Style" w:hAnsi="Bookman Old Style"/>
          <w:sz w:val="24"/>
          <w:szCs w:val="28"/>
        </w:rPr>
      </w:pPr>
      <w:r w:rsidRPr="00782CAC">
        <w:rPr>
          <w:rFonts w:ascii="Bookman Old Style" w:hAnsi="Bookman Old Style"/>
          <w:b/>
          <w:sz w:val="24"/>
          <w:szCs w:val="28"/>
        </w:rPr>
        <w:t>Art. 69.</w:t>
      </w:r>
      <w:r w:rsidRPr="00782CAC">
        <w:rPr>
          <w:rFonts w:ascii="Bookman Old Style" w:hAnsi="Bookman Old Style"/>
          <w:sz w:val="24"/>
          <w:szCs w:val="28"/>
        </w:rPr>
        <w:t xml:space="preserve"> El día penúltimo del primer período de sesiones presentará el Ejecutivo á la Cámara de diputados el proyecto de presupuestos del año próximo siguiente y las cuentas del anterior. Éstas y aquél pasarán á una comisión de cinco representantes, nombrada en el mismo día, la cual tendrá obligación de examinar dichos documentos y presentar dictamen sobre ellos en la segunda sesión del segundo período.</w:t>
      </w:r>
    </w:p>
    <w:p w14:paraId="70D99376" w14:textId="77777777" w:rsidR="00C20756" w:rsidRPr="00782CAC" w:rsidRDefault="00C20756" w:rsidP="00DB4BB7">
      <w:pPr>
        <w:pStyle w:val="Sinespaciado"/>
        <w:ind w:left="851" w:right="843"/>
        <w:jc w:val="both"/>
        <w:rPr>
          <w:rFonts w:ascii="Bookman Old Style" w:hAnsi="Bookman Old Style"/>
          <w:sz w:val="24"/>
          <w:szCs w:val="28"/>
        </w:rPr>
      </w:pPr>
    </w:p>
    <w:p w14:paraId="46668763" w14:textId="77777777" w:rsidR="00DB4BB7" w:rsidRPr="00782CAC" w:rsidRDefault="00DB4BB7" w:rsidP="00DB4BB7">
      <w:pPr>
        <w:pStyle w:val="Sinespaciado"/>
        <w:ind w:left="851" w:right="843"/>
        <w:jc w:val="both"/>
        <w:rPr>
          <w:rFonts w:ascii="Bookman Old Style" w:hAnsi="Bookman Old Style"/>
          <w:sz w:val="24"/>
          <w:szCs w:val="28"/>
        </w:rPr>
      </w:pPr>
      <w:r w:rsidRPr="00782CAC">
        <w:rPr>
          <w:rFonts w:ascii="Bookman Old Style" w:hAnsi="Bookman Old Style"/>
          <w:b/>
          <w:sz w:val="24"/>
          <w:szCs w:val="28"/>
        </w:rPr>
        <w:t>Art. 72.</w:t>
      </w:r>
      <w:r w:rsidRPr="00782CAC">
        <w:rPr>
          <w:rFonts w:ascii="Bookman Old Style" w:hAnsi="Bookman Old Style"/>
          <w:sz w:val="24"/>
          <w:szCs w:val="28"/>
        </w:rPr>
        <w:t xml:space="preserve"> El congreso tiene facultad: </w:t>
      </w:r>
    </w:p>
    <w:p w14:paraId="6664B46F" w14:textId="77777777" w:rsidR="00DB4BB7" w:rsidRPr="00782CAC" w:rsidRDefault="00DB4BB7" w:rsidP="00DB4BB7">
      <w:pPr>
        <w:pStyle w:val="Sinespaciado"/>
        <w:ind w:left="851" w:right="843"/>
        <w:jc w:val="both"/>
        <w:rPr>
          <w:rFonts w:ascii="Bookman Old Style" w:hAnsi="Bookman Old Style"/>
          <w:sz w:val="24"/>
          <w:szCs w:val="28"/>
        </w:rPr>
      </w:pPr>
    </w:p>
    <w:p w14:paraId="406AED80" w14:textId="77777777" w:rsidR="00DB4BB7" w:rsidRPr="00782CAC" w:rsidRDefault="00DB4BB7" w:rsidP="00DB4BB7">
      <w:pPr>
        <w:pStyle w:val="Sinespaciado"/>
        <w:ind w:left="851" w:right="843"/>
        <w:jc w:val="both"/>
        <w:rPr>
          <w:rFonts w:ascii="Bookman Old Style" w:hAnsi="Bookman Old Style"/>
          <w:sz w:val="24"/>
          <w:szCs w:val="28"/>
        </w:rPr>
      </w:pPr>
      <w:r w:rsidRPr="00782CAC">
        <w:rPr>
          <w:rFonts w:ascii="Bookman Old Style" w:hAnsi="Bookman Old Style"/>
          <w:b/>
          <w:sz w:val="24"/>
          <w:szCs w:val="28"/>
        </w:rPr>
        <w:t>VII.</w:t>
      </w:r>
      <w:r w:rsidRPr="00782CAC">
        <w:rPr>
          <w:rFonts w:ascii="Bookman Old Style" w:hAnsi="Bookman Old Style"/>
          <w:sz w:val="24"/>
          <w:szCs w:val="28"/>
        </w:rPr>
        <w:t xml:space="preserve"> Para aprobar el presupuesto de los gastos de la Federación que anualmente debe presentarle el Ejecutivo, é imponer las contribuciones necesarias para cubrirlo. </w:t>
      </w:r>
    </w:p>
    <w:p w14:paraId="612625E8" w14:textId="77777777" w:rsidR="00DB4BB7" w:rsidRPr="00782CAC" w:rsidRDefault="00DB4BB7" w:rsidP="00E72CB3">
      <w:pPr>
        <w:pStyle w:val="Sinespaciado"/>
        <w:jc w:val="both"/>
        <w:rPr>
          <w:rFonts w:ascii="Bookman Old Style" w:hAnsi="Bookman Old Style"/>
          <w:sz w:val="28"/>
          <w:szCs w:val="28"/>
        </w:rPr>
      </w:pPr>
    </w:p>
    <w:p w14:paraId="0F893064" w14:textId="77777777" w:rsidR="00DB4BB7" w:rsidRPr="00782CAC" w:rsidRDefault="00DB4BB7" w:rsidP="00DB4BB7">
      <w:pPr>
        <w:pStyle w:val="Sinespaciado"/>
        <w:spacing w:line="360" w:lineRule="auto"/>
        <w:jc w:val="both"/>
        <w:rPr>
          <w:rFonts w:ascii="Bookman Old Style" w:hAnsi="Bookman Old Style"/>
          <w:sz w:val="28"/>
          <w:szCs w:val="28"/>
        </w:rPr>
      </w:pPr>
      <w:r w:rsidRPr="00782CAC">
        <w:rPr>
          <w:rFonts w:ascii="Bookman Old Style" w:hAnsi="Bookman Old Style"/>
          <w:sz w:val="28"/>
          <w:szCs w:val="28"/>
        </w:rPr>
        <w:t>El texto original de 1917, establecía en su artículo 74 lo siguiente:</w:t>
      </w:r>
    </w:p>
    <w:p w14:paraId="1D123084" w14:textId="77777777" w:rsidR="00DB4BB7" w:rsidRPr="00782CAC" w:rsidRDefault="00DB4BB7" w:rsidP="00E72CB3">
      <w:pPr>
        <w:pStyle w:val="Sinespaciado"/>
        <w:ind w:left="567" w:right="758"/>
        <w:jc w:val="both"/>
        <w:rPr>
          <w:rFonts w:ascii="Bookman Old Style" w:hAnsi="Bookman Old Style"/>
          <w:sz w:val="24"/>
          <w:szCs w:val="28"/>
        </w:rPr>
      </w:pPr>
    </w:p>
    <w:p w14:paraId="5DDBF6AB" w14:textId="77777777" w:rsidR="00DB4BB7" w:rsidRPr="00782CAC" w:rsidRDefault="00DB4BB7" w:rsidP="00DB4BB7">
      <w:pPr>
        <w:pStyle w:val="Sinespaciado"/>
        <w:ind w:left="851" w:right="843"/>
        <w:jc w:val="both"/>
        <w:rPr>
          <w:rFonts w:ascii="Bookman Old Style" w:hAnsi="Bookman Old Style"/>
          <w:sz w:val="24"/>
          <w:szCs w:val="28"/>
        </w:rPr>
      </w:pPr>
      <w:r w:rsidRPr="00782CAC">
        <w:rPr>
          <w:rFonts w:ascii="Bookman Old Style" w:hAnsi="Bookman Old Style"/>
          <w:b/>
          <w:sz w:val="24"/>
          <w:szCs w:val="28"/>
        </w:rPr>
        <w:t>Art. 74.</w:t>
      </w:r>
      <w:r w:rsidRPr="00782CAC">
        <w:rPr>
          <w:rFonts w:ascii="Bookman Old Style" w:hAnsi="Bookman Old Style"/>
          <w:sz w:val="24"/>
          <w:szCs w:val="28"/>
        </w:rPr>
        <w:t xml:space="preserve"> Son facultades exclusivas de la Cámara de Diputados: </w:t>
      </w:r>
    </w:p>
    <w:p w14:paraId="5A92D93C" w14:textId="77777777" w:rsidR="00DB4BB7" w:rsidRPr="00782CAC" w:rsidRDefault="00DB4BB7" w:rsidP="00DB4BB7">
      <w:pPr>
        <w:pStyle w:val="Sinespaciado"/>
        <w:ind w:left="851" w:right="843"/>
        <w:jc w:val="both"/>
        <w:rPr>
          <w:rFonts w:ascii="Bookman Old Style" w:hAnsi="Bookman Old Style"/>
          <w:b/>
          <w:sz w:val="24"/>
          <w:szCs w:val="28"/>
        </w:rPr>
      </w:pPr>
    </w:p>
    <w:p w14:paraId="4EA4A7D7" w14:textId="77777777" w:rsidR="00DB4BB7" w:rsidRPr="00782CAC" w:rsidRDefault="00DB4BB7" w:rsidP="00DB4BB7">
      <w:pPr>
        <w:pStyle w:val="Sinespaciado"/>
        <w:ind w:left="851" w:right="843"/>
        <w:jc w:val="both"/>
        <w:rPr>
          <w:rFonts w:ascii="Bookman Old Style" w:hAnsi="Bookman Old Style"/>
          <w:sz w:val="24"/>
          <w:szCs w:val="28"/>
        </w:rPr>
      </w:pPr>
      <w:r w:rsidRPr="00782CAC">
        <w:rPr>
          <w:rFonts w:ascii="Bookman Old Style" w:hAnsi="Bookman Old Style"/>
          <w:b/>
          <w:sz w:val="24"/>
          <w:szCs w:val="28"/>
        </w:rPr>
        <w:t>IV.</w:t>
      </w:r>
      <w:r w:rsidRPr="00782CAC">
        <w:rPr>
          <w:rFonts w:ascii="Bookman Old Style" w:hAnsi="Bookman Old Style"/>
          <w:sz w:val="24"/>
          <w:szCs w:val="28"/>
        </w:rPr>
        <w:t xml:space="preserve"> Aprobar el presupuesto anual de gastos discutiendo primero las contribuciones que a su juicio deben decretarse para cubrir aquél.</w:t>
      </w:r>
    </w:p>
    <w:p w14:paraId="1DC7C32A" w14:textId="77777777" w:rsidR="00DB4BB7" w:rsidRPr="00782CAC" w:rsidRDefault="00DB4BB7" w:rsidP="00E72CB3">
      <w:pPr>
        <w:pStyle w:val="Sinespaciado"/>
        <w:jc w:val="both"/>
        <w:rPr>
          <w:rFonts w:ascii="Bookman Old Style" w:hAnsi="Bookman Old Style"/>
          <w:sz w:val="28"/>
          <w:szCs w:val="28"/>
          <w:lang w:val="es-MX"/>
        </w:rPr>
      </w:pPr>
    </w:p>
    <w:p w14:paraId="1396F6DB" w14:textId="7ADB2D2D" w:rsidR="00DB4BB7" w:rsidRPr="00782CAC" w:rsidRDefault="00E95312" w:rsidP="00DB4BB7">
      <w:pPr>
        <w:pStyle w:val="Sinespaciado"/>
        <w:spacing w:line="360" w:lineRule="auto"/>
        <w:jc w:val="both"/>
        <w:rPr>
          <w:rFonts w:ascii="Bookman Old Style" w:hAnsi="Bookman Old Style"/>
          <w:sz w:val="28"/>
          <w:szCs w:val="28"/>
        </w:rPr>
      </w:pPr>
      <w:r w:rsidRPr="00782CAC">
        <w:rPr>
          <w:rFonts w:ascii="Bookman Old Style" w:hAnsi="Bookman Old Style"/>
          <w:b/>
          <w:sz w:val="28"/>
          <w:szCs w:val="28"/>
          <w:lang w:val="es-MX"/>
        </w:rPr>
        <w:t xml:space="preserve">2. </w:t>
      </w:r>
      <w:r w:rsidR="00DB4BB7" w:rsidRPr="00782CAC">
        <w:rPr>
          <w:rFonts w:ascii="Bookman Old Style" w:hAnsi="Bookman Old Style"/>
          <w:sz w:val="28"/>
          <w:szCs w:val="28"/>
        </w:rPr>
        <w:t xml:space="preserve">En nuestro Estado, el primer antecedente lo encontramos en la Constitución Política del Estado  Libre de Zacatecas de 1825, la que estableció, en </w:t>
      </w:r>
      <w:r w:rsidR="00A10784" w:rsidRPr="00782CAC">
        <w:rPr>
          <w:rFonts w:ascii="Bookman Old Style" w:hAnsi="Bookman Old Style"/>
          <w:sz w:val="28"/>
          <w:szCs w:val="28"/>
        </w:rPr>
        <w:t>el</w:t>
      </w:r>
      <w:r w:rsidR="00DB4BB7" w:rsidRPr="00782CAC">
        <w:rPr>
          <w:rFonts w:ascii="Bookman Old Style" w:hAnsi="Bookman Old Style"/>
          <w:sz w:val="28"/>
          <w:szCs w:val="28"/>
        </w:rPr>
        <w:t xml:space="preserve"> </w:t>
      </w:r>
      <w:r w:rsidR="00A10784" w:rsidRPr="00782CAC">
        <w:rPr>
          <w:rFonts w:ascii="Bookman Old Style" w:hAnsi="Bookman Old Style"/>
          <w:sz w:val="28"/>
          <w:szCs w:val="28"/>
        </w:rPr>
        <w:t xml:space="preserve">Título III </w:t>
      </w:r>
      <w:r w:rsidR="00A10784" w:rsidRPr="00782CAC">
        <w:rPr>
          <w:rFonts w:ascii="Bookman Old Style" w:hAnsi="Bookman Old Style"/>
          <w:i/>
          <w:sz w:val="28"/>
          <w:szCs w:val="28"/>
        </w:rPr>
        <w:t>Del Poder Legislativo</w:t>
      </w:r>
      <w:r w:rsidR="00A10784" w:rsidRPr="00782CAC">
        <w:rPr>
          <w:rFonts w:ascii="Bookman Old Style" w:hAnsi="Bookman Old Style"/>
          <w:sz w:val="28"/>
          <w:szCs w:val="28"/>
        </w:rPr>
        <w:t xml:space="preserve">, </w:t>
      </w:r>
      <w:r w:rsidR="00DB4BB7" w:rsidRPr="00782CAC">
        <w:rPr>
          <w:rFonts w:ascii="Bookman Old Style" w:hAnsi="Bookman Old Style"/>
          <w:sz w:val="28"/>
          <w:szCs w:val="28"/>
        </w:rPr>
        <w:t>capítulo</w:t>
      </w:r>
      <w:r w:rsidR="00A10784" w:rsidRPr="00782CAC">
        <w:rPr>
          <w:rFonts w:ascii="Bookman Old Style" w:hAnsi="Bookman Old Style"/>
          <w:sz w:val="28"/>
          <w:szCs w:val="28"/>
        </w:rPr>
        <w:t xml:space="preserve"> IV</w:t>
      </w:r>
      <w:r w:rsidR="001D0BFD" w:rsidRPr="00782CAC">
        <w:rPr>
          <w:rFonts w:ascii="Bookman Old Style" w:hAnsi="Bookman Old Style"/>
          <w:sz w:val="28"/>
          <w:szCs w:val="28"/>
        </w:rPr>
        <w:t xml:space="preserve"> denominado</w:t>
      </w:r>
      <w:r w:rsidR="00DB4BB7" w:rsidRPr="00782CAC">
        <w:rPr>
          <w:rFonts w:ascii="Bookman Old Style" w:hAnsi="Bookman Old Style"/>
          <w:sz w:val="28"/>
          <w:szCs w:val="28"/>
        </w:rPr>
        <w:t xml:space="preserve"> </w:t>
      </w:r>
      <w:r w:rsidR="00DB4BB7" w:rsidRPr="00782CAC">
        <w:rPr>
          <w:rFonts w:ascii="Bookman Old Style" w:hAnsi="Bookman Old Style"/>
          <w:i/>
          <w:sz w:val="28"/>
          <w:szCs w:val="28"/>
        </w:rPr>
        <w:t>De las facultades y atribuciones del Congreso</w:t>
      </w:r>
      <w:r w:rsidR="00DB4BB7" w:rsidRPr="00782CAC">
        <w:rPr>
          <w:rFonts w:ascii="Bookman Old Style" w:hAnsi="Bookman Old Style"/>
          <w:sz w:val="28"/>
          <w:szCs w:val="28"/>
        </w:rPr>
        <w:t>, lo siguiente:</w:t>
      </w:r>
    </w:p>
    <w:p w14:paraId="3AD0C1E5" w14:textId="77777777" w:rsidR="00DB4BB7" w:rsidRPr="00782CAC" w:rsidRDefault="00DB4BB7" w:rsidP="00E72CB3">
      <w:pPr>
        <w:pStyle w:val="Sinespaciado"/>
        <w:ind w:left="567" w:right="758"/>
        <w:jc w:val="both"/>
        <w:rPr>
          <w:rFonts w:ascii="Bookman Old Style" w:hAnsi="Bookman Old Style"/>
          <w:sz w:val="28"/>
          <w:szCs w:val="28"/>
        </w:rPr>
      </w:pPr>
    </w:p>
    <w:p w14:paraId="75AB4A46" w14:textId="77777777" w:rsidR="00DB4BB7" w:rsidRPr="00782CAC" w:rsidRDefault="00DB4BB7" w:rsidP="00DB4BB7">
      <w:pPr>
        <w:pStyle w:val="Sinespaciado"/>
        <w:ind w:left="851" w:right="843"/>
        <w:jc w:val="both"/>
        <w:rPr>
          <w:rFonts w:ascii="Bookman Old Style" w:hAnsi="Bookman Old Style"/>
          <w:sz w:val="24"/>
          <w:szCs w:val="28"/>
        </w:rPr>
      </w:pPr>
      <w:r w:rsidRPr="00782CAC">
        <w:rPr>
          <w:rFonts w:ascii="Bookman Old Style" w:hAnsi="Bookman Old Style"/>
          <w:b/>
          <w:sz w:val="24"/>
          <w:szCs w:val="28"/>
        </w:rPr>
        <w:t>ART. 77.</w:t>
      </w:r>
      <w:r w:rsidRPr="00782CAC">
        <w:rPr>
          <w:rFonts w:ascii="Bookman Old Style" w:hAnsi="Bookman Old Style"/>
          <w:sz w:val="24"/>
          <w:szCs w:val="28"/>
        </w:rPr>
        <w:t xml:space="preserve"> Estas son:</w:t>
      </w:r>
    </w:p>
    <w:p w14:paraId="474D68B3" w14:textId="77777777" w:rsidR="00DB4BB7" w:rsidRPr="00782CAC" w:rsidRDefault="00DB4BB7" w:rsidP="00DB4BB7">
      <w:pPr>
        <w:pStyle w:val="Sinespaciado"/>
        <w:ind w:left="851" w:right="843"/>
        <w:jc w:val="both"/>
        <w:rPr>
          <w:rFonts w:ascii="Bookman Old Style" w:hAnsi="Bookman Old Style"/>
          <w:sz w:val="24"/>
          <w:szCs w:val="28"/>
        </w:rPr>
      </w:pPr>
    </w:p>
    <w:p w14:paraId="7FB66BDF" w14:textId="77777777" w:rsidR="00DB4BB7" w:rsidRPr="00782CAC" w:rsidRDefault="00DB4BB7" w:rsidP="00DB4BB7">
      <w:pPr>
        <w:pStyle w:val="Sinespaciado"/>
        <w:ind w:left="851" w:right="843"/>
        <w:jc w:val="both"/>
        <w:rPr>
          <w:rFonts w:ascii="Bookman Old Style" w:hAnsi="Bookman Old Style"/>
          <w:sz w:val="24"/>
          <w:szCs w:val="28"/>
        </w:rPr>
      </w:pPr>
      <w:r w:rsidRPr="00782CAC">
        <w:rPr>
          <w:rFonts w:ascii="Bookman Old Style" w:hAnsi="Bookman Old Style"/>
          <w:b/>
          <w:i/>
          <w:sz w:val="24"/>
          <w:szCs w:val="28"/>
        </w:rPr>
        <w:t>Séptima.</w:t>
      </w:r>
      <w:r w:rsidRPr="00782CAC">
        <w:rPr>
          <w:rFonts w:ascii="Bookman Old Style" w:hAnsi="Bookman Old Style"/>
          <w:b/>
          <w:sz w:val="24"/>
          <w:szCs w:val="28"/>
        </w:rPr>
        <w:t xml:space="preserve"> </w:t>
      </w:r>
      <w:r w:rsidRPr="00782CAC">
        <w:rPr>
          <w:rFonts w:ascii="Bookman Old Style" w:hAnsi="Bookman Old Style"/>
          <w:sz w:val="24"/>
          <w:szCs w:val="28"/>
        </w:rPr>
        <w:t>Fijar anualmente los gastos de la administración pública del Estado a propuesta del Gobernador.</w:t>
      </w:r>
    </w:p>
    <w:p w14:paraId="76AA2662" w14:textId="77777777" w:rsidR="00A10784" w:rsidRPr="00782CAC" w:rsidRDefault="00A10784" w:rsidP="00E72CB3">
      <w:pPr>
        <w:pStyle w:val="Sinespaciado"/>
        <w:jc w:val="both"/>
        <w:rPr>
          <w:rFonts w:ascii="Bookman Old Style" w:hAnsi="Bookman Old Style"/>
          <w:sz w:val="28"/>
          <w:szCs w:val="28"/>
        </w:rPr>
      </w:pPr>
    </w:p>
    <w:p w14:paraId="788F6839" w14:textId="623F75E2" w:rsidR="00A10784" w:rsidRPr="00782CAC" w:rsidRDefault="00A10784" w:rsidP="00DB4BB7">
      <w:pPr>
        <w:pStyle w:val="Sinespaciado"/>
        <w:spacing w:line="360" w:lineRule="auto"/>
        <w:jc w:val="both"/>
        <w:rPr>
          <w:rFonts w:ascii="Bookman Old Style" w:hAnsi="Bookman Old Style"/>
          <w:sz w:val="28"/>
          <w:szCs w:val="28"/>
        </w:rPr>
      </w:pPr>
      <w:r w:rsidRPr="00782CAC">
        <w:rPr>
          <w:rFonts w:ascii="Bookman Old Style" w:hAnsi="Bookman Old Style"/>
          <w:sz w:val="28"/>
          <w:szCs w:val="28"/>
        </w:rPr>
        <w:t xml:space="preserve">De la misma forma, en el Título IV </w:t>
      </w:r>
      <w:r w:rsidRPr="00782CAC">
        <w:rPr>
          <w:rFonts w:ascii="Bookman Old Style" w:hAnsi="Bookman Old Style"/>
          <w:i/>
          <w:sz w:val="28"/>
          <w:szCs w:val="28"/>
        </w:rPr>
        <w:t xml:space="preserve">Del Poder Ejecutivo, </w:t>
      </w:r>
      <w:r w:rsidRPr="00782CAC">
        <w:rPr>
          <w:rFonts w:ascii="Bookman Old Style" w:hAnsi="Bookman Old Style"/>
          <w:sz w:val="28"/>
          <w:szCs w:val="28"/>
        </w:rPr>
        <w:t xml:space="preserve">capítulo II, </w:t>
      </w:r>
      <w:r w:rsidRPr="00782CAC">
        <w:rPr>
          <w:rFonts w:ascii="Bookman Old Style" w:hAnsi="Bookman Old Style"/>
          <w:i/>
          <w:sz w:val="28"/>
          <w:szCs w:val="28"/>
        </w:rPr>
        <w:t>De las atribuciones del Gobernador del Estado,</w:t>
      </w:r>
      <w:r w:rsidRPr="00782CAC">
        <w:rPr>
          <w:rFonts w:ascii="Bookman Old Style" w:hAnsi="Bookman Old Style"/>
          <w:sz w:val="28"/>
          <w:szCs w:val="28"/>
        </w:rPr>
        <w:t xml:space="preserve"> se dispone lo siguiente:</w:t>
      </w:r>
    </w:p>
    <w:p w14:paraId="379A4B26" w14:textId="77777777" w:rsidR="00A10784" w:rsidRPr="00782CAC" w:rsidRDefault="00A10784" w:rsidP="00E72CB3">
      <w:pPr>
        <w:pStyle w:val="Sinespaciado"/>
        <w:jc w:val="both"/>
        <w:rPr>
          <w:rFonts w:ascii="Bookman Old Style" w:hAnsi="Bookman Old Style"/>
          <w:sz w:val="28"/>
          <w:szCs w:val="28"/>
        </w:rPr>
      </w:pPr>
    </w:p>
    <w:p w14:paraId="3541C7CC" w14:textId="02BA7F71" w:rsidR="00A10784" w:rsidRPr="00782CAC" w:rsidRDefault="00A10784" w:rsidP="001B03C9">
      <w:pPr>
        <w:pStyle w:val="Sinespaciado"/>
        <w:ind w:left="851" w:right="902"/>
        <w:jc w:val="both"/>
        <w:rPr>
          <w:rFonts w:ascii="Bookman Old Style" w:hAnsi="Bookman Old Style"/>
          <w:sz w:val="24"/>
          <w:szCs w:val="24"/>
        </w:rPr>
      </w:pPr>
      <w:r w:rsidRPr="00782CAC">
        <w:rPr>
          <w:rFonts w:ascii="Bookman Old Style" w:hAnsi="Bookman Old Style"/>
          <w:b/>
          <w:sz w:val="24"/>
          <w:szCs w:val="24"/>
        </w:rPr>
        <w:t>ART. 105.</w:t>
      </w:r>
      <w:r w:rsidRPr="00782CAC">
        <w:rPr>
          <w:rFonts w:ascii="Bookman Old Style" w:hAnsi="Bookman Old Style"/>
          <w:sz w:val="24"/>
          <w:szCs w:val="24"/>
        </w:rPr>
        <w:t xml:space="preserve"> Estas son:</w:t>
      </w:r>
    </w:p>
    <w:p w14:paraId="47B7BABD" w14:textId="77777777" w:rsidR="00A10784" w:rsidRPr="00782CAC" w:rsidRDefault="00A10784" w:rsidP="001B03C9">
      <w:pPr>
        <w:pStyle w:val="Sinespaciado"/>
        <w:ind w:left="851" w:right="902"/>
        <w:jc w:val="both"/>
        <w:rPr>
          <w:rFonts w:ascii="Bookman Old Style" w:hAnsi="Bookman Old Style"/>
          <w:sz w:val="24"/>
          <w:szCs w:val="24"/>
        </w:rPr>
      </w:pPr>
    </w:p>
    <w:p w14:paraId="6E83B056" w14:textId="0FD54EBE" w:rsidR="00A10784" w:rsidRPr="00782CAC" w:rsidRDefault="00A10784" w:rsidP="001B03C9">
      <w:pPr>
        <w:pStyle w:val="Sinespaciado"/>
        <w:ind w:left="851" w:right="902"/>
        <w:jc w:val="both"/>
        <w:rPr>
          <w:rFonts w:ascii="Bookman Old Style" w:hAnsi="Bookman Old Style"/>
          <w:sz w:val="24"/>
          <w:szCs w:val="24"/>
        </w:rPr>
      </w:pPr>
      <w:r w:rsidRPr="00782CAC">
        <w:rPr>
          <w:rFonts w:ascii="Bookman Old Style" w:hAnsi="Bookman Old Style"/>
          <w:b/>
          <w:i/>
          <w:sz w:val="24"/>
          <w:szCs w:val="24"/>
        </w:rPr>
        <w:t xml:space="preserve">Undécima. </w:t>
      </w:r>
      <w:r w:rsidRPr="00782CAC">
        <w:rPr>
          <w:rFonts w:ascii="Bookman Old Style" w:hAnsi="Bookman Old Style"/>
          <w:sz w:val="24"/>
          <w:szCs w:val="24"/>
        </w:rPr>
        <w:t xml:space="preserve">Decretará </w:t>
      </w:r>
      <w:r w:rsidR="001B03C9" w:rsidRPr="00782CAC">
        <w:rPr>
          <w:rFonts w:ascii="Bookman Old Style" w:hAnsi="Bookman Old Style"/>
          <w:sz w:val="24"/>
          <w:szCs w:val="24"/>
        </w:rPr>
        <w:t>la inversión de los caudales públicos del Estado en los distintos ramos de su administración, sin que pueda hacerlo más de en los gastos que tengan previa autorización de la ley; y sin estos requisitos, no se pagará en la tesorería ninguna cantidad.</w:t>
      </w:r>
    </w:p>
    <w:p w14:paraId="4D8F5C50" w14:textId="77777777" w:rsidR="001B03C9" w:rsidRPr="00782CAC" w:rsidRDefault="001B03C9" w:rsidP="00E72CB3">
      <w:pPr>
        <w:pStyle w:val="Sinespaciado"/>
        <w:jc w:val="both"/>
        <w:rPr>
          <w:rFonts w:ascii="Bookman Old Style" w:hAnsi="Bookman Old Style"/>
          <w:sz w:val="28"/>
          <w:szCs w:val="28"/>
        </w:rPr>
      </w:pPr>
    </w:p>
    <w:p w14:paraId="6351A0CD" w14:textId="2A0D397B" w:rsidR="00817942" w:rsidRPr="00782CAC" w:rsidRDefault="001B03C9" w:rsidP="00DB4BB7">
      <w:pPr>
        <w:pStyle w:val="Sinespaciado"/>
        <w:spacing w:line="360" w:lineRule="auto"/>
        <w:jc w:val="both"/>
        <w:rPr>
          <w:rFonts w:ascii="Bookman Old Style" w:hAnsi="Bookman Old Style"/>
          <w:sz w:val="28"/>
          <w:szCs w:val="28"/>
        </w:rPr>
      </w:pPr>
      <w:r w:rsidRPr="00782CAC">
        <w:rPr>
          <w:rFonts w:ascii="Bookman Old Style" w:hAnsi="Bookman Old Style"/>
          <w:sz w:val="28"/>
          <w:szCs w:val="28"/>
        </w:rPr>
        <w:t>Ambas disposiciones establecen, ya, las atribuciones de cada uno de los poderes públicos en la elaboración del pre</w:t>
      </w:r>
      <w:r w:rsidR="00870A5A" w:rsidRPr="00782CAC">
        <w:rPr>
          <w:rFonts w:ascii="Bookman Old Style" w:hAnsi="Bookman Old Style"/>
          <w:sz w:val="28"/>
          <w:szCs w:val="28"/>
        </w:rPr>
        <w:t>supuesto:</w:t>
      </w:r>
      <w:r w:rsidRPr="00782CAC">
        <w:rPr>
          <w:rFonts w:ascii="Bookman Old Style" w:hAnsi="Bookman Old Style"/>
          <w:sz w:val="28"/>
          <w:szCs w:val="28"/>
        </w:rPr>
        <w:t xml:space="preserve"> </w:t>
      </w:r>
      <w:r w:rsidR="00817942" w:rsidRPr="00782CAC">
        <w:rPr>
          <w:rFonts w:ascii="Bookman Old Style" w:hAnsi="Bookman Old Style"/>
          <w:sz w:val="28"/>
          <w:szCs w:val="28"/>
        </w:rPr>
        <w:t>por una parte, el Legislativo fijaba anualmente los gastos del Ejecutivo</w:t>
      </w:r>
      <w:r w:rsidR="00870A5A" w:rsidRPr="00782CAC">
        <w:rPr>
          <w:rFonts w:ascii="Bookman Old Style" w:hAnsi="Bookman Old Style"/>
          <w:sz w:val="28"/>
          <w:szCs w:val="28"/>
        </w:rPr>
        <w:t xml:space="preserve">, conforme a la propuesta que éste había hecho y, una vez aprobado, </w:t>
      </w:r>
      <w:r w:rsidR="00817942" w:rsidRPr="00782CAC">
        <w:rPr>
          <w:rFonts w:ascii="Bookman Old Style" w:hAnsi="Bookman Old Style"/>
          <w:sz w:val="28"/>
          <w:szCs w:val="28"/>
        </w:rPr>
        <w:t>solo podía ejercer, precisamente, los autorizados en la ley.</w:t>
      </w:r>
    </w:p>
    <w:p w14:paraId="152A9B0D" w14:textId="77777777" w:rsidR="00817942" w:rsidRPr="00782CAC" w:rsidRDefault="00817942" w:rsidP="00E72CB3">
      <w:pPr>
        <w:pStyle w:val="Sinespaciado"/>
        <w:jc w:val="both"/>
        <w:rPr>
          <w:rFonts w:ascii="Bookman Old Style" w:hAnsi="Bookman Old Style"/>
          <w:sz w:val="28"/>
          <w:szCs w:val="28"/>
        </w:rPr>
      </w:pPr>
    </w:p>
    <w:p w14:paraId="58C23FC1" w14:textId="5862F6A1" w:rsidR="001B03C9" w:rsidRPr="00782CAC" w:rsidRDefault="00870A5A" w:rsidP="00DB4BB7">
      <w:pPr>
        <w:pStyle w:val="Sinespaciado"/>
        <w:spacing w:line="360" w:lineRule="auto"/>
        <w:jc w:val="both"/>
        <w:rPr>
          <w:rFonts w:ascii="Bookman Old Style" w:hAnsi="Bookman Old Style"/>
          <w:sz w:val="28"/>
          <w:szCs w:val="28"/>
        </w:rPr>
      </w:pPr>
      <w:r w:rsidRPr="00782CAC">
        <w:rPr>
          <w:rFonts w:ascii="Bookman Old Style" w:hAnsi="Bookman Old Style"/>
          <w:sz w:val="28"/>
          <w:szCs w:val="28"/>
        </w:rPr>
        <w:t>De la misma forma, señalar que, desde un inicio, se precisaron los principios de legalidad y anualidad que rigen, aún, el Presupuesto de Egresos.</w:t>
      </w:r>
    </w:p>
    <w:p w14:paraId="679C5B3F" w14:textId="77777777" w:rsidR="00870A5A" w:rsidRPr="00782CAC" w:rsidRDefault="00870A5A" w:rsidP="00E72CB3">
      <w:pPr>
        <w:pStyle w:val="Sinespaciado"/>
        <w:jc w:val="both"/>
        <w:rPr>
          <w:rFonts w:ascii="Bookman Old Style" w:hAnsi="Bookman Old Style"/>
          <w:sz w:val="28"/>
          <w:szCs w:val="28"/>
        </w:rPr>
      </w:pPr>
    </w:p>
    <w:p w14:paraId="74657B24" w14:textId="68B15BFB" w:rsidR="00870A5A" w:rsidRPr="00782CAC" w:rsidRDefault="00870A5A" w:rsidP="00DB4BB7">
      <w:pPr>
        <w:pStyle w:val="Sinespaciado"/>
        <w:spacing w:line="360" w:lineRule="auto"/>
        <w:jc w:val="both"/>
        <w:rPr>
          <w:rFonts w:ascii="Bookman Old Style" w:hAnsi="Bookman Old Style"/>
          <w:sz w:val="28"/>
          <w:szCs w:val="28"/>
        </w:rPr>
      </w:pPr>
      <w:r w:rsidRPr="00782CAC">
        <w:rPr>
          <w:rFonts w:ascii="Bookman Old Style" w:hAnsi="Bookman Old Style"/>
          <w:sz w:val="28"/>
          <w:szCs w:val="28"/>
        </w:rPr>
        <w:t xml:space="preserve">En la Constitución del Estado del 5 de noviembre de 1857, hubo una modificación importante a </w:t>
      </w:r>
      <w:r w:rsidR="0031061B" w:rsidRPr="00782CAC">
        <w:rPr>
          <w:rFonts w:ascii="Bookman Old Style" w:hAnsi="Bookman Old Style"/>
          <w:sz w:val="28"/>
          <w:szCs w:val="28"/>
        </w:rPr>
        <w:t>las</w:t>
      </w:r>
      <w:r w:rsidRPr="00782CAC">
        <w:rPr>
          <w:rFonts w:ascii="Bookman Old Style" w:hAnsi="Bookman Old Style"/>
          <w:sz w:val="28"/>
          <w:szCs w:val="28"/>
        </w:rPr>
        <w:t xml:space="preserve"> atribuciones del Congreso del Estado:</w:t>
      </w:r>
    </w:p>
    <w:p w14:paraId="32ECFB72" w14:textId="77777777" w:rsidR="00870A5A" w:rsidRPr="00782CAC" w:rsidRDefault="00870A5A" w:rsidP="00E72CB3">
      <w:pPr>
        <w:pStyle w:val="Sinespaciado"/>
        <w:jc w:val="both"/>
        <w:rPr>
          <w:rFonts w:ascii="Bookman Old Style" w:hAnsi="Bookman Old Style"/>
          <w:sz w:val="28"/>
          <w:szCs w:val="28"/>
        </w:rPr>
      </w:pPr>
    </w:p>
    <w:p w14:paraId="48772140" w14:textId="4FDDAA6F" w:rsidR="00870A5A" w:rsidRPr="00782CAC" w:rsidRDefault="00870A5A" w:rsidP="0031061B">
      <w:pPr>
        <w:pStyle w:val="Sinespaciado"/>
        <w:ind w:left="851" w:right="902"/>
        <w:jc w:val="both"/>
        <w:rPr>
          <w:rFonts w:ascii="Bookman Old Style" w:hAnsi="Bookman Old Style"/>
          <w:sz w:val="24"/>
          <w:szCs w:val="24"/>
        </w:rPr>
      </w:pPr>
      <w:r w:rsidRPr="00782CAC">
        <w:rPr>
          <w:rFonts w:ascii="Bookman Old Style" w:hAnsi="Bookman Old Style"/>
          <w:b/>
          <w:sz w:val="24"/>
          <w:szCs w:val="24"/>
        </w:rPr>
        <w:t>ART. 31.</w:t>
      </w:r>
      <w:r w:rsidRPr="00782CAC">
        <w:rPr>
          <w:rFonts w:ascii="Bookman Old Style" w:hAnsi="Bookman Old Style"/>
          <w:sz w:val="24"/>
          <w:szCs w:val="24"/>
        </w:rPr>
        <w:t xml:space="preserve"> Son facultades del Congreso:</w:t>
      </w:r>
    </w:p>
    <w:p w14:paraId="05E0553F" w14:textId="77777777" w:rsidR="00870A5A" w:rsidRPr="00782CAC" w:rsidRDefault="00870A5A" w:rsidP="0031061B">
      <w:pPr>
        <w:pStyle w:val="Sinespaciado"/>
        <w:ind w:left="851" w:right="902"/>
        <w:jc w:val="both"/>
        <w:rPr>
          <w:rFonts w:ascii="Bookman Old Style" w:hAnsi="Bookman Old Style"/>
          <w:sz w:val="24"/>
          <w:szCs w:val="24"/>
        </w:rPr>
      </w:pPr>
    </w:p>
    <w:p w14:paraId="0A32FB1A" w14:textId="341078F4" w:rsidR="00870A5A" w:rsidRPr="00782CAC" w:rsidRDefault="00870A5A" w:rsidP="0031061B">
      <w:pPr>
        <w:pStyle w:val="Sinespaciado"/>
        <w:ind w:left="851" w:right="902"/>
        <w:jc w:val="both"/>
        <w:rPr>
          <w:rFonts w:ascii="Bookman Old Style" w:hAnsi="Bookman Old Style"/>
          <w:sz w:val="24"/>
          <w:szCs w:val="24"/>
        </w:rPr>
      </w:pPr>
      <w:r w:rsidRPr="00782CAC">
        <w:rPr>
          <w:rFonts w:ascii="Bookman Old Style" w:hAnsi="Bookman Old Style"/>
          <w:b/>
          <w:sz w:val="24"/>
          <w:szCs w:val="24"/>
        </w:rPr>
        <w:t>7a.</w:t>
      </w:r>
      <w:r w:rsidRPr="00782CAC">
        <w:rPr>
          <w:rFonts w:ascii="Bookman Old Style" w:hAnsi="Bookman Old Style"/>
          <w:sz w:val="24"/>
          <w:szCs w:val="24"/>
        </w:rPr>
        <w:t xml:space="preserve"> Decretar anualmente los gastos de administración pública del Estado</w:t>
      </w:r>
      <w:r w:rsidR="0031061B" w:rsidRPr="00782CAC">
        <w:rPr>
          <w:rFonts w:ascii="Bookman Old Style" w:hAnsi="Bookman Old Style"/>
          <w:sz w:val="24"/>
          <w:szCs w:val="24"/>
        </w:rPr>
        <w:t>, con vista del presupuesto presentado por el Gobernador, e imponer contribuciones para cubrirlos.</w:t>
      </w:r>
    </w:p>
    <w:p w14:paraId="66E927AA" w14:textId="77777777" w:rsidR="0031061B" w:rsidRPr="00782CAC" w:rsidRDefault="0031061B" w:rsidP="0031061B">
      <w:pPr>
        <w:pStyle w:val="Sinespaciado"/>
        <w:ind w:left="851" w:right="902"/>
        <w:jc w:val="both"/>
        <w:rPr>
          <w:rFonts w:ascii="Bookman Old Style" w:hAnsi="Bookman Old Style"/>
          <w:sz w:val="24"/>
          <w:szCs w:val="24"/>
        </w:rPr>
      </w:pPr>
    </w:p>
    <w:p w14:paraId="13EE3268" w14:textId="198D9065" w:rsidR="0031061B" w:rsidRPr="00782CAC" w:rsidRDefault="0031061B" w:rsidP="0031061B">
      <w:pPr>
        <w:pStyle w:val="Sinespaciado"/>
        <w:ind w:left="851" w:right="902"/>
        <w:jc w:val="both"/>
        <w:rPr>
          <w:rFonts w:ascii="Bookman Old Style" w:hAnsi="Bookman Old Style"/>
          <w:sz w:val="24"/>
          <w:szCs w:val="24"/>
        </w:rPr>
      </w:pPr>
      <w:r w:rsidRPr="00782CAC">
        <w:rPr>
          <w:rFonts w:ascii="Bookman Old Style" w:hAnsi="Bookman Old Style"/>
          <w:sz w:val="24"/>
          <w:szCs w:val="24"/>
        </w:rPr>
        <w:t>[…]</w:t>
      </w:r>
    </w:p>
    <w:p w14:paraId="19A38EB6" w14:textId="77777777" w:rsidR="0031061B" w:rsidRPr="00782CAC" w:rsidRDefault="0031061B" w:rsidP="0031061B">
      <w:pPr>
        <w:pStyle w:val="Sinespaciado"/>
        <w:ind w:left="851" w:right="902"/>
        <w:jc w:val="both"/>
        <w:rPr>
          <w:rFonts w:ascii="Bookman Old Style" w:hAnsi="Bookman Old Style"/>
          <w:sz w:val="24"/>
          <w:szCs w:val="24"/>
        </w:rPr>
      </w:pPr>
    </w:p>
    <w:p w14:paraId="32A68973" w14:textId="34920775" w:rsidR="0031061B" w:rsidRPr="00782CAC" w:rsidRDefault="0031061B" w:rsidP="0031061B">
      <w:pPr>
        <w:pStyle w:val="Sinespaciado"/>
        <w:ind w:left="851" w:right="902"/>
        <w:jc w:val="both"/>
        <w:rPr>
          <w:rFonts w:ascii="Bookman Old Style" w:hAnsi="Bookman Old Style"/>
          <w:sz w:val="24"/>
          <w:szCs w:val="24"/>
        </w:rPr>
      </w:pPr>
      <w:r w:rsidRPr="00782CAC">
        <w:rPr>
          <w:rFonts w:ascii="Bookman Old Style" w:hAnsi="Bookman Old Style"/>
          <w:b/>
          <w:sz w:val="24"/>
          <w:szCs w:val="24"/>
        </w:rPr>
        <w:t>9a.</w:t>
      </w:r>
      <w:r w:rsidRPr="00782CAC">
        <w:rPr>
          <w:rFonts w:ascii="Bookman Old Style" w:hAnsi="Bookman Old Style"/>
          <w:sz w:val="24"/>
          <w:szCs w:val="24"/>
        </w:rPr>
        <w:t xml:space="preserve"> Examinar y aprobar las cuentas de todos los caudales públicos del Estado.</w:t>
      </w:r>
    </w:p>
    <w:p w14:paraId="6FAB9C84" w14:textId="77777777" w:rsidR="0031061B" w:rsidRPr="00782CAC" w:rsidRDefault="0031061B" w:rsidP="00E72CB3">
      <w:pPr>
        <w:pStyle w:val="Sinespaciado"/>
        <w:jc w:val="both"/>
        <w:rPr>
          <w:rFonts w:ascii="Bookman Old Style" w:hAnsi="Bookman Old Style"/>
          <w:sz w:val="28"/>
          <w:szCs w:val="28"/>
        </w:rPr>
      </w:pPr>
    </w:p>
    <w:p w14:paraId="1336C6AA" w14:textId="4DD9F964" w:rsidR="0031061B" w:rsidRPr="00782CAC" w:rsidRDefault="0031061B" w:rsidP="00DB4BB7">
      <w:pPr>
        <w:pStyle w:val="Sinespaciado"/>
        <w:spacing w:line="360" w:lineRule="auto"/>
        <w:jc w:val="both"/>
        <w:rPr>
          <w:rFonts w:ascii="Bookman Old Style" w:hAnsi="Bookman Old Style"/>
          <w:sz w:val="28"/>
          <w:szCs w:val="28"/>
        </w:rPr>
      </w:pPr>
      <w:r w:rsidRPr="00782CAC">
        <w:rPr>
          <w:rFonts w:ascii="Bookman Old Style" w:hAnsi="Bookman Old Style"/>
          <w:sz w:val="28"/>
          <w:szCs w:val="28"/>
        </w:rPr>
        <w:t xml:space="preserve">Las modificaciones son evidentes: se habla por primera vez de la emisión de un decreto y del presupuesto presentado por el Gobernador; de la misma forma, se establece la facultad del Legislativo para crear las contribuciones que lo habrán de cubrir </w:t>
      </w:r>
      <w:r w:rsidRPr="00782CAC">
        <w:rPr>
          <w:rFonts w:ascii="Bookman Old Style" w:hAnsi="Bookman Old Style"/>
          <w:sz w:val="28"/>
          <w:szCs w:val="28"/>
        </w:rPr>
        <w:lastRenderedPageBreak/>
        <w:t>y, finalmente, se precisa que el Legislativo podrá revisar el ejercicio del gasto efectuado por el Ejecutivo.</w:t>
      </w:r>
    </w:p>
    <w:p w14:paraId="053A9529" w14:textId="77777777" w:rsidR="001B03C9" w:rsidRPr="00782CAC" w:rsidRDefault="001B03C9" w:rsidP="00E72CB3">
      <w:pPr>
        <w:pStyle w:val="Sinespaciado"/>
        <w:jc w:val="both"/>
        <w:rPr>
          <w:rFonts w:ascii="Bookman Old Style" w:hAnsi="Bookman Old Style"/>
          <w:sz w:val="28"/>
          <w:szCs w:val="28"/>
        </w:rPr>
      </w:pPr>
    </w:p>
    <w:p w14:paraId="26FE9273" w14:textId="77229CDF" w:rsidR="00DB4BB7" w:rsidRPr="00782CAC" w:rsidRDefault="00870A5A" w:rsidP="00DB4BB7">
      <w:pPr>
        <w:pStyle w:val="Sinespaciado"/>
        <w:spacing w:line="360" w:lineRule="auto"/>
        <w:jc w:val="both"/>
        <w:rPr>
          <w:rFonts w:ascii="Bookman Old Style" w:hAnsi="Bookman Old Style"/>
          <w:sz w:val="28"/>
          <w:szCs w:val="28"/>
        </w:rPr>
      </w:pPr>
      <w:r w:rsidRPr="00782CAC">
        <w:rPr>
          <w:rFonts w:ascii="Bookman Old Style" w:hAnsi="Bookman Old Style"/>
          <w:sz w:val="28"/>
          <w:szCs w:val="28"/>
        </w:rPr>
        <w:t xml:space="preserve">Las normas citadas </w:t>
      </w:r>
      <w:r w:rsidR="0031061B" w:rsidRPr="00782CAC">
        <w:rPr>
          <w:rFonts w:ascii="Bookman Old Style" w:hAnsi="Bookman Old Style"/>
          <w:sz w:val="28"/>
          <w:szCs w:val="28"/>
        </w:rPr>
        <w:t xml:space="preserve">ya </w:t>
      </w:r>
      <w:r w:rsidRPr="00782CAC">
        <w:rPr>
          <w:rFonts w:ascii="Bookman Old Style" w:hAnsi="Bookman Old Style"/>
          <w:sz w:val="28"/>
          <w:szCs w:val="28"/>
        </w:rPr>
        <w:t>no tuvieron modificaciones significativas durante el siglo XIX, fue</w:t>
      </w:r>
      <w:r w:rsidR="00DB4BB7" w:rsidRPr="00782CAC">
        <w:rPr>
          <w:rFonts w:ascii="Bookman Old Style" w:hAnsi="Bookman Old Style"/>
          <w:sz w:val="28"/>
          <w:szCs w:val="28"/>
        </w:rPr>
        <w:t xml:space="preserve"> hasta la Constitución </w:t>
      </w:r>
      <w:r w:rsidRPr="00782CAC">
        <w:rPr>
          <w:rFonts w:ascii="Bookman Old Style" w:hAnsi="Bookman Old Style"/>
          <w:sz w:val="28"/>
          <w:szCs w:val="28"/>
        </w:rPr>
        <w:t>del Estado</w:t>
      </w:r>
      <w:r w:rsidR="00DB4BB7" w:rsidRPr="00782CAC">
        <w:rPr>
          <w:rFonts w:ascii="Bookman Old Style" w:hAnsi="Bookman Old Style"/>
          <w:sz w:val="28"/>
          <w:szCs w:val="28"/>
        </w:rPr>
        <w:t xml:space="preserve"> de 1918, </w:t>
      </w:r>
      <w:r w:rsidRPr="00782CAC">
        <w:rPr>
          <w:rFonts w:ascii="Bookman Old Style" w:hAnsi="Bookman Old Style"/>
          <w:sz w:val="28"/>
          <w:szCs w:val="28"/>
        </w:rPr>
        <w:t>cuando sufrieron cambios fundamentales</w:t>
      </w:r>
      <w:r w:rsidR="00DB4BB7" w:rsidRPr="00782CAC">
        <w:rPr>
          <w:rFonts w:ascii="Bookman Old Style" w:hAnsi="Bookman Old Style"/>
          <w:sz w:val="28"/>
          <w:szCs w:val="28"/>
        </w:rPr>
        <w:t>:</w:t>
      </w:r>
    </w:p>
    <w:p w14:paraId="0F451B59" w14:textId="77777777" w:rsidR="00DB4BB7" w:rsidRPr="00782CAC" w:rsidRDefault="00DB4BB7" w:rsidP="00E72CB3">
      <w:pPr>
        <w:pStyle w:val="Sinespaciado"/>
        <w:ind w:left="567" w:right="758"/>
        <w:jc w:val="both"/>
        <w:rPr>
          <w:rFonts w:ascii="Bookman Old Style" w:hAnsi="Bookman Old Style"/>
          <w:sz w:val="28"/>
          <w:szCs w:val="28"/>
        </w:rPr>
      </w:pPr>
    </w:p>
    <w:p w14:paraId="6936E971" w14:textId="666810D4" w:rsidR="00DB4BB7" w:rsidRPr="00782CAC" w:rsidRDefault="00DB4BB7" w:rsidP="00DB4BB7">
      <w:pPr>
        <w:pStyle w:val="Sinespaciado"/>
        <w:ind w:left="851" w:right="843"/>
        <w:jc w:val="both"/>
        <w:rPr>
          <w:rFonts w:ascii="Bookman Old Style" w:hAnsi="Bookman Old Style"/>
          <w:sz w:val="24"/>
          <w:szCs w:val="28"/>
        </w:rPr>
      </w:pPr>
      <w:r w:rsidRPr="00782CAC">
        <w:rPr>
          <w:rFonts w:ascii="Bookman Old Style" w:hAnsi="Bookman Old Style"/>
          <w:b/>
          <w:sz w:val="24"/>
          <w:szCs w:val="28"/>
        </w:rPr>
        <w:t>ART. 36.</w:t>
      </w:r>
      <w:r w:rsidRPr="00782CAC">
        <w:rPr>
          <w:rFonts w:ascii="Bookman Old Style" w:hAnsi="Bookman Old Style"/>
          <w:sz w:val="24"/>
          <w:szCs w:val="28"/>
        </w:rPr>
        <w:t xml:space="preserve"> Son facultades del Congreso del Estado:</w:t>
      </w:r>
    </w:p>
    <w:p w14:paraId="7AA67228" w14:textId="77777777" w:rsidR="00DB4BB7" w:rsidRPr="00782CAC" w:rsidRDefault="00DB4BB7" w:rsidP="00DB4BB7">
      <w:pPr>
        <w:pStyle w:val="Sinespaciado"/>
        <w:ind w:left="851" w:right="843"/>
        <w:jc w:val="both"/>
        <w:rPr>
          <w:rFonts w:ascii="Bookman Old Style" w:hAnsi="Bookman Old Style"/>
          <w:sz w:val="24"/>
          <w:szCs w:val="28"/>
        </w:rPr>
      </w:pPr>
    </w:p>
    <w:p w14:paraId="006BBCBD" w14:textId="15072C28" w:rsidR="00DB4BB7" w:rsidRPr="00782CAC" w:rsidRDefault="00DB4BB7" w:rsidP="003E25FA">
      <w:pPr>
        <w:pStyle w:val="Sinespaciado"/>
        <w:ind w:left="851" w:right="843"/>
        <w:jc w:val="both"/>
        <w:rPr>
          <w:rFonts w:ascii="Bookman Old Style" w:hAnsi="Bookman Old Style"/>
          <w:sz w:val="24"/>
          <w:szCs w:val="28"/>
        </w:rPr>
      </w:pPr>
      <w:r w:rsidRPr="00782CAC">
        <w:rPr>
          <w:rFonts w:ascii="Bookman Old Style" w:hAnsi="Bookman Old Style"/>
          <w:b/>
          <w:sz w:val="24"/>
          <w:szCs w:val="28"/>
        </w:rPr>
        <w:t>XV.</w:t>
      </w:r>
      <w:r w:rsidRPr="00782CAC">
        <w:rPr>
          <w:rFonts w:ascii="Bookman Old Style" w:hAnsi="Bookman Old Style"/>
          <w:sz w:val="24"/>
          <w:szCs w:val="28"/>
        </w:rPr>
        <w:t xml:space="preserve"> Decretar anualmente los gastos de la administración pública del Estado, en vista del proyecto de presupuesto de egresos que le presente el Gobernador y modificar dichos gastos cuando lo estime conveniente.</w:t>
      </w:r>
    </w:p>
    <w:p w14:paraId="38F4E8B0" w14:textId="77777777" w:rsidR="003E25FA" w:rsidRPr="00782CAC" w:rsidRDefault="003E25FA" w:rsidP="003E25FA">
      <w:pPr>
        <w:pStyle w:val="Sinespaciado"/>
        <w:ind w:left="851" w:right="843"/>
        <w:jc w:val="both"/>
        <w:rPr>
          <w:rFonts w:ascii="Bookman Old Style" w:hAnsi="Bookman Old Style"/>
          <w:sz w:val="24"/>
          <w:szCs w:val="24"/>
        </w:rPr>
      </w:pPr>
    </w:p>
    <w:p w14:paraId="268F7EC8" w14:textId="3C791348" w:rsidR="003E25FA" w:rsidRPr="00782CAC" w:rsidRDefault="003E25FA" w:rsidP="003E25FA">
      <w:pPr>
        <w:pStyle w:val="Sinespaciado"/>
        <w:ind w:left="851" w:right="843"/>
        <w:jc w:val="both"/>
        <w:rPr>
          <w:rFonts w:ascii="Bookman Old Style" w:hAnsi="Bookman Old Style"/>
          <w:sz w:val="24"/>
          <w:szCs w:val="24"/>
        </w:rPr>
      </w:pPr>
      <w:r w:rsidRPr="00782CAC">
        <w:rPr>
          <w:rFonts w:ascii="Bookman Old Style" w:hAnsi="Bookman Old Style"/>
          <w:b/>
          <w:sz w:val="24"/>
          <w:szCs w:val="24"/>
        </w:rPr>
        <w:t>XVI.</w:t>
      </w:r>
      <w:r w:rsidRPr="00782CAC">
        <w:rPr>
          <w:rFonts w:ascii="Bookman Old Style" w:hAnsi="Bookman Old Style"/>
          <w:sz w:val="24"/>
          <w:szCs w:val="24"/>
        </w:rPr>
        <w:t xml:space="preserve"> Imponer las contribuciones necesarias para cubrir el presupuesto de egresos del Estado; establecer, variar y reformar los métodos para la recaudación y administración de las Rentas Públicas del mismo.</w:t>
      </w:r>
    </w:p>
    <w:p w14:paraId="71F833D6" w14:textId="77777777" w:rsidR="003E25FA" w:rsidRPr="00782CAC" w:rsidRDefault="003E25FA" w:rsidP="003E25FA">
      <w:pPr>
        <w:pStyle w:val="Sinespaciado"/>
        <w:ind w:left="851" w:right="843"/>
        <w:jc w:val="both"/>
        <w:rPr>
          <w:rFonts w:ascii="Bookman Old Style" w:hAnsi="Bookman Old Style"/>
          <w:sz w:val="24"/>
          <w:szCs w:val="24"/>
        </w:rPr>
      </w:pPr>
    </w:p>
    <w:p w14:paraId="6E759213" w14:textId="7615C716" w:rsidR="003E25FA" w:rsidRPr="00782CAC" w:rsidRDefault="003E25FA" w:rsidP="003E25FA">
      <w:pPr>
        <w:pStyle w:val="Sinespaciado"/>
        <w:ind w:left="851" w:right="843"/>
        <w:jc w:val="both"/>
        <w:rPr>
          <w:rFonts w:ascii="Bookman Old Style" w:hAnsi="Bookman Old Style"/>
          <w:sz w:val="24"/>
          <w:szCs w:val="24"/>
        </w:rPr>
      </w:pPr>
      <w:r w:rsidRPr="00782CAC">
        <w:rPr>
          <w:rFonts w:ascii="Bookman Old Style" w:hAnsi="Bookman Old Style"/>
          <w:sz w:val="24"/>
          <w:szCs w:val="24"/>
        </w:rPr>
        <w:t>[…]</w:t>
      </w:r>
    </w:p>
    <w:p w14:paraId="3C838D28" w14:textId="77777777" w:rsidR="003E25FA" w:rsidRPr="00782CAC" w:rsidRDefault="003E25FA" w:rsidP="003E25FA">
      <w:pPr>
        <w:pStyle w:val="Sinespaciado"/>
        <w:ind w:left="851" w:right="843"/>
        <w:jc w:val="both"/>
        <w:rPr>
          <w:rFonts w:ascii="Bookman Old Style" w:hAnsi="Bookman Old Style"/>
          <w:sz w:val="24"/>
          <w:szCs w:val="24"/>
        </w:rPr>
      </w:pPr>
    </w:p>
    <w:p w14:paraId="1DCAFC3E" w14:textId="5768F089" w:rsidR="003E25FA" w:rsidRPr="00782CAC" w:rsidRDefault="003E25FA" w:rsidP="003E25FA">
      <w:pPr>
        <w:pStyle w:val="Sinespaciado"/>
        <w:ind w:left="851" w:right="843"/>
        <w:jc w:val="both"/>
        <w:rPr>
          <w:rFonts w:ascii="Bookman Old Style" w:hAnsi="Bookman Old Style"/>
          <w:sz w:val="24"/>
          <w:szCs w:val="24"/>
        </w:rPr>
      </w:pPr>
      <w:r w:rsidRPr="00782CAC">
        <w:rPr>
          <w:rFonts w:ascii="Bookman Old Style" w:hAnsi="Bookman Old Style"/>
          <w:b/>
          <w:sz w:val="24"/>
          <w:szCs w:val="24"/>
        </w:rPr>
        <w:t xml:space="preserve">XVIII. </w:t>
      </w:r>
      <w:r w:rsidRPr="00782CAC">
        <w:rPr>
          <w:rFonts w:ascii="Bookman Old Style" w:hAnsi="Bookman Old Style"/>
          <w:sz w:val="24"/>
          <w:szCs w:val="24"/>
        </w:rPr>
        <w:t>Examinar y aprobar, en su caso, las cuentas de los caudales públicos del Estado.</w:t>
      </w:r>
    </w:p>
    <w:p w14:paraId="4315A0B2" w14:textId="77777777" w:rsidR="003E25FA" w:rsidRPr="00782CAC" w:rsidRDefault="003E25FA" w:rsidP="00E72CB3">
      <w:pPr>
        <w:pStyle w:val="Sinespaciado"/>
        <w:ind w:right="843"/>
        <w:jc w:val="both"/>
        <w:rPr>
          <w:rFonts w:ascii="Bookman Old Style" w:hAnsi="Bookman Old Style"/>
          <w:sz w:val="28"/>
          <w:szCs w:val="28"/>
        </w:rPr>
      </w:pPr>
    </w:p>
    <w:p w14:paraId="11E8C3FA" w14:textId="77777777" w:rsidR="009A3E3E" w:rsidRPr="00782CAC" w:rsidRDefault="009A3E3E" w:rsidP="003E25FA">
      <w:pPr>
        <w:pStyle w:val="Sinespaciado"/>
        <w:spacing w:line="360" w:lineRule="auto"/>
        <w:ind w:right="51"/>
        <w:jc w:val="both"/>
        <w:rPr>
          <w:rFonts w:ascii="Bookman Old Style" w:hAnsi="Bookman Old Style"/>
          <w:sz w:val="28"/>
          <w:szCs w:val="28"/>
        </w:rPr>
      </w:pPr>
    </w:p>
    <w:p w14:paraId="29B31980" w14:textId="77777777" w:rsidR="009A3E3E" w:rsidRPr="00782CAC" w:rsidRDefault="009A3E3E" w:rsidP="003E25FA">
      <w:pPr>
        <w:pStyle w:val="Sinespaciado"/>
        <w:spacing w:line="360" w:lineRule="auto"/>
        <w:ind w:right="51"/>
        <w:jc w:val="both"/>
        <w:rPr>
          <w:rFonts w:ascii="Bookman Old Style" w:hAnsi="Bookman Old Style"/>
          <w:sz w:val="28"/>
          <w:szCs w:val="28"/>
        </w:rPr>
      </w:pPr>
    </w:p>
    <w:p w14:paraId="56E60882" w14:textId="77777777" w:rsidR="009A3E3E" w:rsidRPr="00782CAC" w:rsidRDefault="009A3E3E" w:rsidP="003E25FA">
      <w:pPr>
        <w:pStyle w:val="Sinespaciado"/>
        <w:spacing w:line="360" w:lineRule="auto"/>
        <w:ind w:right="51"/>
        <w:jc w:val="both"/>
        <w:rPr>
          <w:rFonts w:ascii="Bookman Old Style" w:hAnsi="Bookman Old Style"/>
          <w:sz w:val="28"/>
          <w:szCs w:val="28"/>
        </w:rPr>
      </w:pPr>
    </w:p>
    <w:p w14:paraId="6FE0A59D" w14:textId="61D9F14B" w:rsidR="003E25FA" w:rsidRPr="00782CAC" w:rsidRDefault="003E25FA" w:rsidP="003E25FA">
      <w:pPr>
        <w:pStyle w:val="Sinespaciado"/>
        <w:spacing w:line="360" w:lineRule="auto"/>
        <w:ind w:right="51"/>
        <w:jc w:val="both"/>
        <w:rPr>
          <w:rFonts w:ascii="Bookman Old Style" w:hAnsi="Bookman Old Style"/>
          <w:sz w:val="28"/>
          <w:szCs w:val="28"/>
        </w:rPr>
      </w:pPr>
      <w:r w:rsidRPr="00782CAC">
        <w:rPr>
          <w:rFonts w:ascii="Bookman Old Style" w:hAnsi="Bookman Old Style"/>
          <w:sz w:val="28"/>
          <w:szCs w:val="28"/>
        </w:rPr>
        <w:t xml:space="preserve">Como se desprende del contenido de las disposiciones citadas, se habla ya del presupuesto de egresos, </w:t>
      </w:r>
      <w:r w:rsidR="00694F66" w:rsidRPr="00782CAC">
        <w:rPr>
          <w:rFonts w:ascii="Bookman Old Style" w:hAnsi="Bookman Old Style"/>
          <w:sz w:val="28"/>
          <w:szCs w:val="28"/>
        </w:rPr>
        <w:t>una peculiaridad de esta Constitución es que en el artículo 49, relativo a las atribuciones del Gobernador del Estado, no se prevé la obligación de presentar el presupuesto, únicamente, en la fracción V, se señala lo siguiente:</w:t>
      </w:r>
    </w:p>
    <w:p w14:paraId="010AA9A2" w14:textId="77777777" w:rsidR="00694F66" w:rsidRPr="00782CAC" w:rsidRDefault="00694F66" w:rsidP="003E25FA">
      <w:pPr>
        <w:pStyle w:val="Sinespaciado"/>
        <w:spacing w:line="360" w:lineRule="auto"/>
        <w:ind w:right="51"/>
        <w:jc w:val="both"/>
        <w:rPr>
          <w:rFonts w:ascii="Bookman Old Style" w:hAnsi="Bookman Old Style"/>
          <w:sz w:val="28"/>
          <w:szCs w:val="28"/>
        </w:rPr>
      </w:pPr>
    </w:p>
    <w:p w14:paraId="111A6819" w14:textId="2D30A8B1" w:rsidR="00694F66" w:rsidRPr="00782CAC" w:rsidRDefault="00694F66" w:rsidP="00694F66">
      <w:pPr>
        <w:pStyle w:val="Sinespaciado"/>
        <w:ind w:left="851" w:right="902"/>
        <w:jc w:val="both"/>
        <w:rPr>
          <w:rFonts w:ascii="Bookman Old Style" w:hAnsi="Bookman Old Style"/>
          <w:sz w:val="24"/>
          <w:szCs w:val="24"/>
        </w:rPr>
      </w:pPr>
      <w:r w:rsidRPr="00782CAC">
        <w:rPr>
          <w:rFonts w:ascii="Bookman Old Style" w:hAnsi="Bookman Old Style"/>
          <w:b/>
          <w:sz w:val="24"/>
          <w:szCs w:val="24"/>
        </w:rPr>
        <w:t>ART. 49.-</w:t>
      </w:r>
      <w:r w:rsidRPr="00782CAC">
        <w:rPr>
          <w:rFonts w:ascii="Bookman Old Style" w:hAnsi="Bookman Old Style"/>
          <w:sz w:val="24"/>
          <w:szCs w:val="24"/>
        </w:rPr>
        <w:t xml:space="preserve"> Son atribuciones del Gobernador del Estado:</w:t>
      </w:r>
    </w:p>
    <w:p w14:paraId="3EC44992" w14:textId="77777777" w:rsidR="00694F66" w:rsidRPr="00782CAC" w:rsidRDefault="00694F66" w:rsidP="00694F66">
      <w:pPr>
        <w:pStyle w:val="Sinespaciado"/>
        <w:ind w:left="851" w:right="902"/>
        <w:jc w:val="both"/>
        <w:rPr>
          <w:rFonts w:ascii="Bookman Old Style" w:hAnsi="Bookman Old Style"/>
          <w:sz w:val="24"/>
          <w:szCs w:val="24"/>
        </w:rPr>
      </w:pPr>
    </w:p>
    <w:p w14:paraId="0B473385" w14:textId="59E8B33E" w:rsidR="00694F66" w:rsidRPr="00782CAC" w:rsidRDefault="00694F66" w:rsidP="00694F66">
      <w:pPr>
        <w:pStyle w:val="Sinespaciado"/>
        <w:ind w:left="851" w:right="902"/>
        <w:jc w:val="both"/>
        <w:rPr>
          <w:rFonts w:ascii="Bookman Old Style" w:hAnsi="Bookman Old Style"/>
          <w:sz w:val="24"/>
          <w:szCs w:val="24"/>
        </w:rPr>
      </w:pPr>
      <w:r w:rsidRPr="00782CAC">
        <w:rPr>
          <w:rFonts w:ascii="Bookman Old Style" w:hAnsi="Bookman Old Style"/>
          <w:b/>
          <w:i/>
          <w:sz w:val="24"/>
          <w:szCs w:val="24"/>
        </w:rPr>
        <w:t>V.</w:t>
      </w:r>
      <w:r w:rsidRPr="00782CAC">
        <w:rPr>
          <w:rFonts w:ascii="Bookman Old Style" w:hAnsi="Bookman Old Style"/>
          <w:sz w:val="24"/>
          <w:szCs w:val="24"/>
        </w:rPr>
        <w:t xml:space="preserve"> Iniciar e impulsar todas las obras que sean de utilidad pública en el Estado, bien sea por sí o por medio de las autoridades municipales, sometiendo a la aprobación del Congreso los presupuestos respectivos.</w:t>
      </w:r>
    </w:p>
    <w:p w14:paraId="6A614116" w14:textId="77777777" w:rsidR="003E25FA" w:rsidRPr="00782CAC" w:rsidRDefault="003E25FA" w:rsidP="00E72CB3">
      <w:pPr>
        <w:pStyle w:val="Sinespaciado"/>
        <w:ind w:right="51"/>
        <w:jc w:val="both"/>
        <w:rPr>
          <w:rFonts w:ascii="Bookman Old Style" w:hAnsi="Bookman Old Style"/>
          <w:sz w:val="28"/>
          <w:szCs w:val="28"/>
        </w:rPr>
      </w:pPr>
    </w:p>
    <w:p w14:paraId="76191471" w14:textId="0C381DB4" w:rsidR="00694F66" w:rsidRPr="00782CAC" w:rsidRDefault="002B3002" w:rsidP="003E25FA">
      <w:pPr>
        <w:pStyle w:val="Sinespaciado"/>
        <w:spacing w:line="360" w:lineRule="auto"/>
        <w:ind w:right="51"/>
        <w:jc w:val="both"/>
        <w:rPr>
          <w:rFonts w:ascii="Bookman Old Style" w:hAnsi="Bookman Old Style"/>
          <w:sz w:val="28"/>
          <w:szCs w:val="28"/>
        </w:rPr>
      </w:pPr>
      <w:r w:rsidRPr="00782CAC">
        <w:rPr>
          <w:rFonts w:ascii="Bookman Old Style" w:hAnsi="Bookman Old Style"/>
          <w:sz w:val="28"/>
          <w:szCs w:val="28"/>
        </w:rPr>
        <w:t>El artículo se refiere a</w:t>
      </w:r>
      <w:r w:rsidR="00694F66" w:rsidRPr="00782CAC">
        <w:rPr>
          <w:rFonts w:ascii="Bookman Old Style" w:hAnsi="Bookman Old Style"/>
          <w:sz w:val="28"/>
          <w:szCs w:val="28"/>
        </w:rPr>
        <w:t xml:space="preserve"> </w:t>
      </w:r>
      <w:r w:rsidR="00694F66" w:rsidRPr="00782CAC">
        <w:rPr>
          <w:rFonts w:ascii="Bookman Old Style" w:hAnsi="Bookman Old Style"/>
          <w:i/>
          <w:sz w:val="28"/>
          <w:szCs w:val="28"/>
        </w:rPr>
        <w:t>presupuestos</w:t>
      </w:r>
      <w:r w:rsidR="00694F66" w:rsidRPr="00782CAC">
        <w:rPr>
          <w:rFonts w:ascii="Bookman Old Style" w:hAnsi="Bookman Old Style"/>
          <w:sz w:val="28"/>
          <w:szCs w:val="28"/>
        </w:rPr>
        <w:t xml:space="preserve">, en plural, </w:t>
      </w:r>
      <w:r w:rsidRPr="00782CAC">
        <w:rPr>
          <w:rFonts w:ascii="Bookman Old Style" w:hAnsi="Bookman Old Style"/>
          <w:sz w:val="28"/>
          <w:szCs w:val="28"/>
        </w:rPr>
        <w:t xml:space="preserve">destinados a obras públicas, </w:t>
      </w:r>
      <w:r w:rsidR="00694F66" w:rsidRPr="00782CAC">
        <w:rPr>
          <w:rFonts w:ascii="Bookman Old Style" w:hAnsi="Bookman Old Style"/>
          <w:sz w:val="28"/>
          <w:szCs w:val="28"/>
        </w:rPr>
        <w:t xml:space="preserve">y no </w:t>
      </w:r>
      <w:r w:rsidRPr="00782CAC">
        <w:rPr>
          <w:rFonts w:ascii="Bookman Old Style" w:hAnsi="Bookman Old Style"/>
          <w:sz w:val="28"/>
          <w:szCs w:val="28"/>
        </w:rPr>
        <w:t xml:space="preserve">menciona, </w:t>
      </w:r>
      <w:r w:rsidR="00694F66" w:rsidRPr="00782CAC">
        <w:rPr>
          <w:rFonts w:ascii="Bookman Old Style" w:hAnsi="Bookman Old Style"/>
          <w:sz w:val="28"/>
          <w:szCs w:val="28"/>
        </w:rPr>
        <w:t>de manera específica</w:t>
      </w:r>
      <w:r w:rsidRPr="00782CAC">
        <w:rPr>
          <w:rFonts w:ascii="Bookman Old Style" w:hAnsi="Bookman Old Style"/>
          <w:sz w:val="28"/>
          <w:szCs w:val="28"/>
        </w:rPr>
        <w:t xml:space="preserve">, </w:t>
      </w:r>
      <w:r w:rsidR="00694F66" w:rsidRPr="00782CAC">
        <w:rPr>
          <w:rFonts w:ascii="Bookman Old Style" w:hAnsi="Bookman Old Style"/>
          <w:sz w:val="28"/>
          <w:szCs w:val="28"/>
        </w:rPr>
        <w:t>el presupuesto de egresos, con independencia de ello, tal facultad se encontraba en la fracción XV, del ya citado artículo 36.</w:t>
      </w:r>
    </w:p>
    <w:p w14:paraId="3B322099" w14:textId="77777777" w:rsidR="00694F66" w:rsidRPr="00782CAC" w:rsidRDefault="00694F66" w:rsidP="00E72CB3">
      <w:pPr>
        <w:pStyle w:val="Sinespaciado"/>
        <w:ind w:right="51"/>
        <w:jc w:val="both"/>
        <w:rPr>
          <w:rFonts w:ascii="Bookman Old Style" w:hAnsi="Bookman Old Style"/>
          <w:sz w:val="28"/>
          <w:szCs w:val="28"/>
        </w:rPr>
      </w:pPr>
    </w:p>
    <w:p w14:paraId="1F478145" w14:textId="07442F26" w:rsidR="00AB1126" w:rsidRPr="00782CAC" w:rsidRDefault="00AB1126" w:rsidP="00DB4BB7">
      <w:pPr>
        <w:pStyle w:val="Sinespaciado"/>
        <w:spacing w:line="360" w:lineRule="auto"/>
        <w:jc w:val="both"/>
        <w:rPr>
          <w:rFonts w:ascii="Bookman Old Style" w:hAnsi="Bookman Old Style"/>
          <w:sz w:val="28"/>
          <w:szCs w:val="28"/>
        </w:rPr>
      </w:pPr>
      <w:r w:rsidRPr="00782CAC">
        <w:rPr>
          <w:rFonts w:ascii="Bookman Old Style" w:hAnsi="Bookman Old Style"/>
          <w:sz w:val="28"/>
          <w:szCs w:val="28"/>
        </w:rPr>
        <w:t>Tal omisión fue subsanada en la Constitución local emitida el 6 de agosto de 1921, en cuyo artículo 50, fracción VI, se estableció lo siguiente:</w:t>
      </w:r>
    </w:p>
    <w:p w14:paraId="5DD16DF0" w14:textId="77777777" w:rsidR="00AB1126" w:rsidRPr="00782CAC" w:rsidRDefault="00AB1126" w:rsidP="00E72CB3">
      <w:pPr>
        <w:pStyle w:val="Sinespaciado"/>
        <w:jc w:val="both"/>
        <w:rPr>
          <w:rFonts w:ascii="Bookman Old Style" w:hAnsi="Bookman Old Style"/>
          <w:sz w:val="28"/>
          <w:szCs w:val="28"/>
        </w:rPr>
      </w:pPr>
    </w:p>
    <w:p w14:paraId="467385AD" w14:textId="68E54471" w:rsidR="00AB1126" w:rsidRPr="00782CAC" w:rsidRDefault="00AB1126" w:rsidP="00AB1126">
      <w:pPr>
        <w:pStyle w:val="Sinespaciado"/>
        <w:ind w:left="851" w:right="902"/>
        <w:jc w:val="both"/>
        <w:rPr>
          <w:rFonts w:ascii="Bookman Old Style" w:hAnsi="Bookman Old Style"/>
          <w:sz w:val="24"/>
          <w:szCs w:val="24"/>
        </w:rPr>
      </w:pPr>
      <w:r w:rsidRPr="00782CAC">
        <w:rPr>
          <w:rFonts w:ascii="Bookman Old Style" w:hAnsi="Bookman Old Style"/>
          <w:b/>
          <w:sz w:val="24"/>
          <w:szCs w:val="24"/>
        </w:rPr>
        <w:t>ART. 50.</w:t>
      </w:r>
      <w:r w:rsidRPr="00782CAC">
        <w:rPr>
          <w:rFonts w:ascii="Bookman Old Style" w:hAnsi="Bookman Old Style"/>
          <w:sz w:val="24"/>
          <w:szCs w:val="24"/>
        </w:rPr>
        <w:t xml:space="preserve"> Son atribuciones y deberes del Gobernador del Estado:</w:t>
      </w:r>
    </w:p>
    <w:p w14:paraId="3E7FA25B" w14:textId="77777777" w:rsidR="00AB1126" w:rsidRPr="00782CAC" w:rsidRDefault="00AB1126" w:rsidP="00AB1126">
      <w:pPr>
        <w:pStyle w:val="Sinespaciado"/>
        <w:ind w:left="851" w:right="902"/>
        <w:jc w:val="both"/>
        <w:rPr>
          <w:rFonts w:ascii="Bookman Old Style" w:hAnsi="Bookman Old Style"/>
          <w:sz w:val="24"/>
          <w:szCs w:val="24"/>
        </w:rPr>
      </w:pPr>
    </w:p>
    <w:p w14:paraId="418447D6" w14:textId="7600847F" w:rsidR="00AB1126" w:rsidRPr="00782CAC" w:rsidRDefault="00AB1126" w:rsidP="00AB1126">
      <w:pPr>
        <w:pStyle w:val="Sinespaciado"/>
        <w:ind w:left="851" w:right="902"/>
        <w:jc w:val="both"/>
        <w:rPr>
          <w:rFonts w:ascii="Bookman Old Style" w:hAnsi="Bookman Old Style"/>
          <w:sz w:val="24"/>
          <w:szCs w:val="24"/>
        </w:rPr>
      </w:pPr>
      <w:r w:rsidRPr="00782CAC">
        <w:rPr>
          <w:rFonts w:ascii="Bookman Old Style" w:hAnsi="Bookman Old Style"/>
          <w:b/>
          <w:i/>
          <w:sz w:val="24"/>
          <w:szCs w:val="24"/>
        </w:rPr>
        <w:t>VI.</w:t>
      </w:r>
      <w:r w:rsidRPr="00782CAC">
        <w:rPr>
          <w:rFonts w:ascii="Bookman Old Style" w:hAnsi="Bookman Old Style"/>
          <w:sz w:val="24"/>
          <w:szCs w:val="24"/>
        </w:rPr>
        <w:t xml:space="preserve"> Proponer al Congreso antes del día primero de Noviembre de cada año, los Presupuestos de Ingresos y Egresos para el año próximo.</w:t>
      </w:r>
    </w:p>
    <w:p w14:paraId="778B6396" w14:textId="77777777" w:rsidR="00AB1126" w:rsidRPr="00782CAC" w:rsidRDefault="00AB1126" w:rsidP="00E72CB3">
      <w:pPr>
        <w:pStyle w:val="Sinespaciado"/>
        <w:jc w:val="both"/>
        <w:rPr>
          <w:rFonts w:ascii="Bookman Old Style" w:hAnsi="Bookman Old Style"/>
          <w:sz w:val="28"/>
          <w:szCs w:val="28"/>
        </w:rPr>
      </w:pPr>
    </w:p>
    <w:p w14:paraId="5FD8460D" w14:textId="51F048A7" w:rsidR="002B3002" w:rsidRPr="00782CAC" w:rsidRDefault="002B3002" w:rsidP="00DB4BB7">
      <w:pPr>
        <w:pStyle w:val="Sinespaciado"/>
        <w:spacing w:line="360" w:lineRule="auto"/>
        <w:jc w:val="both"/>
        <w:rPr>
          <w:rFonts w:ascii="Bookman Old Style" w:hAnsi="Bookman Old Style"/>
          <w:sz w:val="28"/>
          <w:szCs w:val="28"/>
        </w:rPr>
      </w:pPr>
      <w:r w:rsidRPr="00782CAC">
        <w:rPr>
          <w:rFonts w:ascii="Bookman Old Style" w:hAnsi="Bookman Old Style"/>
          <w:sz w:val="28"/>
          <w:szCs w:val="28"/>
        </w:rPr>
        <w:t>Posteriormente, en la Constitución local del 17 de noviembre de 1944, se modificó la fecha de presentación del presupuesto:</w:t>
      </w:r>
    </w:p>
    <w:p w14:paraId="66A5ADF4" w14:textId="77777777" w:rsidR="002B3002" w:rsidRPr="00782CAC" w:rsidRDefault="002B3002" w:rsidP="00E72CB3">
      <w:pPr>
        <w:pStyle w:val="Sinespaciado"/>
        <w:jc w:val="both"/>
        <w:rPr>
          <w:rFonts w:ascii="Bookman Old Style" w:hAnsi="Bookman Old Style"/>
          <w:sz w:val="28"/>
          <w:szCs w:val="28"/>
        </w:rPr>
      </w:pPr>
    </w:p>
    <w:p w14:paraId="099DD41D" w14:textId="39A0B04B" w:rsidR="002B3002" w:rsidRPr="00782CAC" w:rsidRDefault="002B3002" w:rsidP="002B3002">
      <w:pPr>
        <w:pStyle w:val="Sinespaciado"/>
        <w:ind w:left="851" w:right="902"/>
        <w:jc w:val="both"/>
        <w:rPr>
          <w:rFonts w:ascii="Bookman Old Style" w:hAnsi="Bookman Old Style"/>
          <w:sz w:val="24"/>
          <w:szCs w:val="24"/>
        </w:rPr>
      </w:pPr>
      <w:r w:rsidRPr="00782CAC">
        <w:rPr>
          <w:rFonts w:ascii="Bookman Old Style" w:hAnsi="Bookman Old Style"/>
          <w:b/>
          <w:sz w:val="24"/>
          <w:szCs w:val="24"/>
        </w:rPr>
        <w:t>ART. 56.</w:t>
      </w:r>
      <w:r w:rsidRPr="00782CAC">
        <w:rPr>
          <w:rFonts w:ascii="Bookman Old Style" w:hAnsi="Bookman Old Style"/>
          <w:sz w:val="24"/>
          <w:szCs w:val="24"/>
        </w:rPr>
        <w:t xml:space="preserve"> Son atribuciones y deberes del Gobernador del Estado:</w:t>
      </w:r>
    </w:p>
    <w:p w14:paraId="6497FB65" w14:textId="77777777" w:rsidR="002B3002" w:rsidRPr="00782CAC" w:rsidRDefault="002B3002" w:rsidP="002B3002">
      <w:pPr>
        <w:pStyle w:val="Sinespaciado"/>
        <w:ind w:left="851" w:right="902"/>
        <w:jc w:val="both"/>
        <w:rPr>
          <w:rFonts w:ascii="Bookman Old Style" w:hAnsi="Bookman Old Style"/>
          <w:sz w:val="24"/>
          <w:szCs w:val="24"/>
        </w:rPr>
      </w:pPr>
    </w:p>
    <w:p w14:paraId="35943CD7" w14:textId="53F5E698" w:rsidR="002B3002" w:rsidRPr="00782CAC" w:rsidRDefault="002B3002" w:rsidP="002B3002">
      <w:pPr>
        <w:pStyle w:val="Sinespaciado"/>
        <w:ind w:left="851" w:right="902"/>
        <w:jc w:val="both"/>
        <w:rPr>
          <w:rFonts w:ascii="Bookman Old Style" w:hAnsi="Bookman Old Style"/>
          <w:sz w:val="24"/>
          <w:szCs w:val="24"/>
        </w:rPr>
      </w:pPr>
      <w:r w:rsidRPr="00782CAC">
        <w:rPr>
          <w:rFonts w:ascii="Bookman Old Style" w:hAnsi="Bookman Old Style"/>
          <w:b/>
          <w:i/>
          <w:sz w:val="24"/>
          <w:szCs w:val="24"/>
        </w:rPr>
        <w:t>VI.</w:t>
      </w:r>
      <w:r w:rsidRPr="00782CAC">
        <w:rPr>
          <w:rFonts w:ascii="Bookman Old Style" w:hAnsi="Bookman Old Style"/>
          <w:sz w:val="24"/>
          <w:szCs w:val="24"/>
        </w:rPr>
        <w:t xml:space="preserve"> Proponer al Congreso, antes del día primero de Diciembre de cada año, los Presupuestos de Ingresos y Egresos para el año próximo.</w:t>
      </w:r>
    </w:p>
    <w:p w14:paraId="7D0F44D3" w14:textId="77777777" w:rsidR="002B3002" w:rsidRPr="00782CAC" w:rsidRDefault="002B3002" w:rsidP="00DB4BB7">
      <w:pPr>
        <w:pStyle w:val="Sinespaciado"/>
        <w:spacing w:line="360" w:lineRule="auto"/>
        <w:jc w:val="both"/>
        <w:rPr>
          <w:rFonts w:ascii="Bookman Old Style" w:hAnsi="Bookman Old Style"/>
          <w:sz w:val="28"/>
          <w:szCs w:val="28"/>
        </w:rPr>
      </w:pPr>
    </w:p>
    <w:p w14:paraId="07043B64" w14:textId="105E538B" w:rsidR="002B3002" w:rsidRPr="00782CAC" w:rsidRDefault="0051287F" w:rsidP="00DB4BB7">
      <w:pPr>
        <w:pStyle w:val="Sinespaciado"/>
        <w:spacing w:line="360" w:lineRule="auto"/>
        <w:jc w:val="both"/>
        <w:rPr>
          <w:rFonts w:ascii="Bookman Old Style" w:hAnsi="Bookman Old Style"/>
          <w:sz w:val="28"/>
          <w:szCs w:val="28"/>
        </w:rPr>
      </w:pPr>
      <w:r w:rsidRPr="00782CAC">
        <w:rPr>
          <w:rFonts w:ascii="Bookman Old Style" w:hAnsi="Bookman Old Style"/>
          <w:sz w:val="28"/>
          <w:szCs w:val="28"/>
        </w:rPr>
        <w:lastRenderedPageBreak/>
        <w:t>En la Constitución del 11 de noviembre de 1964, se modifica, nuevamente, la fecha en la que el Gobernador debe presentar el presupuesto ante el Congreso, debiendo hacerlo el de diciembre de cada año (artículo 60, fracción XIV).</w:t>
      </w:r>
    </w:p>
    <w:p w14:paraId="20789726" w14:textId="77777777" w:rsidR="0051287F" w:rsidRPr="00782CAC" w:rsidRDefault="0051287F" w:rsidP="00E72CB3">
      <w:pPr>
        <w:pStyle w:val="Sinespaciado"/>
        <w:jc w:val="both"/>
        <w:rPr>
          <w:rFonts w:ascii="Bookman Old Style" w:hAnsi="Bookman Old Style"/>
          <w:sz w:val="28"/>
          <w:szCs w:val="28"/>
        </w:rPr>
      </w:pPr>
    </w:p>
    <w:p w14:paraId="40343C7B" w14:textId="1536EF6A" w:rsidR="00DB4BB7" w:rsidRPr="00782CAC" w:rsidRDefault="00DB4BB7" w:rsidP="00DB4BB7">
      <w:pPr>
        <w:pStyle w:val="Sinespaciado"/>
        <w:spacing w:line="360" w:lineRule="auto"/>
        <w:jc w:val="both"/>
        <w:rPr>
          <w:rFonts w:ascii="Bookman Old Style" w:hAnsi="Bookman Old Style"/>
          <w:sz w:val="28"/>
          <w:szCs w:val="28"/>
        </w:rPr>
      </w:pPr>
      <w:r w:rsidRPr="00782CAC">
        <w:rPr>
          <w:rFonts w:ascii="Bookman Old Style" w:hAnsi="Bookman Old Style"/>
          <w:sz w:val="28"/>
          <w:szCs w:val="28"/>
        </w:rPr>
        <w:t>Luego, mediante el Decreto 143 de 1979, se reformó el artículo 48, para quedar como sigue:</w:t>
      </w:r>
    </w:p>
    <w:p w14:paraId="2F011FC4" w14:textId="77777777" w:rsidR="00DB4BB7" w:rsidRPr="00782CAC" w:rsidRDefault="00DB4BB7" w:rsidP="00E72CB3">
      <w:pPr>
        <w:pStyle w:val="Sinespaciado"/>
        <w:ind w:left="567" w:right="758"/>
        <w:jc w:val="both"/>
        <w:rPr>
          <w:rFonts w:ascii="Bookman Old Style" w:hAnsi="Bookman Old Style"/>
          <w:sz w:val="28"/>
          <w:szCs w:val="28"/>
        </w:rPr>
      </w:pPr>
    </w:p>
    <w:p w14:paraId="592C626A" w14:textId="77777777" w:rsidR="00DB4BB7" w:rsidRPr="00782CAC" w:rsidRDefault="00DB4BB7" w:rsidP="00DB4BB7">
      <w:pPr>
        <w:pStyle w:val="Sinespaciado"/>
        <w:ind w:left="851" w:right="843"/>
        <w:jc w:val="both"/>
        <w:rPr>
          <w:rFonts w:ascii="Bookman Old Style" w:hAnsi="Bookman Old Style"/>
          <w:sz w:val="24"/>
          <w:szCs w:val="28"/>
        </w:rPr>
      </w:pPr>
      <w:r w:rsidRPr="00782CAC">
        <w:rPr>
          <w:rFonts w:ascii="Bookman Old Style" w:hAnsi="Bookman Old Style"/>
          <w:b/>
          <w:sz w:val="24"/>
          <w:szCs w:val="28"/>
        </w:rPr>
        <w:t>ART. 48.</w:t>
      </w:r>
      <w:r w:rsidRPr="00782CAC">
        <w:rPr>
          <w:rFonts w:ascii="Bookman Old Style" w:hAnsi="Bookman Old Style"/>
          <w:sz w:val="24"/>
          <w:szCs w:val="28"/>
        </w:rPr>
        <w:t xml:space="preserve"> Son facultades de la Cámara de Diputados:</w:t>
      </w:r>
    </w:p>
    <w:p w14:paraId="16C86FE6" w14:textId="77777777" w:rsidR="00DB4BB7" w:rsidRPr="00782CAC" w:rsidRDefault="00DB4BB7" w:rsidP="00DB4BB7">
      <w:pPr>
        <w:pStyle w:val="Sinespaciado"/>
        <w:ind w:left="851" w:right="843"/>
        <w:jc w:val="both"/>
        <w:rPr>
          <w:rFonts w:ascii="Bookman Old Style" w:hAnsi="Bookman Old Style"/>
          <w:sz w:val="24"/>
          <w:szCs w:val="28"/>
        </w:rPr>
      </w:pPr>
    </w:p>
    <w:p w14:paraId="227999E8" w14:textId="77777777" w:rsidR="00DB4BB7" w:rsidRPr="00782CAC" w:rsidRDefault="00DB4BB7" w:rsidP="00DB4BB7">
      <w:pPr>
        <w:pStyle w:val="Sinespaciado"/>
        <w:ind w:left="851" w:right="843"/>
        <w:jc w:val="both"/>
        <w:rPr>
          <w:rFonts w:ascii="Bookman Old Style" w:hAnsi="Bookman Old Style"/>
          <w:sz w:val="24"/>
          <w:szCs w:val="28"/>
        </w:rPr>
      </w:pPr>
      <w:r w:rsidRPr="00782CAC">
        <w:rPr>
          <w:rFonts w:ascii="Bookman Old Style" w:hAnsi="Bookman Old Style"/>
          <w:b/>
          <w:sz w:val="24"/>
          <w:szCs w:val="28"/>
        </w:rPr>
        <w:t>XIV.</w:t>
      </w:r>
      <w:r w:rsidRPr="00782CAC">
        <w:rPr>
          <w:rFonts w:ascii="Bookman Old Style" w:hAnsi="Bookman Old Style"/>
          <w:sz w:val="24"/>
          <w:szCs w:val="28"/>
        </w:rPr>
        <w:t xml:space="preserve"> Examinar, discutir y aprobar el Presupuesto de Egresos del Estado y decretar los impuestos necesarios para cubrirlos.</w:t>
      </w:r>
    </w:p>
    <w:p w14:paraId="2E121A78" w14:textId="77777777" w:rsidR="00DB4BB7" w:rsidRPr="00782CAC" w:rsidRDefault="00DB4BB7" w:rsidP="00DB4BB7">
      <w:pPr>
        <w:pStyle w:val="Sinespaciado"/>
        <w:ind w:left="851" w:right="843"/>
        <w:jc w:val="both"/>
        <w:rPr>
          <w:rFonts w:ascii="Bookman Old Style" w:hAnsi="Bookman Old Style"/>
          <w:sz w:val="24"/>
          <w:szCs w:val="28"/>
        </w:rPr>
      </w:pPr>
    </w:p>
    <w:p w14:paraId="078E487C" w14:textId="77777777" w:rsidR="00DB4BB7" w:rsidRPr="00782CAC" w:rsidRDefault="00DB4BB7" w:rsidP="00DB4BB7">
      <w:pPr>
        <w:pStyle w:val="Sinespaciado"/>
        <w:ind w:left="851" w:right="843"/>
        <w:jc w:val="both"/>
        <w:rPr>
          <w:rFonts w:ascii="Bookman Old Style" w:hAnsi="Bookman Old Style"/>
          <w:sz w:val="24"/>
          <w:szCs w:val="28"/>
        </w:rPr>
      </w:pPr>
      <w:r w:rsidRPr="00782CAC">
        <w:rPr>
          <w:rFonts w:ascii="Bookman Old Style" w:hAnsi="Bookman Old Style"/>
          <w:sz w:val="24"/>
          <w:szCs w:val="28"/>
        </w:rPr>
        <w:t>El Ejecutivo del Estado hará llegar a la Cámara los proyectos de presupuestos respectivos a más tardar el día último del mes de Noviembre, debiendo comparecer el Tesorero General del Estado a dar cuenta de los mismos.</w:t>
      </w:r>
    </w:p>
    <w:p w14:paraId="787F7D2F" w14:textId="77777777" w:rsidR="00DB4BB7" w:rsidRPr="00782CAC" w:rsidRDefault="00DB4BB7" w:rsidP="00DB4BB7">
      <w:pPr>
        <w:pStyle w:val="Sinespaciado"/>
        <w:ind w:left="851" w:right="843"/>
        <w:jc w:val="both"/>
        <w:rPr>
          <w:rFonts w:ascii="Bookman Old Style" w:hAnsi="Bookman Old Style"/>
          <w:sz w:val="24"/>
          <w:szCs w:val="28"/>
        </w:rPr>
      </w:pPr>
    </w:p>
    <w:p w14:paraId="4DF2607F" w14:textId="77777777" w:rsidR="00DB4BB7" w:rsidRPr="00782CAC" w:rsidRDefault="00DB4BB7" w:rsidP="00DB4BB7">
      <w:pPr>
        <w:pStyle w:val="Sinespaciado"/>
        <w:ind w:left="851" w:right="843"/>
        <w:jc w:val="both"/>
        <w:rPr>
          <w:rFonts w:ascii="Bookman Old Style" w:hAnsi="Bookman Old Style"/>
          <w:sz w:val="24"/>
          <w:szCs w:val="28"/>
        </w:rPr>
      </w:pPr>
      <w:r w:rsidRPr="00782CAC">
        <w:rPr>
          <w:rFonts w:ascii="Bookman Old Style" w:hAnsi="Bookman Old Style"/>
          <w:sz w:val="24"/>
          <w:szCs w:val="28"/>
        </w:rPr>
        <w:t>No podrá haber otras partidas secretas, fuera de las que se consideren necesarias, con ese carácter en el presupuesto: dichas partidas serán empleadas por los titulares de las dependencias por acuerdo escrito del Gobernador del Estado.</w:t>
      </w:r>
    </w:p>
    <w:p w14:paraId="666CBBAE" w14:textId="77777777" w:rsidR="00DB4BB7" w:rsidRPr="00782CAC" w:rsidRDefault="00DB4BB7" w:rsidP="00E72CB3">
      <w:pPr>
        <w:pStyle w:val="Sinespaciado"/>
        <w:jc w:val="both"/>
        <w:rPr>
          <w:rFonts w:ascii="Bookman Old Style" w:hAnsi="Bookman Old Style"/>
          <w:sz w:val="28"/>
          <w:szCs w:val="28"/>
        </w:rPr>
      </w:pPr>
    </w:p>
    <w:p w14:paraId="5B44922E" w14:textId="5097FE14" w:rsidR="0051287F" w:rsidRPr="00782CAC" w:rsidRDefault="008D3A83" w:rsidP="00DB4BB7">
      <w:pPr>
        <w:pStyle w:val="Sinespaciado"/>
        <w:spacing w:line="360" w:lineRule="auto"/>
        <w:jc w:val="both"/>
        <w:rPr>
          <w:rFonts w:ascii="Bookman Old Style" w:hAnsi="Bookman Old Style"/>
          <w:sz w:val="28"/>
          <w:szCs w:val="28"/>
        </w:rPr>
      </w:pPr>
      <w:r w:rsidRPr="00782CAC">
        <w:rPr>
          <w:rFonts w:ascii="Bookman Old Style" w:hAnsi="Bookman Old Style"/>
          <w:sz w:val="28"/>
          <w:szCs w:val="28"/>
        </w:rPr>
        <w:t>En la citada reforma se establece un elemento fundamental en el proceso de elaboración del Presupuesto de Egresos: la comparecencia del funcionario responsable de las finanzas estatales, que aún sigue vigente.</w:t>
      </w:r>
    </w:p>
    <w:p w14:paraId="70A8CA58" w14:textId="77777777" w:rsidR="0051287F" w:rsidRPr="00782CAC" w:rsidRDefault="0051287F" w:rsidP="00E72CB3">
      <w:pPr>
        <w:pStyle w:val="Sinespaciado"/>
        <w:jc w:val="both"/>
        <w:rPr>
          <w:rFonts w:ascii="Bookman Old Style" w:hAnsi="Bookman Old Style"/>
          <w:sz w:val="28"/>
          <w:szCs w:val="28"/>
        </w:rPr>
      </w:pPr>
    </w:p>
    <w:p w14:paraId="7468F05A" w14:textId="68C2E3C3" w:rsidR="00DB4BB7" w:rsidRPr="00782CAC" w:rsidRDefault="00DB4BB7" w:rsidP="00DB4BB7">
      <w:pPr>
        <w:pStyle w:val="Sinespaciado"/>
        <w:spacing w:line="360" w:lineRule="auto"/>
        <w:jc w:val="both"/>
        <w:rPr>
          <w:rFonts w:ascii="Bookman Old Style" w:hAnsi="Bookman Old Style"/>
          <w:sz w:val="28"/>
          <w:szCs w:val="28"/>
        </w:rPr>
      </w:pPr>
      <w:r w:rsidRPr="00782CAC">
        <w:rPr>
          <w:rFonts w:ascii="Bookman Old Style" w:hAnsi="Bookman Old Style"/>
          <w:sz w:val="28"/>
          <w:szCs w:val="28"/>
        </w:rPr>
        <w:t xml:space="preserve">La Constitución </w:t>
      </w:r>
      <w:r w:rsidR="001D0BFD" w:rsidRPr="00782CAC">
        <w:rPr>
          <w:rFonts w:ascii="Bookman Old Style" w:hAnsi="Bookman Old Style"/>
          <w:sz w:val="28"/>
          <w:szCs w:val="28"/>
        </w:rPr>
        <w:t>del Estado</w:t>
      </w:r>
      <w:r w:rsidRPr="00782CAC">
        <w:rPr>
          <w:rFonts w:ascii="Bookman Old Style" w:hAnsi="Bookman Old Style"/>
          <w:sz w:val="28"/>
          <w:szCs w:val="28"/>
        </w:rPr>
        <w:t xml:space="preserve"> </w:t>
      </w:r>
      <w:r w:rsidR="003300FD" w:rsidRPr="00782CAC">
        <w:rPr>
          <w:rFonts w:ascii="Bookman Old Style" w:hAnsi="Bookman Old Style"/>
          <w:sz w:val="28"/>
          <w:szCs w:val="28"/>
        </w:rPr>
        <w:t>en vigor, emitida el 11 de julio de 1998</w:t>
      </w:r>
      <w:r w:rsidRPr="00782CAC">
        <w:rPr>
          <w:rFonts w:ascii="Bookman Old Style" w:hAnsi="Bookman Old Style"/>
          <w:sz w:val="28"/>
          <w:szCs w:val="28"/>
        </w:rPr>
        <w:t xml:space="preserve">, establece la facultad de la Legislatura de aprobar la Ley de Ingresos y el Presupuesto de Egresos del Estado en su artículo </w:t>
      </w:r>
      <w:r w:rsidRPr="00782CAC">
        <w:rPr>
          <w:rFonts w:ascii="Bookman Old Style" w:hAnsi="Bookman Old Style"/>
          <w:sz w:val="28"/>
          <w:szCs w:val="28"/>
        </w:rPr>
        <w:lastRenderedPageBreak/>
        <w:t>65, como se señaló con antelación en el presente instrumento legislativo.</w:t>
      </w:r>
    </w:p>
    <w:p w14:paraId="2D1B8F23" w14:textId="76B59BEF" w:rsidR="00DB4BB7" w:rsidRPr="00782CAC" w:rsidRDefault="00DB4BB7" w:rsidP="00E72CB3">
      <w:pPr>
        <w:jc w:val="both"/>
        <w:rPr>
          <w:rFonts w:ascii="Bookman Old Style" w:hAnsi="Bookman Old Style"/>
          <w:sz w:val="28"/>
          <w:szCs w:val="28"/>
        </w:rPr>
      </w:pPr>
    </w:p>
    <w:p w14:paraId="7410B824" w14:textId="77777777" w:rsidR="00B50B0B" w:rsidRPr="00782CAC" w:rsidRDefault="003B3E79" w:rsidP="00B50B0B">
      <w:pPr>
        <w:spacing w:line="360" w:lineRule="auto"/>
        <w:jc w:val="both"/>
        <w:rPr>
          <w:rFonts w:ascii="Bookman Old Style" w:hAnsi="Bookman Old Style"/>
          <w:sz w:val="28"/>
          <w:szCs w:val="28"/>
        </w:rPr>
      </w:pPr>
      <w:r w:rsidRPr="00782CAC">
        <w:rPr>
          <w:rFonts w:ascii="Bookman Old Style" w:hAnsi="Bookman Old Style"/>
          <w:b/>
          <w:sz w:val="28"/>
          <w:szCs w:val="28"/>
        </w:rPr>
        <w:t>TERCERO. CUMPLIMIENTO DE REQUISITOS EN MATERIA DE DISCIPLINA FINANCIERA, RESPONSABILIDAD HACENDARIA Y CONTABILIDAD GUBERNAMENTAL.</w:t>
      </w:r>
      <w:r w:rsidRPr="00782CAC">
        <w:rPr>
          <w:rFonts w:ascii="Bookman Old Style" w:hAnsi="Bookman Old Style"/>
          <w:sz w:val="28"/>
          <w:szCs w:val="28"/>
        </w:rPr>
        <w:t xml:space="preserve"> La planeación, presupuestación y distribución del gasto público debe cumplir con las reglas que la legislación fija en materia de disciplina financiera, responsabilidad hacendari</w:t>
      </w:r>
      <w:r w:rsidR="00B50B0B" w:rsidRPr="00782CAC">
        <w:rPr>
          <w:rFonts w:ascii="Bookman Old Style" w:hAnsi="Bookman Old Style"/>
          <w:sz w:val="28"/>
          <w:szCs w:val="28"/>
        </w:rPr>
        <w:t>a y contabilidad gubernamental.</w:t>
      </w:r>
    </w:p>
    <w:p w14:paraId="6C89073A" w14:textId="77777777" w:rsidR="00B50B0B" w:rsidRPr="00782CAC" w:rsidRDefault="00B50B0B" w:rsidP="00B50B0B">
      <w:pPr>
        <w:spacing w:line="360" w:lineRule="auto"/>
        <w:jc w:val="both"/>
        <w:rPr>
          <w:rFonts w:ascii="Bookman Old Style" w:hAnsi="Bookman Old Style"/>
          <w:sz w:val="28"/>
          <w:szCs w:val="28"/>
        </w:rPr>
      </w:pPr>
    </w:p>
    <w:p w14:paraId="531FBEAC" w14:textId="4FFB1E89" w:rsidR="003B3E79" w:rsidRPr="00782CAC" w:rsidRDefault="003B3E79" w:rsidP="00B50B0B">
      <w:pPr>
        <w:spacing w:line="360" w:lineRule="auto"/>
        <w:jc w:val="both"/>
        <w:rPr>
          <w:rFonts w:ascii="Bookman Old Style" w:hAnsi="Bookman Old Style"/>
          <w:sz w:val="28"/>
          <w:szCs w:val="28"/>
        </w:rPr>
      </w:pPr>
      <w:r w:rsidRPr="00782CAC">
        <w:rPr>
          <w:rFonts w:ascii="Bookman Old Style" w:hAnsi="Bookman Old Style"/>
          <w:sz w:val="28"/>
          <w:szCs w:val="28"/>
        </w:rPr>
        <w:t xml:space="preserve">Para tal efecto, </w:t>
      </w:r>
      <w:r w:rsidR="008379D5" w:rsidRPr="00782CAC">
        <w:rPr>
          <w:rFonts w:ascii="Bookman Old Style" w:hAnsi="Bookman Old Style"/>
          <w:sz w:val="28"/>
          <w:szCs w:val="28"/>
        </w:rPr>
        <w:t>la</w:t>
      </w:r>
      <w:r w:rsidRPr="00782CAC">
        <w:rPr>
          <w:rFonts w:ascii="Bookman Old Style" w:hAnsi="Bookman Old Style"/>
          <w:sz w:val="28"/>
          <w:szCs w:val="28"/>
        </w:rPr>
        <w:t xml:space="preserve"> Comisión ha realizado un análisis detallado para verificar el cumplimiento de las obligaciones y requisitos establecidos la Ley de Disciplina Financiera y Responsabilidad Hacendaria del Estado de Zacatecas y sus Municipios, en los siguientes artículos: </w:t>
      </w:r>
    </w:p>
    <w:p w14:paraId="34DBA888" w14:textId="77777777" w:rsidR="00EB4078" w:rsidRPr="00782CAC" w:rsidRDefault="00EB4078" w:rsidP="003B3E79">
      <w:pPr>
        <w:jc w:val="both"/>
        <w:rPr>
          <w:rFonts w:ascii="Bookman Old Style" w:hAnsi="Bookman Old Style"/>
          <w:sz w:val="28"/>
          <w:szCs w:val="28"/>
        </w:rPr>
      </w:pPr>
    </w:p>
    <w:p w14:paraId="03E2B2EA"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b/>
        </w:rPr>
        <w:t xml:space="preserve">Artículo 5. </w:t>
      </w:r>
      <w:r w:rsidRPr="00782CAC">
        <w:rPr>
          <w:rFonts w:ascii="Bookman Old Style" w:hAnsi="Bookman Old Style"/>
        </w:rPr>
        <w:t>La programación de gasto público estatal tendrá su base en el Plan Estatal de Desarrollo y las directrices que formule el Ejecutivo del Estado a través de la Coordinación Estatal de Planeación. Para su integración al Presupuesto de Egresos, la Secretaría dictará las disposiciones procedentes.</w:t>
      </w:r>
    </w:p>
    <w:p w14:paraId="40C084CC" w14:textId="77777777" w:rsidR="00B50B0B" w:rsidRPr="00782CAC" w:rsidRDefault="00B50B0B" w:rsidP="00B50B0B">
      <w:pPr>
        <w:ind w:left="851" w:right="902"/>
        <w:jc w:val="both"/>
        <w:rPr>
          <w:rFonts w:ascii="Bookman Old Style" w:hAnsi="Bookman Old Style"/>
        </w:rPr>
      </w:pPr>
    </w:p>
    <w:p w14:paraId="2AF67A19"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b/>
        </w:rPr>
        <w:t>Artículo 9.</w:t>
      </w:r>
      <w:r w:rsidRPr="00782CAC">
        <w:rPr>
          <w:rFonts w:ascii="Bookman Old Style" w:hAnsi="Bookman Old Style"/>
        </w:rPr>
        <w:t xml:space="preserve"> Para la formulación de la iniciativa de Decreto del Presupuesto de Egresos del Estado, los Entes Públicos elaborarán sus correspondientes proyectos atendiendo a los principios de racionalidad, austeridad y disciplina de gasto público.</w:t>
      </w:r>
    </w:p>
    <w:p w14:paraId="66B7A416" w14:textId="77777777" w:rsidR="00EB4078" w:rsidRPr="00782CAC" w:rsidRDefault="00EB4078" w:rsidP="00B50B0B">
      <w:pPr>
        <w:ind w:left="851" w:right="902"/>
        <w:jc w:val="both"/>
        <w:rPr>
          <w:rFonts w:ascii="Bookman Old Style" w:hAnsi="Bookman Old Style"/>
        </w:rPr>
      </w:pPr>
    </w:p>
    <w:p w14:paraId="4CB6E8AC"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b/>
        </w:rPr>
        <w:t>Artículo 10.</w:t>
      </w:r>
      <w:r w:rsidRPr="00782CAC">
        <w:rPr>
          <w:rFonts w:ascii="Bookman Old Style" w:hAnsi="Bookman Old Style"/>
        </w:rPr>
        <w:t xml:space="preserve"> La Ley de Ingresos y el Decreto del Presupuesto de Egresos del Estado, se formularán con apoyo en programas que señalen objetivos anuales, estrategias, metas </w:t>
      </w:r>
      <w:r w:rsidRPr="00782CAC">
        <w:rPr>
          <w:rFonts w:ascii="Bookman Old Style" w:hAnsi="Bookman Old Style"/>
        </w:rPr>
        <w:lastRenderedPageBreak/>
        <w:t>y unidades responsables de su ejecución. Ambos se elaborarán por año de calendario, se basarán en costos estimados y se apegarán al Plan Estatal de Desarrollo y a los programas que de él deriven.</w:t>
      </w:r>
    </w:p>
    <w:p w14:paraId="5E49F7E8" w14:textId="77777777" w:rsidR="00B50B0B" w:rsidRPr="00782CAC" w:rsidRDefault="00B50B0B" w:rsidP="00B50B0B">
      <w:pPr>
        <w:ind w:left="851" w:right="902"/>
        <w:jc w:val="both"/>
        <w:rPr>
          <w:rFonts w:ascii="Bookman Old Style" w:hAnsi="Bookman Old Style"/>
        </w:rPr>
      </w:pPr>
    </w:p>
    <w:p w14:paraId="2008F54A"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rPr>
        <w:t>…</w:t>
      </w:r>
    </w:p>
    <w:p w14:paraId="12B6D374"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rPr>
        <w:t>…</w:t>
      </w:r>
    </w:p>
    <w:p w14:paraId="0ADACC21"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rPr>
        <w:t>…</w:t>
      </w:r>
    </w:p>
    <w:p w14:paraId="06D5D04E"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rPr>
        <w:t>…</w:t>
      </w:r>
    </w:p>
    <w:p w14:paraId="53A4EA4B"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rPr>
        <w:t>…</w:t>
      </w:r>
    </w:p>
    <w:p w14:paraId="34B3517D" w14:textId="77777777" w:rsidR="00B50B0B" w:rsidRPr="00782CAC" w:rsidRDefault="00B50B0B" w:rsidP="00B50B0B">
      <w:pPr>
        <w:ind w:left="851" w:right="902"/>
        <w:jc w:val="both"/>
        <w:rPr>
          <w:rFonts w:ascii="Bookman Old Style" w:hAnsi="Bookman Old Style"/>
        </w:rPr>
      </w:pPr>
    </w:p>
    <w:p w14:paraId="78BD34A8"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rPr>
        <w:t xml:space="preserve">En los casos en que la Legislatura del Estado apruebe la Ley de Ingresos y Presupuestos de Egresos del Estado después de la publicación de la Ley de Ingresos de la Federación y el Presupuesto de Egresos de la Federación, las estimaciones de participaciones y Transferencias federales etiquetadas que se incluyan no deberán exceder a las previstas en la Ley de Ingresos y Presupuesto de la Federación, del ejercicio fiscal correspondiente. </w:t>
      </w:r>
    </w:p>
    <w:p w14:paraId="2E1EDF26" w14:textId="77777777" w:rsidR="00EB4078" w:rsidRPr="00782CAC" w:rsidRDefault="00EB4078" w:rsidP="00B50B0B">
      <w:pPr>
        <w:ind w:left="851" w:right="902"/>
        <w:jc w:val="both"/>
        <w:rPr>
          <w:rFonts w:ascii="Bookman Old Style" w:hAnsi="Bookman Old Style"/>
        </w:rPr>
      </w:pPr>
    </w:p>
    <w:p w14:paraId="0D9A0313"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rPr>
        <w:t>Para aquellas Transferencias federales etiquetadas cuya distribución no se encuentre disponible en el Presupuesto de Egresos de la Federación, se podrá realizar una estimación con base en los Criterios Generales de Política Económica, el monto nacional y la distribución realizada en ejercicios fiscales anteriores.</w:t>
      </w:r>
    </w:p>
    <w:p w14:paraId="716371A5" w14:textId="77777777" w:rsidR="00EB4078" w:rsidRPr="00782CAC" w:rsidRDefault="00EB4078" w:rsidP="00B50B0B">
      <w:pPr>
        <w:ind w:left="851" w:right="902"/>
        <w:jc w:val="both"/>
        <w:rPr>
          <w:rFonts w:ascii="Bookman Old Style" w:hAnsi="Bookman Old Style"/>
        </w:rPr>
      </w:pPr>
    </w:p>
    <w:p w14:paraId="6874B50F"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b/>
        </w:rPr>
        <w:t>Artículo 15.</w:t>
      </w:r>
      <w:r w:rsidRPr="00782CAC">
        <w:rPr>
          <w:rFonts w:ascii="Bookman Old Style" w:hAnsi="Bookman Old Style"/>
        </w:rPr>
        <w:t xml:space="preserve"> La Secretaría, al hacer la integración de los proyectos de presupuestos de egresos, cuidará que simultáneamente se defina el tipo y fuente de recursos para el financiamiento y que se ajusten a las previsiones del proyecto de Ley de Ingresos del Estado.</w:t>
      </w:r>
    </w:p>
    <w:p w14:paraId="5FE7403E" w14:textId="77777777" w:rsidR="00B50B0B" w:rsidRPr="00782CAC" w:rsidRDefault="00B50B0B" w:rsidP="00B50B0B">
      <w:pPr>
        <w:ind w:left="851" w:right="902"/>
        <w:jc w:val="both"/>
        <w:rPr>
          <w:rFonts w:ascii="Bookman Old Style" w:hAnsi="Bookman Old Style"/>
        </w:rPr>
      </w:pPr>
    </w:p>
    <w:p w14:paraId="6052F363"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b/>
        </w:rPr>
        <w:t>Artículo 16.</w:t>
      </w:r>
      <w:r w:rsidRPr="00782CAC">
        <w:rPr>
          <w:rFonts w:ascii="Bookman Old Style" w:hAnsi="Bookman Old Style"/>
        </w:rPr>
        <w:t xml:space="preserve"> La Secretaría es la dependencia competente para elaborar las iniciativas de Ley de Ingresos y de Decreto del Presupuesto de Egresos de los Entes públicos que correspondan, los cuales deberán contener apartados específicos con la información siguiente:</w:t>
      </w:r>
    </w:p>
    <w:p w14:paraId="0F0BB3AA" w14:textId="77777777" w:rsidR="00EB4078" w:rsidRPr="00782CAC" w:rsidRDefault="00EB4078" w:rsidP="00B50B0B">
      <w:pPr>
        <w:ind w:left="851" w:right="902"/>
        <w:jc w:val="both"/>
        <w:rPr>
          <w:rFonts w:ascii="Bookman Old Style" w:hAnsi="Bookman Old Style"/>
        </w:rPr>
      </w:pPr>
    </w:p>
    <w:p w14:paraId="69500F3A"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b/>
        </w:rPr>
        <w:t>A.</w:t>
      </w:r>
      <w:r w:rsidRPr="00782CAC">
        <w:rPr>
          <w:rFonts w:ascii="Bookman Old Style" w:hAnsi="Bookman Old Style"/>
        </w:rPr>
        <w:t xml:space="preserve"> …</w:t>
      </w:r>
    </w:p>
    <w:p w14:paraId="4EF849D0" w14:textId="77777777" w:rsidR="00EB4078" w:rsidRPr="00782CAC" w:rsidRDefault="00EB4078" w:rsidP="00B50B0B">
      <w:pPr>
        <w:ind w:left="851" w:right="902"/>
        <w:jc w:val="both"/>
        <w:rPr>
          <w:rFonts w:ascii="Bookman Old Style" w:hAnsi="Bookman Old Style"/>
        </w:rPr>
      </w:pPr>
    </w:p>
    <w:p w14:paraId="3F652459"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b/>
        </w:rPr>
        <w:t>B.</w:t>
      </w:r>
      <w:r w:rsidRPr="00782CAC">
        <w:rPr>
          <w:rFonts w:ascii="Bookman Old Style" w:hAnsi="Bookman Old Style"/>
        </w:rPr>
        <w:t xml:space="preserve"> Decreto del Presupuesto de Egresos: </w:t>
      </w:r>
    </w:p>
    <w:p w14:paraId="263042F9" w14:textId="77777777" w:rsidR="003B3E79" w:rsidRPr="00782CAC" w:rsidRDefault="003B3E79" w:rsidP="00B50B0B">
      <w:pPr>
        <w:ind w:left="851" w:right="902"/>
        <w:jc w:val="both"/>
        <w:rPr>
          <w:rFonts w:ascii="Bookman Old Style" w:hAnsi="Bookman Old Style"/>
        </w:rPr>
      </w:pPr>
    </w:p>
    <w:p w14:paraId="24861FBA"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b/>
        </w:rPr>
        <w:lastRenderedPageBreak/>
        <w:t>I.</w:t>
      </w:r>
      <w:r w:rsidRPr="00782CAC">
        <w:rPr>
          <w:rFonts w:ascii="Bookman Old Style" w:hAnsi="Bookman Old Style"/>
        </w:rPr>
        <w:t xml:space="preserve"> Las prioridades de gasto, los programas y proyectos deberán contemplar la perspectiva de género,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 así como gasto correspondiente a compromisos plurianuales, proyectos de Asociaciones Público-Privada; proyectos de prestación de servicios; subsidios y ayudas sociales; medidas de mitigación y adaptación del cambio climático; y desastres naturales, entre otros; </w:t>
      </w:r>
    </w:p>
    <w:p w14:paraId="487BF12B" w14:textId="77777777" w:rsidR="003B3E79" w:rsidRPr="00782CAC" w:rsidRDefault="003B3E79" w:rsidP="00B50B0B">
      <w:pPr>
        <w:ind w:left="851" w:right="902"/>
        <w:jc w:val="both"/>
        <w:rPr>
          <w:rFonts w:ascii="Bookman Old Style" w:hAnsi="Bookman Old Style"/>
        </w:rPr>
      </w:pPr>
    </w:p>
    <w:p w14:paraId="55DFED37"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b/>
        </w:rPr>
        <w:t>II.</w:t>
      </w:r>
      <w:r w:rsidRPr="00782CAC">
        <w:rPr>
          <w:rFonts w:ascii="Bookman Old Style" w:hAnsi="Bookman Old Style"/>
        </w:rPr>
        <w:t xml:space="preserve"> El listado de programas y su asignación, así como sus indicadores estratégicos y de gestión aprobados, y </w:t>
      </w:r>
    </w:p>
    <w:p w14:paraId="0A9C34B8" w14:textId="77777777" w:rsidR="003B3E79" w:rsidRPr="00782CAC" w:rsidRDefault="003B3E79" w:rsidP="00B50B0B">
      <w:pPr>
        <w:ind w:left="851" w:right="902"/>
        <w:jc w:val="both"/>
        <w:rPr>
          <w:rFonts w:ascii="Bookman Old Style" w:hAnsi="Bookman Old Style"/>
        </w:rPr>
      </w:pPr>
    </w:p>
    <w:p w14:paraId="259F333D"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b/>
        </w:rPr>
        <w:t>III.</w:t>
      </w:r>
      <w:r w:rsidRPr="00782CAC">
        <w:rPr>
          <w:rFonts w:ascii="Bookman Old Style" w:hAnsi="Bookman Old Style"/>
        </w:rPr>
        <w:t xml:space="preserve"> La aplicación de los recursos conforme a la clasificación administrativa, clasificación funcional y programática, la clasificación económica, por objeto del gasto a nivel capítulo, concepto y partida genérica y, en su caso, geográfica con sus interrelaciones que faciliten el análisis para valorar la eficiencia y eficacia en el uso y destino de los recursos y sus resultados. </w:t>
      </w:r>
    </w:p>
    <w:p w14:paraId="677D6E12" w14:textId="77777777" w:rsidR="003B3E79" w:rsidRPr="00782CAC" w:rsidRDefault="003B3E79" w:rsidP="00B50B0B">
      <w:pPr>
        <w:ind w:left="851" w:right="902"/>
        <w:jc w:val="both"/>
        <w:rPr>
          <w:rFonts w:ascii="Bookman Old Style" w:hAnsi="Bookman Old Style"/>
        </w:rPr>
      </w:pPr>
    </w:p>
    <w:p w14:paraId="7503B83B" w14:textId="77777777" w:rsidR="00C74313" w:rsidRPr="00782CAC" w:rsidRDefault="00C74313" w:rsidP="00B50B0B">
      <w:pPr>
        <w:ind w:left="851" w:right="902"/>
        <w:jc w:val="both"/>
        <w:rPr>
          <w:rFonts w:ascii="Bookman Old Style" w:hAnsi="Bookman Old Style"/>
        </w:rPr>
      </w:pPr>
    </w:p>
    <w:p w14:paraId="2ABF944A" w14:textId="77777777" w:rsidR="00C74313" w:rsidRPr="00782CAC" w:rsidRDefault="00C74313" w:rsidP="00B50B0B">
      <w:pPr>
        <w:ind w:left="851" w:right="902"/>
        <w:jc w:val="both"/>
        <w:rPr>
          <w:rFonts w:ascii="Bookman Old Style" w:hAnsi="Bookman Old Style"/>
        </w:rPr>
      </w:pPr>
    </w:p>
    <w:p w14:paraId="12A8A13E" w14:textId="77777777" w:rsidR="00C74313" w:rsidRPr="00782CAC" w:rsidRDefault="00C74313" w:rsidP="00B50B0B">
      <w:pPr>
        <w:ind w:left="851" w:right="902"/>
        <w:jc w:val="both"/>
        <w:rPr>
          <w:rFonts w:ascii="Bookman Old Style" w:hAnsi="Bookman Old Style"/>
        </w:rPr>
      </w:pPr>
    </w:p>
    <w:p w14:paraId="51F48A3F"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rPr>
        <w:t>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14:paraId="2D686755" w14:textId="77777777" w:rsidR="003B3E79" w:rsidRPr="00782CAC" w:rsidRDefault="003B3E79" w:rsidP="00B50B0B">
      <w:pPr>
        <w:ind w:left="851" w:right="902"/>
        <w:jc w:val="both"/>
        <w:rPr>
          <w:rFonts w:ascii="Bookman Old Style" w:hAnsi="Bookman Old Style"/>
        </w:rPr>
      </w:pPr>
    </w:p>
    <w:p w14:paraId="1950F68E"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b/>
        </w:rPr>
        <w:t>C.</w:t>
      </w:r>
      <w:r w:rsidRPr="00782CAC">
        <w:rPr>
          <w:rFonts w:ascii="Bookman Old Style" w:hAnsi="Bookman Old Style"/>
        </w:rPr>
        <w:t xml:space="preserve"> Adicionalmente a lo anterior, se deberá incluir cuando menos lo siguiente: </w:t>
      </w:r>
    </w:p>
    <w:p w14:paraId="520F74C9" w14:textId="77777777" w:rsidR="003B3E79" w:rsidRPr="00782CAC" w:rsidRDefault="003B3E79" w:rsidP="00B50B0B">
      <w:pPr>
        <w:ind w:left="851" w:right="902"/>
        <w:jc w:val="both"/>
        <w:rPr>
          <w:rFonts w:ascii="Bookman Old Style" w:hAnsi="Bookman Old Style"/>
        </w:rPr>
      </w:pPr>
    </w:p>
    <w:p w14:paraId="36001CA2"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b/>
        </w:rPr>
        <w:t>I.</w:t>
      </w:r>
      <w:r w:rsidRPr="00782CAC">
        <w:rPr>
          <w:rFonts w:ascii="Bookman Old Style" w:hAnsi="Bookman Old Style"/>
        </w:rPr>
        <w:t xml:space="preserve"> Objetivos anuales, estrategias y metas; </w:t>
      </w:r>
    </w:p>
    <w:p w14:paraId="3D5755FB" w14:textId="77777777" w:rsidR="003B3E79" w:rsidRPr="00782CAC" w:rsidRDefault="003B3E79" w:rsidP="00B50B0B">
      <w:pPr>
        <w:ind w:left="851" w:right="902"/>
        <w:jc w:val="both"/>
        <w:rPr>
          <w:rFonts w:ascii="Bookman Old Style" w:hAnsi="Bookman Old Style"/>
        </w:rPr>
      </w:pPr>
    </w:p>
    <w:p w14:paraId="5A8A63EF"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b/>
        </w:rPr>
        <w:t>II.</w:t>
      </w:r>
      <w:r w:rsidRPr="00782CAC">
        <w:rPr>
          <w:rFonts w:ascii="Bookman Old Style" w:hAnsi="Bookman Old Style"/>
        </w:rPr>
        <w:t xml:space="preserve"> Proyecciones de finanzas públicas, considerando las premisas empleadas en los Criterios Generales de Política </w:t>
      </w:r>
      <w:r w:rsidRPr="00782CAC">
        <w:rPr>
          <w:rFonts w:ascii="Bookman Old Style" w:hAnsi="Bookman Old Style"/>
        </w:rPr>
        <w:lastRenderedPageBreak/>
        <w:t xml:space="preserve">Económica. Las proyecciones se realizarán con base en los formatos que emita el CONAC y abarcarán un periodo de cinco años en adición al ejercicio fiscal en cuestión, las que se revisarán y, en su caso, se adecuarán anualmente en los ejercicios subsecuentes; </w:t>
      </w:r>
    </w:p>
    <w:p w14:paraId="0A28BB4B" w14:textId="77777777" w:rsidR="003B3E79" w:rsidRPr="00782CAC" w:rsidRDefault="003B3E79" w:rsidP="00B50B0B">
      <w:pPr>
        <w:ind w:left="851" w:right="902"/>
        <w:jc w:val="both"/>
        <w:rPr>
          <w:rFonts w:ascii="Bookman Old Style" w:hAnsi="Bookman Old Style"/>
        </w:rPr>
      </w:pPr>
    </w:p>
    <w:p w14:paraId="57A5DC33"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b/>
        </w:rPr>
        <w:t>III.</w:t>
      </w:r>
      <w:r w:rsidRPr="00782CAC">
        <w:rPr>
          <w:rFonts w:ascii="Bookman Old Style" w:hAnsi="Bookman Old Style"/>
        </w:rPr>
        <w:t xml:space="preserve"> Descripción de los riesgos relevantes para las finanzas públicas, incluyendo los montos de deuda contingente, acompañados de propuestas de acción para enfrentarlos; </w:t>
      </w:r>
    </w:p>
    <w:p w14:paraId="10FD73F6" w14:textId="77777777" w:rsidR="003B3E79" w:rsidRPr="00782CAC" w:rsidRDefault="003B3E79" w:rsidP="00B50B0B">
      <w:pPr>
        <w:ind w:left="851" w:right="902"/>
        <w:jc w:val="both"/>
        <w:rPr>
          <w:rFonts w:ascii="Bookman Old Style" w:hAnsi="Bookman Old Style"/>
        </w:rPr>
      </w:pPr>
    </w:p>
    <w:p w14:paraId="66565944"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b/>
        </w:rPr>
        <w:t>IV.</w:t>
      </w:r>
      <w:r w:rsidRPr="00782CAC">
        <w:rPr>
          <w:rFonts w:ascii="Bookman Old Style" w:hAnsi="Bookman Old Style"/>
        </w:rPr>
        <w:t xml:space="preserve"> Los resultados de las finanzas públicas que abarquen un periodo de los cinco últimos años y el ejercicio fiscal en cuestión, de acuerdo con los formatos que emita el CONAC para este fin, y </w:t>
      </w:r>
    </w:p>
    <w:p w14:paraId="19AB68B0" w14:textId="77777777" w:rsidR="003B3E79" w:rsidRPr="00782CAC" w:rsidRDefault="003B3E79" w:rsidP="00B50B0B">
      <w:pPr>
        <w:ind w:left="851" w:right="902"/>
        <w:jc w:val="both"/>
        <w:rPr>
          <w:rFonts w:ascii="Bookman Old Style" w:hAnsi="Bookman Old Style"/>
        </w:rPr>
      </w:pPr>
    </w:p>
    <w:p w14:paraId="5FDBD963" w14:textId="7D647C35" w:rsidR="003B3E79" w:rsidRPr="00782CAC" w:rsidRDefault="003B3E79" w:rsidP="00B50B0B">
      <w:pPr>
        <w:ind w:left="851" w:right="902"/>
        <w:jc w:val="both"/>
        <w:rPr>
          <w:rFonts w:ascii="Bookman Old Style" w:hAnsi="Bookman Old Style"/>
        </w:rPr>
      </w:pPr>
      <w:r w:rsidRPr="00782CAC">
        <w:rPr>
          <w:rFonts w:ascii="Bookman Old Style" w:hAnsi="Bookman Old Style"/>
          <w:b/>
        </w:rPr>
        <w:t>V.</w:t>
      </w:r>
      <w:r w:rsidRPr="00782CAC">
        <w:rPr>
          <w:rFonts w:ascii="Bookman Old Style" w:hAnsi="Bookman Old Style"/>
        </w:rPr>
        <w:t xml:space="preserve"> Un estudio actuarial de las pensiones de sus trabajadores, el cual como mínimo deberá actualizarse cada tres años. El estudio deberá incluir la población afiliada, la edad promedio, las características de las prestaciones otorgadas por la Ley aplicable, el monto de reservas de pensiones, así como el periodo de suficiencia y el balan</w:t>
      </w:r>
      <w:r w:rsidR="00B50B0B" w:rsidRPr="00782CAC">
        <w:rPr>
          <w:rFonts w:ascii="Bookman Old Style" w:hAnsi="Bookman Old Style"/>
        </w:rPr>
        <w:t>ce actuarial en valor presente.</w:t>
      </w:r>
    </w:p>
    <w:p w14:paraId="12FE0ADF" w14:textId="77777777" w:rsidR="00B50B0B" w:rsidRPr="00782CAC" w:rsidRDefault="00B50B0B" w:rsidP="00B50B0B">
      <w:pPr>
        <w:ind w:left="851" w:right="902"/>
        <w:jc w:val="both"/>
        <w:rPr>
          <w:rFonts w:ascii="Bookman Old Style" w:hAnsi="Bookman Old Style"/>
        </w:rPr>
      </w:pPr>
    </w:p>
    <w:p w14:paraId="102FA6AD"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rPr>
        <w:t>La Ley de Ingresos y el Decreto del Presupuesto de Egresos del Estado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del ejercicio fiscal correspondiente.</w:t>
      </w:r>
    </w:p>
    <w:p w14:paraId="0F19EA0E" w14:textId="77777777" w:rsidR="003B3E79" w:rsidRPr="00782CAC" w:rsidRDefault="003B3E79" w:rsidP="00B50B0B">
      <w:pPr>
        <w:ind w:left="851" w:right="902"/>
        <w:jc w:val="both"/>
        <w:rPr>
          <w:rFonts w:ascii="Bookman Old Style" w:hAnsi="Bookman Old Style"/>
        </w:rPr>
      </w:pPr>
    </w:p>
    <w:p w14:paraId="7034DF31"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b/>
        </w:rPr>
        <w:t xml:space="preserve">Artículo 22. </w:t>
      </w:r>
      <w:r w:rsidRPr="00782CAC">
        <w:rPr>
          <w:rFonts w:ascii="Bookman Old Style" w:hAnsi="Bookman Old Style"/>
        </w:rPr>
        <w:t>Los recursos para cubrir adeudos de los ejercicios fiscales anteriores, previstos en el proyecto de Presupuesto de Egresos, podrán ser hasta por el 2% de los Ingresos totales del Estado.</w:t>
      </w:r>
    </w:p>
    <w:p w14:paraId="36F3CC2D" w14:textId="77777777" w:rsidR="00B50B0B" w:rsidRPr="00782CAC" w:rsidRDefault="00B50B0B" w:rsidP="00B50B0B">
      <w:pPr>
        <w:ind w:left="851" w:right="902"/>
        <w:jc w:val="both"/>
        <w:rPr>
          <w:rFonts w:ascii="Bookman Old Style" w:hAnsi="Bookman Old Style"/>
        </w:rPr>
      </w:pPr>
    </w:p>
    <w:p w14:paraId="37635F46"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rPr>
        <w:t>…</w:t>
      </w:r>
    </w:p>
    <w:p w14:paraId="7A4ADFA9" w14:textId="77777777" w:rsidR="003B3E79" w:rsidRPr="00782CAC" w:rsidRDefault="003B3E79" w:rsidP="00B50B0B">
      <w:pPr>
        <w:ind w:left="851" w:right="902"/>
        <w:jc w:val="both"/>
        <w:rPr>
          <w:rFonts w:ascii="Bookman Old Style" w:hAnsi="Bookman Old Style"/>
        </w:rPr>
      </w:pPr>
    </w:p>
    <w:p w14:paraId="2573516E"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b/>
        </w:rPr>
        <w:t>Artículo 23.</w:t>
      </w:r>
      <w:r w:rsidRPr="00782CAC">
        <w:rPr>
          <w:rFonts w:ascii="Bookman Old Style" w:hAnsi="Bookman Old Style"/>
        </w:rPr>
        <w:t xml:space="preserve"> El Presupuesto de Egresos del Estado deberá prever recursos para atender a la población afectada y los daños causados a la infraestructura pública estatal ocasionados por desastres naturales, así como para llevar a </w:t>
      </w:r>
      <w:r w:rsidRPr="00782CAC">
        <w:rPr>
          <w:rFonts w:ascii="Bookman Old Style" w:hAnsi="Bookman Old Style"/>
        </w:rPr>
        <w:lastRenderedPageBreak/>
        <w:t xml:space="preserve">cabo acciones para prevenir y mitigar su impacto a las finanzas estatales. </w:t>
      </w:r>
    </w:p>
    <w:p w14:paraId="5407A654" w14:textId="77777777" w:rsidR="003B3E79" w:rsidRPr="00782CAC" w:rsidRDefault="003B3E79" w:rsidP="00B50B0B">
      <w:pPr>
        <w:ind w:left="851" w:right="902"/>
        <w:jc w:val="both"/>
        <w:rPr>
          <w:rFonts w:ascii="Bookman Old Style" w:hAnsi="Bookman Old Style"/>
        </w:rPr>
      </w:pPr>
    </w:p>
    <w:p w14:paraId="4484B54A"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rPr>
        <w:t xml:space="preserve">El monto de dichos recursos no podrá ser menor al 10% de la aportación realizada por el Estado, para la reconstrucción de la infraestructura dañada que en promedio se registre durante los últimos 5 ejercicios fiscales anteriores, actualizados por el Índice Nacional de Precios al Consumidor, medido a través de las autorizaciones de recursos aprobadas por el Fondo de Desastres Naturales, y deberá ser aportado a un fideicomiso público que se constituya específicamente para dicho fin. </w:t>
      </w:r>
    </w:p>
    <w:p w14:paraId="322BAA61" w14:textId="77777777" w:rsidR="003B3E79" w:rsidRPr="00782CAC" w:rsidRDefault="003B3E79" w:rsidP="00B50B0B">
      <w:pPr>
        <w:ind w:left="851" w:right="902"/>
        <w:jc w:val="both"/>
        <w:rPr>
          <w:rFonts w:ascii="Bookman Old Style" w:hAnsi="Bookman Old Style"/>
        </w:rPr>
      </w:pPr>
    </w:p>
    <w:p w14:paraId="5034248D"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rPr>
        <w:t xml:space="preserve">Los recursos aportados deberán ser destinados, en primer término, para financiar las obras y acciones de reconstrucción de la infraestructura estatal aprobadas en el marco de las reglas generales del Fondo de Desastres Naturales, como la contraparte del Estado a los programas de reconstrucción acordados con la Federación. </w:t>
      </w:r>
    </w:p>
    <w:p w14:paraId="7B6B22D7" w14:textId="77777777" w:rsidR="003B3E79" w:rsidRPr="00782CAC" w:rsidRDefault="003B3E79" w:rsidP="00B50B0B">
      <w:pPr>
        <w:ind w:left="851" w:right="902"/>
        <w:jc w:val="both"/>
        <w:rPr>
          <w:rFonts w:ascii="Bookman Old Style" w:hAnsi="Bookman Old Style"/>
        </w:rPr>
      </w:pPr>
    </w:p>
    <w:p w14:paraId="58248857"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rPr>
        <w:t>En caso de que el saldo de los recursos del fideicomiso a que se refiere el primer párrafo de este artículo, acumule un monto que sea superior al costo promedio de reconstrucción de la infraestructura estatal dañada de los últimos 5 años, medido a través de las autorizaciones de recursos aprobadas por el Fondo de Desastres Naturales, el Estado podrá utilizar el remanente que le corresponda para acciones de prevención y mitigación, los cuales podrán ser aplicados para financiar la contraparte del Estado de los proyectos preventivos, conforme a lo establecido en las reglas de operación del Fondo para la Prevención de Desastres Naturales.</w:t>
      </w:r>
    </w:p>
    <w:p w14:paraId="0C8F63BA" w14:textId="77777777" w:rsidR="003B3E79" w:rsidRPr="00782CAC" w:rsidRDefault="003B3E79" w:rsidP="003B3E79">
      <w:pPr>
        <w:jc w:val="both"/>
        <w:rPr>
          <w:rFonts w:ascii="Bookman Old Style" w:hAnsi="Bookman Old Style"/>
          <w:sz w:val="28"/>
          <w:szCs w:val="28"/>
        </w:rPr>
      </w:pPr>
    </w:p>
    <w:p w14:paraId="36972D1E" w14:textId="649E09F7" w:rsidR="00605AB2" w:rsidRPr="00782CAC" w:rsidRDefault="00605AB2" w:rsidP="00605AB2">
      <w:pPr>
        <w:spacing w:line="360" w:lineRule="auto"/>
        <w:jc w:val="both"/>
        <w:rPr>
          <w:rFonts w:ascii="Bookman Old Style" w:hAnsi="Bookman Old Style"/>
          <w:sz w:val="28"/>
          <w:szCs w:val="28"/>
        </w:rPr>
      </w:pPr>
      <w:r w:rsidRPr="00782CAC">
        <w:rPr>
          <w:rFonts w:ascii="Bookman Old Style" w:hAnsi="Bookman Old Style"/>
          <w:sz w:val="28"/>
          <w:szCs w:val="28"/>
        </w:rPr>
        <w:t>En relación con el cumplimiento de las disposiciones legales citadas, se expresa lo siguiente:</w:t>
      </w:r>
    </w:p>
    <w:p w14:paraId="60AAAC6A" w14:textId="77777777" w:rsidR="00605AB2" w:rsidRPr="00782CAC" w:rsidRDefault="00605AB2" w:rsidP="003B3E79">
      <w:pPr>
        <w:jc w:val="both"/>
        <w:rPr>
          <w:rFonts w:ascii="Bookman Old Style" w:hAnsi="Bookman Old Style"/>
          <w:sz w:val="28"/>
          <w:szCs w:val="28"/>
        </w:rPr>
      </w:pPr>
    </w:p>
    <w:p w14:paraId="73F17C2E" w14:textId="47A2D67E" w:rsidR="003B3E79" w:rsidRPr="00782CAC" w:rsidRDefault="00605AB2" w:rsidP="00B50B0B">
      <w:pPr>
        <w:spacing w:line="360" w:lineRule="auto"/>
        <w:jc w:val="both"/>
        <w:rPr>
          <w:rFonts w:ascii="Bookman Old Style" w:hAnsi="Bookman Old Style"/>
          <w:sz w:val="28"/>
          <w:szCs w:val="28"/>
        </w:rPr>
      </w:pPr>
      <w:r w:rsidRPr="00782CAC">
        <w:rPr>
          <w:rFonts w:ascii="Bookman Old Style" w:hAnsi="Bookman Old Style"/>
          <w:b/>
          <w:sz w:val="28"/>
          <w:szCs w:val="28"/>
        </w:rPr>
        <w:t xml:space="preserve">1. </w:t>
      </w:r>
      <w:r w:rsidR="00C74313" w:rsidRPr="00782CAC">
        <w:rPr>
          <w:rFonts w:ascii="Bookman Old Style" w:hAnsi="Bookman Old Style"/>
          <w:sz w:val="28"/>
          <w:szCs w:val="28"/>
        </w:rPr>
        <w:t>La</w:t>
      </w:r>
      <w:r w:rsidR="003B3E79" w:rsidRPr="00782CAC">
        <w:rPr>
          <w:rFonts w:ascii="Bookman Old Style" w:hAnsi="Bookman Old Style"/>
          <w:sz w:val="28"/>
          <w:szCs w:val="28"/>
        </w:rPr>
        <w:t xml:space="preserve"> Comisión</w:t>
      </w:r>
      <w:r w:rsidRPr="00782CAC">
        <w:rPr>
          <w:rFonts w:ascii="Bookman Old Style" w:hAnsi="Bookman Old Style"/>
          <w:sz w:val="28"/>
          <w:szCs w:val="28"/>
        </w:rPr>
        <w:t>, en principio,</w:t>
      </w:r>
      <w:r w:rsidR="003B3E79" w:rsidRPr="00782CAC">
        <w:rPr>
          <w:rFonts w:ascii="Bookman Old Style" w:hAnsi="Bookman Old Style"/>
          <w:sz w:val="28"/>
          <w:szCs w:val="28"/>
        </w:rPr>
        <w:t xml:space="preserve"> advierte que en la formulación del proyecto de Presupuesto de Egresos, se ha tomado como base al Plan Estatal de Desarrollo 2022-2027, en virtud de que la distribución del gasto público ha sido orientado a programas y </w:t>
      </w:r>
      <w:r w:rsidR="003B3E79" w:rsidRPr="00782CAC">
        <w:rPr>
          <w:rFonts w:ascii="Bookman Old Style" w:hAnsi="Bookman Old Style"/>
          <w:sz w:val="28"/>
          <w:szCs w:val="28"/>
        </w:rPr>
        <w:lastRenderedPageBreak/>
        <w:t>políticas públicas que tienen como fin dar cumplimiento a los ejes estratégicos, objetivos generales y específicos, metas y líneas de acción que fueron previstos en dicho documento, además que dichos programas cuentan con objetivos anuales, estrategias, metas y unidades responsables de su ejecución, tal como puede apreciarse en el cuerpo de la iniciativa, así como en los anexos que forman parte integrante del presente instrumento legislativo.</w:t>
      </w:r>
    </w:p>
    <w:p w14:paraId="4598743F" w14:textId="77777777" w:rsidR="00B50B0B" w:rsidRPr="00782CAC" w:rsidRDefault="00B50B0B" w:rsidP="00B50B0B">
      <w:pPr>
        <w:spacing w:line="360" w:lineRule="auto"/>
        <w:jc w:val="both"/>
        <w:rPr>
          <w:rFonts w:ascii="Bookman Old Style" w:hAnsi="Bookman Old Style"/>
          <w:sz w:val="28"/>
          <w:szCs w:val="28"/>
        </w:rPr>
      </w:pPr>
    </w:p>
    <w:p w14:paraId="1235F7F6" w14:textId="1F8C568A" w:rsidR="003B3E79" w:rsidRPr="00782CAC" w:rsidRDefault="003B3E79" w:rsidP="00B50B0B">
      <w:pPr>
        <w:spacing w:line="360" w:lineRule="auto"/>
        <w:jc w:val="both"/>
        <w:rPr>
          <w:rFonts w:ascii="Bookman Old Style" w:hAnsi="Bookman Old Style"/>
          <w:sz w:val="28"/>
          <w:szCs w:val="28"/>
        </w:rPr>
      </w:pPr>
      <w:r w:rsidRPr="00782CAC">
        <w:rPr>
          <w:rFonts w:ascii="Bookman Old Style" w:hAnsi="Bookman Old Style"/>
          <w:sz w:val="28"/>
          <w:szCs w:val="28"/>
        </w:rPr>
        <w:t xml:space="preserve">En ese tenor, el propio artículo 2 de la propuesta del Ejecutivo </w:t>
      </w:r>
      <w:r w:rsidR="00605AB2" w:rsidRPr="00782CAC">
        <w:rPr>
          <w:rFonts w:ascii="Bookman Old Style" w:hAnsi="Bookman Old Style"/>
          <w:sz w:val="28"/>
          <w:szCs w:val="28"/>
        </w:rPr>
        <w:t>precisa</w:t>
      </w:r>
      <w:r w:rsidRPr="00782CAC">
        <w:rPr>
          <w:rFonts w:ascii="Bookman Old Style" w:hAnsi="Bookman Old Style"/>
          <w:sz w:val="28"/>
          <w:szCs w:val="28"/>
        </w:rPr>
        <w:t xml:space="preserve"> lo siguiente:</w:t>
      </w:r>
    </w:p>
    <w:p w14:paraId="6F53A59B" w14:textId="77777777" w:rsidR="00EB4078" w:rsidRPr="00782CAC" w:rsidRDefault="00EB4078" w:rsidP="00B50B0B">
      <w:pPr>
        <w:spacing w:line="360" w:lineRule="auto"/>
        <w:ind w:left="851" w:right="618"/>
        <w:jc w:val="both"/>
        <w:rPr>
          <w:rFonts w:ascii="Bookman Old Style" w:hAnsi="Bookman Old Style"/>
        </w:rPr>
      </w:pPr>
    </w:p>
    <w:p w14:paraId="3B764699" w14:textId="77777777" w:rsidR="003B3E79" w:rsidRPr="00782CAC" w:rsidRDefault="003B3E79" w:rsidP="00B50B0B">
      <w:pPr>
        <w:ind w:left="851" w:right="902"/>
        <w:jc w:val="both"/>
        <w:rPr>
          <w:rFonts w:ascii="Bookman Old Style" w:hAnsi="Bookman Old Style"/>
        </w:rPr>
      </w:pPr>
      <w:r w:rsidRPr="00782CAC">
        <w:rPr>
          <w:rFonts w:ascii="Bookman Old Style" w:hAnsi="Bookman Old Style"/>
          <w:b/>
        </w:rPr>
        <w:t>Artículo 2.</w:t>
      </w:r>
      <w:r w:rsidRPr="00782CAC">
        <w:rPr>
          <w:rFonts w:ascii="Bookman Old Style" w:hAnsi="Bookman Old Style"/>
        </w:rPr>
        <w:t xml:space="preserve"> La ejecución del gasto público contenido en el Presupuesto de Egresos 2022 tiene como objeto que los Entes Públicos, consideren como único eje rector el Plan Estatal de Desarrollo 2022-2027, atendiendo a los compromisos, objetivos, estrategias, líneas de acción y metas contenidas en el mismo. </w:t>
      </w:r>
    </w:p>
    <w:p w14:paraId="437F3832" w14:textId="77777777" w:rsidR="003B3E79" w:rsidRPr="00782CAC" w:rsidRDefault="003B3E79" w:rsidP="00B50B0B">
      <w:pPr>
        <w:spacing w:line="360" w:lineRule="auto"/>
        <w:jc w:val="both"/>
        <w:rPr>
          <w:rFonts w:ascii="Bookman Old Style" w:hAnsi="Bookman Old Style"/>
          <w:sz w:val="28"/>
          <w:szCs w:val="28"/>
        </w:rPr>
      </w:pPr>
    </w:p>
    <w:p w14:paraId="029B9D20" w14:textId="2F5B837B" w:rsidR="003B3E79" w:rsidRPr="00782CAC" w:rsidRDefault="00605AB2" w:rsidP="00B50B0B">
      <w:pPr>
        <w:spacing w:line="360" w:lineRule="auto"/>
        <w:jc w:val="both"/>
        <w:rPr>
          <w:rFonts w:ascii="Bookman Old Style" w:hAnsi="Bookman Old Style"/>
          <w:sz w:val="28"/>
          <w:szCs w:val="28"/>
        </w:rPr>
      </w:pPr>
      <w:r w:rsidRPr="00782CAC">
        <w:rPr>
          <w:rFonts w:ascii="Bookman Old Style" w:hAnsi="Bookman Old Style"/>
          <w:b/>
          <w:sz w:val="28"/>
          <w:szCs w:val="28"/>
        </w:rPr>
        <w:t xml:space="preserve">2. </w:t>
      </w:r>
      <w:r w:rsidR="003B3E79" w:rsidRPr="00782CAC">
        <w:rPr>
          <w:rFonts w:ascii="Bookman Old Style" w:hAnsi="Bookman Old Style"/>
          <w:sz w:val="28"/>
          <w:szCs w:val="28"/>
        </w:rPr>
        <w:t>Por otro lado, en términos de lo dispuesto en los párrafos séptimo y octavo del artículo 10 de la citada Ley de Disciplina Fina</w:t>
      </w:r>
      <w:r w:rsidR="006323AB" w:rsidRPr="00782CAC">
        <w:rPr>
          <w:rFonts w:ascii="Bookman Old Style" w:hAnsi="Bookman Old Style"/>
          <w:sz w:val="28"/>
          <w:szCs w:val="28"/>
        </w:rPr>
        <w:t xml:space="preserve">nciera, se advierte que </w:t>
      </w:r>
      <w:r w:rsidR="003B3E79" w:rsidRPr="00782CAC">
        <w:rPr>
          <w:rFonts w:ascii="Bookman Old Style" w:hAnsi="Bookman Old Style"/>
          <w:sz w:val="28"/>
          <w:szCs w:val="28"/>
        </w:rPr>
        <w:t>el Ejecutivo ha considerado las estimaciones de participaciones y transferencias federales que fueron etiquetadas y aprobadas por el Congreso de la Unión, para el ejercicio fiscal 2022, as</w:t>
      </w:r>
      <w:r w:rsidR="00B50B0B" w:rsidRPr="00782CAC">
        <w:rPr>
          <w:rFonts w:ascii="Bookman Old Style" w:hAnsi="Bookman Old Style"/>
          <w:sz w:val="28"/>
          <w:szCs w:val="28"/>
        </w:rPr>
        <w:t>i</w:t>
      </w:r>
      <w:r w:rsidR="003B3E79" w:rsidRPr="00782CAC">
        <w:rPr>
          <w:rFonts w:ascii="Bookman Old Style" w:hAnsi="Bookman Old Style"/>
          <w:sz w:val="28"/>
          <w:szCs w:val="28"/>
        </w:rPr>
        <w:t>mismo ha considerado los Criterios Generales de Política Económica, el monto nacional y la distribución realizada en ejercicios fiscales anteriores.</w:t>
      </w:r>
    </w:p>
    <w:p w14:paraId="77050E96" w14:textId="77777777" w:rsidR="00EB4078" w:rsidRPr="00782CAC" w:rsidRDefault="00EB4078" w:rsidP="00B50B0B">
      <w:pPr>
        <w:spacing w:line="360" w:lineRule="auto"/>
        <w:jc w:val="both"/>
        <w:rPr>
          <w:rFonts w:ascii="Bookman Old Style" w:hAnsi="Bookman Old Style"/>
          <w:sz w:val="28"/>
          <w:szCs w:val="28"/>
        </w:rPr>
      </w:pPr>
    </w:p>
    <w:p w14:paraId="26E788A1" w14:textId="759172C1" w:rsidR="003B3E79" w:rsidRPr="00782CAC" w:rsidRDefault="00605AB2" w:rsidP="00B50B0B">
      <w:pPr>
        <w:spacing w:line="360" w:lineRule="auto"/>
        <w:jc w:val="both"/>
        <w:rPr>
          <w:rFonts w:ascii="Bookman Old Style" w:hAnsi="Bookman Old Style"/>
          <w:sz w:val="28"/>
          <w:szCs w:val="28"/>
        </w:rPr>
      </w:pPr>
      <w:r w:rsidRPr="00782CAC">
        <w:rPr>
          <w:rFonts w:ascii="Bookman Old Style" w:hAnsi="Bookman Old Style"/>
          <w:b/>
          <w:sz w:val="28"/>
          <w:szCs w:val="28"/>
        </w:rPr>
        <w:lastRenderedPageBreak/>
        <w:t xml:space="preserve">3. </w:t>
      </w:r>
      <w:r w:rsidR="00B50B0B" w:rsidRPr="00782CAC">
        <w:rPr>
          <w:rFonts w:ascii="Bookman Old Style" w:hAnsi="Bookman Old Style"/>
          <w:sz w:val="28"/>
          <w:szCs w:val="28"/>
        </w:rPr>
        <w:t>De la misma forma</w:t>
      </w:r>
      <w:r w:rsidR="003B3E79" w:rsidRPr="00782CAC">
        <w:rPr>
          <w:rFonts w:ascii="Bookman Old Style" w:hAnsi="Bookman Old Style"/>
          <w:sz w:val="28"/>
          <w:szCs w:val="28"/>
        </w:rPr>
        <w:t>, derivado del análisis integral del paquete económico enviado por el Ejecutivo, se ha corroborado que en el proyecto de presupuesto de egresos se define el tipo y fuente de financiamiento para cada asignación de recursos, las cuales se encuentran contenidas en el artículo 15, así como en sus anexos; y que las mismas se ajustan a las previsiones del proyecto de Ley de Ingresos del Estado.</w:t>
      </w:r>
    </w:p>
    <w:p w14:paraId="1B713E37" w14:textId="77777777" w:rsidR="003B3E79" w:rsidRPr="00782CAC" w:rsidRDefault="003B3E79" w:rsidP="00B50B0B">
      <w:pPr>
        <w:spacing w:line="360" w:lineRule="auto"/>
        <w:jc w:val="both"/>
        <w:rPr>
          <w:rFonts w:ascii="Bookman Old Style" w:hAnsi="Bookman Old Style"/>
          <w:sz w:val="28"/>
          <w:szCs w:val="28"/>
        </w:rPr>
      </w:pPr>
    </w:p>
    <w:p w14:paraId="626C9786" w14:textId="67EC502B" w:rsidR="003B3E79" w:rsidRPr="00782CAC" w:rsidRDefault="00605AB2" w:rsidP="00B50B0B">
      <w:pPr>
        <w:spacing w:line="360" w:lineRule="auto"/>
        <w:ind w:right="51"/>
        <w:jc w:val="both"/>
        <w:rPr>
          <w:rFonts w:ascii="Bookman Old Style" w:hAnsi="Bookman Old Style"/>
          <w:sz w:val="28"/>
          <w:szCs w:val="28"/>
        </w:rPr>
      </w:pPr>
      <w:r w:rsidRPr="00782CAC">
        <w:rPr>
          <w:rFonts w:ascii="Bookman Old Style" w:hAnsi="Bookman Old Style"/>
          <w:b/>
          <w:sz w:val="28"/>
          <w:szCs w:val="28"/>
        </w:rPr>
        <w:t xml:space="preserve">4. </w:t>
      </w:r>
      <w:r w:rsidR="003B3E79" w:rsidRPr="00782CAC">
        <w:rPr>
          <w:rFonts w:ascii="Bookman Old Style" w:hAnsi="Bookman Old Style"/>
          <w:sz w:val="28"/>
          <w:szCs w:val="28"/>
        </w:rPr>
        <w:t>El proyecto de Decreto propone en su Título Primero establecer las Asignaciones del Presupuesto del Estado, iniciando con Disposiciones Generales, Erogaciones Generales, Servicios Personales y Transversalidades.</w:t>
      </w:r>
    </w:p>
    <w:p w14:paraId="20D718D0" w14:textId="77777777" w:rsidR="00B50B0B" w:rsidRPr="00782CAC" w:rsidRDefault="00B50B0B" w:rsidP="00B50B0B">
      <w:pPr>
        <w:spacing w:line="360" w:lineRule="auto"/>
        <w:ind w:right="51"/>
        <w:jc w:val="both"/>
        <w:rPr>
          <w:rFonts w:ascii="Bookman Old Style" w:hAnsi="Bookman Old Style"/>
          <w:sz w:val="28"/>
          <w:szCs w:val="28"/>
        </w:rPr>
      </w:pPr>
    </w:p>
    <w:p w14:paraId="7AFDDDD2" w14:textId="7BDC6E69" w:rsidR="003B3E79" w:rsidRPr="00782CAC" w:rsidRDefault="003B3E79" w:rsidP="00B50B0B">
      <w:pPr>
        <w:spacing w:line="360" w:lineRule="auto"/>
        <w:ind w:right="51"/>
        <w:jc w:val="both"/>
        <w:rPr>
          <w:rFonts w:ascii="Bookman Old Style" w:hAnsi="Bookman Old Style"/>
          <w:sz w:val="28"/>
          <w:szCs w:val="28"/>
        </w:rPr>
      </w:pPr>
      <w:r w:rsidRPr="00782CAC">
        <w:rPr>
          <w:rFonts w:ascii="Bookman Old Style" w:hAnsi="Bookman Old Style"/>
          <w:sz w:val="28"/>
          <w:szCs w:val="28"/>
        </w:rPr>
        <w:t>Al respecto cabe destacar que la iniciativa contempla un gasto total para el Ejercicio 2022 por la cantidad de $33,735’ 467,666.00 (treinta y tres mil setecientos treinta y cinco millones cuatrocientos sesenta y siete mil seiscientos sesenta y seis pesos</w:t>
      </w:r>
      <w:r w:rsidR="00FE4FE7" w:rsidRPr="00782CAC">
        <w:rPr>
          <w:rFonts w:ascii="Bookman Old Style" w:hAnsi="Bookman Old Style"/>
          <w:sz w:val="28"/>
          <w:szCs w:val="28"/>
        </w:rPr>
        <w:t xml:space="preserve"> 00/100 M.N.), el cual</w:t>
      </w:r>
      <w:r w:rsidRPr="00782CAC">
        <w:rPr>
          <w:rFonts w:ascii="Bookman Old Style" w:hAnsi="Bookman Old Style"/>
          <w:sz w:val="28"/>
          <w:szCs w:val="28"/>
        </w:rPr>
        <w:t xml:space="preserve"> corresponde al total de los ingresos previstos en la iniciativa de Ley de Ingresos del Estado de Zacatecas para el Ejercicio Fiscal 2022.</w:t>
      </w:r>
    </w:p>
    <w:p w14:paraId="76DFAF2A" w14:textId="77777777" w:rsidR="00B50B0B" w:rsidRPr="00782CAC" w:rsidRDefault="00B50B0B" w:rsidP="00B50B0B">
      <w:pPr>
        <w:spacing w:line="360" w:lineRule="auto"/>
        <w:ind w:right="51"/>
        <w:jc w:val="both"/>
        <w:rPr>
          <w:rFonts w:ascii="Bookman Old Style" w:hAnsi="Bookman Old Style"/>
          <w:sz w:val="28"/>
          <w:szCs w:val="28"/>
        </w:rPr>
      </w:pPr>
    </w:p>
    <w:p w14:paraId="7833C1F0" w14:textId="54EBB685" w:rsidR="003B3E79" w:rsidRPr="00782CAC" w:rsidRDefault="003B3E79" w:rsidP="00B50B0B">
      <w:pPr>
        <w:spacing w:line="360" w:lineRule="auto"/>
        <w:ind w:right="49"/>
        <w:jc w:val="both"/>
        <w:rPr>
          <w:rFonts w:ascii="Bookman Old Style" w:hAnsi="Bookman Old Style"/>
          <w:sz w:val="28"/>
          <w:szCs w:val="28"/>
        </w:rPr>
      </w:pPr>
      <w:r w:rsidRPr="00782CAC">
        <w:rPr>
          <w:rFonts w:ascii="Bookman Old Style" w:hAnsi="Bookman Old Style"/>
          <w:sz w:val="28"/>
          <w:szCs w:val="28"/>
        </w:rPr>
        <w:t xml:space="preserve">De tal forma, se precisan las asignaciones para el Poder Judicial, el Poder Legislativo, los organismos autónomos del Estado, los Municipios, así como para el Poder Ejecutivo. Respecto a este último, se precisa la división entre Gasto programable y Gasto </w:t>
      </w:r>
      <w:r w:rsidRPr="00782CAC">
        <w:rPr>
          <w:rFonts w:ascii="Bookman Old Style" w:hAnsi="Bookman Old Style"/>
          <w:sz w:val="28"/>
          <w:szCs w:val="28"/>
        </w:rPr>
        <w:lastRenderedPageBreak/>
        <w:t>No Programable, contemplando la que corresponde a inversiones financieras y lo rel</w:t>
      </w:r>
      <w:r w:rsidR="00B50B0B" w:rsidRPr="00782CAC">
        <w:rPr>
          <w:rFonts w:ascii="Bookman Old Style" w:hAnsi="Bookman Old Style"/>
          <w:sz w:val="28"/>
          <w:szCs w:val="28"/>
        </w:rPr>
        <w:t>ativo al pago de deuda pública.</w:t>
      </w:r>
    </w:p>
    <w:p w14:paraId="71C5E029" w14:textId="77777777" w:rsidR="00B50B0B" w:rsidRPr="00782CAC" w:rsidRDefault="00B50B0B" w:rsidP="00B50B0B">
      <w:pPr>
        <w:spacing w:line="360" w:lineRule="auto"/>
        <w:ind w:right="49"/>
        <w:jc w:val="both"/>
        <w:rPr>
          <w:rFonts w:ascii="Bookman Old Style" w:hAnsi="Bookman Old Style"/>
          <w:sz w:val="28"/>
          <w:szCs w:val="28"/>
        </w:rPr>
      </w:pPr>
    </w:p>
    <w:p w14:paraId="74A40FBE" w14:textId="046B1FEE" w:rsidR="003B3E79" w:rsidRPr="00782CAC" w:rsidRDefault="00B50B0B" w:rsidP="00B50B0B">
      <w:pPr>
        <w:spacing w:line="360" w:lineRule="auto"/>
        <w:ind w:right="49"/>
        <w:jc w:val="both"/>
        <w:rPr>
          <w:rFonts w:ascii="Bookman Old Style" w:hAnsi="Bookman Old Style"/>
          <w:sz w:val="28"/>
          <w:szCs w:val="28"/>
        </w:rPr>
      </w:pPr>
      <w:r w:rsidRPr="00782CAC">
        <w:rPr>
          <w:rFonts w:ascii="Bookman Old Style" w:hAnsi="Bookman Old Style"/>
          <w:sz w:val="28"/>
          <w:szCs w:val="28"/>
        </w:rPr>
        <w:t>Asi</w:t>
      </w:r>
      <w:r w:rsidR="003B3E79" w:rsidRPr="00782CAC">
        <w:rPr>
          <w:rFonts w:ascii="Bookman Old Style" w:hAnsi="Bookman Old Style"/>
          <w:sz w:val="28"/>
          <w:szCs w:val="28"/>
        </w:rPr>
        <w:t>mi</w:t>
      </w:r>
      <w:r w:rsidR="00B975CA" w:rsidRPr="00782CAC">
        <w:rPr>
          <w:rFonts w:ascii="Bookman Old Style" w:hAnsi="Bookman Old Style"/>
          <w:sz w:val="28"/>
          <w:szCs w:val="28"/>
        </w:rPr>
        <w:t>s</w:t>
      </w:r>
      <w:r w:rsidR="003B3E79" w:rsidRPr="00782CAC">
        <w:rPr>
          <w:rFonts w:ascii="Bookman Old Style" w:hAnsi="Bookman Old Style"/>
          <w:sz w:val="28"/>
          <w:szCs w:val="28"/>
        </w:rPr>
        <w:t>mo, se contemplan las clasificaciones por tipo de gasto, por fuentes de financiamiento, por objeto del gasto, así como las clasificaciones administrativa, funcional y programática del presupuesto. Igualmente se prevén los Programas Anuales de Adquisiciones que derivan de</w:t>
      </w:r>
      <w:r w:rsidR="003B3E79" w:rsidRPr="00782CAC">
        <w:rPr>
          <w:rFonts w:ascii="Bookman Old Style" w:hAnsi="Bookman Old Style"/>
        </w:rPr>
        <w:t xml:space="preserve"> </w:t>
      </w:r>
      <w:r w:rsidR="003B3E79" w:rsidRPr="00782CAC">
        <w:rPr>
          <w:rFonts w:ascii="Bookman Old Style" w:hAnsi="Bookman Old Style"/>
          <w:sz w:val="28"/>
          <w:szCs w:val="28"/>
        </w:rPr>
        <w:t>la Ley de Adquisiciones, Arrendamientos y Servicios del Estado de Zacatecas y sus Municipios.</w:t>
      </w:r>
    </w:p>
    <w:p w14:paraId="6CD6BBCE" w14:textId="77777777" w:rsidR="00B975CA" w:rsidRPr="00782CAC" w:rsidRDefault="00B975CA" w:rsidP="00B50B0B">
      <w:pPr>
        <w:spacing w:line="360" w:lineRule="auto"/>
        <w:ind w:right="49"/>
        <w:jc w:val="both"/>
        <w:rPr>
          <w:rFonts w:ascii="Bookman Old Style" w:hAnsi="Bookman Old Style"/>
          <w:sz w:val="28"/>
          <w:szCs w:val="28"/>
        </w:rPr>
      </w:pPr>
    </w:p>
    <w:p w14:paraId="54FCDA18" w14:textId="4E277776" w:rsidR="003B3E79" w:rsidRPr="00782CAC" w:rsidRDefault="00FE4FE7" w:rsidP="00B50B0B">
      <w:pPr>
        <w:spacing w:line="360" w:lineRule="auto"/>
        <w:ind w:right="49"/>
        <w:jc w:val="both"/>
        <w:rPr>
          <w:rFonts w:ascii="Bookman Old Style" w:hAnsi="Bookman Old Style"/>
          <w:sz w:val="28"/>
          <w:szCs w:val="28"/>
        </w:rPr>
      </w:pPr>
      <w:r w:rsidRPr="00782CAC">
        <w:rPr>
          <w:rFonts w:ascii="Bookman Old Style" w:hAnsi="Bookman Old Style"/>
          <w:b/>
          <w:sz w:val="28"/>
          <w:szCs w:val="28"/>
        </w:rPr>
        <w:t xml:space="preserve">5. </w:t>
      </w:r>
      <w:r w:rsidR="003B3E79" w:rsidRPr="00782CAC">
        <w:rPr>
          <w:rFonts w:ascii="Bookman Old Style" w:hAnsi="Bookman Old Style"/>
          <w:sz w:val="28"/>
          <w:szCs w:val="28"/>
        </w:rPr>
        <w:t>La iniciativa contiene</w:t>
      </w:r>
      <w:r w:rsidRPr="00782CAC">
        <w:rPr>
          <w:rFonts w:ascii="Bookman Old Style" w:hAnsi="Bookman Old Style"/>
          <w:sz w:val="28"/>
          <w:szCs w:val="28"/>
        </w:rPr>
        <w:t>,</w:t>
      </w:r>
      <w:r w:rsidR="003B3E79" w:rsidRPr="00782CAC">
        <w:rPr>
          <w:rFonts w:ascii="Bookman Old Style" w:hAnsi="Bookman Old Style"/>
          <w:sz w:val="28"/>
          <w:szCs w:val="28"/>
        </w:rPr>
        <w:t xml:space="preserve"> también</w:t>
      </w:r>
      <w:r w:rsidRPr="00782CAC">
        <w:rPr>
          <w:rFonts w:ascii="Bookman Old Style" w:hAnsi="Bookman Old Style"/>
          <w:sz w:val="28"/>
          <w:szCs w:val="28"/>
        </w:rPr>
        <w:t>,</w:t>
      </w:r>
      <w:r w:rsidR="003B3E79" w:rsidRPr="00782CAC">
        <w:rPr>
          <w:rFonts w:ascii="Bookman Old Style" w:hAnsi="Bookman Old Style"/>
          <w:sz w:val="28"/>
          <w:szCs w:val="28"/>
        </w:rPr>
        <w:t xml:space="preserve"> las transferencias internas que se prevé otorgar a fideicomisos públicos, así como las transferencias a Municipios del Estado, al igual que los recursos que se propone destinar al pago de la deuda pública, mismos que rondan el orden de los $ 1,357’375,714.00 (mil trescientos cincuenta y siete millones trescientos setenta y cinco mil setecientos catorce pesos 00/100 M.N.).</w:t>
      </w:r>
    </w:p>
    <w:p w14:paraId="1CB4A489" w14:textId="77777777" w:rsidR="00B50B0B" w:rsidRPr="00782CAC" w:rsidRDefault="00B50B0B" w:rsidP="00B50B0B">
      <w:pPr>
        <w:spacing w:line="360" w:lineRule="auto"/>
        <w:ind w:right="49"/>
        <w:jc w:val="both"/>
        <w:rPr>
          <w:rFonts w:ascii="Bookman Old Style" w:hAnsi="Bookman Old Style"/>
          <w:sz w:val="28"/>
          <w:szCs w:val="28"/>
        </w:rPr>
      </w:pPr>
    </w:p>
    <w:p w14:paraId="03479E1E" w14:textId="3050DA8F" w:rsidR="003B3E79" w:rsidRPr="00782CAC" w:rsidRDefault="00FE4FE7" w:rsidP="00B50B0B">
      <w:pPr>
        <w:spacing w:line="360" w:lineRule="auto"/>
        <w:ind w:right="49"/>
        <w:jc w:val="both"/>
        <w:rPr>
          <w:rFonts w:ascii="Bookman Old Style" w:hAnsi="Bookman Old Style"/>
          <w:sz w:val="28"/>
          <w:szCs w:val="28"/>
        </w:rPr>
      </w:pPr>
      <w:r w:rsidRPr="00782CAC">
        <w:rPr>
          <w:rFonts w:ascii="Bookman Old Style" w:hAnsi="Bookman Old Style"/>
          <w:b/>
          <w:sz w:val="28"/>
          <w:szCs w:val="28"/>
        </w:rPr>
        <w:t xml:space="preserve">6. </w:t>
      </w:r>
      <w:r w:rsidRPr="00782CAC">
        <w:rPr>
          <w:rFonts w:ascii="Bookman Old Style" w:hAnsi="Bookman Old Style"/>
          <w:sz w:val="28"/>
          <w:szCs w:val="28"/>
        </w:rPr>
        <w:t>En</w:t>
      </w:r>
      <w:r w:rsidR="003B3E79" w:rsidRPr="00782CAC">
        <w:rPr>
          <w:rFonts w:ascii="Bookman Old Style" w:hAnsi="Bookman Old Style"/>
          <w:sz w:val="28"/>
          <w:szCs w:val="28"/>
        </w:rPr>
        <w:t xml:space="preserve"> el capítulo de Servicios Personales, se precisan las plazas que habrán de integrar la administración pública centralizada y descentralizada, así como el gasto en educación respecto a las plazas del magisterio, tanto estatal como federal.</w:t>
      </w:r>
    </w:p>
    <w:p w14:paraId="7ED27FFD" w14:textId="77777777" w:rsidR="001D0519" w:rsidRPr="00782CAC" w:rsidRDefault="001D0519" w:rsidP="00B50B0B">
      <w:pPr>
        <w:spacing w:line="360" w:lineRule="auto"/>
        <w:ind w:right="49"/>
        <w:jc w:val="both"/>
        <w:rPr>
          <w:rFonts w:ascii="Bookman Old Style" w:hAnsi="Bookman Old Style"/>
          <w:sz w:val="28"/>
          <w:szCs w:val="28"/>
        </w:rPr>
      </w:pPr>
    </w:p>
    <w:p w14:paraId="6D899EBE" w14:textId="2607F54B" w:rsidR="003B3E79" w:rsidRPr="00782CAC" w:rsidRDefault="00FE4FE7" w:rsidP="00B50B0B">
      <w:pPr>
        <w:spacing w:line="360" w:lineRule="auto"/>
        <w:ind w:right="49"/>
        <w:jc w:val="both"/>
        <w:rPr>
          <w:rFonts w:ascii="Bookman Old Style" w:hAnsi="Bookman Old Style"/>
          <w:sz w:val="28"/>
          <w:szCs w:val="28"/>
        </w:rPr>
      </w:pPr>
      <w:r w:rsidRPr="00782CAC">
        <w:rPr>
          <w:rFonts w:ascii="Bookman Old Style" w:hAnsi="Bookman Old Style"/>
          <w:b/>
          <w:sz w:val="28"/>
          <w:szCs w:val="28"/>
        </w:rPr>
        <w:lastRenderedPageBreak/>
        <w:t xml:space="preserve">7. </w:t>
      </w:r>
      <w:r w:rsidR="00B50B0B" w:rsidRPr="00782CAC">
        <w:rPr>
          <w:rFonts w:ascii="Bookman Old Style" w:hAnsi="Bookman Old Style"/>
          <w:sz w:val="28"/>
          <w:szCs w:val="28"/>
        </w:rPr>
        <w:t>E</w:t>
      </w:r>
      <w:r w:rsidR="003B3E79" w:rsidRPr="00782CAC">
        <w:rPr>
          <w:rFonts w:ascii="Bookman Old Style" w:hAnsi="Bookman Old Style"/>
          <w:sz w:val="28"/>
          <w:szCs w:val="28"/>
        </w:rPr>
        <w:t>n el T</w:t>
      </w:r>
      <w:r w:rsidR="00B50B0B" w:rsidRPr="00782CAC">
        <w:rPr>
          <w:rFonts w:ascii="Bookman Old Style" w:hAnsi="Bookman Old Style"/>
          <w:sz w:val="28"/>
          <w:szCs w:val="28"/>
        </w:rPr>
        <w:t>í</w:t>
      </w:r>
      <w:r w:rsidR="00AE4E62" w:rsidRPr="00782CAC">
        <w:rPr>
          <w:rFonts w:ascii="Bookman Old Style" w:hAnsi="Bookman Old Style"/>
          <w:sz w:val="28"/>
          <w:szCs w:val="28"/>
        </w:rPr>
        <w:t>tulo Segundo del proyecto</w:t>
      </w:r>
      <w:r w:rsidR="003B3E79" w:rsidRPr="00782CAC">
        <w:rPr>
          <w:rFonts w:ascii="Bookman Old Style" w:hAnsi="Bookman Old Style"/>
          <w:sz w:val="28"/>
          <w:szCs w:val="28"/>
        </w:rPr>
        <w:t>, relativo a los Recursos Federales, se menciona que el Presupuesto de Egresos del Estado de Zacatecas se conforma por el Gasto Estatal, consistente en $2,887’819,850.00 ( dos mil ochocientos ochenta y siete millones ochocientos diecinueve mil ochocientos cincuenta p</w:t>
      </w:r>
      <w:r w:rsidR="00B50B0B" w:rsidRPr="00782CAC">
        <w:rPr>
          <w:rFonts w:ascii="Bookman Old Style" w:hAnsi="Bookman Old Style"/>
          <w:sz w:val="28"/>
          <w:szCs w:val="28"/>
        </w:rPr>
        <w:t>esos 00/100 M.N);</w:t>
      </w:r>
      <w:r w:rsidR="003B3E79" w:rsidRPr="00782CAC">
        <w:rPr>
          <w:rFonts w:ascii="Bookman Old Style" w:hAnsi="Bookman Old Style"/>
          <w:sz w:val="28"/>
          <w:szCs w:val="28"/>
        </w:rPr>
        <w:t xml:space="preserve"> las Participaciones</w:t>
      </w:r>
      <w:r w:rsidR="00B50B0B" w:rsidRPr="00782CAC">
        <w:rPr>
          <w:rFonts w:ascii="Bookman Old Style" w:hAnsi="Bookman Old Style"/>
          <w:sz w:val="28"/>
          <w:szCs w:val="28"/>
        </w:rPr>
        <w:t>, cuyo monto</w:t>
      </w:r>
      <w:r w:rsidR="003B3E79" w:rsidRPr="00782CAC">
        <w:rPr>
          <w:rFonts w:ascii="Bookman Old Style" w:hAnsi="Bookman Old Style"/>
          <w:sz w:val="28"/>
          <w:szCs w:val="28"/>
        </w:rPr>
        <w:t xml:space="preserve"> ronda los $12,599’358,801.00 (doce mil quinientos noventa y nueve millones trescientos cincuenta y ocho mil ochocientos un pesos 00/100 M.N)</w:t>
      </w:r>
      <w:r w:rsidR="00B50B0B" w:rsidRPr="00782CAC">
        <w:rPr>
          <w:rFonts w:ascii="Bookman Old Style" w:hAnsi="Bookman Old Style"/>
          <w:sz w:val="28"/>
          <w:szCs w:val="28"/>
        </w:rPr>
        <w:t>,</w:t>
      </w:r>
      <w:r w:rsidR="003B3E79" w:rsidRPr="00782CAC">
        <w:rPr>
          <w:rFonts w:ascii="Bookman Old Style" w:hAnsi="Bookman Old Style"/>
          <w:sz w:val="28"/>
          <w:szCs w:val="28"/>
        </w:rPr>
        <w:t xml:space="preserve"> y los recursos provenientes del Gasto Federalizado, que alcanzan la c</w:t>
      </w:r>
      <w:r w:rsidR="001D0519" w:rsidRPr="00782CAC">
        <w:rPr>
          <w:rFonts w:ascii="Bookman Old Style" w:hAnsi="Bookman Old Style"/>
          <w:sz w:val="28"/>
          <w:szCs w:val="28"/>
        </w:rPr>
        <w:t>antidad de $18,248’289,015.00 (</w:t>
      </w:r>
      <w:r w:rsidR="003B3E79" w:rsidRPr="00782CAC">
        <w:rPr>
          <w:rFonts w:ascii="Bookman Old Style" w:hAnsi="Bookman Old Style"/>
          <w:sz w:val="28"/>
          <w:szCs w:val="28"/>
        </w:rPr>
        <w:t>dieciocho mil doscientos cuarenta y ocho millones doscientos ochenta y nueve</w:t>
      </w:r>
      <w:r w:rsidR="001D0519" w:rsidRPr="00782CAC">
        <w:rPr>
          <w:rFonts w:ascii="Bookman Old Style" w:hAnsi="Bookman Old Style"/>
          <w:sz w:val="28"/>
          <w:szCs w:val="28"/>
        </w:rPr>
        <w:t xml:space="preserve"> mil quince pesos 00/100 M.N.).</w:t>
      </w:r>
    </w:p>
    <w:p w14:paraId="7BC669B9" w14:textId="77777777" w:rsidR="00B975CA" w:rsidRPr="00782CAC" w:rsidRDefault="00B975CA" w:rsidP="00B50B0B">
      <w:pPr>
        <w:spacing w:line="360" w:lineRule="auto"/>
        <w:ind w:right="49"/>
        <w:jc w:val="both"/>
        <w:rPr>
          <w:rFonts w:ascii="Bookman Old Style" w:hAnsi="Bookman Old Style"/>
          <w:sz w:val="28"/>
          <w:szCs w:val="28"/>
        </w:rPr>
      </w:pPr>
    </w:p>
    <w:p w14:paraId="539BC18E" w14:textId="0923366E" w:rsidR="003B3E79" w:rsidRPr="00782CAC" w:rsidRDefault="003B3E79" w:rsidP="00B50B0B">
      <w:pPr>
        <w:spacing w:line="360" w:lineRule="auto"/>
        <w:ind w:right="49"/>
        <w:jc w:val="both"/>
        <w:rPr>
          <w:rFonts w:ascii="Bookman Old Style" w:hAnsi="Bookman Old Style"/>
          <w:sz w:val="28"/>
          <w:szCs w:val="28"/>
        </w:rPr>
      </w:pPr>
      <w:r w:rsidRPr="00782CAC">
        <w:rPr>
          <w:rFonts w:ascii="Bookman Old Style" w:hAnsi="Bookman Old Style"/>
          <w:sz w:val="28"/>
          <w:szCs w:val="28"/>
        </w:rPr>
        <w:t xml:space="preserve">Aunado </w:t>
      </w:r>
      <w:r w:rsidR="00B50B0B" w:rsidRPr="00782CAC">
        <w:rPr>
          <w:rFonts w:ascii="Bookman Old Style" w:hAnsi="Bookman Old Style"/>
          <w:sz w:val="28"/>
          <w:szCs w:val="28"/>
        </w:rPr>
        <w:t>a</w:t>
      </w:r>
      <w:r w:rsidRPr="00782CAC">
        <w:rPr>
          <w:rFonts w:ascii="Bookman Old Style" w:hAnsi="Bookman Old Style"/>
          <w:sz w:val="28"/>
          <w:szCs w:val="28"/>
        </w:rPr>
        <w:t xml:space="preserve"> lo anterior, se establece que el ejercicio de los recursos federales transferidos se sujetará a las disposiciones en materia de información financiera, rendición de cuentas, transparencia y evaluación establecidas en los artículos 134 de la Constitución Política de los Estados Unidos Mexicanos, 48 y 49 de la Ley de Coordinación Fiscal, 85 de la Ley Federal de Presupuesto y Responsabilidad Hacendaria, 75, 79 y 80 de la Ley General de Contabilidad Gubernamental, Lineamientos para informar sobre los recursos federales transferidos a las Entidades Federativas, Municipios y Demarcaciones Territoriales del Distrito Federal y de operación de los recursos del Ramo General 33, y demás disposiciones jurídicas aplicables.</w:t>
      </w:r>
    </w:p>
    <w:p w14:paraId="05D2D772" w14:textId="77777777" w:rsidR="00B975CA" w:rsidRPr="00782CAC" w:rsidRDefault="00B975CA" w:rsidP="00B50B0B">
      <w:pPr>
        <w:spacing w:line="360" w:lineRule="auto"/>
        <w:ind w:right="49"/>
        <w:jc w:val="both"/>
        <w:rPr>
          <w:rFonts w:ascii="Bookman Old Style" w:hAnsi="Bookman Old Style"/>
          <w:sz w:val="28"/>
          <w:szCs w:val="28"/>
        </w:rPr>
      </w:pPr>
    </w:p>
    <w:p w14:paraId="195D4FF6" w14:textId="635D085C" w:rsidR="003B3E79" w:rsidRPr="00782CAC" w:rsidRDefault="00FE4FE7" w:rsidP="00B50B0B">
      <w:pPr>
        <w:spacing w:line="360" w:lineRule="auto"/>
        <w:ind w:right="49"/>
        <w:jc w:val="both"/>
        <w:rPr>
          <w:rFonts w:ascii="Bookman Old Style" w:hAnsi="Bookman Old Style"/>
          <w:sz w:val="28"/>
          <w:szCs w:val="28"/>
        </w:rPr>
      </w:pPr>
      <w:r w:rsidRPr="00782CAC">
        <w:rPr>
          <w:rFonts w:ascii="Bookman Old Style" w:hAnsi="Bookman Old Style"/>
          <w:b/>
          <w:sz w:val="28"/>
          <w:szCs w:val="28"/>
        </w:rPr>
        <w:t xml:space="preserve">8. </w:t>
      </w:r>
      <w:r w:rsidR="003B3E79" w:rsidRPr="00782CAC">
        <w:rPr>
          <w:rFonts w:ascii="Bookman Old Style" w:hAnsi="Bookman Old Style"/>
          <w:sz w:val="28"/>
          <w:szCs w:val="28"/>
        </w:rPr>
        <w:t>En lo que respecta a las aportaciones de la Federación al Estado, la iniciativa estima un monto de $14,509’240,554.00 (catorce mil quinientos nueve millones doscientos cuarenta mil quinientos cincuenta y cuatro pesos 00/100 M.N.) y se desglosa su asignación por municipio, así como para cada fondo, consistentes en el Fondo de Aportaciones Múltiples (FAM), Fondo de Aportaciones para el Fortalecimiento de los Municipios y de las Demarcaciones Territoriales del Distrito Federal (FORTAMUN), Fondo de Aportaciones para el Fortalecimiento de las Entidades Federativas (FAFEF), Fondo de Aportaciones para la Educación Tecnológica y de Adultos (FAETA), Fondo de Aportaciones para la Infraestructura Social (FAIS), Fondo de Aportaciones para la Nómina y el Gasto Operativo (FONE), Fondo de Aportaciones para la Seguridad Pública de los Estados y del Distrito Federal (FASP) y el Fondo de Aportaciones para los Servicios de Salud (FASSA); lo anterior, precisando el Ente Público que será responsable directo de su aplicación, destino y distribución en cada uno de los fondos.</w:t>
      </w:r>
    </w:p>
    <w:p w14:paraId="049FDFFF" w14:textId="77777777" w:rsidR="00B975CA" w:rsidRPr="00782CAC" w:rsidRDefault="00B975CA" w:rsidP="00B50B0B">
      <w:pPr>
        <w:spacing w:line="360" w:lineRule="auto"/>
        <w:ind w:right="49"/>
        <w:jc w:val="both"/>
        <w:rPr>
          <w:rFonts w:ascii="Bookman Old Style" w:hAnsi="Bookman Old Style"/>
          <w:sz w:val="28"/>
          <w:szCs w:val="28"/>
        </w:rPr>
      </w:pPr>
    </w:p>
    <w:p w14:paraId="2BD14F02" w14:textId="0316A856" w:rsidR="003B3E79" w:rsidRPr="00782CAC" w:rsidRDefault="00FE4FE7" w:rsidP="00B50B0B">
      <w:pPr>
        <w:spacing w:line="360" w:lineRule="auto"/>
        <w:ind w:right="49"/>
        <w:jc w:val="both"/>
        <w:rPr>
          <w:rFonts w:ascii="Bookman Old Style" w:hAnsi="Bookman Old Style"/>
          <w:sz w:val="28"/>
          <w:szCs w:val="28"/>
        </w:rPr>
      </w:pPr>
      <w:r w:rsidRPr="00782CAC">
        <w:rPr>
          <w:rFonts w:ascii="Bookman Old Style" w:hAnsi="Bookman Old Style"/>
          <w:b/>
          <w:sz w:val="28"/>
          <w:szCs w:val="28"/>
        </w:rPr>
        <w:t xml:space="preserve">9. </w:t>
      </w:r>
      <w:r w:rsidR="003B3E79" w:rsidRPr="00782CAC">
        <w:rPr>
          <w:rFonts w:ascii="Bookman Old Style" w:hAnsi="Bookman Old Style"/>
          <w:sz w:val="28"/>
          <w:szCs w:val="28"/>
        </w:rPr>
        <w:t>En lo que hace al Título Tercero de la propuesta del Ejecutivo, está orientado a establecer las reglas de disciplina financiera en el ejercicio del gasto público, previendo que la distribución y disposición de los recursos se realice en apego a los principios de austeridad, disciplina y responsabilidad financiera.</w:t>
      </w:r>
    </w:p>
    <w:p w14:paraId="189C9108" w14:textId="77777777" w:rsidR="00605AB2" w:rsidRPr="00782CAC" w:rsidRDefault="00605AB2" w:rsidP="00B50B0B">
      <w:pPr>
        <w:spacing w:line="360" w:lineRule="auto"/>
        <w:ind w:right="49"/>
        <w:jc w:val="both"/>
        <w:rPr>
          <w:rFonts w:ascii="Bookman Old Style" w:hAnsi="Bookman Old Style"/>
          <w:sz w:val="28"/>
          <w:szCs w:val="28"/>
        </w:rPr>
      </w:pPr>
    </w:p>
    <w:p w14:paraId="17D0D3E0" w14:textId="18DCD8DE" w:rsidR="003B3E79" w:rsidRPr="00782CAC" w:rsidRDefault="003B3E79" w:rsidP="00B50B0B">
      <w:pPr>
        <w:spacing w:line="360" w:lineRule="auto"/>
        <w:ind w:right="49"/>
        <w:jc w:val="both"/>
        <w:rPr>
          <w:rFonts w:ascii="Bookman Old Style" w:hAnsi="Bookman Old Style"/>
          <w:sz w:val="28"/>
          <w:szCs w:val="28"/>
        </w:rPr>
      </w:pPr>
      <w:r w:rsidRPr="00782CAC">
        <w:rPr>
          <w:rFonts w:ascii="Bookman Old Style" w:hAnsi="Bookman Old Style"/>
          <w:sz w:val="28"/>
          <w:szCs w:val="28"/>
        </w:rPr>
        <w:t xml:space="preserve">En este mismo </w:t>
      </w:r>
      <w:r w:rsidR="00FE4FE7" w:rsidRPr="00782CAC">
        <w:rPr>
          <w:rFonts w:ascii="Bookman Old Style" w:hAnsi="Bookman Old Style"/>
          <w:sz w:val="28"/>
          <w:szCs w:val="28"/>
        </w:rPr>
        <w:t>T</w:t>
      </w:r>
      <w:r w:rsidRPr="00782CAC">
        <w:rPr>
          <w:rFonts w:ascii="Bookman Old Style" w:hAnsi="Bookman Old Style"/>
          <w:sz w:val="28"/>
          <w:szCs w:val="28"/>
        </w:rPr>
        <w:t>ítulo, se contempla un capítulo destinado a establecer las bases para las adecuaciones presupuestarias que sean necesarias en el transcurso del ejercicio fiscal, por lo que se prevén los mecanismos para las ampliaciones, transferencias y reducciones presupuestarias, así como el apercibimiento relativo a las sanciones que se deriven por el ejercicio indebido de recursos, las cuales se aplicarán de conformidad con la Ley General de Responsabilidades Administrativas.</w:t>
      </w:r>
    </w:p>
    <w:p w14:paraId="0460FA3B" w14:textId="77777777" w:rsidR="00B975CA" w:rsidRPr="00782CAC" w:rsidRDefault="00B975CA" w:rsidP="00B50B0B">
      <w:pPr>
        <w:spacing w:line="360" w:lineRule="auto"/>
        <w:ind w:right="49"/>
        <w:jc w:val="both"/>
        <w:rPr>
          <w:rFonts w:ascii="Bookman Old Style" w:hAnsi="Bookman Old Style"/>
          <w:sz w:val="28"/>
          <w:szCs w:val="28"/>
        </w:rPr>
      </w:pPr>
    </w:p>
    <w:p w14:paraId="415CEB2D" w14:textId="29AB31C9" w:rsidR="003B3E79" w:rsidRPr="00782CAC" w:rsidRDefault="004E7BEB" w:rsidP="00B50B0B">
      <w:pPr>
        <w:spacing w:line="360" w:lineRule="auto"/>
        <w:ind w:right="49"/>
        <w:jc w:val="both"/>
        <w:rPr>
          <w:rFonts w:ascii="Bookman Old Style" w:hAnsi="Bookman Old Style"/>
          <w:sz w:val="28"/>
          <w:szCs w:val="28"/>
        </w:rPr>
      </w:pPr>
      <w:r w:rsidRPr="00782CAC">
        <w:rPr>
          <w:rFonts w:ascii="Bookman Old Style" w:hAnsi="Bookman Old Style"/>
          <w:b/>
          <w:sz w:val="28"/>
          <w:szCs w:val="28"/>
        </w:rPr>
        <w:t xml:space="preserve">10. </w:t>
      </w:r>
      <w:r w:rsidR="003B3E79" w:rsidRPr="00782CAC">
        <w:rPr>
          <w:rFonts w:ascii="Bookman Old Style" w:hAnsi="Bookman Old Style"/>
          <w:sz w:val="28"/>
          <w:szCs w:val="28"/>
        </w:rPr>
        <w:t>Finalmente, el Título Cuarto de la iniciativa hace alusión al Presupuesto Basado en Resultados (PbR), el cual</w:t>
      </w:r>
      <w:r w:rsidRPr="00782CAC">
        <w:rPr>
          <w:rFonts w:ascii="Bookman Old Style" w:hAnsi="Bookman Old Style"/>
          <w:sz w:val="28"/>
          <w:szCs w:val="28"/>
        </w:rPr>
        <w:t>,</w:t>
      </w:r>
      <w:r w:rsidR="003B3E79" w:rsidRPr="00782CAC">
        <w:rPr>
          <w:rFonts w:ascii="Bookman Old Style" w:hAnsi="Bookman Old Style"/>
          <w:sz w:val="28"/>
          <w:szCs w:val="28"/>
        </w:rPr>
        <w:t xml:space="preserve"> según la propuesta</w:t>
      </w:r>
      <w:r w:rsidRPr="00782CAC">
        <w:rPr>
          <w:rFonts w:ascii="Bookman Old Style" w:hAnsi="Bookman Old Style"/>
          <w:sz w:val="28"/>
          <w:szCs w:val="28"/>
        </w:rPr>
        <w:t>,</w:t>
      </w:r>
      <w:r w:rsidR="003B3E79" w:rsidRPr="00782CAC">
        <w:rPr>
          <w:rFonts w:ascii="Bookman Old Style" w:hAnsi="Bookman Old Style"/>
          <w:sz w:val="28"/>
          <w:szCs w:val="28"/>
        </w:rPr>
        <w:t xml:space="preserve"> asciende a la cantidad de $21,773’457,617.00 (veintiún mil setecientos setenta y tres millones cuatrocientos cincuenta y siete mil seiscientos diecisiete  pesos 00/100 M.N.), ejercidos por todas las dependencias y entidades del Poder Ejecutivo, especificándose en el Anexo 25 la relación de Matrices de Indicadores de Resultados (MIR) de los Programas Presupuestarios del Gobierno del Estado que forman parte del Presupuesto basado en Resultados, donde se muestran los objetivos anuales, estrategias y metas.</w:t>
      </w:r>
    </w:p>
    <w:p w14:paraId="1A59F253" w14:textId="77777777" w:rsidR="001D0519" w:rsidRPr="00782CAC" w:rsidRDefault="001D0519" w:rsidP="00B50B0B">
      <w:pPr>
        <w:spacing w:line="360" w:lineRule="auto"/>
        <w:ind w:right="49"/>
        <w:jc w:val="both"/>
        <w:rPr>
          <w:rFonts w:ascii="Bookman Old Style" w:hAnsi="Bookman Old Style"/>
          <w:sz w:val="28"/>
          <w:szCs w:val="28"/>
        </w:rPr>
      </w:pPr>
    </w:p>
    <w:p w14:paraId="24B6FD08" w14:textId="77777777" w:rsidR="003B3E79" w:rsidRPr="00782CAC" w:rsidRDefault="003B3E79" w:rsidP="00B50B0B">
      <w:pPr>
        <w:spacing w:line="360" w:lineRule="auto"/>
        <w:ind w:right="49"/>
        <w:jc w:val="both"/>
        <w:rPr>
          <w:rFonts w:ascii="Bookman Old Style" w:hAnsi="Bookman Old Style"/>
          <w:sz w:val="28"/>
          <w:szCs w:val="28"/>
        </w:rPr>
      </w:pPr>
      <w:r w:rsidRPr="00782CAC">
        <w:rPr>
          <w:rFonts w:ascii="Bookman Old Style" w:hAnsi="Bookman Old Style"/>
          <w:sz w:val="28"/>
          <w:szCs w:val="28"/>
        </w:rPr>
        <w:t xml:space="preserve">Concatenado con lo anterior, se menciona que los recursos de los que dispongan los Entes Públicos serán sujetos al Sistema Estatal de Evaluación, con el propósito de orientar la operación </w:t>
      </w:r>
      <w:r w:rsidRPr="00782CAC">
        <w:rPr>
          <w:rFonts w:ascii="Bookman Old Style" w:hAnsi="Bookman Old Style"/>
          <w:sz w:val="28"/>
          <w:szCs w:val="28"/>
        </w:rPr>
        <w:lastRenderedPageBreak/>
        <w:t>de los Programas Presupuestarios al logro de resultados, de conformidad con el artículo 122 de la Ley de Disciplina Financiera y Responsabilidad Hacendaria del Estado de Zacatecas y sus Municipios.</w:t>
      </w:r>
    </w:p>
    <w:p w14:paraId="49749CF9" w14:textId="77777777" w:rsidR="00605AB2" w:rsidRPr="00782CAC" w:rsidRDefault="00605AB2" w:rsidP="00B50B0B">
      <w:pPr>
        <w:spacing w:line="360" w:lineRule="auto"/>
        <w:ind w:right="49"/>
        <w:jc w:val="both"/>
        <w:rPr>
          <w:rFonts w:ascii="Bookman Old Style" w:hAnsi="Bookman Old Style"/>
          <w:sz w:val="28"/>
          <w:szCs w:val="28"/>
        </w:rPr>
      </w:pPr>
    </w:p>
    <w:p w14:paraId="1B15F406" w14:textId="4CD3CFEE" w:rsidR="003B3E79" w:rsidRPr="00782CAC" w:rsidRDefault="003B3E79" w:rsidP="00B50B0B">
      <w:pPr>
        <w:spacing w:line="360" w:lineRule="auto"/>
        <w:ind w:right="49"/>
        <w:jc w:val="both"/>
        <w:rPr>
          <w:rFonts w:ascii="Bookman Old Style" w:hAnsi="Bookman Old Style"/>
          <w:sz w:val="28"/>
          <w:szCs w:val="28"/>
        </w:rPr>
      </w:pPr>
      <w:r w:rsidRPr="00782CAC">
        <w:rPr>
          <w:rFonts w:ascii="Bookman Old Style" w:hAnsi="Bookman Old Style"/>
          <w:sz w:val="28"/>
          <w:szCs w:val="28"/>
        </w:rPr>
        <w:t>Adicionalmente,</w:t>
      </w:r>
      <w:r w:rsidRPr="00782CAC">
        <w:rPr>
          <w:rFonts w:ascii="Bookman Old Style" w:hAnsi="Bookman Old Style"/>
          <w:b/>
          <w:sz w:val="28"/>
          <w:szCs w:val="28"/>
        </w:rPr>
        <w:t xml:space="preserve"> </w:t>
      </w:r>
      <w:r w:rsidR="004E7BEB" w:rsidRPr="00782CAC">
        <w:rPr>
          <w:rFonts w:ascii="Bookman Old Style" w:hAnsi="Bookman Old Style"/>
          <w:sz w:val="28"/>
          <w:szCs w:val="28"/>
        </w:rPr>
        <w:t xml:space="preserve">a </w:t>
      </w:r>
      <w:r w:rsidRPr="00782CAC">
        <w:rPr>
          <w:rFonts w:ascii="Bookman Old Style" w:hAnsi="Bookman Old Style"/>
          <w:sz w:val="28"/>
          <w:szCs w:val="28"/>
        </w:rPr>
        <w:t>la iniciativa se</w:t>
      </w:r>
      <w:r w:rsidR="004E7BEB" w:rsidRPr="00782CAC">
        <w:rPr>
          <w:rFonts w:ascii="Bookman Old Style" w:hAnsi="Bookman Old Style"/>
          <w:sz w:val="28"/>
          <w:szCs w:val="28"/>
        </w:rPr>
        <w:t xml:space="preserve"> </w:t>
      </w:r>
      <w:r w:rsidRPr="00782CAC">
        <w:rPr>
          <w:rFonts w:ascii="Bookman Old Style" w:hAnsi="Bookman Old Style"/>
          <w:sz w:val="28"/>
          <w:szCs w:val="28"/>
        </w:rPr>
        <w:t>acompañar</w:t>
      </w:r>
      <w:r w:rsidR="004E7BEB" w:rsidRPr="00782CAC">
        <w:rPr>
          <w:rFonts w:ascii="Bookman Old Style" w:hAnsi="Bookman Old Style"/>
          <w:sz w:val="28"/>
          <w:szCs w:val="28"/>
        </w:rPr>
        <w:t>on</w:t>
      </w:r>
      <w:r w:rsidRPr="00782CAC">
        <w:rPr>
          <w:rFonts w:ascii="Bookman Old Style" w:hAnsi="Bookman Old Style"/>
          <w:sz w:val="28"/>
          <w:szCs w:val="28"/>
        </w:rPr>
        <w:t xml:space="preserve"> los siguientes Anexos:</w:t>
      </w:r>
    </w:p>
    <w:p w14:paraId="19B6D7B9" w14:textId="77777777" w:rsidR="00605AB2" w:rsidRPr="00782CAC" w:rsidRDefault="00605AB2" w:rsidP="00B50B0B">
      <w:pPr>
        <w:spacing w:line="360" w:lineRule="auto"/>
        <w:ind w:right="49"/>
        <w:jc w:val="both"/>
        <w:rPr>
          <w:rFonts w:ascii="Bookman Old Style" w:hAnsi="Bookman Old Style"/>
          <w:sz w:val="28"/>
          <w:szCs w:val="28"/>
        </w:rPr>
      </w:pPr>
    </w:p>
    <w:p w14:paraId="343F5509" w14:textId="77777777" w:rsidR="003B3E79" w:rsidRPr="00782CAC" w:rsidRDefault="003B3E79" w:rsidP="003B3E79">
      <w:pPr>
        <w:spacing w:after="240" w:line="276" w:lineRule="auto"/>
        <w:jc w:val="center"/>
        <w:rPr>
          <w:rFonts w:ascii="Bookman Old Style" w:hAnsi="Bookman Old Style" w:cs="Arial Unicode MS"/>
          <w:b/>
        </w:rPr>
      </w:pPr>
      <w:r w:rsidRPr="00782CAC">
        <w:rPr>
          <w:rFonts w:ascii="Bookman Old Style" w:hAnsi="Bookman Old Style" w:cs="Arial Unicode MS"/>
          <w:b/>
        </w:rPr>
        <w:t>RELACIÓN DE ANEXOS</w:t>
      </w:r>
    </w:p>
    <w:p w14:paraId="7CADFF5A" w14:textId="77777777" w:rsidR="003B3E79" w:rsidRPr="00782CAC" w:rsidRDefault="003B3E79" w:rsidP="003B3E79">
      <w:pPr>
        <w:pStyle w:val="CuerpoA"/>
        <w:spacing w:after="240" w:line="276" w:lineRule="auto"/>
        <w:jc w:val="center"/>
        <w:rPr>
          <w:rFonts w:ascii="Bookman Old Style" w:eastAsia="Arial Unicode MS" w:hAnsi="Bookman Old Style" w:cs="Arial Unicode MS"/>
          <w:b/>
          <w:color w:val="auto"/>
          <w:sz w:val="24"/>
          <w:szCs w:val="24"/>
          <w:lang w:val="es-MX"/>
        </w:rPr>
      </w:pPr>
      <w:r w:rsidRPr="00782CAC">
        <w:rPr>
          <w:rFonts w:ascii="Bookman Old Style" w:eastAsia="Arial Unicode MS" w:hAnsi="Bookman Old Style" w:cs="Arial Unicode MS"/>
          <w:b/>
          <w:color w:val="auto"/>
          <w:sz w:val="24"/>
          <w:szCs w:val="24"/>
          <w:lang w:val="es-MX"/>
        </w:rPr>
        <w:t>PRESUPUESTO DE EGRESOS DEL ESTADO DE ZACATECAS PARA EL EJERCICIO FISCAL 2022</w:t>
      </w:r>
    </w:p>
    <w:tbl>
      <w:tblPr>
        <w:tblStyle w:val="Tablanormal41"/>
        <w:tblW w:w="8838" w:type="dxa"/>
        <w:tblLook w:val="04A0" w:firstRow="1" w:lastRow="0" w:firstColumn="1" w:lastColumn="0" w:noHBand="0" w:noVBand="1"/>
      </w:tblPr>
      <w:tblGrid>
        <w:gridCol w:w="1560"/>
        <w:gridCol w:w="7278"/>
      </w:tblGrid>
      <w:tr w:rsidR="003B3E79" w:rsidRPr="00782CAC" w14:paraId="16CD97DB" w14:textId="77777777" w:rsidTr="003B3E79">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3A2A0BAB"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w:t>
            </w:r>
          </w:p>
        </w:tc>
        <w:tc>
          <w:tcPr>
            <w:tcW w:w="7278" w:type="dxa"/>
            <w:noWrap/>
            <w:hideMark/>
          </w:tcPr>
          <w:p w14:paraId="7A0E6F37"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b w:val="0"/>
                <w:bCs w:val="0"/>
                <w:color w:val="000000"/>
                <w:sz w:val="22"/>
                <w:szCs w:val="22"/>
                <w:bdr w:val="none" w:sz="0" w:space="0" w:color="auto"/>
                <w:lang w:eastAsia="es-MX"/>
              </w:rPr>
            </w:pPr>
            <w:r w:rsidRPr="00782CAC">
              <w:rPr>
                <w:rFonts w:ascii="Bookman Old Style" w:eastAsia="Times New Roman" w:hAnsi="Bookman Old Style"/>
                <w:b w:val="0"/>
                <w:bCs w:val="0"/>
                <w:color w:val="000000"/>
                <w:sz w:val="22"/>
                <w:szCs w:val="22"/>
                <w:bdr w:val="none" w:sz="0" w:space="0" w:color="auto"/>
                <w:lang w:eastAsia="es-MX"/>
              </w:rPr>
              <w:t>Tabulador del Poder Legislativo</w:t>
            </w:r>
          </w:p>
        </w:tc>
      </w:tr>
      <w:tr w:rsidR="003B3E79" w:rsidRPr="00782CAC" w14:paraId="64E2AB90" w14:textId="77777777" w:rsidTr="003B3E7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68475E3C"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1-A</w:t>
            </w:r>
          </w:p>
        </w:tc>
        <w:tc>
          <w:tcPr>
            <w:tcW w:w="7278" w:type="dxa"/>
            <w:noWrap/>
            <w:hideMark/>
          </w:tcPr>
          <w:p w14:paraId="14F70E0C"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Tabulador de la Auditoría Superior del Estado</w:t>
            </w:r>
          </w:p>
        </w:tc>
      </w:tr>
      <w:tr w:rsidR="003B3E79" w:rsidRPr="00782CAC" w14:paraId="177E3396" w14:textId="77777777" w:rsidTr="003B3E79">
        <w:trPr>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66DC9EE8"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2</w:t>
            </w:r>
          </w:p>
        </w:tc>
        <w:tc>
          <w:tcPr>
            <w:tcW w:w="7278" w:type="dxa"/>
            <w:noWrap/>
            <w:hideMark/>
          </w:tcPr>
          <w:p w14:paraId="38C92431"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Tabulador del Poder Judicial</w:t>
            </w:r>
          </w:p>
        </w:tc>
      </w:tr>
      <w:tr w:rsidR="003B3E79" w:rsidRPr="00782CAC" w14:paraId="6D6136EF" w14:textId="77777777" w:rsidTr="003B3E7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5F8DB56A"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3</w:t>
            </w:r>
          </w:p>
        </w:tc>
        <w:tc>
          <w:tcPr>
            <w:tcW w:w="7278" w:type="dxa"/>
            <w:noWrap/>
            <w:hideMark/>
          </w:tcPr>
          <w:p w14:paraId="5A759EFD"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Tabuladores de los Órganos Autónomos</w:t>
            </w:r>
          </w:p>
        </w:tc>
      </w:tr>
      <w:tr w:rsidR="003B3E79" w:rsidRPr="00782CAC" w14:paraId="0F6DEFC8" w14:textId="77777777" w:rsidTr="003B3E79">
        <w:trPr>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458565A9"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4</w:t>
            </w:r>
          </w:p>
        </w:tc>
        <w:tc>
          <w:tcPr>
            <w:tcW w:w="7278" w:type="dxa"/>
            <w:noWrap/>
            <w:hideMark/>
          </w:tcPr>
          <w:p w14:paraId="2999E188"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Clasificación del Gasto a Nivel Capítulo</w:t>
            </w:r>
          </w:p>
        </w:tc>
      </w:tr>
      <w:tr w:rsidR="003B3E79" w:rsidRPr="00782CAC" w14:paraId="2881E5EB" w14:textId="77777777" w:rsidTr="003B3E7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0794892D"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5</w:t>
            </w:r>
          </w:p>
        </w:tc>
        <w:tc>
          <w:tcPr>
            <w:tcW w:w="7278" w:type="dxa"/>
            <w:noWrap/>
            <w:hideMark/>
          </w:tcPr>
          <w:p w14:paraId="685F3BB1"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Clasificación Programática por Programas Presupuestarios</w:t>
            </w:r>
          </w:p>
        </w:tc>
      </w:tr>
      <w:tr w:rsidR="003B3E79" w:rsidRPr="00782CAC" w14:paraId="5FD5A4F1" w14:textId="77777777" w:rsidTr="003B3E79">
        <w:trPr>
          <w:trHeight w:val="737"/>
        </w:trPr>
        <w:tc>
          <w:tcPr>
            <w:cnfStyle w:val="001000000000" w:firstRow="0" w:lastRow="0" w:firstColumn="1" w:lastColumn="0" w:oddVBand="0" w:evenVBand="0" w:oddHBand="0" w:evenHBand="0" w:firstRowFirstColumn="0" w:firstRowLastColumn="0" w:lastRowFirstColumn="0" w:lastRowLastColumn="0"/>
            <w:tcW w:w="1560" w:type="dxa"/>
            <w:noWrap/>
            <w:hideMark/>
          </w:tcPr>
          <w:p w14:paraId="1A5E4270"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6</w:t>
            </w:r>
          </w:p>
        </w:tc>
        <w:tc>
          <w:tcPr>
            <w:tcW w:w="7278" w:type="dxa"/>
            <w:noWrap/>
            <w:hideMark/>
          </w:tcPr>
          <w:p w14:paraId="2D2782E7"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Clasificación Programática por Principio Rector y Política Pública</w:t>
            </w:r>
          </w:p>
        </w:tc>
      </w:tr>
      <w:tr w:rsidR="003B3E79" w:rsidRPr="00782CAC" w14:paraId="0F25B1B8" w14:textId="77777777" w:rsidTr="003B3E7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2225A744"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7</w:t>
            </w:r>
          </w:p>
        </w:tc>
        <w:tc>
          <w:tcPr>
            <w:tcW w:w="7278" w:type="dxa"/>
            <w:noWrap/>
            <w:hideMark/>
          </w:tcPr>
          <w:p w14:paraId="198E9CE5"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Programas por Fuente de Financiamiento</w:t>
            </w:r>
          </w:p>
        </w:tc>
      </w:tr>
      <w:tr w:rsidR="003B3E79" w:rsidRPr="00782CAC" w14:paraId="630CA9C7" w14:textId="77777777" w:rsidTr="003B3E79">
        <w:trPr>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341F9FFC"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8</w:t>
            </w:r>
          </w:p>
        </w:tc>
        <w:tc>
          <w:tcPr>
            <w:tcW w:w="7278" w:type="dxa"/>
            <w:noWrap/>
            <w:hideMark/>
          </w:tcPr>
          <w:p w14:paraId="3C494C9B"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Programa Anual de Adquisiciones</w:t>
            </w:r>
          </w:p>
        </w:tc>
      </w:tr>
      <w:tr w:rsidR="003B3E79" w:rsidRPr="00782CAC" w14:paraId="0E05BB1C" w14:textId="77777777" w:rsidTr="003B3E7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77DA1E77"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9</w:t>
            </w:r>
          </w:p>
        </w:tc>
        <w:tc>
          <w:tcPr>
            <w:tcW w:w="7278" w:type="dxa"/>
            <w:noWrap/>
            <w:hideMark/>
          </w:tcPr>
          <w:p w14:paraId="05CFC002"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Financiamiento a Partidos Políticos</w:t>
            </w:r>
          </w:p>
        </w:tc>
      </w:tr>
      <w:tr w:rsidR="003B3E79" w:rsidRPr="00782CAC" w14:paraId="15094ED5" w14:textId="77777777" w:rsidTr="003B3E79">
        <w:trPr>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0CE7E55C"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10</w:t>
            </w:r>
          </w:p>
        </w:tc>
        <w:tc>
          <w:tcPr>
            <w:tcW w:w="7278" w:type="dxa"/>
            <w:noWrap/>
            <w:hideMark/>
          </w:tcPr>
          <w:p w14:paraId="3756B923"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Fideicomisos del Estado</w:t>
            </w:r>
          </w:p>
        </w:tc>
      </w:tr>
      <w:tr w:rsidR="003B3E79" w:rsidRPr="00782CAC" w14:paraId="500E02D2" w14:textId="77777777" w:rsidTr="003B3E7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2121F010"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11</w:t>
            </w:r>
          </w:p>
        </w:tc>
        <w:tc>
          <w:tcPr>
            <w:tcW w:w="7278" w:type="dxa"/>
            <w:noWrap/>
            <w:hideMark/>
          </w:tcPr>
          <w:p w14:paraId="2E034F82"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Presupuesto de Deuda</w:t>
            </w:r>
          </w:p>
        </w:tc>
      </w:tr>
      <w:tr w:rsidR="003B3E79" w:rsidRPr="00782CAC" w14:paraId="67E5BDBD" w14:textId="77777777" w:rsidTr="003B3E79">
        <w:trPr>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448F0EE7"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12</w:t>
            </w:r>
          </w:p>
        </w:tc>
        <w:tc>
          <w:tcPr>
            <w:tcW w:w="7278" w:type="dxa"/>
            <w:noWrap/>
            <w:hideMark/>
          </w:tcPr>
          <w:p w14:paraId="3F3B7AE0"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Saldos de la Deuda</w:t>
            </w:r>
          </w:p>
        </w:tc>
      </w:tr>
      <w:tr w:rsidR="003B3E79" w:rsidRPr="00782CAC" w14:paraId="78E81717" w14:textId="77777777" w:rsidTr="003B3E7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73ACD7BF"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13</w:t>
            </w:r>
          </w:p>
        </w:tc>
        <w:tc>
          <w:tcPr>
            <w:tcW w:w="7278" w:type="dxa"/>
            <w:noWrap/>
            <w:hideMark/>
          </w:tcPr>
          <w:p w14:paraId="48DD9D4B"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Proyección de la Deuda</w:t>
            </w:r>
          </w:p>
        </w:tc>
      </w:tr>
      <w:tr w:rsidR="003B3E79" w:rsidRPr="00782CAC" w14:paraId="7A293383" w14:textId="77777777" w:rsidTr="003B3E79">
        <w:trPr>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7ACACD2E"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lastRenderedPageBreak/>
              <w:t>Anexo 14</w:t>
            </w:r>
          </w:p>
        </w:tc>
        <w:tc>
          <w:tcPr>
            <w:tcW w:w="7278" w:type="dxa"/>
            <w:noWrap/>
            <w:hideMark/>
          </w:tcPr>
          <w:p w14:paraId="512E596B"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Plantillas</w:t>
            </w:r>
          </w:p>
        </w:tc>
      </w:tr>
      <w:tr w:rsidR="003B3E79" w:rsidRPr="00782CAC" w14:paraId="26D7B68B" w14:textId="77777777" w:rsidTr="003B3E7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19AA1A09"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15</w:t>
            </w:r>
          </w:p>
        </w:tc>
        <w:tc>
          <w:tcPr>
            <w:tcW w:w="7278" w:type="dxa"/>
            <w:noWrap/>
            <w:hideMark/>
          </w:tcPr>
          <w:p w14:paraId="2DB57F0C"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Tabulador</w:t>
            </w:r>
          </w:p>
        </w:tc>
      </w:tr>
      <w:tr w:rsidR="003B3E79" w:rsidRPr="00782CAC" w14:paraId="3162FF1C" w14:textId="77777777" w:rsidTr="003B3E79">
        <w:trPr>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3C82BB67"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15-A</w:t>
            </w:r>
          </w:p>
        </w:tc>
        <w:tc>
          <w:tcPr>
            <w:tcW w:w="7278" w:type="dxa"/>
            <w:noWrap/>
            <w:hideMark/>
          </w:tcPr>
          <w:p w14:paraId="7E5C2E23"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Tabulador de docentes</w:t>
            </w:r>
          </w:p>
        </w:tc>
      </w:tr>
      <w:tr w:rsidR="003B3E79" w:rsidRPr="00782CAC" w14:paraId="2CF5A1A9" w14:textId="77777777" w:rsidTr="003B3E7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3DE19B88"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16</w:t>
            </w:r>
          </w:p>
        </w:tc>
        <w:tc>
          <w:tcPr>
            <w:tcW w:w="7278" w:type="dxa"/>
            <w:noWrap/>
            <w:hideMark/>
          </w:tcPr>
          <w:p w14:paraId="13187964"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Transversalidades</w:t>
            </w:r>
          </w:p>
        </w:tc>
      </w:tr>
      <w:tr w:rsidR="003B3E79" w:rsidRPr="00782CAC" w14:paraId="12FF3B1C" w14:textId="77777777" w:rsidTr="003B3E79">
        <w:trPr>
          <w:trHeight w:val="737"/>
        </w:trPr>
        <w:tc>
          <w:tcPr>
            <w:cnfStyle w:val="001000000000" w:firstRow="0" w:lastRow="0" w:firstColumn="1" w:lastColumn="0" w:oddVBand="0" w:evenVBand="0" w:oddHBand="0" w:evenHBand="0" w:firstRowFirstColumn="0" w:firstRowLastColumn="0" w:lastRowFirstColumn="0" w:lastRowLastColumn="0"/>
            <w:tcW w:w="1560" w:type="dxa"/>
            <w:noWrap/>
            <w:hideMark/>
          </w:tcPr>
          <w:p w14:paraId="664789F0"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17</w:t>
            </w:r>
          </w:p>
        </w:tc>
        <w:tc>
          <w:tcPr>
            <w:tcW w:w="7278" w:type="dxa"/>
            <w:noWrap/>
            <w:hideMark/>
          </w:tcPr>
          <w:p w14:paraId="6183A935"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Participaciones de la Federación y el Estado a sus Municipios Ramo 28</w:t>
            </w:r>
          </w:p>
        </w:tc>
      </w:tr>
      <w:tr w:rsidR="003B3E79" w:rsidRPr="00782CAC" w14:paraId="3B55F9E0" w14:textId="77777777" w:rsidTr="003B3E7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648B6761"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18</w:t>
            </w:r>
          </w:p>
        </w:tc>
        <w:tc>
          <w:tcPr>
            <w:tcW w:w="7278" w:type="dxa"/>
            <w:noWrap/>
            <w:hideMark/>
          </w:tcPr>
          <w:p w14:paraId="5309D5A5"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Distribución del FAFEF</w:t>
            </w:r>
          </w:p>
        </w:tc>
      </w:tr>
      <w:tr w:rsidR="003B3E79" w:rsidRPr="00782CAC" w14:paraId="2734915F" w14:textId="77777777" w:rsidTr="003B3E79">
        <w:trPr>
          <w:trHeight w:val="454"/>
        </w:trPr>
        <w:tc>
          <w:tcPr>
            <w:cnfStyle w:val="001000000000" w:firstRow="0" w:lastRow="0" w:firstColumn="1" w:lastColumn="0" w:oddVBand="0" w:evenVBand="0" w:oddHBand="0" w:evenHBand="0" w:firstRowFirstColumn="0" w:firstRowLastColumn="0" w:lastRowFirstColumn="0" w:lastRowLastColumn="0"/>
            <w:tcW w:w="1560" w:type="dxa"/>
            <w:noWrap/>
          </w:tcPr>
          <w:p w14:paraId="6C5FE588"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p>
        </w:tc>
        <w:tc>
          <w:tcPr>
            <w:tcW w:w="7278" w:type="dxa"/>
            <w:noWrap/>
          </w:tcPr>
          <w:p w14:paraId="35F58679"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p>
        </w:tc>
      </w:tr>
      <w:tr w:rsidR="003B3E79" w:rsidRPr="00782CAC" w14:paraId="0ED1CA7C" w14:textId="77777777" w:rsidTr="003B3E7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26B9B2F1"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19</w:t>
            </w:r>
          </w:p>
        </w:tc>
        <w:tc>
          <w:tcPr>
            <w:tcW w:w="7278" w:type="dxa"/>
            <w:noWrap/>
            <w:hideMark/>
          </w:tcPr>
          <w:p w14:paraId="3D12A1B1"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Formatos de ley de disciplina financiera de las Entidades federativas y sus municipios. PROYECCIÓN DE 5 AÑOS.</w:t>
            </w:r>
          </w:p>
        </w:tc>
      </w:tr>
      <w:tr w:rsidR="003B3E79" w:rsidRPr="00782CAC" w14:paraId="547CAAD0" w14:textId="77777777" w:rsidTr="003B3E79">
        <w:trPr>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2151BFF4"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19-A</w:t>
            </w:r>
          </w:p>
        </w:tc>
        <w:tc>
          <w:tcPr>
            <w:tcW w:w="7278" w:type="dxa"/>
            <w:noWrap/>
            <w:hideMark/>
          </w:tcPr>
          <w:p w14:paraId="583DC35D"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RESULTADOS DE 5 AÑOS</w:t>
            </w:r>
          </w:p>
        </w:tc>
      </w:tr>
      <w:tr w:rsidR="003B3E79" w:rsidRPr="00782CAC" w14:paraId="7E83FA4C" w14:textId="77777777" w:rsidTr="003B3E7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4DB1DA35"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20</w:t>
            </w:r>
          </w:p>
        </w:tc>
        <w:tc>
          <w:tcPr>
            <w:tcW w:w="7278" w:type="dxa"/>
            <w:noWrap/>
            <w:hideMark/>
          </w:tcPr>
          <w:p w14:paraId="3B0D0BA1"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Estudio Actuarial</w:t>
            </w:r>
          </w:p>
        </w:tc>
      </w:tr>
      <w:tr w:rsidR="003B3E79" w:rsidRPr="00782CAC" w14:paraId="04A9ACC0" w14:textId="77777777" w:rsidTr="003B3E79">
        <w:trPr>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28263B82"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21</w:t>
            </w:r>
          </w:p>
        </w:tc>
        <w:tc>
          <w:tcPr>
            <w:tcW w:w="7278" w:type="dxa"/>
            <w:noWrap/>
            <w:hideMark/>
          </w:tcPr>
          <w:p w14:paraId="5DC5B47B"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Cuentas Bancarias Productivas</w:t>
            </w:r>
          </w:p>
        </w:tc>
      </w:tr>
      <w:tr w:rsidR="003B3E79" w:rsidRPr="00782CAC" w14:paraId="009D3AD4" w14:textId="77777777" w:rsidTr="003B3E7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560" w:type="dxa"/>
            <w:noWrap/>
            <w:hideMark/>
          </w:tcPr>
          <w:p w14:paraId="7C5501F6"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22</w:t>
            </w:r>
          </w:p>
        </w:tc>
        <w:tc>
          <w:tcPr>
            <w:tcW w:w="7278" w:type="dxa"/>
            <w:noWrap/>
            <w:hideMark/>
          </w:tcPr>
          <w:p w14:paraId="64392DC1"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Descripción de Riesgos para las Finanzas Públicas del Estado de Zacatecas</w:t>
            </w:r>
          </w:p>
        </w:tc>
      </w:tr>
      <w:tr w:rsidR="003B3E79" w:rsidRPr="00782CAC" w14:paraId="576E0D4C" w14:textId="77777777" w:rsidTr="003B3E79">
        <w:trPr>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2AE69834"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23</w:t>
            </w:r>
          </w:p>
        </w:tc>
        <w:tc>
          <w:tcPr>
            <w:tcW w:w="7278" w:type="dxa"/>
            <w:noWrap/>
            <w:hideMark/>
          </w:tcPr>
          <w:p w14:paraId="6B69DDC7"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Estimación del Cierre Ejercicio 2021</w:t>
            </w:r>
          </w:p>
        </w:tc>
      </w:tr>
      <w:tr w:rsidR="003B3E79" w:rsidRPr="00782CAC" w14:paraId="34A1D39A" w14:textId="77777777" w:rsidTr="003B3E7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3400F15B"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24</w:t>
            </w:r>
          </w:p>
        </w:tc>
        <w:tc>
          <w:tcPr>
            <w:tcW w:w="7278" w:type="dxa"/>
            <w:noWrap/>
            <w:hideMark/>
          </w:tcPr>
          <w:p w14:paraId="2337F43F"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Programas Presupuestarios</w:t>
            </w:r>
          </w:p>
        </w:tc>
      </w:tr>
      <w:tr w:rsidR="003B3E79" w:rsidRPr="00782CAC" w14:paraId="313CCBD5" w14:textId="77777777" w:rsidTr="003B3E79">
        <w:trPr>
          <w:trHeight w:val="737"/>
        </w:trPr>
        <w:tc>
          <w:tcPr>
            <w:cnfStyle w:val="001000000000" w:firstRow="0" w:lastRow="0" w:firstColumn="1" w:lastColumn="0" w:oddVBand="0" w:evenVBand="0" w:oddHBand="0" w:evenHBand="0" w:firstRowFirstColumn="0" w:firstRowLastColumn="0" w:lastRowFirstColumn="0" w:lastRowLastColumn="0"/>
            <w:tcW w:w="1560" w:type="dxa"/>
            <w:noWrap/>
            <w:hideMark/>
          </w:tcPr>
          <w:p w14:paraId="3F3F960F"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25</w:t>
            </w:r>
          </w:p>
        </w:tc>
        <w:tc>
          <w:tcPr>
            <w:tcW w:w="7278" w:type="dxa"/>
            <w:noWrap/>
            <w:hideMark/>
          </w:tcPr>
          <w:p w14:paraId="056C927F"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Matriz de Indicadores para Resultados (MIR’s) que establecen Objetivos Anuales, Estrategias y Metas</w:t>
            </w:r>
          </w:p>
        </w:tc>
      </w:tr>
      <w:tr w:rsidR="003B3E79" w:rsidRPr="00782CAC" w14:paraId="14E4C080" w14:textId="77777777" w:rsidTr="003B3E7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560" w:type="dxa"/>
            <w:noWrap/>
            <w:hideMark/>
          </w:tcPr>
          <w:p w14:paraId="04647EFA"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26</w:t>
            </w:r>
          </w:p>
        </w:tc>
        <w:tc>
          <w:tcPr>
            <w:tcW w:w="7278" w:type="dxa"/>
            <w:noWrap/>
            <w:hideMark/>
          </w:tcPr>
          <w:p w14:paraId="1E67F312" w14:textId="77777777" w:rsidR="003B3E79" w:rsidRPr="00782CAC" w:rsidRDefault="003B3E79" w:rsidP="003B3E7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Estimación de Impacto Presupuestario del Proyecto de Decreto de Presupuesto de Egresos del Estado de Zacatecas para el Ejercicio Fiscal 2022</w:t>
            </w:r>
          </w:p>
        </w:tc>
      </w:tr>
    </w:tbl>
    <w:p w14:paraId="26B9A281" w14:textId="07B216D9" w:rsidR="003B3E79" w:rsidRPr="00782CAC" w:rsidRDefault="003B3E79" w:rsidP="002C4B34">
      <w:pPr>
        <w:tabs>
          <w:tab w:val="left" w:pos="470"/>
        </w:tabs>
        <w:jc w:val="both"/>
        <w:rPr>
          <w:rFonts w:ascii="Bookman Old Style" w:hAnsi="Bookman Old Style"/>
          <w:sz w:val="28"/>
          <w:szCs w:val="28"/>
        </w:rPr>
      </w:pPr>
    </w:p>
    <w:p w14:paraId="3A9BE496" w14:textId="33207793" w:rsidR="003B3E79" w:rsidRPr="00782CAC" w:rsidRDefault="004E7BEB" w:rsidP="003B3E79">
      <w:pPr>
        <w:pStyle w:val="Sinespaciado"/>
        <w:spacing w:line="360" w:lineRule="auto"/>
        <w:jc w:val="both"/>
        <w:rPr>
          <w:rFonts w:ascii="Bookman Old Style" w:hAnsi="Bookman Old Style"/>
          <w:sz w:val="28"/>
          <w:szCs w:val="28"/>
        </w:rPr>
      </w:pPr>
      <w:r w:rsidRPr="00782CAC">
        <w:rPr>
          <w:rFonts w:ascii="Bookman Old Style" w:hAnsi="Bookman Old Style"/>
          <w:b/>
          <w:sz w:val="28"/>
          <w:szCs w:val="28"/>
        </w:rPr>
        <w:t>11.</w:t>
      </w:r>
      <w:r w:rsidRPr="00782CAC">
        <w:rPr>
          <w:rFonts w:ascii="Bookman Old Style" w:hAnsi="Bookman Old Style"/>
          <w:sz w:val="28"/>
          <w:szCs w:val="28"/>
        </w:rPr>
        <w:t xml:space="preserve"> E</w:t>
      </w:r>
      <w:r w:rsidR="003B3E79" w:rsidRPr="00782CAC">
        <w:rPr>
          <w:rFonts w:ascii="Bookman Old Style" w:hAnsi="Bookman Old Style"/>
          <w:sz w:val="28"/>
          <w:szCs w:val="28"/>
        </w:rPr>
        <w:t xml:space="preserve">n </w:t>
      </w:r>
      <w:r w:rsidRPr="00782CAC">
        <w:rPr>
          <w:rFonts w:ascii="Bookman Old Style" w:hAnsi="Bookman Old Style"/>
          <w:sz w:val="28"/>
          <w:szCs w:val="28"/>
        </w:rPr>
        <w:t>relación con</w:t>
      </w:r>
      <w:r w:rsidR="003B3E79" w:rsidRPr="00782CAC">
        <w:rPr>
          <w:rFonts w:ascii="Bookman Old Style" w:hAnsi="Bookman Old Style"/>
          <w:sz w:val="28"/>
          <w:szCs w:val="28"/>
        </w:rPr>
        <w:t xml:space="preserve"> los requisitos señalados en el artículo 16 de la Ley de Disciplina Financiera y Responsabilidad Hacendaria, </w:t>
      </w:r>
      <w:r w:rsidR="000A4F24" w:rsidRPr="00782CAC">
        <w:rPr>
          <w:rFonts w:ascii="Bookman Old Style" w:hAnsi="Bookman Old Style"/>
          <w:sz w:val="28"/>
          <w:szCs w:val="28"/>
        </w:rPr>
        <w:t>la</w:t>
      </w:r>
      <w:r w:rsidR="003B3E79" w:rsidRPr="00782CAC">
        <w:rPr>
          <w:rFonts w:ascii="Bookman Old Style" w:hAnsi="Bookman Old Style"/>
          <w:sz w:val="28"/>
          <w:szCs w:val="28"/>
        </w:rPr>
        <w:t xml:space="preserve"> Comisión, al realizar el análisis de la iniciativa de Ley de Ingresos del Estado de Zacatecas para el ejercicio fiscal 2022, verificó</w:t>
      </w:r>
      <w:r w:rsidRPr="00782CAC">
        <w:rPr>
          <w:rFonts w:ascii="Bookman Old Style" w:hAnsi="Bookman Old Style"/>
          <w:sz w:val="28"/>
          <w:szCs w:val="28"/>
        </w:rPr>
        <w:t>,</w:t>
      </w:r>
      <w:r w:rsidR="003B3E79" w:rsidRPr="00782CAC">
        <w:rPr>
          <w:rFonts w:ascii="Bookman Old Style" w:hAnsi="Bookman Old Style"/>
          <w:sz w:val="28"/>
          <w:szCs w:val="28"/>
        </w:rPr>
        <w:t xml:space="preserve"> de manera integral</w:t>
      </w:r>
      <w:r w:rsidRPr="00782CAC">
        <w:rPr>
          <w:rFonts w:ascii="Bookman Old Style" w:hAnsi="Bookman Old Style"/>
          <w:sz w:val="28"/>
          <w:szCs w:val="28"/>
        </w:rPr>
        <w:t>,</w:t>
      </w:r>
      <w:r w:rsidR="003B3E79" w:rsidRPr="00782CAC">
        <w:rPr>
          <w:rFonts w:ascii="Bookman Old Style" w:hAnsi="Bookman Old Style"/>
          <w:sz w:val="28"/>
          <w:szCs w:val="28"/>
        </w:rPr>
        <w:t xml:space="preserve"> el cumplimiento de tal disposición, </w:t>
      </w:r>
      <w:r w:rsidRPr="00782CAC">
        <w:rPr>
          <w:rFonts w:ascii="Bookman Old Style" w:hAnsi="Bookman Old Style"/>
          <w:sz w:val="28"/>
          <w:szCs w:val="28"/>
        </w:rPr>
        <w:t xml:space="preserve">y en el dictamen relativo </w:t>
      </w:r>
      <w:r w:rsidR="003B3E79" w:rsidRPr="00782CAC">
        <w:rPr>
          <w:rFonts w:ascii="Bookman Old Style" w:hAnsi="Bookman Old Style"/>
          <w:sz w:val="28"/>
          <w:szCs w:val="28"/>
        </w:rPr>
        <w:t>se señaló lo siguiente:</w:t>
      </w:r>
    </w:p>
    <w:p w14:paraId="099D3167" w14:textId="77777777" w:rsidR="003B3E79" w:rsidRPr="00782CAC" w:rsidRDefault="003B3E79" w:rsidP="003B3E79">
      <w:pPr>
        <w:pStyle w:val="Sinespaciado"/>
        <w:spacing w:line="360" w:lineRule="auto"/>
        <w:jc w:val="both"/>
        <w:rPr>
          <w:rFonts w:ascii="Bookman Old Style" w:hAnsi="Bookman Old Style"/>
          <w:sz w:val="28"/>
          <w:szCs w:val="28"/>
        </w:rPr>
      </w:pPr>
    </w:p>
    <w:p w14:paraId="6E7CE6E6" w14:textId="2A7180DC" w:rsidR="003B3E79" w:rsidRPr="00782CAC" w:rsidRDefault="003B3E79" w:rsidP="00467518">
      <w:pPr>
        <w:pStyle w:val="Sinespaciado"/>
        <w:ind w:left="851" w:right="902"/>
        <w:jc w:val="both"/>
        <w:rPr>
          <w:rFonts w:ascii="Bookman Old Style" w:hAnsi="Bookman Old Style"/>
          <w:sz w:val="24"/>
          <w:szCs w:val="24"/>
        </w:rPr>
      </w:pPr>
      <w:r w:rsidRPr="00782CAC">
        <w:rPr>
          <w:rFonts w:ascii="Bookman Old Style" w:hAnsi="Bookman Old Style"/>
          <w:b/>
          <w:sz w:val="24"/>
          <w:szCs w:val="24"/>
        </w:rPr>
        <w:lastRenderedPageBreak/>
        <w:t xml:space="preserve">1. </w:t>
      </w:r>
      <w:r w:rsidRPr="00782CAC">
        <w:rPr>
          <w:rFonts w:ascii="Bookman Old Style" w:hAnsi="Bookman Old Style"/>
          <w:sz w:val="24"/>
          <w:szCs w:val="24"/>
        </w:rPr>
        <w:t>La iniciativa prevé ingresos totales para el ejercicio fiscal 2020 por el orden de $</w:t>
      </w:r>
      <w:r w:rsidR="00C20756" w:rsidRPr="00782CAC">
        <w:rPr>
          <w:rFonts w:ascii="Bookman Old Style" w:hAnsi="Bookman Old Style"/>
          <w:sz w:val="24"/>
          <w:szCs w:val="24"/>
        </w:rPr>
        <w:t xml:space="preserve"> </w:t>
      </w:r>
      <w:r w:rsidRPr="00782CAC">
        <w:rPr>
          <w:rFonts w:ascii="Bookman Old Style" w:hAnsi="Bookman Old Style"/>
          <w:sz w:val="24"/>
          <w:szCs w:val="24"/>
        </w:rPr>
        <w:t>33,735,467,666.00 (treinta y tres mil setecientos treinta y cinco millones cuatrocientos sesenta y siete mil seiscientos sesenta y seis pesos 00/100 M.N ), lo que representa un incremento equivalente al 11 % con relación a los ingresos previstos para el ejercicio de 2021.</w:t>
      </w:r>
      <w:r w:rsidRPr="00782CAC">
        <w:rPr>
          <w:rFonts w:ascii="MS Mincho" w:eastAsia="MS Mincho" w:hAnsi="MS Mincho" w:cs="MS Mincho" w:hint="eastAsia"/>
          <w:sz w:val="24"/>
          <w:szCs w:val="24"/>
        </w:rPr>
        <w:t>‬</w:t>
      </w:r>
    </w:p>
    <w:p w14:paraId="48B30562" w14:textId="77777777" w:rsidR="003B3E79" w:rsidRPr="00782CAC" w:rsidRDefault="003B3E79" w:rsidP="00467518">
      <w:pPr>
        <w:ind w:left="851" w:right="902"/>
        <w:jc w:val="both"/>
        <w:rPr>
          <w:rFonts w:ascii="Bookman Old Style" w:hAnsi="Bookman Old Style"/>
        </w:rPr>
      </w:pPr>
    </w:p>
    <w:p w14:paraId="16E255F3" w14:textId="77777777" w:rsidR="003B3E79" w:rsidRPr="00782CAC" w:rsidRDefault="003B3E79" w:rsidP="00467518">
      <w:pPr>
        <w:ind w:left="851" w:right="902"/>
        <w:jc w:val="both"/>
        <w:rPr>
          <w:rFonts w:ascii="Bookman Old Style" w:hAnsi="Bookman Old Style" w:cs="Tahoma"/>
        </w:rPr>
      </w:pPr>
      <w:r w:rsidRPr="00782CAC">
        <w:rPr>
          <w:rFonts w:ascii="Bookman Old Style" w:hAnsi="Bookman Old Style"/>
        </w:rPr>
        <w:t xml:space="preserve">En el rubro de los ingresos, concretamente en su artículo 1, se establece la fuente de ingresos, </w:t>
      </w:r>
      <w:r w:rsidRPr="00782CAC">
        <w:rPr>
          <w:rFonts w:ascii="Bookman Old Style" w:hAnsi="Bookman Old Style" w:cstheme="minorHAnsi"/>
        </w:rPr>
        <w:t xml:space="preserve">sean ordinarios o extraordinarios, tales como </w:t>
      </w:r>
      <w:r w:rsidRPr="00782CAC">
        <w:rPr>
          <w:rFonts w:ascii="Bookman Old Style" w:hAnsi="Bookman Old Style" w:cs="Tahoma"/>
        </w:rPr>
        <w:t>ingresos provenientes de impuestos, contribuciones de mejoras, derechos, productos, aprovechamientos, participaciones, fondos de aportaciones federales, convenios y asignaciones, e incentivos, entre otros.</w:t>
      </w:r>
    </w:p>
    <w:p w14:paraId="30C28483" w14:textId="77777777" w:rsidR="00B975CA" w:rsidRPr="00782CAC" w:rsidRDefault="00B975CA" w:rsidP="00467518">
      <w:pPr>
        <w:ind w:left="851" w:right="902"/>
        <w:jc w:val="both"/>
        <w:rPr>
          <w:rFonts w:ascii="Bookman Old Style" w:hAnsi="Bookman Old Style" w:cs="Tahoma"/>
        </w:rPr>
      </w:pPr>
    </w:p>
    <w:p w14:paraId="0407FA7C" w14:textId="77777777" w:rsidR="003B3E79" w:rsidRPr="00782CAC" w:rsidRDefault="003B3E79" w:rsidP="00467518">
      <w:pPr>
        <w:ind w:left="851" w:right="902"/>
        <w:jc w:val="both"/>
        <w:rPr>
          <w:rFonts w:ascii="Bookman Old Style" w:hAnsi="Bookman Old Style"/>
        </w:rPr>
      </w:pPr>
      <w:r w:rsidRPr="00782CAC">
        <w:rPr>
          <w:rFonts w:ascii="Bookman Old Style" w:hAnsi="Bookman Old Style" w:cs="Tahoma"/>
        </w:rPr>
        <w:t xml:space="preserve">Dicha información se presenta </w:t>
      </w:r>
      <w:r w:rsidRPr="00782CAC">
        <w:rPr>
          <w:rFonts w:ascii="Bookman Old Style" w:hAnsi="Bookman Old Style" w:cstheme="minorHAnsi"/>
        </w:rPr>
        <w:t xml:space="preserve">desagregando el monto de cada una de las fuentes de ingreso, incluyendo los recursos federales que se estime serán transferidos por la Federación a través de los fondos de participaciones y aportaciones federales, subsidios y convenios de reasignación; así como los ingresos recaudados con base en la Ley de Hacienda del Estado de Zacatecas, Código Fiscal del Estado de Zacatecas y sus Municipios, Lineamientos establecidos por el Consejo Nacional de Armonización Contable y demás disposiciones legales, reglamentarias y contractuales vigentes, </w:t>
      </w:r>
      <w:r w:rsidRPr="00782CAC">
        <w:rPr>
          <w:rFonts w:ascii="Bookman Old Style" w:hAnsi="Bookman Old Style" w:cstheme="minorHAnsi"/>
          <w:b/>
        </w:rPr>
        <w:t>por lo que se estima se cumple con la fracción I del apartado A del artículo 16 del ordenamiento en estudio.</w:t>
      </w:r>
      <w:r w:rsidRPr="00782CAC">
        <w:rPr>
          <w:rFonts w:ascii="Bookman Old Style" w:hAnsi="Bookman Old Style" w:cstheme="minorHAnsi"/>
        </w:rPr>
        <w:t xml:space="preserve"> </w:t>
      </w:r>
    </w:p>
    <w:p w14:paraId="41212B28" w14:textId="77777777" w:rsidR="003B3E79" w:rsidRPr="00782CAC" w:rsidRDefault="003B3E79" w:rsidP="00467518">
      <w:pPr>
        <w:ind w:left="851" w:right="902"/>
        <w:jc w:val="both"/>
        <w:rPr>
          <w:rFonts w:ascii="Bookman Old Style" w:hAnsi="Bookman Old Style"/>
        </w:rPr>
      </w:pPr>
    </w:p>
    <w:p w14:paraId="30817BA4" w14:textId="77777777" w:rsidR="003B3E79" w:rsidRPr="00782CAC" w:rsidRDefault="003B3E79" w:rsidP="00467518">
      <w:pPr>
        <w:ind w:left="851" w:right="902"/>
        <w:jc w:val="both"/>
        <w:rPr>
          <w:rFonts w:ascii="Bookman Old Style" w:hAnsi="Bookman Old Style"/>
        </w:rPr>
      </w:pPr>
      <w:r w:rsidRPr="00782CAC">
        <w:rPr>
          <w:rFonts w:ascii="Bookman Old Style" w:hAnsi="Bookman Old Style"/>
          <w:b/>
        </w:rPr>
        <w:t xml:space="preserve">2. </w:t>
      </w:r>
      <w:r w:rsidRPr="00782CAC">
        <w:rPr>
          <w:rFonts w:ascii="Bookman Old Style" w:hAnsi="Bookman Old Style"/>
        </w:rPr>
        <w:t xml:space="preserve">Respecto del </w:t>
      </w:r>
      <w:r w:rsidRPr="00782CAC">
        <w:rPr>
          <w:rFonts w:ascii="Bookman Old Style" w:hAnsi="Bookman Old Style"/>
          <w:b/>
        </w:rPr>
        <w:t>cumplimiento de los requisitos adicionales previstos en el apartado C del artículo 16 de invocada Ley de Disciplina Financiera y Responsabilidad Hacendaria del Estado de Zacatecas y sus Municipios y párrafo segundo del artículo 5 de la Ley de Disciplina Financiera de las Entidades Federativas y los Municipios,</w:t>
      </w:r>
      <w:r w:rsidRPr="00782CAC">
        <w:rPr>
          <w:rFonts w:ascii="Bookman Old Style" w:hAnsi="Bookman Old Style"/>
        </w:rPr>
        <w:t xml:space="preserve"> que establecen que tanto el Presupuesto de Egresos como la Ley de Ingresos deberán de ser congruentes con los Criterios Generales de Política Económica, esta Dictaminadora estima lo siguiente:</w:t>
      </w:r>
    </w:p>
    <w:p w14:paraId="727121CF" w14:textId="77777777" w:rsidR="003B3E79" w:rsidRPr="00782CAC" w:rsidRDefault="003B3E79" w:rsidP="00467518">
      <w:pPr>
        <w:ind w:left="851" w:right="902"/>
        <w:jc w:val="both"/>
        <w:rPr>
          <w:rFonts w:ascii="Bookman Old Style" w:hAnsi="Bookman Old Style"/>
        </w:rPr>
      </w:pPr>
    </w:p>
    <w:p w14:paraId="792AFD3A" w14:textId="77777777" w:rsidR="003B3E79" w:rsidRPr="00782CAC" w:rsidRDefault="003B3E79" w:rsidP="00467518">
      <w:pPr>
        <w:ind w:left="851" w:right="902"/>
        <w:jc w:val="both"/>
        <w:rPr>
          <w:rFonts w:ascii="Bookman Old Style" w:hAnsi="Bookman Old Style"/>
        </w:rPr>
      </w:pPr>
      <w:r w:rsidRPr="00782CAC">
        <w:rPr>
          <w:rFonts w:ascii="Bookman Old Style" w:hAnsi="Bookman Old Style"/>
          <w:b/>
        </w:rPr>
        <w:t xml:space="preserve">A) </w:t>
      </w:r>
      <w:r w:rsidRPr="00782CAC">
        <w:rPr>
          <w:rFonts w:ascii="Bookman Old Style" w:hAnsi="Bookman Old Style"/>
        </w:rPr>
        <w:t xml:space="preserve">Después de haber efectuado un análisis detallado y puntual de la iniciativa formulada por el Ejecutivo del Estado, esta Comisión considera que se da cumplimiento a la disposición legal citada, toda vez que se advierte que el Poder Ejecutivo consideró los Criterios Generales de Política </w:t>
      </w:r>
      <w:r w:rsidRPr="00782CAC">
        <w:rPr>
          <w:rFonts w:ascii="Bookman Old Style" w:hAnsi="Bookman Old Style"/>
        </w:rPr>
        <w:lastRenderedPageBreak/>
        <w:t>Económica que en esta materia fueran presentados por el Presidente de la República y que, claramente, reflejan en su conjunto, un pronóstico basado en los indicadores más importantes que se observarán en el ejercicio fiscal 2022, destacando el crecimiento económico, tipo de cambio, precio y producción petrolera, inflación y la tasa de interés.</w:t>
      </w:r>
    </w:p>
    <w:p w14:paraId="0141A42B" w14:textId="77777777" w:rsidR="003B3E79" w:rsidRPr="00782CAC" w:rsidRDefault="003B3E79" w:rsidP="00467518">
      <w:pPr>
        <w:ind w:left="851" w:right="902"/>
        <w:jc w:val="both"/>
        <w:rPr>
          <w:rFonts w:ascii="Bookman Old Style" w:hAnsi="Bookman Old Style"/>
        </w:rPr>
      </w:pPr>
    </w:p>
    <w:p w14:paraId="4E43B01B" w14:textId="77777777" w:rsidR="003B3E79" w:rsidRPr="00782CAC" w:rsidRDefault="003B3E79" w:rsidP="00467518">
      <w:pPr>
        <w:ind w:left="851" w:right="902"/>
        <w:jc w:val="both"/>
        <w:rPr>
          <w:rFonts w:ascii="Bookman Old Style" w:hAnsi="Bookman Old Style"/>
        </w:rPr>
      </w:pPr>
      <w:r w:rsidRPr="00782CAC">
        <w:rPr>
          <w:rFonts w:ascii="Bookman Old Style" w:hAnsi="Bookman Old Style"/>
        </w:rPr>
        <w:t>Además, de los ordenamientos turnados a la consideración y dictamen de esta Comisión Legislativa, en particular las iniciativas de Ley de Ingresos y de Decreto de Presupuesto de Egresos para el Ejercicio Fiscal de 2022, se explican las medidas de política fiscal y financiera que se utilizarán para el logro de los objetivos, las estrategias y metas que se deban cumplir con base en el presupuesto de gasto, así como las acciones que correspondan a otras políticas que impacten directamente en el desempeño de la economía y los riesgos relevantes para las finanzas públicas, acompañados de propuestas de acción para enfrentarlos.</w:t>
      </w:r>
    </w:p>
    <w:p w14:paraId="15C7D547" w14:textId="77777777" w:rsidR="003B3E79" w:rsidRPr="00782CAC" w:rsidRDefault="003B3E79" w:rsidP="00467518">
      <w:pPr>
        <w:ind w:left="851" w:right="902"/>
        <w:jc w:val="both"/>
        <w:rPr>
          <w:rFonts w:ascii="Bookman Old Style" w:hAnsi="Bookman Old Style"/>
        </w:rPr>
      </w:pPr>
    </w:p>
    <w:p w14:paraId="2E4DBF17" w14:textId="77777777" w:rsidR="003B3E79" w:rsidRPr="00782CAC" w:rsidRDefault="003B3E79" w:rsidP="00467518">
      <w:pPr>
        <w:ind w:left="851" w:right="902"/>
        <w:jc w:val="both"/>
        <w:rPr>
          <w:rFonts w:ascii="Bookman Old Style" w:hAnsi="Bookman Old Style"/>
        </w:rPr>
      </w:pPr>
      <w:r w:rsidRPr="00782CAC">
        <w:rPr>
          <w:rFonts w:ascii="Bookman Old Style" w:hAnsi="Bookman Old Style"/>
          <w:b/>
        </w:rPr>
        <w:t xml:space="preserve">B) </w:t>
      </w:r>
      <w:r w:rsidRPr="00782CAC">
        <w:rPr>
          <w:rFonts w:ascii="Bookman Old Style" w:hAnsi="Bookman Old Style"/>
        </w:rPr>
        <w:t>En efecto, la iniciativa de Decreto de Presupuesto de Egresos del Estado de Zacatecas, en su Exposición de Motivos señala, en términos generales, lo siguiente:</w:t>
      </w:r>
    </w:p>
    <w:p w14:paraId="198225C1" w14:textId="77777777" w:rsidR="00467518" w:rsidRPr="00782CAC" w:rsidRDefault="00467518" w:rsidP="00467518">
      <w:pPr>
        <w:ind w:left="851" w:right="902"/>
        <w:jc w:val="both"/>
        <w:rPr>
          <w:rFonts w:ascii="Bookman Old Style" w:hAnsi="Bookman Old Style"/>
        </w:rPr>
      </w:pPr>
    </w:p>
    <w:p w14:paraId="30EF2293" w14:textId="385DEE58" w:rsidR="00467518" w:rsidRPr="00782CAC" w:rsidRDefault="00467518" w:rsidP="00467518">
      <w:pPr>
        <w:ind w:left="851" w:right="902"/>
        <w:jc w:val="both"/>
        <w:rPr>
          <w:rFonts w:ascii="Bookman Old Style" w:hAnsi="Bookman Old Style"/>
        </w:rPr>
      </w:pPr>
      <w:r w:rsidRPr="00782CAC">
        <w:rPr>
          <w:rFonts w:ascii="Bookman Old Style" w:hAnsi="Bookman Old Style"/>
        </w:rPr>
        <w:t>[…]</w:t>
      </w:r>
    </w:p>
    <w:p w14:paraId="316258A7" w14:textId="77777777" w:rsidR="00B975CA" w:rsidRPr="00782CAC" w:rsidRDefault="00B975CA" w:rsidP="00467518">
      <w:pPr>
        <w:spacing w:line="360" w:lineRule="auto"/>
        <w:ind w:left="851" w:right="902"/>
        <w:jc w:val="both"/>
        <w:rPr>
          <w:rFonts w:ascii="Bookman Old Style" w:hAnsi="Bookman Old Style"/>
          <w:b/>
          <w:bCs/>
          <w:sz w:val="28"/>
          <w:szCs w:val="28"/>
        </w:rPr>
      </w:pPr>
    </w:p>
    <w:p w14:paraId="0CE4CF2A" w14:textId="0A43BF68" w:rsidR="003B3E79" w:rsidRPr="00782CAC" w:rsidRDefault="003B3E79" w:rsidP="00467518">
      <w:pPr>
        <w:spacing w:line="360" w:lineRule="auto"/>
        <w:jc w:val="both"/>
        <w:rPr>
          <w:rFonts w:ascii="Bookman Old Style" w:hAnsi="Bookman Old Style"/>
          <w:sz w:val="28"/>
          <w:szCs w:val="28"/>
        </w:rPr>
      </w:pPr>
      <w:r w:rsidRPr="00782CAC">
        <w:rPr>
          <w:rFonts w:ascii="Bookman Old Style" w:hAnsi="Bookman Old Style"/>
          <w:sz w:val="28"/>
          <w:szCs w:val="28"/>
        </w:rPr>
        <w:t xml:space="preserve">Por todo lo anterior, </w:t>
      </w:r>
      <w:r w:rsidR="000A4F24" w:rsidRPr="00782CAC">
        <w:rPr>
          <w:rFonts w:ascii="Bookman Old Style" w:hAnsi="Bookman Old Style"/>
          <w:sz w:val="28"/>
          <w:szCs w:val="28"/>
        </w:rPr>
        <w:t>la</w:t>
      </w:r>
      <w:r w:rsidRPr="00782CAC">
        <w:rPr>
          <w:rFonts w:ascii="Bookman Old Style" w:hAnsi="Bookman Old Style"/>
          <w:sz w:val="28"/>
          <w:szCs w:val="28"/>
        </w:rPr>
        <w:t xml:space="preserve"> Comisión de dictamen concluye que el proyecto de Presupuesto de Egresos se encuentra apegado a los principios de racionalidad, austeridad, legalidad, honestidad, eficacia, eficiencia, economía, transparencia, control y rendición de cuentas, así como a las reglas en materia de disciplina financiera y responsabilidad hacendaria.</w:t>
      </w:r>
    </w:p>
    <w:p w14:paraId="56233B41" w14:textId="77777777" w:rsidR="001D0519" w:rsidRPr="00782CAC" w:rsidRDefault="001D0519" w:rsidP="00467518">
      <w:pPr>
        <w:spacing w:line="360" w:lineRule="auto"/>
        <w:jc w:val="both"/>
        <w:rPr>
          <w:rFonts w:ascii="Bookman Old Style" w:hAnsi="Bookman Old Style"/>
          <w:sz w:val="28"/>
          <w:szCs w:val="28"/>
        </w:rPr>
      </w:pPr>
    </w:p>
    <w:p w14:paraId="0FBC594E" w14:textId="1CAAFE84" w:rsidR="00E62397" w:rsidRPr="00782CAC" w:rsidRDefault="00BC2A32" w:rsidP="00E62397">
      <w:pPr>
        <w:spacing w:line="360" w:lineRule="auto"/>
        <w:jc w:val="both"/>
        <w:rPr>
          <w:rFonts w:ascii="Bookman Old Style" w:hAnsi="Bookman Old Style"/>
          <w:sz w:val="28"/>
          <w:szCs w:val="28"/>
        </w:rPr>
      </w:pPr>
      <w:r w:rsidRPr="00782CAC">
        <w:rPr>
          <w:rFonts w:ascii="Bookman Old Style" w:hAnsi="Bookman Old Style"/>
          <w:b/>
          <w:sz w:val="28"/>
          <w:szCs w:val="28"/>
        </w:rPr>
        <w:t>CUARTO</w:t>
      </w:r>
      <w:r w:rsidR="001D0BFD" w:rsidRPr="00782CAC">
        <w:rPr>
          <w:rFonts w:ascii="Bookman Old Style" w:hAnsi="Bookman Old Style"/>
          <w:b/>
          <w:sz w:val="28"/>
          <w:szCs w:val="28"/>
        </w:rPr>
        <w:t xml:space="preserve">. EL PRESUPUESTO DE EGRESOS. </w:t>
      </w:r>
      <w:r w:rsidR="00E62397" w:rsidRPr="00782CAC">
        <w:rPr>
          <w:rFonts w:ascii="Bookman Old Style" w:hAnsi="Bookman Old Style"/>
          <w:sz w:val="28"/>
          <w:szCs w:val="28"/>
        </w:rPr>
        <w:t xml:space="preserve">El Estado </w:t>
      </w:r>
      <w:r w:rsidR="00A474A9" w:rsidRPr="00782CAC">
        <w:rPr>
          <w:rFonts w:ascii="Bookman Old Style" w:hAnsi="Bookman Old Style"/>
          <w:sz w:val="28"/>
          <w:szCs w:val="28"/>
        </w:rPr>
        <w:t>requiere</w:t>
      </w:r>
      <w:r w:rsidR="00E62397" w:rsidRPr="00782CAC">
        <w:rPr>
          <w:rFonts w:ascii="Bookman Old Style" w:hAnsi="Bookman Old Style"/>
          <w:sz w:val="28"/>
          <w:szCs w:val="28"/>
        </w:rPr>
        <w:t xml:space="preserve"> recursos para hace frente y solventar </w:t>
      </w:r>
      <w:r w:rsidR="00A474A9" w:rsidRPr="00782CAC">
        <w:rPr>
          <w:rFonts w:ascii="Bookman Old Style" w:hAnsi="Bookman Old Style"/>
          <w:sz w:val="28"/>
          <w:szCs w:val="28"/>
        </w:rPr>
        <w:t>sus</w:t>
      </w:r>
      <w:r w:rsidR="00E62397" w:rsidRPr="00782CAC">
        <w:rPr>
          <w:rFonts w:ascii="Bookman Old Style" w:hAnsi="Bookman Old Style"/>
          <w:sz w:val="28"/>
          <w:szCs w:val="28"/>
        </w:rPr>
        <w:t xml:space="preserve"> obligaciones</w:t>
      </w:r>
      <w:r w:rsidR="00A474A9" w:rsidRPr="00782CAC">
        <w:rPr>
          <w:rFonts w:ascii="Bookman Old Style" w:hAnsi="Bookman Old Style"/>
          <w:sz w:val="28"/>
          <w:szCs w:val="28"/>
        </w:rPr>
        <w:t xml:space="preserve"> y satisfacer las necesidades sociales</w:t>
      </w:r>
      <w:r w:rsidR="00E62397" w:rsidRPr="00782CAC">
        <w:rPr>
          <w:rFonts w:ascii="Bookman Old Style" w:hAnsi="Bookman Old Style"/>
          <w:sz w:val="28"/>
          <w:szCs w:val="28"/>
        </w:rPr>
        <w:t>, p</w:t>
      </w:r>
      <w:r w:rsidR="00A474A9" w:rsidRPr="00782CAC">
        <w:rPr>
          <w:rFonts w:ascii="Bookman Old Style" w:hAnsi="Bookman Old Style"/>
          <w:sz w:val="28"/>
          <w:szCs w:val="28"/>
        </w:rPr>
        <w:t>or</w:t>
      </w:r>
      <w:r w:rsidR="00E62397" w:rsidRPr="00782CAC">
        <w:rPr>
          <w:rFonts w:ascii="Bookman Old Style" w:hAnsi="Bookman Old Style"/>
          <w:sz w:val="28"/>
          <w:szCs w:val="28"/>
        </w:rPr>
        <w:t xml:space="preserve"> ello, atendiendo a la </w:t>
      </w:r>
      <w:r w:rsidR="00E62397" w:rsidRPr="00782CAC">
        <w:rPr>
          <w:rFonts w:ascii="Bookman Old Style" w:hAnsi="Bookman Old Style"/>
          <w:sz w:val="28"/>
          <w:szCs w:val="28"/>
        </w:rPr>
        <w:lastRenderedPageBreak/>
        <w:t>configuración de nuestro sistema constitucional, corresponde al Poder Ejecutivo presentar ante la asamblea legislativa la iniciativa de Presupuesto de Egresos, es decir,</w:t>
      </w:r>
    </w:p>
    <w:p w14:paraId="47BABA9C" w14:textId="77777777" w:rsidR="00E62397" w:rsidRPr="00782CAC" w:rsidRDefault="00E62397" w:rsidP="00E72CB3">
      <w:pPr>
        <w:jc w:val="both"/>
        <w:rPr>
          <w:rFonts w:ascii="Bookman Old Style" w:hAnsi="Bookman Old Style"/>
          <w:sz w:val="28"/>
          <w:szCs w:val="28"/>
        </w:rPr>
      </w:pPr>
    </w:p>
    <w:p w14:paraId="6195D221" w14:textId="77777777" w:rsidR="00E62397" w:rsidRPr="00782CAC" w:rsidRDefault="00E62397" w:rsidP="00E62397">
      <w:pPr>
        <w:ind w:left="851" w:right="900"/>
        <w:jc w:val="both"/>
        <w:rPr>
          <w:rFonts w:ascii="Bookman Old Style" w:hAnsi="Bookman Old Style"/>
        </w:rPr>
      </w:pPr>
      <w:r w:rsidRPr="00782CAC">
        <w:rPr>
          <w:rFonts w:ascii="Bookman Old Style" w:hAnsi="Bookman Old Style"/>
        </w:rPr>
        <w:t>…aquella ley ordinaria, o ley simplemente, en la que se prevé y faculta al Ejecutivo para la recaudación de los ingresos, especificándose el origen de éstos; así como para realizar los gastos hasta el montante y el destino en él estipulados, al final de cuya vigencia se estudiará su estricto cumplimento.</w:t>
      </w:r>
      <w:r w:rsidRPr="00782CAC">
        <w:rPr>
          <w:rStyle w:val="Refdenotaalpie"/>
          <w:rFonts w:ascii="Bookman Old Style" w:hAnsi="Bookman Old Style"/>
        </w:rPr>
        <w:footnoteReference w:id="2"/>
      </w:r>
    </w:p>
    <w:p w14:paraId="0B0B0663" w14:textId="77777777" w:rsidR="00E62397" w:rsidRPr="00782CAC" w:rsidRDefault="00E62397" w:rsidP="00E72CB3">
      <w:pPr>
        <w:jc w:val="both"/>
        <w:rPr>
          <w:rFonts w:ascii="Bookman Old Style" w:hAnsi="Bookman Old Style"/>
          <w:sz w:val="28"/>
          <w:szCs w:val="28"/>
        </w:rPr>
      </w:pPr>
    </w:p>
    <w:p w14:paraId="082385DD" w14:textId="3BAAEB4F" w:rsidR="00547051" w:rsidRPr="00782CAC" w:rsidRDefault="00E62397" w:rsidP="00DC7C7B">
      <w:pPr>
        <w:spacing w:line="360" w:lineRule="auto"/>
        <w:jc w:val="both"/>
        <w:rPr>
          <w:rFonts w:ascii="Bookman Old Style" w:hAnsi="Bookman Old Style"/>
          <w:sz w:val="28"/>
          <w:szCs w:val="28"/>
        </w:rPr>
      </w:pPr>
      <w:r w:rsidRPr="00782CAC">
        <w:rPr>
          <w:rFonts w:ascii="Bookman Old Style" w:hAnsi="Bookman Old Style"/>
          <w:sz w:val="28"/>
          <w:szCs w:val="28"/>
        </w:rPr>
        <w:t>De acuerdo con lo anterior, e</w:t>
      </w:r>
      <w:r w:rsidR="00DC7C7B" w:rsidRPr="00782CAC">
        <w:rPr>
          <w:rFonts w:ascii="Bookman Old Style" w:hAnsi="Bookman Old Style"/>
          <w:sz w:val="28"/>
          <w:szCs w:val="28"/>
        </w:rPr>
        <w:t>l Presupuesto</w:t>
      </w:r>
      <w:r w:rsidR="00547051" w:rsidRPr="00782CAC">
        <w:rPr>
          <w:rFonts w:ascii="Bookman Old Style" w:hAnsi="Bookman Old Style"/>
          <w:sz w:val="28"/>
          <w:szCs w:val="28"/>
        </w:rPr>
        <w:t xml:space="preserve"> de Egresos es, en principio, un instrumento jurídico por el cual el Poder Legislativo autoriza al Ejecutivo el uso y destino de los recursos públicos, de acuerdo con Armando Miranda Pérez</w:t>
      </w:r>
      <w:r w:rsidR="00DC7C7B" w:rsidRPr="00782CAC">
        <w:rPr>
          <w:rFonts w:ascii="Bookman Old Style" w:hAnsi="Bookman Old Style"/>
          <w:sz w:val="28"/>
          <w:szCs w:val="28"/>
        </w:rPr>
        <w:t xml:space="preserve"> </w:t>
      </w:r>
    </w:p>
    <w:p w14:paraId="20090317" w14:textId="77777777" w:rsidR="00547051" w:rsidRPr="00782CAC" w:rsidRDefault="00547051" w:rsidP="00E72CB3">
      <w:pPr>
        <w:jc w:val="both"/>
        <w:rPr>
          <w:rFonts w:ascii="Bookman Old Style" w:hAnsi="Bookman Old Style"/>
          <w:sz w:val="28"/>
          <w:szCs w:val="28"/>
        </w:rPr>
      </w:pPr>
    </w:p>
    <w:p w14:paraId="14C85BC8" w14:textId="10ADFA00" w:rsidR="00547051" w:rsidRPr="00782CAC" w:rsidRDefault="00547051" w:rsidP="00547051">
      <w:pPr>
        <w:ind w:left="851" w:right="902"/>
        <w:jc w:val="both"/>
        <w:rPr>
          <w:rFonts w:ascii="Bookman Old Style" w:hAnsi="Bookman Old Style"/>
        </w:rPr>
      </w:pPr>
      <w:r w:rsidRPr="00782CAC">
        <w:rPr>
          <w:rFonts w:ascii="Bookman Old Style" w:hAnsi="Bookman Old Style"/>
        </w:rPr>
        <w:t>El Presupuesto del Estado, en su sentido más amplio, como plan u ordenación de la actividad financiera del Estado, y siguiendo a SAINZ DE BUJANDA, abarca el ciclo financiero completo, doce meses normalmente, que comienza en el momento en que el Estado detrae la riqueza de las economías de los particulares convirtiéndola en ingresos para cubrir los gastos inherentes a su finalidad de satisfacción de las necesidades públicas, y termina cuando los ingresos se han transformado en servicios públicos o en rentas entregadas por el Estado a las economías privadas.</w:t>
      </w:r>
      <w:r w:rsidR="00E62397" w:rsidRPr="00782CAC">
        <w:rPr>
          <w:rStyle w:val="Refdenotaalpie"/>
          <w:rFonts w:ascii="Bookman Old Style" w:hAnsi="Bookman Old Style"/>
        </w:rPr>
        <w:footnoteReference w:id="3"/>
      </w:r>
    </w:p>
    <w:p w14:paraId="6575B3A3" w14:textId="77777777" w:rsidR="00547051" w:rsidRPr="00782CAC" w:rsidRDefault="00547051" w:rsidP="00E72CB3">
      <w:pPr>
        <w:jc w:val="both"/>
        <w:rPr>
          <w:rFonts w:ascii="Bookman Old Style" w:hAnsi="Bookman Old Style"/>
          <w:sz w:val="28"/>
          <w:szCs w:val="28"/>
        </w:rPr>
      </w:pPr>
    </w:p>
    <w:p w14:paraId="17B12A8C" w14:textId="7BF45A0C" w:rsidR="00A77C1F" w:rsidRPr="00782CAC" w:rsidRDefault="00A77C1F" w:rsidP="00DC7C7B">
      <w:pPr>
        <w:spacing w:line="360" w:lineRule="auto"/>
        <w:jc w:val="both"/>
        <w:rPr>
          <w:rFonts w:ascii="Bookman Old Style" w:hAnsi="Bookman Old Style"/>
          <w:sz w:val="28"/>
          <w:szCs w:val="28"/>
        </w:rPr>
      </w:pPr>
      <w:r w:rsidRPr="00782CAC">
        <w:rPr>
          <w:rFonts w:ascii="Bookman Old Style" w:hAnsi="Bookman Old Style"/>
          <w:sz w:val="28"/>
          <w:szCs w:val="28"/>
        </w:rPr>
        <w:t xml:space="preserve">El Presupuesto de Egresos </w:t>
      </w:r>
      <w:r w:rsidR="00E62397" w:rsidRPr="00782CAC">
        <w:rPr>
          <w:rFonts w:ascii="Bookman Old Style" w:hAnsi="Bookman Old Style"/>
          <w:sz w:val="28"/>
          <w:szCs w:val="28"/>
        </w:rPr>
        <w:t>es un elemento</w:t>
      </w:r>
      <w:r w:rsidRPr="00782CAC">
        <w:rPr>
          <w:rFonts w:ascii="Bookman Old Style" w:hAnsi="Bookman Old Style"/>
          <w:sz w:val="28"/>
          <w:szCs w:val="28"/>
        </w:rPr>
        <w:t xml:space="preserve"> del llamado ciclo presupuestario y, por lo tanto, forma parte de un conjunto de ordenamientos –Plan Estatal de Desarrollo y Ley de Ingresos– que constituyen la hoja de ruta de </w:t>
      </w:r>
      <w:r w:rsidR="00667703" w:rsidRPr="00782CAC">
        <w:rPr>
          <w:rFonts w:ascii="Bookman Old Style" w:hAnsi="Bookman Old Style"/>
          <w:sz w:val="28"/>
          <w:szCs w:val="28"/>
        </w:rPr>
        <w:t>cualquier gobierno</w:t>
      </w:r>
      <w:r w:rsidRPr="00782CAC">
        <w:rPr>
          <w:rFonts w:ascii="Bookman Old Style" w:hAnsi="Bookman Old Style"/>
          <w:sz w:val="28"/>
          <w:szCs w:val="28"/>
        </w:rPr>
        <w:t>.</w:t>
      </w:r>
    </w:p>
    <w:p w14:paraId="13978C4C" w14:textId="77777777" w:rsidR="00A77C1F" w:rsidRPr="00782CAC" w:rsidRDefault="00A77C1F" w:rsidP="00E72CB3">
      <w:pPr>
        <w:jc w:val="both"/>
        <w:rPr>
          <w:rFonts w:ascii="Bookman Old Style" w:hAnsi="Bookman Old Style"/>
          <w:sz w:val="28"/>
          <w:szCs w:val="28"/>
        </w:rPr>
      </w:pPr>
    </w:p>
    <w:p w14:paraId="0FE988A3" w14:textId="49D29ADB" w:rsidR="00DC7C7B" w:rsidRPr="00782CAC" w:rsidRDefault="00667703" w:rsidP="00DC7C7B">
      <w:pPr>
        <w:spacing w:line="360" w:lineRule="auto"/>
        <w:jc w:val="both"/>
        <w:rPr>
          <w:rFonts w:ascii="Bookman Old Style" w:hAnsi="Bookman Old Style"/>
          <w:sz w:val="28"/>
          <w:szCs w:val="28"/>
        </w:rPr>
      </w:pPr>
      <w:r w:rsidRPr="00782CAC">
        <w:rPr>
          <w:rFonts w:ascii="Bookman Old Style" w:hAnsi="Bookman Old Style"/>
          <w:sz w:val="28"/>
          <w:szCs w:val="28"/>
        </w:rPr>
        <w:lastRenderedPageBreak/>
        <w:t>El P</w:t>
      </w:r>
      <w:r w:rsidR="00DC7C7B" w:rsidRPr="00782CAC">
        <w:rPr>
          <w:rFonts w:ascii="Bookman Old Style" w:hAnsi="Bookman Old Style"/>
          <w:sz w:val="28"/>
          <w:szCs w:val="28"/>
        </w:rPr>
        <w:t>resupuesto de Egresos es, además, un instrumento de planeación de las finanzas públicas, sujeto a una estricta normatividad de control y vigilancia una vez concluido el ejercicio específico.</w:t>
      </w:r>
    </w:p>
    <w:p w14:paraId="0D2B9B47" w14:textId="77777777" w:rsidR="00DC7C7B" w:rsidRPr="00782CAC" w:rsidRDefault="00DC7C7B" w:rsidP="00E72CB3">
      <w:pPr>
        <w:jc w:val="both"/>
        <w:rPr>
          <w:rFonts w:ascii="Bookman Old Style" w:hAnsi="Bookman Old Style"/>
          <w:sz w:val="28"/>
          <w:szCs w:val="28"/>
        </w:rPr>
      </w:pPr>
    </w:p>
    <w:p w14:paraId="5131DA6C" w14:textId="5CB96E8F" w:rsidR="00B11D00" w:rsidRPr="00782CAC" w:rsidRDefault="00B11D00" w:rsidP="00DC7C7B">
      <w:pPr>
        <w:spacing w:line="360" w:lineRule="auto"/>
        <w:jc w:val="both"/>
        <w:rPr>
          <w:rFonts w:ascii="Bookman Old Style" w:hAnsi="Bookman Old Style"/>
          <w:sz w:val="28"/>
          <w:szCs w:val="28"/>
        </w:rPr>
      </w:pPr>
      <w:r w:rsidRPr="00782CAC">
        <w:rPr>
          <w:rFonts w:ascii="Bookman Old Style" w:hAnsi="Bookman Old Style"/>
          <w:sz w:val="28"/>
          <w:szCs w:val="28"/>
        </w:rPr>
        <w:t>Consideramos, también, que el Presupuesto de Egresos puede verse como un espacio de diálogo y consenso de los poderes públicos, pues a través de su elaboración, el Poder Legislativo interviene en la construcción y diseño de las políticas públicas.</w:t>
      </w:r>
    </w:p>
    <w:p w14:paraId="50D3511E" w14:textId="77777777" w:rsidR="00B11D00" w:rsidRPr="00782CAC" w:rsidRDefault="00B11D00" w:rsidP="00E72CB3">
      <w:pPr>
        <w:jc w:val="both"/>
        <w:rPr>
          <w:rFonts w:ascii="Bookman Old Style" w:hAnsi="Bookman Old Style"/>
          <w:sz w:val="28"/>
          <w:szCs w:val="28"/>
        </w:rPr>
      </w:pPr>
    </w:p>
    <w:p w14:paraId="55DBDEB0" w14:textId="299F58C9" w:rsidR="00B11D00" w:rsidRPr="00782CAC" w:rsidRDefault="00B11D00" w:rsidP="00DC7C7B">
      <w:pPr>
        <w:spacing w:line="360" w:lineRule="auto"/>
        <w:jc w:val="both"/>
        <w:rPr>
          <w:rFonts w:ascii="Bookman Old Style" w:hAnsi="Bookman Old Style"/>
          <w:sz w:val="28"/>
          <w:szCs w:val="28"/>
        </w:rPr>
      </w:pPr>
      <w:r w:rsidRPr="00782CAC">
        <w:rPr>
          <w:rFonts w:ascii="Bookman Old Style" w:hAnsi="Bookman Old Style"/>
          <w:sz w:val="28"/>
          <w:szCs w:val="28"/>
        </w:rPr>
        <w:t xml:space="preserve">La revisión de los rubros que integran el Presupuesto, la discusión con los órganos autónomos durante el proceso de dictaminación, son </w:t>
      </w:r>
      <w:r w:rsidR="00713FCB" w:rsidRPr="00782CAC">
        <w:rPr>
          <w:rFonts w:ascii="Bookman Old Style" w:hAnsi="Bookman Old Style"/>
          <w:sz w:val="28"/>
          <w:szCs w:val="28"/>
        </w:rPr>
        <w:t xml:space="preserve">herramientas que permiten generar un instrumento más democrático y ayudan a realizar un análisis </w:t>
      </w:r>
      <w:r w:rsidR="00712715" w:rsidRPr="00782CAC">
        <w:rPr>
          <w:rFonts w:ascii="Bookman Old Style" w:hAnsi="Bookman Old Style"/>
          <w:sz w:val="28"/>
          <w:szCs w:val="28"/>
        </w:rPr>
        <w:t>profundo del documento remitido por el Ejecutivo del Estado.</w:t>
      </w:r>
    </w:p>
    <w:p w14:paraId="1FC6D328" w14:textId="77777777" w:rsidR="00712715" w:rsidRPr="00782CAC" w:rsidRDefault="00712715" w:rsidP="00E72CB3">
      <w:pPr>
        <w:jc w:val="both"/>
        <w:rPr>
          <w:rFonts w:ascii="Bookman Old Style" w:hAnsi="Bookman Old Style"/>
          <w:sz w:val="28"/>
          <w:szCs w:val="28"/>
        </w:rPr>
      </w:pPr>
    </w:p>
    <w:p w14:paraId="611DD3C9" w14:textId="51E2B716" w:rsidR="00712715" w:rsidRPr="00782CAC" w:rsidRDefault="00712715" w:rsidP="00DC7C7B">
      <w:pPr>
        <w:spacing w:line="360" w:lineRule="auto"/>
        <w:jc w:val="both"/>
        <w:rPr>
          <w:rFonts w:ascii="Bookman Old Style" w:hAnsi="Bookman Old Style"/>
          <w:sz w:val="28"/>
          <w:szCs w:val="28"/>
        </w:rPr>
      </w:pPr>
      <w:r w:rsidRPr="00782CAC">
        <w:rPr>
          <w:rFonts w:ascii="Bookman Old Style" w:hAnsi="Bookman Old Style"/>
          <w:sz w:val="28"/>
          <w:szCs w:val="28"/>
        </w:rPr>
        <w:t>De acuerdo con lo anterior, el Poder Legislativo es corresponsable en el diseño de las políticas económicas, en ese sentido, dado su carácter de representante de la ciudadanía, debe cuidar que, efectivamente, el Presupuesto sea congruente con los objetivos del Plan Estatal de Desarrollo y tenga como finalidad última la satisfacción de las necesidades más apremiantes de la sociedad.</w:t>
      </w:r>
    </w:p>
    <w:p w14:paraId="009549D7" w14:textId="77777777" w:rsidR="00B11D00" w:rsidRPr="00782CAC" w:rsidRDefault="00B11D00" w:rsidP="00E72CB3">
      <w:pPr>
        <w:jc w:val="both"/>
        <w:rPr>
          <w:rFonts w:ascii="Bookman Old Style" w:hAnsi="Bookman Old Style"/>
          <w:sz w:val="28"/>
          <w:szCs w:val="28"/>
        </w:rPr>
      </w:pPr>
    </w:p>
    <w:p w14:paraId="163321BC" w14:textId="64C5E9E8" w:rsidR="00DC7C7B" w:rsidRPr="00782CAC" w:rsidRDefault="00DC7C7B" w:rsidP="00DC7C7B">
      <w:pPr>
        <w:spacing w:line="360" w:lineRule="auto"/>
        <w:jc w:val="both"/>
        <w:rPr>
          <w:rFonts w:ascii="Bookman Old Style" w:hAnsi="Bookman Old Style"/>
          <w:sz w:val="28"/>
          <w:szCs w:val="28"/>
        </w:rPr>
      </w:pPr>
      <w:r w:rsidRPr="00782CAC">
        <w:rPr>
          <w:rFonts w:ascii="Bookman Old Style" w:hAnsi="Bookman Old Style"/>
          <w:sz w:val="28"/>
          <w:szCs w:val="28"/>
        </w:rPr>
        <w:t xml:space="preserve">En </w:t>
      </w:r>
      <w:r w:rsidR="000C0783" w:rsidRPr="00782CAC">
        <w:rPr>
          <w:rFonts w:ascii="Bookman Old Style" w:hAnsi="Bookman Old Style"/>
          <w:sz w:val="28"/>
          <w:szCs w:val="28"/>
        </w:rPr>
        <w:t xml:space="preserve">los términos expuestos, en </w:t>
      </w:r>
      <w:r w:rsidRPr="00782CAC">
        <w:rPr>
          <w:rFonts w:ascii="Bookman Old Style" w:hAnsi="Bookman Old Style"/>
          <w:sz w:val="28"/>
          <w:szCs w:val="28"/>
        </w:rPr>
        <w:t xml:space="preserve">la elaboración del Presupuesto </w:t>
      </w:r>
      <w:r w:rsidR="000C0783" w:rsidRPr="00782CAC">
        <w:rPr>
          <w:rFonts w:ascii="Bookman Old Style" w:hAnsi="Bookman Old Style"/>
          <w:sz w:val="28"/>
          <w:szCs w:val="28"/>
        </w:rPr>
        <w:t xml:space="preserve">deben considerarse diversos aspectos, no solo de carácter administrativo, sino también de carácter social, exigencia que </w:t>
      </w:r>
      <w:r w:rsidR="000C0783" w:rsidRPr="00782CAC">
        <w:rPr>
          <w:rFonts w:ascii="Bookman Old Style" w:hAnsi="Bookman Old Style"/>
          <w:sz w:val="28"/>
          <w:szCs w:val="28"/>
        </w:rPr>
        <w:lastRenderedPageBreak/>
        <w:t>adquiere mayor relevancia en estos momentos, cuando la sociedad se recupera de un periodo tan difícil como la pandemia generada por el COVID-19.</w:t>
      </w:r>
    </w:p>
    <w:p w14:paraId="77816056" w14:textId="77777777" w:rsidR="000C0783" w:rsidRPr="00782CAC" w:rsidRDefault="000C0783" w:rsidP="00E72CB3">
      <w:pPr>
        <w:jc w:val="both"/>
        <w:rPr>
          <w:rFonts w:ascii="Bookman Old Style" w:hAnsi="Bookman Old Style"/>
          <w:sz w:val="28"/>
          <w:szCs w:val="28"/>
        </w:rPr>
      </w:pPr>
    </w:p>
    <w:p w14:paraId="7FC624E5" w14:textId="61275ED5" w:rsidR="00DC7C7B" w:rsidRPr="00782CAC" w:rsidRDefault="00BD0F6A" w:rsidP="00DC7C7B">
      <w:pPr>
        <w:spacing w:line="360" w:lineRule="auto"/>
        <w:jc w:val="both"/>
        <w:rPr>
          <w:rFonts w:ascii="Bookman Old Style" w:hAnsi="Bookman Old Style"/>
          <w:sz w:val="28"/>
          <w:szCs w:val="28"/>
        </w:rPr>
      </w:pPr>
      <w:r w:rsidRPr="00782CAC">
        <w:rPr>
          <w:rFonts w:ascii="Bookman Old Style" w:hAnsi="Bookman Old Style"/>
          <w:sz w:val="28"/>
          <w:szCs w:val="28"/>
        </w:rPr>
        <w:t xml:space="preserve">El Presupuesto de Egresos es, </w:t>
      </w:r>
      <w:r w:rsidR="001D0BFD" w:rsidRPr="00782CAC">
        <w:rPr>
          <w:rFonts w:ascii="Bookman Old Style" w:hAnsi="Bookman Old Style"/>
          <w:sz w:val="28"/>
          <w:szCs w:val="28"/>
        </w:rPr>
        <w:t>se insiste</w:t>
      </w:r>
      <w:r w:rsidRPr="00782CAC">
        <w:rPr>
          <w:rFonts w:ascii="Bookman Old Style" w:hAnsi="Bookman Old Style"/>
          <w:sz w:val="28"/>
          <w:szCs w:val="28"/>
        </w:rPr>
        <w:t xml:space="preserve">, </w:t>
      </w:r>
      <w:r w:rsidR="00DC7C7B" w:rsidRPr="00782CAC">
        <w:rPr>
          <w:rFonts w:ascii="Bookman Old Style" w:hAnsi="Bookman Old Style"/>
          <w:sz w:val="28"/>
          <w:szCs w:val="28"/>
        </w:rPr>
        <w:t xml:space="preserve">la estimación financiera </w:t>
      </w:r>
      <w:r w:rsidRPr="00782CAC">
        <w:rPr>
          <w:rFonts w:ascii="Bookman Old Style" w:hAnsi="Bookman Old Style"/>
          <w:sz w:val="28"/>
          <w:szCs w:val="28"/>
        </w:rPr>
        <w:t>anual de los gastos</w:t>
      </w:r>
      <w:r w:rsidR="00DC7C7B" w:rsidRPr="00782CAC">
        <w:rPr>
          <w:rFonts w:ascii="Bookman Old Style" w:hAnsi="Bookman Old Style"/>
          <w:sz w:val="28"/>
          <w:szCs w:val="28"/>
        </w:rPr>
        <w:t xml:space="preserve"> del Estado, necesarios para cumplir con las metas establecidas en los programas de las diversa</w:t>
      </w:r>
      <w:r w:rsidRPr="00782CAC">
        <w:rPr>
          <w:rFonts w:ascii="Bookman Old Style" w:hAnsi="Bookman Old Style"/>
          <w:sz w:val="28"/>
          <w:szCs w:val="28"/>
        </w:rPr>
        <w:t>s dependencias.</w:t>
      </w:r>
    </w:p>
    <w:p w14:paraId="6F825C7A" w14:textId="77777777" w:rsidR="00DC7C7B" w:rsidRPr="00782CAC" w:rsidRDefault="00DC7C7B" w:rsidP="00E72CB3">
      <w:pPr>
        <w:jc w:val="both"/>
        <w:rPr>
          <w:rFonts w:ascii="Bookman Old Style" w:hAnsi="Bookman Old Style"/>
          <w:sz w:val="28"/>
          <w:szCs w:val="28"/>
        </w:rPr>
      </w:pPr>
    </w:p>
    <w:p w14:paraId="0015EF1F" w14:textId="15BE391A" w:rsidR="00BD0F6A" w:rsidRPr="00782CAC" w:rsidRDefault="00BD0F6A" w:rsidP="00DC7C7B">
      <w:pPr>
        <w:spacing w:line="360" w:lineRule="auto"/>
        <w:jc w:val="both"/>
        <w:rPr>
          <w:rFonts w:ascii="Bookman Old Style" w:hAnsi="Bookman Old Style"/>
          <w:sz w:val="28"/>
          <w:szCs w:val="28"/>
        </w:rPr>
      </w:pPr>
      <w:r w:rsidRPr="00782CAC">
        <w:rPr>
          <w:rFonts w:ascii="Bookman Old Style" w:hAnsi="Bookman Old Style"/>
          <w:sz w:val="28"/>
          <w:szCs w:val="28"/>
        </w:rPr>
        <w:t>La iniciativa formulada por el titular del Ejecutivo del Estado está sustentada en tres principios rectores: la nueva gobernanza, bienestar para todos y la generación de un ecosistema socioeconómico sólido e inclusivo.</w:t>
      </w:r>
    </w:p>
    <w:p w14:paraId="4DFABAB7" w14:textId="77777777" w:rsidR="00E2110C" w:rsidRPr="00782CAC" w:rsidRDefault="00E2110C" w:rsidP="00E72CB3">
      <w:pPr>
        <w:jc w:val="both"/>
        <w:rPr>
          <w:rFonts w:ascii="Bookman Old Style" w:hAnsi="Bookman Old Style"/>
          <w:sz w:val="28"/>
          <w:szCs w:val="28"/>
        </w:rPr>
      </w:pPr>
    </w:p>
    <w:p w14:paraId="26D9EE20" w14:textId="14E65831" w:rsidR="00E2110C" w:rsidRPr="00782CAC" w:rsidRDefault="00E2110C" w:rsidP="00DC7C7B">
      <w:pPr>
        <w:spacing w:line="360" w:lineRule="auto"/>
        <w:jc w:val="both"/>
        <w:rPr>
          <w:rFonts w:ascii="Bookman Old Style" w:hAnsi="Bookman Old Style"/>
          <w:sz w:val="28"/>
          <w:szCs w:val="28"/>
        </w:rPr>
      </w:pPr>
      <w:r w:rsidRPr="00782CAC">
        <w:rPr>
          <w:rFonts w:ascii="Bookman Old Style" w:hAnsi="Bookman Old Style"/>
          <w:sz w:val="28"/>
          <w:szCs w:val="28"/>
        </w:rPr>
        <w:t>Tales principios se encuentran presentes, también en el Plan Estatal de Desarrollo 2022-2027 como ejes fundamentales, lo que a juicio de</w:t>
      </w:r>
      <w:r w:rsidR="000A4F24" w:rsidRPr="00782CAC">
        <w:rPr>
          <w:rFonts w:ascii="Bookman Old Style" w:hAnsi="Bookman Old Style"/>
          <w:sz w:val="28"/>
          <w:szCs w:val="28"/>
        </w:rPr>
        <w:t xml:space="preserve"> la</w:t>
      </w:r>
      <w:r w:rsidRPr="00782CAC">
        <w:rPr>
          <w:rFonts w:ascii="Bookman Old Style" w:hAnsi="Bookman Old Style"/>
          <w:sz w:val="28"/>
          <w:szCs w:val="28"/>
        </w:rPr>
        <w:t xml:space="preserve"> Comisión es de gran importancia, pues con ello se crea un sistema organizado de planeación del desarrollo, </w:t>
      </w:r>
      <w:r w:rsidR="00656D97" w:rsidRPr="00782CAC">
        <w:rPr>
          <w:rFonts w:ascii="Bookman Old Style" w:hAnsi="Bookman Old Style"/>
          <w:sz w:val="28"/>
          <w:szCs w:val="28"/>
        </w:rPr>
        <w:t>integrado</w:t>
      </w:r>
      <w:r w:rsidRPr="00782CAC">
        <w:rPr>
          <w:rFonts w:ascii="Bookman Old Style" w:hAnsi="Bookman Old Style"/>
          <w:sz w:val="28"/>
          <w:szCs w:val="28"/>
        </w:rPr>
        <w:t xml:space="preserve"> </w:t>
      </w:r>
      <w:r w:rsidR="00656D97" w:rsidRPr="00782CAC">
        <w:rPr>
          <w:rFonts w:ascii="Bookman Old Style" w:hAnsi="Bookman Old Style"/>
          <w:sz w:val="28"/>
          <w:szCs w:val="28"/>
        </w:rPr>
        <w:t xml:space="preserve">por </w:t>
      </w:r>
      <w:r w:rsidRPr="00782CAC">
        <w:rPr>
          <w:rFonts w:ascii="Bookman Old Style" w:hAnsi="Bookman Old Style"/>
          <w:sz w:val="28"/>
          <w:szCs w:val="28"/>
        </w:rPr>
        <w:t xml:space="preserve">los ordenamientos </w:t>
      </w:r>
      <w:r w:rsidR="00656D97" w:rsidRPr="00782CAC">
        <w:rPr>
          <w:rFonts w:ascii="Bookman Old Style" w:hAnsi="Bookman Old Style"/>
          <w:sz w:val="28"/>
          <w:szCs w:val="28"/>
        </w:rPr>
        <w:t xml:space="preserve">legales </w:t>
      </w:r>
      <w:r w:rsidRPr="00782CAC">
        <w:rPr>
          <w:rFonts w:ascii="Bookman Old Style" w:hAnsi="Bookman Old Style"/>
          <w:sz w:val="28"/>
          <w:szCs w:val="28"/>
        </w:rPr>
        <w:t xml:space="preserve">de carácter financiero </w:t>
      </w:r>
      <w:r w:rsidR="00656D97" w:rsidRPr="00782CAC">
        <w:rPr>
          <w:rFonts w:ascii="Bookman Old Style" w:hAnsi="Bookman Old Style"/>
          <w:sz w:val="28"/>
          <w:szCs w:val="28"/>
        </w:rPr>
        <w:t xml:space="preserve">  </w:t>
      </w:r>
      <w:r w:rsidRPr="00782CAC">
        <w:rPr>
          <w:rFonts w:ascii="Bookman Old Style" w:hAnsi="Bookman Old Style"/>
          <w:sz w:val="28"/>
          <w:szCs w:val="28"/>
        </w:rPr>
        <w:t>–Presupuesto de Egresos y Ley de Ingresos–</w:t>
      </w:r>
      <w:r w:rsidR="00656D97" w:rsidRPr="00782CAC">
        <w:rPr>
          <w:rFonts w:ascii="Bookman Old Style" w:hAnsi="Bookman Old Style"/>
          <w:sz w:val="28"/>
          <w:szCs w:val="28"/>
        </w:rPr>
        <w:t xml:space="preserve"> con los documentos rectores de la planificación gubernamental.</w:t>
      </w:r>
    </w:p>
    <w:p w14:paraId="52A1D3AF" w14:textId="77777777" w:rsidR="00656D97" w:rsidRPr="00782CAC" w:rsidRDefault="00656D97" w:rsidP="00E72CB3">
      <w:pPr>
        <w:jc w:val="both"/>
        <w:rPr>
          <w:rFonts w:ascii="Bookman Old Style" w:hAnsi="Bookman Old Style"/>
          <w:sz w:val="28"/>
          <w:szCs w:val="28"/>
        </w:rPr>
      </w:pPr>
    </w:p>
    <w:p w14:paraId="0D2CB837" w14:textId="030AFD37" w:rsidR="00656D97" w:rsidRPr="00782CAC" w:rsidRDefault="00656D97" w:rsidP="00DC7C7B">
      <w:pPr>
        <w:spacing w:line="360" w:lineRule="auto"/>
        <w:jc w:val="both"/>
        <w:rPr>
          <w:rFonts w:ascii="Bookman Old Style" w:hAnsi="Bookman Old Style"/>
          <w:sz w:val="28"/>
          <w:szCs w:val="28"/>
        </w:rPr>
      </w:pPr>
      <w:r w:rsidRPr="00782CAC">
        <w:rPr>
          <w:rFonts w:ascii="Bookman Old Style" w:hAnsi="Bookman Old Style"/>
          <w:sz w:val="28"/>
          <w:szCs w:val="28"/>
        </w:rPr>
        <w:t xml:space="preserve">La vinculación entre el Presupuesto de Egresos y el Plan Estatal de Desarrollo es, sin duda, fundamental para la consecución de los objetivos planteados por el Ejecutivo </w:t>
      </w:r>
      <w:r w:rsidR="00263EBF" w:rsidRPr="00782CAC">
        <w:rPr>
          <w:rFonts w:ascii="Bookman Old Style" w:hAnsi="Bookman Old Style"/>
          <w:sz w:val="28"/>
          <w:szCs w:val="28"/>
        </w:rPr>
        <w:t>del Estado, cuyo enfoque social es necesario para Zacatecas.</w:t>
      </w:r>
    </w:p>
    <w:p w14:paraId="5802EB55" w14:textId="77777777" w:rsidR="00263EBF" w:rsidRPr="00782CAC" w:rsidRDefault="00263EBF" w:rsidP="00E72CB3">
      <w:pPr>
        <w:jc w:val="both"/>
        <w:rPr>
          <w:rFonts w:ascii="Bookman Old Style" w:hAnsi="Bookman Old Style"/>
          <w:sz w:val="28"/>
          <w:szCs w:val="28"/>
        </w:rPr>
      </w:pPr>
    </w:p>
    <w:p w14:paraId="444ABEE9" w14:textId="5353F578" w:rsidR="00263EBF" w:rsidRPr="00782CAC" w:rsidRDefault="00263EBF" w:rsidP="00DC7C7B">
      <w:pPr>
        <w:spacing w:line="360" w:lineRule="auto"/>
        <w:jc w:val="both"/>
        <w:rPr>
          <w:rFonts w:ascii="Bookman Old Style" w:hAnsi="Bookman Old Style"/>
          <w:sz w:val="28"/>
          <w:szCs w:val="28"/>
        </w:rPr>
      </w:pPr>
      <w:r w:rsidRPr="00782CAC">
        <w:rPr>
          <w:rFonts w:ascii="Bookman Old Style" w:hAnsi="Bookman Old Style"/>
          <w:sz w:val="28"/>
          <w:szCs w:val="28"/>
        </w:rPr>
        <w:t>En tal contexto, en el Plan Estatal de Desarrollo se expresa lo siguiente:</w:t>
      </w:r>
    </w:p>
    <w:p w14:paraId="56FCD77B" w14:textId="77777777" w:rsidR="00263EBF" w:rsidRPr="00782CAC" w:rsidRDefault="00263EBF" w:rsidP="00E72CB3">
      <w:pPr>
        <w:jc w:val="both"/>
        <w:rPr>
          <w:rFonts w:ascii="Bookman Old Style" w:hAnsi="Bookman Old Style"/>
          <w:sz w:val="28"/>
          <w:szCs w:val="28"/>
        </w:rPr>
      </w:pPr>
    </w:p>
    <w:p w14:paraId="7C53A77E" w14:textId="1085FBF1" w:rsidR="00263EBF" w:rsidRPr="00782CAC" w:rsidRDefault="00263EBF" w:rsidP="00263EBF">
      <w:pPr>
        <w:ind w:left="851" w:right="902"/>
        <w:jc w:val="both"/>
        <w:rPr>
          <w:rFonts w:ascii="Bookman Old Style" w:hAnsi="Bookman Old Style"/>
        </w:rPr>
      </w:pPr>
      <w:r w:rsidRPr="00782CAC">
        <w:rPr>
          <w:rFonts w:ascii="Bookman Old Style" w:hAnsi="Bookman Old Style"/>
        </w:rPr>
        <w:t xml:space="preserve">…2020 fue un año atípico debido a la pandemia de Covid-19, que afectó a todas las actividades comerciales e industriales, dejando al descubierto las carencias y la escasa resiliencia de nuestra economía. De acuerdo con las cifras oficiales del INEGI, en 2020, Zacatecas experimentó un retroceso anual de -4.2% en el Índice Trimestral de la Actividad Económica Estatal (ITAEE), indicador del que se deriva directamente el PIB estatal. </w:t>
      </w:r>
    </w:p>
    <w:p w14:paraId="3CE37030" w14:textId="77777777" w:rsidR="00263EBF" w:rsidRPr="00782CAC" w:rsidRDefault="00263EBF" w:rsidP="00E72CB3">
      <w:pPr>
        <w:jc w:val="both"/>
        <w:rPr>
          <w:rFonts w:ascii="Bookman Old Style" w:hAnsi="Bookman Old Style"/>
          <w:sz w:val="28"/>
          <w:szCs w:val="28"/>
        </w:rPr>
      </w:pPr>
    </w:p>
    <w:p w14:paraId="50A1AF69" w14:textId="66F2E0D2" w:rsidR="00263EBF" w:rsidRPr="00782CAC" w:rsidRDefault="00263EBF" w:rsidP="00DC7C7B">
      <w:pPr>
        <w:spacing w:line="360" w:lineRule="auto"/>
        <w:jc w:val="both"/>
        <w:rPr>
          <w:rFonts w:ascii="Bookman Old Style" w:hAnsi="Bookman Old Style"/>
          <w:sz w:val="28"/>
          <w:szCs w:val="28"/>
        </w:rPr>
      </w:pPr>
      <w:r w:rsidRPr="00782CAC">
        <w:rPr>
          <w:rFonts w:ascii="Bookman Old Style" w:hAnsi="Bookman Old Style"/>
          <w:sz w:val="28"/>
          <w:szCs w:val="28"/>
        </w:rPr>
        <w:t>Si bien la afectación en la economía estatal es resultado de años, tal y como se precisa en el Plan Estatal, la situación generada por la pandemia y las medias de contención ordena</w:t>
      </w:r>
      <w:r w:rsidR="00A474A9" w:rsidRPr="00782CAC">
        <w:rPr>
          <w:rFonts w:ascii="Bookman Old Style" w:hAnsi="Bookman Old Style"/>
          <w:sz w:val="28"/>
          <w:szCs w:val="28"/>
        </w:rPr>
        <w:t>da</w:t>
      </w:r>
      <w:r w:rsidRPr="00782CAC">
        <w:rPr>
          <w:rFonts w:ascii="Bookman Old Style" w:hAnsi="Bookman Old Style"/>
          <w:sz w:val="28"/>
          <w:szCs w:val="28"/>
        </w:rPr>
        <w:t>s por las autoridades de Salud –el confinamiento social, la suspensión de las actividades productivas– incrementó la crisis en las finanzas estatales.</w:t>
      </w:r>
    </w:p>
    <w:p w14:paraId="301CC345" w14:textId="77777777" w:rsidR="00263EBF" w:rsidRPr="00782CAC" w:rsidRDefault="00263EBF" w:rsidP="00DC7C7B">
      <w:pPr>
        <w:spacing w:line="360" w:lineRule="auto"/>
        <w:jc w:val="both"/>
        <w:rPr>
          <w:rFonts w:ascii="Bookman Old Style" w:hAnsi="Bookman Old Style"/>
          <w:sz w:val="28"/>
          <w:szCs w:val="28"/>
        </w:rPr>
      </w:pPr>
    </w:p>
    <w:p w14:paraId="5A7BFE17" w14:textId="3842C90F" w:rsidR="00263EBF" w:rsidRPr="00782CAC" w:rsidRDefault="00263EBF" w:rsidP="00DC7C7B">
      <w:pPr>
        <w:spacing w:line="360" w:lineRule="auto"/>
        <w:jc w:val="both"/>
        <w:rPr>
          <w:rFonts w:ascii="Bookman Old Style" w:hAnsi="Bookman Old Style"/>
          <w:sz w:val="28"/>
          <w:szCs w:val="28"/>
        </w:rPr>
      </w:pPr>
      <w:r w:rsidRPr="00782CAC">
        <w:rPr>
          <w:rFonts w:ascii="Bookman Old Style" w:hAnsi="Bookman Old Style"/>
          <w:sz w:val="28"/>
          <w:szCs w:val="28"/>
        </w:rPr>
        <w:t>Virtud a ello, era necesario un nuevo enfoque en la planificación estatal, donde se tuviera como premisa fundamental la recuperación económica de la entidad y el apoyo a los que menos tienen, la nueva gobernanza es</w:t>
      </w:r>
    </w:p>
    <w:p w14:paraId="51DD779E" w14:textId="77777777" w:rsidR="00263EBF" w:rsidRPr="00782CAC" w:rsidRDefault="00263EBF" w:rsidP="00E72CB3">
      <w:pPr>
        <w:jc w:val="both"/>
        <w:rPr>
          <w:rFonts w:ascii="Bookman Old Style" w:hAnsi="Bookman Old Style"/>
          <w:sz w:val="28"/>
          <w:szCs w:val="28"/>
        </w:rPr>
      </w:pPr>
    </w:p>
    <w:p w14:paraId="1B30BBD2" w14:textId="0BEE671C" w:rsidR="00263EBF" w:rsidRPr="00782CAC" w:rsidRDefault="00263EBF" w:rsidP="00263EBF">
      <w:pPr>
        <w:ind w:left="851" w:right="902"/>
        <w:jc w:val="both"/>
        <w:rPr>
          <w:rFonts w:ascii="Bookman Old Style" w:hAnsi="Bookman Old Style"/>
        </w:rPr>
      </w:pPr>
      <w:r w:rsidRPr="00782CAC">
        <w:rPr>
          <w:rFonts w:ascii="Bookman Old Style" w:hAnsi="Bookman Old Style"/>
        </w:rPr>
        <w:t>…el llamado a la nueva comunión social, en la cual ciudadanía, iniciativa privada y gobierno busquen y construyan el bienestar común para el desarrollo y los pueblos más rezagados tengan oportunidad de superarse mediante nuevos lazos de solidaridad para refrendar el compromiso de justicia social. (PED 2022-2027).</w:t>
      </w:r>
    </w:p>
    <w:p w14:paraId="7528040F" w14:textId="77777777" w:rsidR="00263EBF" w:rsidRPr="00782CAC" w:rsidRDefault="00263EBF" w:rsidP="00E72CB3">
      <w:pPr>
        <w:jc w:val="both"/>
        <w:rPr>
          <w:rFonts w:ascii="Bookman Old Style" w:hAnsi="Bookman Old Style"/>
          <w:sz w:val="28"/>
          <w:szCs w:val="28"/>
        </w:rPr>
      </w:pPr>
    </w:p>
    <w:p w14:paraId="771D9BB3" w14:textId="70B27786" w:rsidR="00263EBF" w:rsidRPr="00782CAC" w:rsidRDefault="00D166D3" w:rsidP="00DC7C7B">
      <w:pPr>
        <w:spacing w:line="360" w:lineRule="auto"/>
        <w:jc w:val="both"/>
        <w:rPr>
          <w:rFonts w:ascii="Bookman Old Style" w:hAnsi="Bookman Old Style"/>
          <w:sz w:val="28"/>
          <w:szCs w:val="28"/>
        </w:rPr>
      </w:pPr>
      <w:r w:rsidRPr="00782CAC">
        <w:rPr>
          <w:rFonts w:ascii="Bookman Old Style" w:hAnsi="Bookman Old Style"/>
          <w:sz w:val="28"/>
          <w:szCs w:val="28"/>
        </w:rPr>
        <w:lastRenderedPageBreak/>
        <w:t>Como lo hemos señalado, la construcción del Presupuesto de Egresos es producto del diálogo y el consenso, debe ser reflejo de la comunión social de la nueva gobernanza y, sobre todo, debe tener como objetivo el bienestar de la sociedad.</w:t>
      </w:r>
    </w:p>
    <w:p w14:paraId="2A97B4C5" w14:textId="77777777" w:rsidR="00E72CB3" w:rsidRPr="00782CAC" w:rsidRDefault="00E72CB3" w:rsidP="00E72CB3">
      <w:pPr>
        <w:jc w:val="both"/>
        <w:rPr>
          <w:rFonts w:ascii="Bookman Old Style" w:hAnsi="Bookman Old Style"/>
          <w:sz w:val="28"/>
          <w:szCs w:val="28"/>
        </w:rPr>
      </w:pPr>
    </w:p>
    <w:p w14:paraId="6DCCDE99" w14:textId="359BAC21" w:rsidR="009756FE" w:rsidRPr="00782CAC" w:rsidRDefault="00D166D3" w:rsidP="00DC7C7B">
      <w:pPr>
        <w:spacing w:line="360" w:lineRule="auto"/>
        <w:jc w:val="both"/>
        <w:rPr>
          <w:rFonts w:ascii="Bookman Old Style" w:hAnsi="Bookman Old Style"/>
          <w:sz w:val="28"/>
          <w:szCs w:val="26"/>
        </w:rPr>
      </w:pPr>
      <w:r w:rsidRPr="00782CAC">
        <w:rPr>
          <w:rFonts w:ascii="Bookman Old Style" w:hAnsi="Bookman Old Style"/>
          <w:sz w:val="28"/>
          <w:szCs w:val="28"/>
        </w:rPr>
        <w:t xml:space="preserve">Conforme a lo anterior, </w:t>
      </w:r>
      <w:r w:rsidR="000A4F24" w:rsidRPr="00782CAC">
        <w:rPr>
          <w:rFonts w:ascii="Bookman Old Style" w:hAnsi="Bookman Old Style"/>
          <w:sz w:val="28"/>
          <w:szCs w:val="28"/>
        </w:rPr>
        <w:t xml:space="preserve">el </w:t>
      </w:r>
      <w:r w:rsidRPr="00782CAC">
        <w:rPr>
          <w:rFonts w:ascii="Bookman Old Style" w:hAnsi="Bookman Old Style"/>
          <w:sz w:val="28"/>
          <w:szCs w:val="28"/>
        </w:rPr>
        <w:t>P</w:t>
      </w:r>
      <w:r w:rsidR="00DC7C7B" w:rsidRPr="00782CAC">
        <w:rPr>
          <w:rFonts w:ascii="Bookman Old Style" w:hAnsi="Bookman Old Style"/>
          <w:sz w:val="28"/>
          <w:szCs w:val="28"/>
        </w:rPr>
        <w:t xml:space="preserve">resupuesto </w:t>
      </w:r>
      <w:r w:rsidRPr="00782CAC">
        <w:rPr>
          <w:rFonts w:ascii="Bookman Old Style" w:hAnsi="Bookman Old Style"/>
          <w:sz w:val="28"/>
          <w:szCs w:val="28"/>
        </w:rPr>
        <w:t xml:space="preserve">esté vinculado </w:t>
      </w:r>
      <w:r w:rsidR="00DC7C7B" w:rsidRPr="00782CAC">
        <w:rPr>
          <w:rFonts w:ascii="Bookman Old Style" w:hAnsi="Bookman Old Style"/>
          <w:sz w:val="28"/>
          <w:szCs w:val="28"/>
        </w:rPr>
        <w:t xml:space="preserve">con lo proyectado en el Plan Estatal de Desarrollo, </w:t>
      </w:r>
      <w:r w:rsidR="00A474A9" w:rsidRPr="00782CAC">
        <w:rPr>
          <w:rFonts w:ascii="Bookman Old Style" w:hAnsi="Bookman Old Style"/>
          <w:sz w:val="28"/>
          <w:szCs w:val="28"/>
        </w:rPr>
        <w:t>establece las condiciones para</w:t>
      </w:r>
      <w:r w:rsidR="00DC7C7B" w:rsidRPr="00782CAC">
        <w:rPr>
          <w:rFonts w:ascii="Bookman Old Style" w:hAnsi="Bookman Old Style"/>
          <w:sz w:val="28"/>
          <w:szCs w:val="28"/>
        </w:rPr>
        <w:t xml:space="preserve"> que </w:t>
      </w:r>
      <w:r w:rsidRPr="00782CAC">
        <w:rPr>
          <w:rFonts w:ascii="Bookman Old Style" w:hAnsi="Bookman Old Style"/>
          <w:sz w:val="28"/>
          <w:szCs w:val="28"/>
        </w:rPr>
        <w:t xml:space="preserve">con los recursos públicos se </w:t>
      </w:r>
      <w:r w:rsidR="009756FE" w:rsidRPr="00782CAC">
        <w:rPr>
          <w:rFonts w:ascii="Bookman Old Style" w:hAnsi="Bookman Old Style"/>
          <w:sz w:val="28"/>
          <w:szCs w:val="28"/>
        </w:rPr>
        <w:t>puedan</w:t>
      </w:r>
      <w:r w:rsidRPr="00782CAC">
        <w:rPr>
          <w:rFonts w:ascii="Bookman Old Style" w:hAnsi="Bookman Old Style"/>
          <w:sz w:val="28"/>
          <w:szCs w:val="28"/>
        </w:rPr>
        <w:t xml:space="preserve"> satisfacer</w:t>
      </w:r>
      <w:r w:rsidR="00DC7C7B" w:rsidRPr="00782CAC">
        <w:rPr>
          <w:rFonts w:ascii="Bookman Old Style" w:hAnsi="Bookman Old Style"/>
          <w:sz w:val="28"/>
          <w:szCs w:val="28"/>
        </w:rPr>
        <w:t xml:space="preserve"> las necesidades </w:t>
      </w:r>
      <w:r w:rsidR="009756FE" w:rsidRPr="00782CAC">
        <w:rPr>
          <w:rFonts w:ascii="Bookman Old Style" w:hAnsi="Bookman Old Style"/>
          <w:sz w:val="28"/>
          <w:szCs w:val="28"/>
        </w:rPr>
        <w:t xml:space="preserve">básicas </w:t>
      </w:r>
      <w:r w:rsidR="00DC7C7B" w:rsidRPr="00782CAC">
        <w:rPr>
          <w:rFonts w:ascii="Bookman Old Style" w:hAnsi="Bookman Old Style"/>
          <w:sz w:val="28"/>
          <w:szCs w:val="28"/>
        </w:rPr>
        <w:t xml:space="preserve">de los gobernados </w:t>
      </w:r>
      <w:r w:rsidR="00DC7C7B" w:rsidRPr="00782CAC">
        <w:rPr>
          <w:rFonts w:ascii="Bookman Old Style" w:hAnsi="Bookman Old Style"/>
          <w:sz w:val="28"/>
          <w:szCs w:val="26"/>
        </w:rPr>
        <w:t>en materia de prestación de servicios públicos, materiales y culturales de calidad</w:t>
      </w:r>
      <w:r w:rsidR="00DB4BB7" w:rsidRPr="00782CAC">
        <w:rPr>
          <w:rFonts w:ascii="Bookman Old Style" w:hAnsi="Bookman Old Style"/>
          <w:sz w:val="28"/>
          <w:szCs w:val="26"/>
        </w:rPr>
        <w:t>.</w:t>
      </w:r>
    </w:p>
    <w:p w14:paraId="608301AB" w14:textId="77777777" w:rsidR="009756FE" w:rsidRPr="00782CAC" w:rsidRDefault="009756FE" w:rsidP="00E72CB3">
      <w:pPr>
        <w:jc w:val="both"/>
        <w:rPr>
          <w:rFonts w:ascii="Bookman Old Style" w:hAnsi="Bookman Old Style"/>
          <w:sz w:val="28"/>
          <w:szCs w:val="26"/>
        </w:rPr>
      </w:pPr>
    </w:p>
    <w:p w14:paraId="10B651AF" w14:textId="41A54593" w:rsidR="00DC7C7B" w:rsidRPr="00782CAC" w:rsidRDefault="009756FE" w:rsidP="00DC7C7B">
      <w:pPr>
        <w:spacing w:line="360" w:lineRule="auto"/>
        <w:jc w:val="both"/>
        <w:rPr>
          <w:rFonts w:ascii="Bookman Old Style" w:hAnsi="Bookman Old Style"/>
          <w:sz w:val="28"/>
          <w:szCs w:val="28"/>
        </w:rPr>
      </w:pPr>
      <w:r w:rsidRPr="00782CAC">
        <w:rPr>
          <w:rFonts w:ascii="Bookman Old Style" w:hAnsi="Bookman Old Style"/>
          <w:sz w:val="28"/>
          <w:szCs w:val="26"/>
        </w:rPr>
        <w:t>En tal sentido, resulta indispensable establecer nuevas reglas para el uso y administración de los recursos asignados a los entes públicos, toda vez que la sociedad exige el fin de dispendios y gastos suntuosos</w:t>
      </w:r>
      <w:r w:rsidR="00DC7C7B" w:rsidRPr="00782CAC">
        <w:rPr>
          <w:rFonts w:ascii="Bookman Old Style" w:hAnsi="Bookman Old Style"/>
          <w:sz w:val="28"/>
          <w:szCs w:val="28"/>
        </w:rPr>
        <w:t>.</w:t>
      </w:r>
    </w:p>
    <w:p w14:paraId="3D6850C2" w14:textId="77777777" w:rsidR="00DC7C7B" w:rsidRPr="00782CAC" w:rsidRDefault="00DC7C7B" w:rsidP="00DC7C7B">
      <w:pPr>
        <w:spacing w:line="360" w:lineRule="auto"/>
        <w:jc w:val="both"/>
        <w:rPr>
          <w:rFonts w:ascii="Bookman Old Style" w:hAnsi="Bookman Old Style"/>
          <w:sz w:val="28"/>
          <w:szCs w:val="28"/>
        </w:rPr>
      </w:pPr>
    </w:p>
    <w:p w14:paraId="4B514CB6" w14:textId="6E547DAD" w:rsidR="00DC7C7B" w:rsidRPr="00782CAC" w:rsidRDefault="009756FE" w:rsidP="00DC7C7B">
      <w:pPr>
        <w:pStyle w:val="Sinespaciado"/>
        <w:spacing w:line="360" w:lineRule="auto"/>
        <w:jc w:val="both"/>
        <w:rPr>
          <w:rFonts w:ascii="Bookman Old Style" w:hAnsi="Bookman Old Style"/>
          <w:sz w:val="28"/>
          <w:szCs w:val="26"/>
          <w:lang w:val="es-MX"/>
        </w:rPr>
      </w:pPr>
      <w:r w:rsidRPr="00782CAC">
        <w:rPr>
          <w:rFonts w:ascii="Bookman Old Style" w:hAnsi="Bookman Old Style"/>
          <w:sz w:val="28"/>
          <w:szCs w:val="26"/>
          <w:lang w:val="es-MX"/>
        </w:rPr>
        <w:t>Asimismo, consideramos fundamental</w:t>
      </w:r>
      <w:r w:rsidR="00DC7C7B" w:rsidRPr="00782CAC">
        <w:rPr>
          <w:rFonts w:ascii="Bookman Old Style" w:hAnsi="Bookman Old Style"/>
          <w:sz w:val="28"/>
          <w:szCs w:val="26"/>
          <w:lang w:val="es-MX"/>
        </w:rPr>
        <w:t xml:space="preserve"> sentar las bases para mantener el equilibrio presupuestal y finanzas públicas sanas, </w:t>
      </w:r>
      <w:r w:rsidRPr="00782CAC">
        <w:rPr>
          <w:rFonts w:ascii="Bookman Old Style" w:hAnsi="Bookman Old Style"/>
          <w:sz w:val="28"/>
          <w:szCs w:val="26"/>
          <w:lang w:val="es-MX"/>
        </w:rPr>
        <w:t xml:space="preserve">a través de un presupuesto con enfoque social y administrado con eficiencia y honestidad, virtud a ello, </w:t>
      </w:r>
      <w:r w:rsidR="000A4F24" w:rsidRPr="00782CAC">
        <w:rPr>
          <w:rFonts w:ascii="Bookman Old Style" w:hAnsi="Bookman Old Style"/>
          <w:sz w:val="28"/>
          <w:szCs w:val="26"/>
          <w:lang w:val="es-MX"/>
        </w:rPr>
        <w:t xml:space="preserve">la </w:t>
      </w:r>
      <w:r w:rsidRPr="00782CAC">
        <w:rPr>
          <w:rFonts w:ascii="Bookman Old Style" w:hAnsi="Bookman Old Style"/>
          <w:sz w:val="28"/>
          <w:szCs w:val="26"/>
          <w:lang w:val="es-MX"/>
        </w:rPr>
        <w:t>Comisión coincide con el Ejecutivo del Estado cuando se refiere a la necesidad de implementar una política de austeridad, disciplina y responsabilidad, reduciendo los costos de una administración pública que ha crecido en forma desordenada.</w:t>
      </w:r>
    </w:p>
    <w:p w14:paraId="76319DB5" w14:textId="77777777" w:rsidR="009756FE" w:rsidRPr="00782CAC" w:rsidRDefault="009756FE" w:rsidP="00E72CB3">
      <w:pPr>
        <w:pStyle w:val="Sinespaciado"/>
        <w:jc w:val="both"/>
        <w:rPr>
          <w:rFonts w:ascii="Bookman Old Style" w:hAnsi="Bookman Old Style"/>
          <w:sz w:val="28"/>
          <w:szCs w:val="26"/>
          <w:lang w:val="es-MX"/>
        </w:rPr>
      </w:pPr>
    </w:p>
    <w:p w14:paraId="08F8BC8F" w14:textId="67F8A9FA" w:rsidR="00DC7C7B" w:rsidRPr="00782CAC" w:rsidRDefault="009756FE" w:rsidP="00DC7C7B">
      <w:pPr>
        <w:spacing w:line="360" w:lineRule="auto"/>
        <w:jc w:val="both"/>
        <w:rPr>
          <w:rFonts w:ascii="Bookman Old Style" w:hAnsi="Bookman Old Style"/>
          <w:sz w:val="28"/>
          <w:szCs w:val="28"/>
        </w:rPr>
      </w:pPr>
      <w:r w:rsidRPr="00782CAC">
        <w:rPr>
          <w:rFonts w:ascii="Bookman Old Style" w:hAnsi="Bookman Old Style"/>
          <w:sz w:val="28"/>
          <w:szCs w:val="28"/>
        </w:rPr>
        <w:lastRenderedPageBreak/>
        <w:t xml:space="preserve">De esta forma, se podrá llevar a cabo una redistribución de los recursos públicos </w:t>
      </w:r>
      <w:r w:rsidR="00DB4BB7" w:rsidRPr="00782CAC">
        <w:rPr>
          <w:rFonts w:ascii="Bookman Old Style" w:hAnsi="Bookman Old Style"/>
          <w:sz w:val="28"/>
          <w:szCs w:val="28"/>
        </w:rPr>
        <w:t>y una reducción de los gastos superfluos e innecesarios para sentar las bases de la justicia social y el bienestar de</w:t>
      </w:r>
      <w:r w:rsidR="00467518" w:rsidRPr="00782CAC">
        <w:rPr>
          <w:rFonts w:ascii="Bookman Old Style" w:hAnsi="Bookman Old Style"/>
          <w:sz w:val="28"/>
          <w:szCs w:val="28"/>
        </w:rPr>
        <w:t xml:space="preserve"> las zacatecanas y zacatecanos.</w:t>
      </w:r>
    </w:p>
    <w:p w14:paraId="7E13AEE6" w14:textId="77777777" w:rsidR="009756FE" w:rsidRPr="00782CAC" w:rsidRDefault="009756FE" w:rsidP="00E72CB3">
      <w:pPr>
        <w:jc w:val="both"/>
        <w:rPr>
          <w:rFonts w:ascii="Bookman Old Style" w:hAnsi="Bookman Old Style"/>
          <w:sz w:val="28"/>
          <w:szCs w:val="28"/>
        </w:rPr>
      </w:pPr>
    </w:p>
    <w:p w14:paraId="3BE4BFBA" w14:textId="0E002FC7" w:rsidR="00DC7C7B" w:rsidRPr="00782CAC" w:rsidRDefault="00BC2A32" w:rsidP="001D0BFD">
      <w:pPr>
        <w:spacing w:line="360" w:lineRule="auto"/>
        <w:jc w:val="both"/>
        <w:rPr>
          <w:rFonts w:ascii="Bookman Old Style" w:hAnsi="Bookman Old Style"/>
          <w:sz w:val="28"/>
          <w:szCs w:val="28"/>
        </w:rPr>
      </w:pPr>
      <w:r w:rsidRPr="00782CAC">
        <w:rPr>
          <w:rFonts w:ascii="Bookman Old Style" w:hAnsi="Bookman Old Style"/>
          <w:b/>
          <w:sz w:val="28"/>
          <w:szCs w:val="28"/>
        </w:rPr>
        <w:t>QUINTO</w:t>
      </w:r>
      <w:r w:rsidR="00DC7C7B" w:rsidRPr="00782CAC">
        <w:rPr>
          <w:rFonts w:ascii="Bookman Old Style" w:hAnsi="Bookman Old Style"/>
          <w:b/>
          <w:sz w:val="28"/>
          <w:szCs w:val="28"/>
        </w:rPr>
        <w:t xml:space="preserve">. CONTENIDO DE LA INICIATIVA. </w:t>
      </w:r>
      <w:r w:rsidR="005B3F9D" w:rsidRPr="00782CAC">
        <w:rPr>
          <w:rFonts w:ascii="Bookman Old Style" w:hAnsi="Bookman Old Style"/>
          <w:sz w:val="28"/>
          <w:szCs w:val="28"/>
        </w:rPr>
        <w:t xml:space="preserve">La propuesta formulada por el Ejecutivo del Estado </w:t>
      </w:r>
      <w:r w:rsidR="003B3F7C" w:rsidRPr="00782CAC">
        <w:rPr>
          <w:rFonts w:ascii="Bookman Old Style" w:hAnsi="Bookman Old Style"/>
          <w:sz w:val="28"/>
          <w:szCs w:val="28"/>
        </w:rPr>
        <w:t>está integrada por 79 artículos dispositivos, distribuidos en cuatro títulos, así como por 12 artículos transitorios; su estructura es la siguiente:</w:t>
      </w:r>
    </w:p>
    <w:p w14:paraId="0AD78D89" w14:textId="77777777" w:rsidR="003B3F7C" w:rsidRPr="00782CAC" w:rsidRDefault="003B3F7C" w:rsidP="00E72CB3">
      <w:pPr>
        <w:jc w:val="both"/>
        <w:rPr>
          <w:rFonts w:ascii="Bookman Old Style" w:hAnsi="Bookman Old Style"/>
          <w:sz w:val="28"/>
          <w:szCs w:val="28"/>
        </w:rPr>
      </w:pPr>
    </w:p>
    <w:p w14:paraId="1169A7C5" w14:textId="77777777" w:rsidR="003B3F7C" w:rsidRPr="00782CAC" w:rsidRDefault="003B3F7C" w:rsidP="003B3F7C">
      <w:pPr>
        <w:pStyle w:val="Cuerpo"/>
        <w:jc w:val="both"/>
        <w:rPr>
          <w:rFonts w:ascii="Bookman Old Style" w:hAnsi="Bookman Old Style"/>
          <w:color w:val="auto"/>
          <w:sz w:val="28"/>
          <w:szCs w:val="28"/>
          <w:lang w:val="es-MX"/>
        </w:rPr>
      </w:pPr>
      <w:r w:rsidRPr="00782CAC">
        <w:rPr>
          <w:rFonts w:ascii="Bookman Old Style" w:hAnsi="Bookman Old Style"/>
          <w:color w:val="auto"/>
          <w:sz w:val="28"/>
          <w:szCs w:val="28"/>
          <w:lang w:val="es-MX"/>
        </w:rPr>
        <w:t>TÍTULO PRIMERO</w:t>
      </w:r>
    </w:p>
    <w:p w14:paraId="1D55E3AC" w14:textId="77777777" w:rsidR="003B3F7C" w:rsidRPr="00782CAC" w:rsidRDefault="003B3F7C" w:rsidP="003B3F7C">
      <w:pPr>
        <w:pStyle w:val="Cuerpo"/>
        <w:jc w:val="both"/>
        <w:rPr>
          <w:rFonts w:ascii="Bookman Old Style" w:hAnsi="Bookman Old Style"/>
          <w:color w:val="auto"/>
          <w:sz w:val="28"/>
          <w:szCs w:val="28"/>
          <w:lang w:val="es-MX"/>
        </w:rPr>
      </w:pPr>
      <w:r w:rsidRPr="00782CAC">
        <w:rPr>
          <w:rFonts w:ascii="Bookman Old Style" w:hAnsi="Bookman Old Style"/>
          <w:color w:val="auto"/>
          <w:sz w:val="28"/>
          <w:szCs w:val="28"/>
          <w:lang w:val="es-MX"/>
        </w:rPr>
        <w:t>Asignaciones del Presupuesto de Egresos del Estado</w:t>
      </w:r>
    </w:p>
    <w:p w14:paraId="030C0352" w14:textId="77777777" w:rsidR="003B3F7C" w:rsidRPr="00782CAC" w:rsidRDefault="003B3F7C" w:rsidP="003B3F7C">
      <w:pPr>
        <w:pStyle w:val="Cuerpo"/>
        <w:ind w:left="720" w:hanging="720"/>
        <w:jc w:val="both"/>
        <w:rPr>
          <w:rFonts w:ascii="Bookman Old Style" w:hAnsi="Bookman Old Style"/>
          <w:color w:val="auto"/>
          <w:sz w:val="28"/>
          <w:szCs w:val="28"/>
          <w:lang w:val="es-MX"/>
        </w:rPr>
      </w:pPr>
    </w:p>
    <w:p w14:paraId="7EE81F5A" w14:textId="77777777" w:rsidR="003B3F7C" w:rsidRPr="00782CAC" w:rsidRDefault="003B3F7C" w:rsidP="003B3F7C">
      <w:pPr>
        <w:pStyle w:val="Cuerpo"/>
        <w:ind w:left="720" w:hanging="720"/>
        <w:jc w:val="both"/>
        <w:rPr>
          <w:rFonts w:ascii="Bookman Old Style" w:hAnsi="Bookman Old Style"/>
          <w:color w:val="auto"/>
          <w:sz w:val="28"/>
          <w:szCs w:val="28"/>
          <w:lang w:val="es-MX"/>
        </w:rPr>
      </w:pPr>
      <w:r w:rsidRPr="00782CAC">
        <w:rPr>
          <w:rFonts w:ascii="Bookman Old Style" w:hAnsi="Bookman Old Style"/>
          <w:color w:val="auto"/>
          <w:sz w:val="28"/>
          <w:szCs w:val="28"/>
          <w:lang w:val="es-MX"/>
        </w:rPr>
        <w:t>CAPÍTULO I</w:t>
      </w:r>
    </w:p>
    <w:p w14:paraId="2A07B33D" w14:textId="77777777" w:rsidR="003B3F7C" w:rsidRPr="00782CAC" w:rsidRDefault="003B3F7C" w:rsidP="003B3F7C">
      <w:pPr>
        <w:pStyle w:val="Cuerpo"/>
        <w:jc w:val="both"/>
        <w:rPr>
          <w:rFonts w:ascii="Bookman Old Style" w:hAnsi="Bookman Old Style"/>
          <w:color w:val="auto"/>
          <w:sz w:val="28"/>
          <w:szCs w:val="28"/>
          <w:lang w:val="es-MX"/>
        </w:rPr>
      </w:pPr>
      <w:r w:rsidRPr="00782CAC">
        <w:rPr>
          <w:rFonts w:ascii="Bookman Old Style" w:hAnsi="Bookman Old Style"/>
          <w:color w:val="auto"/>
          <w:sz w:val="28"/>
          <w:szCs w:val="28"/>
          <w:lang w:val="es-MX"/>
        </w:rPr>
        <w:t>Disposiciones Generales</w:t>
      </w:r>
    </w:p>
    <w:p w14:paraId="0473F92A" w14:textId="77777777" w:rsidR="003B3F7C" w:rsidRPr="00782CAC" w:rsidRDefault="003B3F7C" w:rsidP="003B3F7C">
      <w:pPr>
        <w:jc w:val="both"/>
        <w:rPr>
          <w:rFonts w:ascii="Bookman Old Style" w:hAnsi="Bookman Old Style"/>
          <w:sz w:val="28"/>
          <w:szCs w:val="28"/>
        </w:rPr>
      </w:pPr>
    </w:p>
    <w:p w14:paraId="702A771A" w14:textId="77777777" w:rsidR="003B3F7C" w:rsidRPr="00782CAC" w:rsidRDefault="003B3F7C" w:rsidP="003B3F7C">
      <w:pPr>
        <w:pStyle w:val="CuerpoA"/>
        <w:spacing w:line="240" w:lineRule="auto"/>
        <w:jc w:val="both"/>
        <w:rPr>
          <w:rFonts w:ascii="Bookman Old Style" w:eastAsia="Arial Unicode MS" w:hAnsi="Bookman Old Style" w:cs="Arial Unicode MS"/>
          <w:color w:val="auto"/>
          <w:u w:color="000000"/>
          <w:lang w:val="es-MX"/>
        </w:rPr>
      </w:pPr>
      <w:r w:rsidRPr="00782CAC">
        <w:rPr>
          <w:rFonts w:ascii="Bookman Old Style" w:eastAsia="Arial Unicode MS" w:hAnsi="Bookman Old Style" w:cs="Arial Unicode MS"/>
          <w:color w:val="auto"/>
          <w:u w:color="000000"/>
          <w:lang w:val="es-MX"/>
        </w:rPr>
        <w:t>CAPÍTULO II</w:t>
      </w:r>
    </w:p>
    <w:p w14:paraId="28281F27" w14:textId="77777777" w:rsidR="003B3F7C" w:rsidRPr="00782CAC" w:rsidRDefault="003B3F7C" w:rsidP="003B3F7C">
      <w:pPr>
        <w:pStyle w:val="CuerpoA"/>
        <w:spacing w:line="240" w:lineRule="auto"/>
        <w:jc w:val="both"/>
        <w:rPr>
          <w:rFonts w:ascii="Bookman Old Style" w:eastAsia="Arial Unicode MS" w:hAnsi="Bookman Old Style" w:cs="Arial Unicode MS"/>
          <w:color w:val="auto"/>
          <w:u w:color="000000"/>
          <w:lang w:val="es-MX"/>
        </w:rPr>
      </w:pPr>
      <w:r w:rsidRPr="00782CAC">
        <w:rPr>
          <w:rFonts w:ascii="Bookman Old Style" w:eastAsia="Arial Unicode MS" w:hAnsi="Bookman Old Style" w:cs="Arial Unicode MS"/>
          <w:color w:val="auto"/>
          <w:u w:color="000000"/>
          <w:lang w:val="es-MX"/>
        </w:rPr>
        <w:t>Erogaciones Generales</w:t>
      </w:r>
    </w:p>
    <w:p w14:paraId="263FD4A4" w14:textId="77777777" w:rsidR="003B3F7C" w:rsidRPr="00782CAC" w:rsidRDefault="003B3F7C" w:rsidP="003B3F7C">
      <w:pPr>
        <w:jc w:val="both"/>
        <w:rPr>
          <w:rFonts w:ascii="Bookman Old Style" w:hAnsi="Bookman Old Style"/>
          <w:sz w:val="28"/>
          <w:szCs w:val="28"/>
        </w:rPr>
      </w:pPr>
    </w:p>
    <w:p w14:paraId="79CD5744" w14:textId="77777777" w:rsidR="003B3F7C" w:rsidRPr="00782CAC" w:rsidRDefault="003B3F7C" w:rsidP="003B3F7C">
      <w:pPr>
        <w:pStyle w:val="Cuerpo"/>
        <w:jc w:val="both"/>
        <w:rPr>
          <w:rFonts w:ascii="Bookman Old Style" w:hAnsi="Bookman Old Style"/>
          <w:color w:val="auto"/>
          <w:sz w:val="28"/>
          <w:szCs w:val="28"/>
          <w:lang w:val="es-MX"/>
        </w:rPr>
      </w:pPr>
      <w:r w:rsidRPr="00782CAC">
        <w:rPr>
          <w:rFonts w:ascii="Bookman Old Style" w:hAnsi="Bookman Old Style"/>
          <w:color w:val="auto"/>
          <w:sz w:val="28"/>
          <w:szCs w:val="28"/>
          <w:lang w:val="es-MX"/>
        </w:rPr>
        <w:t>CAPÍTULO III</w:t>
      </w:r>
    </w:p>
    <w:p w14:paraId="5599B4AD" w14:textId="77777777" w:rsidR="003B3F7C" w:rsidRPr="00782CAC" w:rsidRDefault="003B3F7C" w:rsidP="003B3F7C">
      <w:pPr>
        <w:pStyle w:val="Cuerpo"/>
        <w:jc w:val="both"/>
        <w:rPr>
          <w:rFonts w:ascii="Bookman Old Style" w:hAnsi="Bookman Old Style"/>
          <w:color w:val="auto"/>
          <w:sz w:val="28"/>
          <w:szCs w:val="28"/>
          <w:lang w:val="es-MX"/>
        </w:rPr>
      </w:pPr>
      <w:r w:rsidRPr="00782CAC">
        <w:rPr>
          <w:rFonts w:ascii="Bookman Old Style" w:hAnsi="Bookman Old Style"/>
          <w:color w:val="auto"/>
          <w:sz w:val="28"/>
          <w:szCs w:val="28"/>
          <w:lang w:val="es-MX"/>
        </w:rPr>
        <w:t>Servicios Personales</w:t>
      </w:r>
    </w:p>
    <w:p w14:paraId="04B53D1F" w14:textId="77777777" w:rsidR="003B3F7C" w:rsidRPr="00782CAC" w:rsidRDefault="003B3F7C" w:rsidP="003B3F7C">
      <w:pPr>
        <w:jc w:val="both"/>
        <w:rPr>
          <w:rFonts w:ascii="Bookman Old Style" w:hAnsi="Bookman Old Style"/>
          <w:sz w:val="28"/>
          <w:szCs w:val="28"/>
        </w:rPr>
      </w:pPr>
    </w:p>
    <w:p w14:paraId="37F693CC" w14:textId="77777777" w:rsidR="003B3F7C" w:rsidRPr="00782CAC" w:rsidRDefault="003B3F7C" w:rsidP="003B3F7C">
      <w:pPr>
        <w:pStyle w:val="Cuerpo"/>
        <w:jc w:val="both"/>
        <w:rPr>
          <w:rFonts w:ascii="Bookman Old Style" w:hAnsi="Bookman Old Style"/>
          <w:color w:val="auto"/>
          <w:sz w:val="28"/>
          <w:szCs w:val="28"/>
          <w:lang w:val="es-MX"/>
        </w:rPr>
      </w:pPr>
      <w:r w:rsidRPr="00782CAC">
        <w:rPr>
          <w:rFonts w:ascii="Bookman Old Style" w:hAnsi="Bookman Old Style"/>
          <w:color w:val="auto"/>
          <w:sz w:val="28"/>
          <w:szCs w:val="28"/>
          <w:lang w:val="es-MX"/>
        </w:rPr>
        <w:t>CAPÍTULO IV</w:t>
      </w:r>
    </w:p>
    <w:p w14:paraId="0990C22B" w14:textId="77777777" w:rsidR="003B3F7C" w:rsidRPr="00782CAC" w:rsidRDefault="003B3F7C" w:rsidP="003B3F7C">
      <w:pPr>
        <w:pStyle w:val="Cuerpo"/>
        <w:jc w:val="both"/>
        <w:rPr>
          <w:rFonts w:ascii="Bookman Old Style" w:hAnsi="Bookman Old Style"/>
          <w:color w:val="auto"/>
          <w:sz w:val="28"/>
          <w:szCs w:val="28"/>
          <w:lang w:val="es-MX"/>
        </w:rPr>
      </w:pPr>
      <w:r w:rsidRPr="00782CAC">
        <w:rPr>
          <w:rFonts w:ascii="Bookman Old Style" w:hAnsi="Bookman Old Style"/>
          <w:color w:val="auto"/>
          <w:sz w:val="28"/>
          <w:szCs w:val="28"/>
          <w:lang w:val="es-MX"/>
        </w:rPr>
        <w:t>Transversalidades</w:t>
      </w:r>
    </w:p>
    <w:p w14:paraId="1175A2EC" w14:textId="77777777" w:rsidR="003B3F7C" w:rsidRPr="00782CAC" w:rsidRDefault="003B3F7C" w:rsidP="003B3F7C">
      <w:pPr>
        <w:jc w:val="both"/>
        <w:rPr>
          <w:rFonts w:ascii="Bookman Old Style" w:hAnsi="Bookman Old Style"/>
          <w:sz w:val="28"/>
          <w:szCs w:val="28"/>
        </w:rPr>
      </w:pPr>
    </w:p>
    <w:p w14:paraId="68F7ED28" w14:textId="77777777" w:rsidR="003B3F7C" w:rsidRPr="00782CAC" w:rsidRDefault="003B3F7C" w:rsidP="003B3F7C">
      <w:pPr>
        <w:pStyle w:val="CuerpoA"/>
        <w:spacing w:line="240" w:lineRule="auto"/>
        <w:jc w:val="both"/>
        <w:rPr>
          <w:rFonts w:ascii="Bookman Old Style" w:eastAsia="Arial Unicode MS" w:hAnsi="Bookman Old Style" w:cs="Arial Unicode MS"/>
          <w:color w:val="auto"/>
          <w:lang w:val="es-MX"/>
        </w:rPr>
      </w:pPr>
      <w:r w:rsidRPr="00782CAC">
        <w:rPr>
          <w:rFonts w:ascii="Bookman Old Style" w:eastAsia="Arial Unicode MS" w:hAnsi="Bookman Old Style" w:cs="Arial Unicode MS"/>
          <w:color w:val="auto"/>
          <w:lang w:val="es-MX"/>
        </w:rPr>
        <w:t>TÍTULO SEGUNDO</w:t>
      </w:r>
    </w:p>
    <w:p w14:paraId="0A5204EE" w14:textId="77777777" w:rsidR="003B3F7C" w:rsidRPr="00782CAC" w:rsidRDefault="003B3F7C" w:rsidP="003B3F7C">
      <w:pPr>
        <w:pStyle w:val="CuerpoA"/>
        <w:tabs>
          <w:tab w:val="center" w:pos="4510"/>
          <w:tab w:val="left" w:pos="7425"/>
        </w:tabs>
        <w:spacing w:line="240" w:lineRule="auto"/>
        <w:jc w:val="both"/>
        <w:rPr>
          <w:rFonts w:ascii="Bookman Old Style" w:eastAsia="Arial Unicode MS" w:hAnsi="Bookman Old Style" w:cs="Arial Unicode MS"/>
          <w:color w:val="auto"/>
          <w:lang w:val="es-MX"/>
        </w:rPr>
      </w:pPr>
      <w:r w:rsidRPr="00782CAC">
        <w:rPr>
          <w:rFonts w:ascii="Bookman Old Style" w:eastAsia="Arial Unicode MS" w:hAnsi="Bookman Old Style" w:cs="Arial Unicode MS"/>
          <w:color w:val="auto"/>
          <w:lang w:val="es-MX"/>
        </w:rPr>
        <w:t>Recursos Federales</w:t>
      </w:r>
    </w:p>
    <w:p w14:paraId="0793D96F" w14:textId="77777777" w:rsidR="003B3F7C" w:rsidRPr="00782CAC" w:rsidRDefault="003B3F7C" w:rsidP="003B3F7C">
      <w:pPr>
        <w:pStyle w:val="CuerpoA"/>
        <w:spacing w:line="240" w:lineRule="auto"/>
        <w:jc w:val="both"/>
        <w:rPr>
          <w:rFonts w:ascii="Bookman Old Style" w:eastAsia="Arial Unicode MS" w:hAnsi="Bookman Old Style" w:cs="Arial Unicode MS"/>
          <w:color w:val="auto"/>
          <w:lang w:val="es-MX"/>
        </w:rPr>
      </w:pPr>
    </w:p>
    <w:p w14:paraId="4E0928ED" w14:textId="77777777" w:rsidR="003B3F7C" w:rsidRPr="00782CAC" w:rsidRDefault="003B3F7C" w:rsidP="003B3F7C">
      <w:pPr>
        <w:pStyle w:val="CuerpoA"/>
        <w:spacing w:line="240" w:lineRule="auto"/>
        <w:jc w:val="both"/>
        <w:rPr>
          <w:rFonts w:ascii="Bookman Old Style" w:eastAsia="Arial Unicode MS" w:hAnsi="Bookman Old Style" w:cs="Arial Unicode MS"/>
          <w:color w:val="auto"/>
          <w:u w:color="000000"/>
          <w:lang w:val="es-MX"/>
        </w:rPr>
      </w:pPr>
      <w:r w:rsidRPr="00782CAC">
        <w:rPr>
          <w:rFonts w:ascii="Bookman Old Style" w:eastAsia="Arial Unicode MS" w:hAnsi="Bookman Old Style" w:cs="Arial Unicode MS"/>
          <w:color w:val="auto"/>
          <w:lang w:val="es-MX"/>
        </w:rPr>
        <w:t>CAPÍTULO ÚNICO</w:t>
      </w:r>
    </w:p>
    <w:p w14:paraId="5073EF61" w14:textId="77777777" w:rsidR="003B3F7C" w:rsidRPr="00782CAC" w:rsidRDefault="003B3F7C" w:rsidP="003B3F7C">
      <w:pPr>
        <w:pStyle w:val="CuerpoA"/>
        <w:spacing w:line="240" w:lineRule="auto"/>
        <w:jc w:val="both"/>
        <w:rPr>
          <w:rFonts w:ascii="Bookman Old Style" w:eastAsia="Arial Unicode MS" w:hAnsi="Bookman Old Style" w:cs="Arial Unicode MS"/>
          <w:color w:val="auto"/>
          <w:lang w:val="es-MX"/>
        </w:rPr>
      </w:pPr>
      <w:r w:rsidRPr="00782CAC">
        <w:rPr>
          <w:rFonts w:ascii="Bookman Old Style" w:eastAsia="Arial Unicode MS" w:hAnsi="Bookman Old Style" w:cs="Arial Unicode MS"/>
          <w:color w:val="auto"/>
          <w:lang w:val="es-MX"/>
        </w:rPr>
        <w:t>Recursos Federales Transferidos al Estado y sus Municipios</w:t>
      </w:r>
    </w:p>
    <w:p w14:paraId="0AB32991" w14:textId="77777777" w:rsidR="003B3F7C" w:rsidRPr="00782CAC" w:rsidRDefault="003B3F7C" w:rsidP="003B3F7C">
      <w:pPr>
        <w:jc w:val="both"/>
        <w:rPr>
          <w:rFonts w:ascii="Bookman Old Style" w:hAnsi="Bookman Old Style"/>
          <w:sz w:val="28"/>
          <w:szCs w:val="28"/>
        </w:rPr>
      </w:pPr>
    </w:p>
    <w:p w14:paraId="164E648A" w14:textId="77777777" w:rsidR="003B3F7C" w:rsidRPr="00782CAC" w:rsidRDefault="003B3F7C" w:rsidP="003B3F7C">
      <w:pPr>
        <w:pStyle w:val="CuerpoA"/>
        <w:spacing w:line="240" w:lineRule="auto"/>
        <w:jc w:val="both"/>
        <w:rPr>
          <w:rFonts w:ascii="Bookman Old Style" w:eastAsia="Arial Unicode MS" w:hAnsi="Bookman Old Style" w:cs="Arial Unicode MS"/>
          <w:color w:val="auto"/>
          <w:lang w:val="es-MX"/>
        </w:rPr>
      </w:pPr>
      <w:r w:rsidRPr="00782CAC">
        <w:rPr>
          <w:rFonts w:ascii="Bookman Old Style" w:eastAsia="Arial Unicode MS" w:hAnsi="Bookman Old Style" w:cs="Arial Unicode MS"/>
          <w:color w:val="auto"/>
          <w:lang w:val="es-MX"/>
        </w:rPr>
        <w:t>TÍTULO TERCERO</w:t>
      </w:r>
    </w:p>
    <w:p w14:paraId="5873B2D6" w14:textId="77777777" w:rsidR="003B3F7C" w:rsidRPr="00782CAC" w:rsidRDefault="003B3F7C" w:rsidP="003B3F7C">
      <w:pPr>
        <w:pStyle w:val="CuerpoA"/>
        <w:spacing w:line="240" w:lineRule="auto"/>
        <w:jc w:val="both"/>
        <w:rPr>
          <w:rFonts w:ascii="Bookman Old Style" w:eastAsia="Arial Unicode MS" w:hAnsi="Bookman Old Style" w:cs="Arial Unicode MS"/>
          <w:color w:val="auto"/>
          <w:lang w:val="es-MX"/>
        </w:rPr>
      </w:pPr>
      <w:r w:rsidRPr="00782CAC">
        <w:rPr>
          <w:rFonts w:ascii="Bookman Old Style" w:eastAsia="Arial Unicode MS" w:hAnsi="Bookman Old Style" w:cs="Arial Unicode MS"/>
          <w:color w:val="auto"/>
          <w:lang w:val="es-MX"/>
        </w:rPr>
        <w:t>Austeridad, Disciplina y Responsabilidad Financiera</w:t>
      </w:r>
    </w:p>
    <w:p w14:paraId="69A09820" w14:textId="77777777" w:rsidR="003B3F7C" w:rsidRPr="00782CAC" w:rsidRDefault="003B3F7C" w:rsidP="003B3F7C">
      <w:pPr>
        <w:pStyle w:val="CuerpoA"/>
        <w:spacing w:line="240" w:lineRule="auto"/>
        <w:jc w:val="both"/>
        <w:rPr>
          <w:rFonts w:ascii="Bookman Old Style" w:eastAsia="Arial Unicode MS" w:hAnsi="Bookman Old Style" w:cs="Arial Unicode MS"/>
          <w:color w:val="auto"/>
          <w:lang w:val="es-MX"/>
        </w:rPr>
      </w:pPr>
      <w:r w:rsidRPr="00782CAC">
        <w:rPr>
          <w:rFonts w:ascii="Bookman Old Style" w:eastAsia="Arial Unicode MS" w:hAnsi="Bookman Old Style" w:cs="Arial Unicode MS"/>
          <w:color w:val="auto"/>
          <w:lang w:val="es-MX"/>
        </w:rPr>
        <w:lastRenderedPageBreak/>
        <w:t>en el Ejercicio del Gasto Público</w:t>
      </w:r>
    </w:p>
    <w:p w14:paraId="50F90267" w14:textId="77777777" w:rsidR="003B3F7C" w:rsidRPr="00782CAC" w:rsidRDefault="003B3F7C" w:rsidP="003B3F7C">
      <w:pPr>
        <w:pStyle w:val="CuerpoA"/>
        <w:spacing w:line="240" w:lineRule="auto"/>
        <w:jc w:val="both"/>
        <w:rPr>
          <w:rFonts w:ascii="Bookman Old Style" w:eastAsia="Arial Unicode MS" w:hAnsi="Bookman Old Style" w:cs="Arial Unicode MS"/>
          <w:color w:val="auto"/>
          <w:lang w:val="es-MX"/>
        </w:rPr>
      </w:pPr>
    </w:p>
    <w:p w14:paraId="7BDE1024" w14:textId="77777777" w:rsidR="003B3F7C" w:rsidRPr="00782CAC" w:rsidRDefault="003B3F7C" w:rsidP="003B3F7C">
      <w:pPr>
        <w:pStyle w:val="CuerpoA"/>
        <w:spacing w:line="240" w:lineRule="auto"/>
        <w:jc w:val="both"/>
        <w:rPr>
          <w:rFonts w:ascii="Bookman Old Style" w:eastAsia="Arial Unicode MS" w:hAnsi="Bookman Old Style" w:cs="Arial Unicode MS"/>
          <w:color w:val="auto"/>
          <w:lang w:val="es-MX"/>
        </w:rPr>
      </w:pPr>
      <w:r w:rsidRPr="00782CAC">
        <w:rPr>
          <w:rFonts w:ascii="Bookman Old Style" w:eastAsia="Arial Unicode MS" w:hAnsi="Bookman Old Style" w:cs="Arial Unicode MS"/>
          <w:color w:val="auto"/>
          <w:lang w:val="es-MX"/>
        </w:rPr>
        <w:t>CAPÍTULO I</w:t>
      </w:r>
    </w:p>
    <w:p w14:paraId="111E3668" w14:textId="77777777" w:rsidR="003B3F7C" w:rsidRPr="00782CAC" w:rsidRDefault="003B3F7C" w:rsidP="003B3F7C">
      <w:pPr>
        <w:pStyle w:val="CuerpoA"/>
        <w:spacing w:line="240" w:lineRule="auto"/>
        <w:jc w:val="both"/>
        <w:rPr>
          <w:rFonts w:ascii="Bookman Old Style" w:eastAsia="Arial Unicode MS" w:hAnsi="Bookman Old Style" w:cs="Arial Unicode MS"/>
          <w:color w:val="auto"/>
          <w:lang w:val="es-MX"/>
        </w:rPr>
      </w:pPr>
      <w:r w:rsidRPr="00782CAC">
        <w:rPr>
          <w:rFonts w:ascii="Bookman Old Style" w:eastAsia="Arial Unicode MS" w:hAnsi="Bookman Old Style" w:cs="Arial Unicode MS"/>
          <w:color w:val="auto"/>
          <w:lang w:val="es-MX"/>
        </w:rPr>
        <w:t>Disposiciones Generales</w:t>
      </w:r>
    </w:p>
    <w:p w14:paraId="4F19FB0A" w14:textId="77777777" w:rsidR="003B3F7C" w:rsidRPr="00782CAC" w:rsidRDefault="003B3F7C" w:rsidP="003B3F7C">
      <w:pPr>
        <w:jc w:val="both"/>
        <w:rPr>
          <w:rFonts w:ascii="Bookman Old Style" w:hAnsi="Bookman Old Style"/>
          <w:sz w:val="28"/>
          <w:szCs w:val="28"/>
        </w:rPr>
      </w:pPr>
    </w:p>
    <w:p w14:paraId="3A6648F0" w14:textId="77777777" w:rsidR="000A4F24" w:rsidRPr="00782CAC" w:rsidRDefault="000A4F24" w:rsidP="003B3F7C">
      <w:pPr>
        <w:jc w:val="both"/>
        <w:rPr>
          <w:rFonts w:ascii="Bookman Old Style" w:hAnsi="Bookman Old Style"/>
          <w:sz w:val="28"/>
          <w:szCs w:val="28"/>
        </w:rPr>
      </w:pPr>
    </w:p>
    <w:p w14:paraId="0108F908" w14:textId="77777777" w:rsidR="000A4F24" w:rsidRPr="00782CAC" w:rsidRDefault="000A4F24" w:rsidP="003B3F7C">
      <w:pPr>
        <w:jc w:val="both"/>
        <w:rPr>
          <w:rFonts w:ascii="Bookman Old Style" w:hAnsi="Bookman Old Style"/>
          <w:sz w:val="28"/>
          <w:szCs w:val="28"/>
        </w:rPr>
      </w:pPr>
    </w:p>
    <w:p w14:paraId="32C07E82" w14:textId="77777777" w:rsidR="003B3F7C" w:rsidRPr="00782CAC" w:rsidRDefault="003B3F7C" w:rsidP="003B3F7C">
      <w:pPr>
        <w:jc w:val="both"/>
        <w:rPr>
          <w:rFonts w:ascii="Bookman Old Style" w:hAnsi="Bookman Old Style" w:cs="Arial Unicode MS"/>
          <w:sz w:val="28"/>
          <w:szCs w:val="28"/>
          <w:u w:color="000000"/>
          <w:lang w:eastAsia="es-ES"/>
        </w:rPr>
      </w:pPr>
      <w:r w:rsidRPr="00782CAC">
        <w:rPr>
          <w:rFonts w:ascii="Bookman Old Style" w:hAnsi="Bookman Old Style" w:cs="Arial Unicode MS"/>
          <w:sz w:val="28"/>
          <w:szCs w:val="28"/>
          <w:u w:color="000000"/>
          <w:lang w:eastAsia="es-ES"/>
        </w:rPr>
        <w:t>CAPÍTULO II</w:t>
      </w:r>
    </w:p>
    <w:p w14:paraId="1DC20CD5" w14:textId="77777777" w:rsidR="003B3F7C" w:rsidRPr="00782CAC" w:rsidRDefault="003B3F7C" w:rsidP="003B3F7C">
      <w:pPr>
        <w:jc w:val="both"/>
        <w:rPr>
          <w:rFonts w:ascii="Bookman Old Style" w:hAnsi="Bookman Old Style" w:cs="Arial Unicode MS"/>
          <w:sz w:val="28"/>
          <w:szCs w:val="28"/>
          <w:u w:color="000000"/>
          <w:lang w:eastAsia="es-ES"/>
        </w:rPr>
      </w:pPr>
      <w:r w:rsidRPr="00782CAC">
        <w:rPr>
          <w:rFonts w:ascii="Bookman Old Style" w:hAnsi="Bookman Old Style" w:cs="Arial Unicode MS"/>
          <w:sz w:val="28"/>
          <w:szCs w:val="28"/>
          <w:u w:color="000000"/>
          <w:lang w:eastAsia="es-ES"/>
        </w:rPr>
        <w:t>Cumplimiento de la Ley de Disciplina Financiera de las Entidades Federativas y los Municipios</w:t>
      </w:r>
    </w:p>
    <w:p w14:paraId="2FA3C2FF" w14:textId="77777777" w:rsidR="003B3F7C" w:rsidRPr="00782CAC" w:rsidRDefault="003B3F7C" w:rsidP="003B3F7C">
      <w:pPr>
        <w:jc w:val="both"/>
        <w:rPr>
          <w:rFonts w:ascii="Bookman Old Style" w:hAnsi="Bookman Old Style"/>
          <w:sz w:val="28"/>
          <w:szCs w:val="28"/>
        </w:rPr>
      </w:pPr>
    </w:p>
    <w:p w14:paraId="387C8468" w14:textId="77777777" w:rsidR="003B3F7C" w:rsidRPr="00782CAC" w:rsidRDefault="003B3F7C" w:rsidP="003B3F7C">
      <w:pPr>
        <w:pStyle w:val="CuerpoA"/>
        <w:spacing w:line="240" w:lineRule="auto"/>
        <w:jc w:val="both"/>
        <w:rPr>
          <w:rFonts w:ascii="Bookman Old Style" w:eastAsia="Arial Unicode MS" w:hAnsi="Bookman Old Style" w:cs="Arial Unicode MS"/>
          <w:color w:val="auto"/>
          <w:lang w:val="es-MX"/>
        </w:rPr>
      </w:pPr>
      <w:r w:rsidRPr="00782CAC">
        <w:rPr>
          <w:rFonts w:ascii="Bookman Old Style" w:eastAsia="Arial Unicode MS" w:hAnsi="Bookman Old Style" w:cs="Arial Unicode MS"/>
          <w:color w:val="auto"/>
          <w:lang w:val="es-MX"/>
        </w:rPr>
        <w:t>CAPÍTULO III</w:t>
      </w:r>
    </w:p>
    <w:p w14:paraId="1BF06678" w14:textId="77777777" w:rsidR="003B3F7C" w:rsidRPr="00782CAC" w:rsidRDefault="003B3F7C" w:rsidP="003B3F7C">
      <w:pPr>
        <w:pStyle w:val="CuerpoA"/>
        <w:spacing w:line="240" w:lineRule="auto"/>
        <w:jc w:val="both"/>
        <w:rPr>
          <w:rFonts w:ascii="Bookman Old Style" w:eastAsia="Arial Unicode MS" w:hAnsi="Bookman Old Style" w:cs="Arial Unicode MS"/>
          <w:color w:val="auto"/>
          <w:lang w:val="es-MX"/>
        </w:rPr>
      </w:pPr>
      <w:r w:rsidRPr="00782CAC">
        <w:rPr>
          <w:rFonts w:ascii="Bookman Old Style" w:eastAsia="Arial Unicode MS" w:hAnsi="Bookman Old Style" w:cs="Arial Unicode MS"/>
          <w:color w:val="auto"/>
          <w:lang w:val="es-MX"/>
        </w:rPr>
        <w:t>Racionalidad, Eficiencia, Economía, Transparencia y Honradez en el Ejercicio del Gasto</w:t>
      </w:r>
    </w:p>
    <w:p w14:paraId="7097D784" w14:textId="77777777" w:rsidR="003B3F7C" w:rsidRPr="00782CAC" w:rsidRDefault="003B3F7C" w:rsidP="003B3F7C">
      <w:pPr>
        <w:pStyle w:val="CuerpoA"/>
        <w:spacing w:line="240" w:lineRule="auto"/>
        <w:jc w:val="both"/>
        <w:rPr>
          <w:rFonts w:ascii="Bookman Old Style" w:eastAsia="Arial Unicode MS" w:hAnsi="Bookman Old Style" w:cs="Arial Unicode MS"/>
          <w:color w:val="auto"/>
          <w:lang w:val="es-MX"/>
        </w:rPr>
      </w:pPr>
    </w:p>
    <w:p w14:paraId="0C33DF90" w14:textId="77777777" w:rsidR="003B3F7C" w:rsidRPr="00782CAC" w:rsidRDefault="003B3F7C" w:rsidP="003B3F7C">
      <w:pPr>
        <w:pStyle w:val="CuerpoA"/>
        <w:spacing w:line="240" w:lineRule="auto"/>
        <w:jc w:val="both"/>
        <w:rPr>
          <w:rFonts w:ascii="Bookman Old Style" w:eastAsia="Arial Unicode MS" w:hAnsi="Bookman Old Style" w:cs="Arial Unicode MS"/>
          <w:color w:val="auto"/>
          <w:lang w:val="es-MX"/>
        </w:rPr>
      </w:pPr>
      <w:r w:rsidRPr="00782CAC">
        <w:rPr>
          <w:rFonts w:ascii="Bookman Old Style" w:eastAsia="Arial Unicode MS" w:hAnsi="Bookman Old Style" w:cs="Arial Unicode MS"/>
          <w:color w:val="auto"/>
          <w:lang w:val="es-MX"/>
        </w:rPr>
        <w:t>CAPÍTULO IV</w:t>
      </w:r>
    </w:p>
    <w:p w14:paraId="3D144D7C" w14:textId="77777777" w:rsidR="003B3F7C" w:rsidRPr="00782CAC" w:rsidRDefault="003B3F7C" w:rsidP="003B3F7C">
      <w:pPr>
        <w:jc w:val="both"/>
        <w:rPr>
          <w:rFonts w:ascii="Bookman Old Style" w:hAnsi="Bookman Old Style" w:cs="Arial Unicode MS"/>
          <w:sz w:val="28"/>
          <w:szCs w:val="28"/>
        </w:rPr>
      </w:pPr>
      <w:r w:rsidRPr="00782CAC">
        <w:rPr>
          <w:rFonts w:ascii="Bookman Old Style" w:hAnsi="Bookman Old Style" w:cs="Arial Unicode MS"/>
          <w:sz w:val="28"/>
          <w:szCs w:val="28"/>
        </w:rPr>
        <w:t>Adecuaciones Presupuestarias</w:t>
      </w:r>
    </w:p>
    <w:p w14:paraId="4EED7466" w14:textId="77777777" w:rsidR="003B3F7C" w:rsidRPr="00782CAC" w:rsidRDefault="003B3F7C" w:rsidP="003B3F7C">
      <w:pPr>
        <w:jc w:val="both"/>
        <w:rPr>
          <w:rFonts w:ascii="Bookman Old Style" w:hAnsi="Bookman Old Style" w:cs="Arial Unicode MS"/>
          <w:sz w:val="28"/>
          <w:szCs w:val="28"/>
        </w:rPr>
      </w:pPr>
    </w:p>
    <w:p w14:paraId="06974B8B" w14:textId="77777777" w:rsidR="003B3F7C" w:rsidRPr="00782CAC" w:rsidRDefault="003B3F7C" w:rsidP="003B3F7C">
      <w:pPr>
        <w:pStyle w:val="CuerpoA"/>
        <w:spacing w:line="240" w:lineRule="auto"/>
        <w:jc w:val="both"/>
        <w:rPr>
          <w:rFonts w:ascii="Bookman Old Style" w:eastAsia="Arial Unicode MS" w:hAnsi="Bookman Old Style" w:cs="Arial Unicode MS"/>
          <w:bCs/>
          <w:color w:val="auto"/>
          <w:lang w:val="es-MX"/>
        </w:rPr>
      </w:pPr>
      <w:r w:rsidRPr="00782CAC">
        <w:rPr>
          <w:rFonts w:ascii="Bookman Old Style" w:eastAsia="Arial Unicode MS" w:hAnsi="Bookman Old Style" w:cs="Arial Unicode MS"/>
          <w:bCs/>
          <w:color w:val="auto"/>
          <w:lang w:val="es-MX"/>
        </w:rPr>
        <w:t>CAPÍTULO V</w:t>
      </w:r>
    </w:p>
    <w:p w14:paraId="7539C8D8" w14:textId="77777777" w:rsidR="003B3F7C" w:rsidRPr="00782CAC" w:rsidRDefault="003B3F7C" w:rsidP="003B3F7C">
      <w:pPr>
        <w:pStyle w:val="CuerpoA"/>
        <w:spacing w:line="240" w:lineRule="auto"/>
        <w:jc w:val="both"/>
        <w:rPr>
          <w:rFonts w:ascii="Bookman Old Style" w:eastAsia="Arial Unicode MS" w:hAnsi="Bookman Old Style" w:cs="Arial Unicode MS"/>
          <w:bCs/>
          <w:color w:val="auto"/>
          <w:lang w:val="es-MX"/>
        </w:rPr>
      </w:pPr>
      <w:r w:rsidRPr="00782CAC">
        <w:rPr>
          <w:rFonts w:ascii="Bookman Old Style" w:eastAsia="Arial Unicode MS" w:hAnsi="Bookman Old Style" w:cs="Arial Unicode MS"/>
          <w:bCs/>
          <w:color w:val="auto"/>
          <w:lang w:val="es-MX"/>
        </w:rPr>
        <w:t>Sanciones</w:t>
      </w:r>
    </w:p>
    <w:p w14:paraId="44DAECE5" w14:textId="77777777" w:rsidR="003B3F7C" w:rsidRPr="00782CAC" w:rsidRDefault="003B3F7C" w:rsidP="003B3F7C">
      <w:pPr>
        <w:jc w:val="both"/>
        <w:rPr>
          <w:rFonts w:ascii="Bookman Old Style" w:hAnsi="Bookman Old Style"/>
          <w:sz w:val="28"/>
          <w:szCs w:val="28"/>
        </w:rPr>
      </w:pPr>
    </w:p>
    <w:p w14:paraId="1DBEF2B9" w14:textId="77777777" w:rsidR="003B3F7C" w:rsidRPr="00782CAC" w:rsidRDefault="003B3F7C" w:rsidP="003B3F7C">
      <w:pPr>
        <w:pStyle w:val="CuerpoA"/>
        <w:spacing w:line="240" w:lineRule="auto"/>
        <w:jc w:val="both"/>
        <w:rPr>
          <w:rFonts w:ascii="Bookman Old Style" w:eastAsia="Arial Unicode MS" w:hAnsi="Bookman Old Style" w:cs="Arial Unicode MS"/>
          <w:bCs/>
          <w:color w:val="auto"/>
          <w:lang w:val="es-MX"/>
        </w:rPr>
      </w:pPr>
      <w:r w:rsidRPr="00782CAC">
        <w:rPr>
          <w:rFonts w:ascii="Bookman Old Style" w:eastAsia="Arial Unicode MS" w:hAnsi="Bookman Old Style" w:cs="Arial Unicode MS"/>
          <w:bCs/>
          <w:color w:val="auto"/>
          <w:lang w:val="es-MX"/>
        </w:rPr>
        <w:t>TÍTULO CUARTO</w:t>
      </w:r>
    </w:p>
    <w:p w14:paraId="41725B67" w14:textId="77777777" w:rsidR="003B3F7C" w:rsidRPr="00782CAC" w:rsidRDefault="003B3F7C" w:rsidP="003B3F7C">
      <w:pPr>
        <w:pStyle w:val="CuerpoA"/>
        <w:spacing w:line="240" w:lineRule="auto"/>
        <w:jc w:val="both"/>
        <w:rPr>
          <w:rFonts w:ascii="Bookman Old Style" w:eastAsia="Arial Unicode MS" w:hAnsi="Bookman Old Style" w:cs="Arial Unicode MS"/>
          <w:bCs/>
          <w:color w:val="auto"/>
          <w:lang w:val="es-MX"/>
        </w:rPr>
      </w:pPr>
      <w:r w:rsidRPr="00782CAC">
        <w:rPr>
          <w:rFonts w:ascii="Bookman Old Style" w:eastAsia="Arial Unicode MS" w:hAnsi="Bookman Old Style" w:cs="Arial Unicode MS"/>
          <w:bCs/>
          <w:color w:val="auto"/>
          <w:lang w:val="es-MX"/>
        </w:rPr>
        <w:t>Presupuesto basado en Resultados</w:t>
      </w:r>
    </w:p>
    <w:p w14:paraId="5B296119" w14:textId="77777777" w:rsidR="003B3F7C" w:rsidRPr="00782CAC" w:rsidRDefault="003B3F7C" w:rsidP="003B3F7C">
      <w:pPr>
        <w:pStyle w:val="CuerpoA"/>
        <w:spacing w:line="240" w:lineRule="auto"/>
        <w:jc w:val="both"/>
        <w:rPr>
          <w:rFonts w:ascii="Bookman Old Style" w:eastAsia="Arial Unicode MS" w:hAnsi="Bookman Old Style" w:cs="Arial Unicode MS"/>
          <w:bCs/>
          <w:color w:val="auto"/>
          <w:lang w:val="es-MX"/>
        </w:rPr>
      </w:pPr>
    </w:p>
    <w:p w14:paraId="5D7EDE63" w14:textId="77777777" w:rsidR="003B3F7C" w:rsidRPr="00782CAC" w:rsidRDefault="003B3F7C" w:rsidP="003B3F7C">
      <w:pPr>
        <w:pStyle w:val="CuerpoA"/>
        <w:spacing w:line="240" w:lineRule="auto"/>
        <w:jc w:val="both"/>
        <w:rPr>
          <w:rFonts w:ascii="Bookman Old Style" w:eastAsia="Arial Unicode MS" w:hAnsi="Bookman Old Style" w:cs="Arial Unicode MS"/>
          <w:bCs/>
          <w:color w:val="auto"/>
          <w:lang w:val="es-MX"/>
        </w:rPr>
      </w:pPr>
      <w:r w:rsidRPr="00782CAC">
        <w:rPr>
          <w:rFonts w:ascii="Bookman Old Style" w:eastAsia="Arial Unicode MS" w:hAnsi="Bookman Old Style" w:cs="Arial Unicode MS"/>
          <w:bCs/>
          <w:color w:val="auto"/>
          <w:lang w:val="es-MX"/>
        </w:rPr>
        <w:t>CAPÍTULO I</w:t>
      </w:r>
    </w:p>
    <w:p w14:paraId="672661CA" w14:textId="77777777" w:rsidR="003B3F7C" w:rsidRPr="00782CAC" w:rsidRDefault="003B3F7C" w:rsidP="003B3F7C">
      <w:pPr>
        <w:pStyle w:val="CuerpoA"/>
        <w:spacing w:line="240" w:lineRule="auto"/>
        <w:jc w:val="both"/>
        <w:rPr>
          <w:rFonts w:ascii="Bookman Old Style" w:eastAsia="Arial Unicode MS" w:hAnsi="Bookman Old Style" w:cs="Arial Unicode MS"/>
          <w:bCs/>
          <w:color w:val="auto"/>
          <w:lang w:val="es-MX"/>
        </w:rPr>
      </w:pPr>
      <w:r w:rsidRPr="00782CAC">
        <w:rPr>
          <w:rFonts w:ascii="Bookman Old Style" w:eastAsia="Arial Unicode MS" w:hAnsi="Bookman Old Style" w:cs="Arial Unicode MS"/>
          <w:bCs/>
          <w:color w:val="auto"/>
          <w:lang w:val="es-MX"/>
        </w:rPr>
        <w:t>Presupuesto basado en Resultados</w:t>
      </w:r>
    </w:p>
    <w:p w14:paraId="499DB941" w14:textId="77777777" w:rsidR="00467518" w:rsidRPr="00782CAC" w:rsidRDefault="00467518" w:rsidP="003B3F7C">
      <w:pPr>
        <w:pStyle w:val="CuerpoA"/>
        <w:spacing w:line="240" w:lineRule="auto"/>
        <w:jc w:val="both"/>
        <w:rPr>
          <w:rFonts w:ascii="Bookman Old Style" w:eastAsia="Arial Unicode MS" w:hAnsi="Bookman Old Style" w:cs="Arial Unicode MS"/>
          <w:color w:val="auto"/>
          <w:u w:color="000000"/>
          <w:lang w:val="es-MX"/>
        </w:rPr>
      </w:pPr>
    </w:p>
    <w:p w14:paraId="16FB3020" w14:textId="42D8DFDC" w:rsidR="003B3F7C" w:rsidRPr="00782CAC" w:rsidRDefault="003B3F7C" w:rsidP="003B3F7C">
      <w:pPr>
        <w:pStyle w:val="CuerpoA"/>
        <w:spacing w:line="240" w:lineRule="auto"/>
        <w:jc w:val="both"/>
        <w:rPr>
          <w:rFonts w:ascii="Bookman Old Style" w:eastAsia="Arial Unicode MS" w:hAnsi="Bookman Old Style" w:cs="Arial Unicode MS"/>
          <w:color w:val="auto"/>
          <w:u w:color="000000"/>
          <w:lang w:val="es-MX"/>
        </w:rPr>
      </w:pPr>
      <w:r w:rsidRPr="00782CAC">
        <w:rPr>
          <w:rFonts w:ascii="Bookman Old Style" w:eastAsia="Arial Unicode MS" w:hAnsi="Bookman Old Style" w:cs="Arial Unicode MS"/>
          <w:color w:val="auto"/>
          <w:u w:color="000000"/>
          <w:lang w:val="es-MX"/>
        </w:rPr>
        <w:t>CAPÍTULO II</w:t>
      </w:r>
    </w:p>
    <w:p w14:paraId="3D71F911" w14:textId="77777777" w:rsidR="003B3F7C" w:rsidRPr="00782CAC" w:rsidRDefault="003B3F7C" w:rsidP="003B3F7C">
      <w:pPr>
        <w:pStyle w:val="CuerpoA"/>
        <w:spacing w:line="240" w:lineRule="auto"/>
        <w:jc w:val="both"/>
        <w:rPr>
          <w:rFonts w:ascii="Bookman Old Style" w:eastAsia="Arial Unicode MS" w:hAnsi="Bookman Old Style" w:cs="Arial Unicode MS"/>
          <w:color w:val="auto"/>
          <w:u w:color="000000"/>
          <w:lang w:val="es-MX"/>
        </w:rPr>
      </w:pPr>
      <w:r w:rsidRPr="00782CAC">
        <w:rPr>
          <w:rFonts w:ascii="Bookman Old Style" w:eastAsia="Arial Unicode MS" w:hAnsi="Bookman Old Style" w:cs="Arial Unicode MS"/>
          <w:color w:val="auto"/>
          <w:u w:color="000000"/>
          <w:lang w:val="es-MX"/>
        </w:rPr>
        <w:t>Estrategia de Implementación y Consolidación</w:t>
      </w:r>
    </w:p>
    <w:p w14:paraId="586CD8EA" w14:textId="77777777" w:rsidR="003B3F7C" w:rsidRPr="00782CAC" w:rsidRDefault="003B3F7C" w:rsidP="003B3F7C">
      <w:pPr>
        <w:pStyle w:val="CuerpoA"/>
        <w:spacing w:line="240" w:lineRule="auto"/>
        <w:jc w:val="both"/>
        <w:rPr>
          <w:rFonts w:ascii="Bookman Old Style" w:eastAsia="Arial Unicode MS" w:hAnsi="Bookman Old Style" w:cs="Arial Unicode MS"/>
          <w:color w:val="auto"/>
          <w:u w:color="000000"/>
          <w:lang w:val="es-MX"/>
        </w:rPr>
      </w:pPr>
      <w:r w:rsidRPr="00782CAC">
        <w:rPr>
          <w:rFonts w:ascii="Bookman Old Style" w:eastAsia="Arial Unicode MS" w:hAnsi="Bookman Old Style" w:cs="Arial Unicode MS"/>
          <w:color w:val="auto"/>
          <w:u w:color="000000"/>
          <w:lang w:val="es-MX"/>
        </w:rPr>
        <w:t>del Presupuesto basado en Resultados</w:t>
      </w:r>
    </w:p>
    <w:p w14:paraId="62CA7DBF" w14:textId="77777777" w:rsidR="003B3F7C" w:rsidRPr="00782CAC" w:rsidRDefault="003B3F7C" w:rsidP="003B3F7C">
      <w:pPr>
        <w:jc w:val="both"/>
        <w:rPr>
          <w:rFonts w:ascii="Bookman Old Style" w:hAnsi="Bookman Old Style"/>
          <w:sz w:val="28"/>
          <w:szCs w:val="28"/>
        </w:rPr>
      </w:pPr>
    </w:p>
    <w:p w14:paraId="0D46E214" w14:textId="77777777" w:rsidR="003B3F7C" w:rsidRPr="00782CAC" w:rsidRDefault="003B3F7C" w:rsidP="003B3F7C">
      <w:pPr>
        <w:pStyle w:val="CuerpoA"/>
        <w:spacing w:line="240" w:lineRule="auto"/>
        <w:jc w:val="both"/>
        <w:rPr>
          <w:rFonts w:ascii="Bookman Old Style" w:eastAsia="Arial Unicode MS" w:hAnsi="Bookman Old Style" w:cs="Arial Unicode MS"/>
          <w:color w:val="auto"/>
          <w:lang w:val="es-MX"/>
        </w:rPr>
      </w:pPr>
      <w:r w:rsidRPr="00782CAC">
        <w:rPr>
          <w:rFonts w:ascii="Bookman Old Style" w:eastAsia="Arial Unicode MS" w:hAnsi="Bookman Old Style" w:cs="Arial Unicode MS"/>
          <w:color w:val="auto"/>
          <w:lang w:val="es-MX"/>
        </w:rPr>
        <w:t>TRANSITORIOS</w:t>
      </w:r>
    </w:p>
    <w:p w14:paraId="72AC9C33" w14:textId="77777777" w:rsidR="000A4F24" w:rsidRPr="00782CAC" w:rsidRDefault="000A4F24" w:rsidP="00DC7C7B">
      <w:pPr>
        <w:pStyle w:val="Cuerpo"/>
        <w:spacing w:line="360" w:lineRule="auto"/>
        <w:jc w:val="both"/>
        <w:rPr>
          <w:rFonts w:ascii="Bookman Old Style" w:hAnsi="Bookman Old Style"/>
          <w:bCs/>
          <w:sz w:val="28"/>
          <w:szCs w:val="28"/>
          <w:lang w:val="es-MX"/>
        </w:rPr>
      </w:pPr>
    </w:p>
    <w:p w14:paraId="669CF691" w14:textId="584951CA" w:rsidR="00547329" w:rsidRPr="00782CAC" w:rsidRDefault="00547329" w:rsidP="001D31ED">
      <w:pPr>
        <w:pStyle w:val="Cuerpo"/>
        <w:spacing w:line="360" w:lineRule="auto"/>
        <w:jc w:val="both"/>
        <w:rPr>
          <w:rFonts w:ascii="Bookman Old Style" w:hAnsi="Bookman Old Style"/>
          <w:bCs/>
          <w:sz w:val="28"/>
          <w:szCs w:val="28"/>
          <w:lang w:val="es-MX"/>
        </w:rPr>
      </w:pPr>
      <w:r w:rsidRPr="00782CAC">
        <w:rPr>
          <w:rFonts w:ascii="Bookman Old Style" w:hAnsi="Bookman Old Style"/>
          <w:bCs/>
          <w:sz w:val="28"/>
          <w:szCs w:val="28"/>
          <w:lang w:val="es-MX"/>
        </w:rPr>
        <w:t>La iniciativa formulada por el</w:t>
      </w:r>
      <w:r w:rsidR="001D31ED" w:rsidRPr="00782CAC">
        <w:rPr>
          <w:rFonts w:ascii="Bookman Old Style" w:hAnsi="Bookman Old Style"/>
          <w:bCs/>
          <w:sz w:val="28"/>
          <w:szCs w:val="28"/>
          <w:lang w:val="es-MX"/>
        </w:rPr>
        <w:t xml:space="preserve"> </w:t>
      </w:r>
      <w:r w:rsidR="00A474A9" w:rsidRPr="00782CAC">
        <w:rPr>
          <w:rFonts w:ascii="Bookman Old Style" w:hAnsi="Bookman Old Style"/>
          <w:bCs/>
          <w:sz w:val="28"/>
          <w:szCs w:val="28"/>
          <w:lang w:val="es-MX"/>
        </w:rPr>
        <w:t>Gobernador del Estado</w:t>
      </w:r>
      <w:r w:rsidRPr="00782CAC">
        <w:rPr>
          <w:rFonts w:ascii="Bookman Old Style" w:hAnsi="Bookman Old Style"/>
          <w:bCs/>
          <w:sz w:val="28"/>
          <w:szCs w:val="28"/>
          <w:lang w:val="es-MX"/>
        </w:rPr>
        <w:t xml:space="preserve"> es distinta a la de ejercicios fiscales anteriores, </w:t>
      </w:r>
      <w:r w:rsidR="001D31ED" w:rsidRPr="00782CAC">
        <w:rPr>
          <w:rFonts w:ascii="Bookman Old Style" w:hAnsi="Bookman Old Style"/>
          <w:bCs/>
          <w:sz w:val="28"/>
          <w:szCs w:val="28"/>
          <w:lang w:val="es-MX"/>
        </w:rPr>
        <w:t>dado que</w:t>
      </w:r>
      <w:r w:rsidR="00C45974" w:rsidRPr="00782CAC">
        <w:rPr>
          <w:rFonts w:ascii="Bookman Old Style" w:hAnsi="Bookman Old Style"/>
          <w:bCs/>
          <w:sz w:val="28"/>
          <w:szCs w:val="28"/>
          <w:lang w:val="es-MX"/>
        </w:rPr>
        <w:t xml:space="preserve"> presenta una distribución novedosa</w:t>
      </w:r>
      <w:r w:rsidR="00AD696A" w:rsidRPr="00782CAC">
        <w:rPr>
          <w:rFonts w:ascii="Bookman Old Style" w:hAnsi="Bookman Old Style"/>
          <w:bCs/>
          <w:sz w:val="28"/>
          <w:szCs w:val="28"/>
          <w:lang w:val="es-MX"/>
        </w:rPr>
        <w:t>, alternativa y progresista</w:t>
      </w:r>
      <w:r w:rsidR="00C45974" w:rsidRPr="00782CAC">
        <w:rPr>
          <w:rFonts w:ascii="Bookman Old Style" w:hAnsi="Bookman Old Style"/>
          <w:bCs/>
          <w:sz w:val="28"/>
          <w:szCs w:val="28"/>
          <w:lang w:val="es-MX"/>
        </w:rPr>
        <w:t xml:space="preserve"> de los recursos </w:t>
      </w:r>
      <w:r w:rsidR="00C45974" w:rsidRPr="00782CAC">
        <w:rPr>
          <w:rFonts w:ascii="Bookman Old Style" w:hAnsi="Bookman Old Style"/>
          <w:bCs/>
          <w:sz w:val="28"/>
          <w:szCs w:val="28"/>
          <w:lang w:val="es-MX"/>
        </w:rPr>
        <w:lastRenderedPageBreak/>
        <w:t>públicos, atendiendo a un objetivo fundamental: el bienestar y la justicia social para las zacatecanas y zacatecanos.</w:t>
      </w:r>
    </w:p>
    <w:p w14:paraId="13181E91" w14:textId="77777777" w:rsidR="00C45974" w:rsidRPr="00782CAC" w:rsidRDefault="00C45974" w:rsidP="00E72CB3">
      <w:pPr>
        <w:pStyle w:val="Cuerpo"/>
        <w:jc w:val="both"/>
        <w:rPr>
          <w:rFonts w:ascii="Bookman Old Style" w:hAnsi="Bookman Old Style"/>
          <w:bCs/>
          <w:sz w:val="28"/>
          <w:szCs w:val="28"/>
          <w:lang w:val="es-MX"/>
        </w:rPr>
      </w:pPr>
    </w:p>
    <w:p w14:paraId="3C1603D0" w14:textId="4DF4FE62" w:rsidR="00C45974" w:rsidRPr="00782CAC" w:rsidRDefault="00C45974" w:rsidP="00DC7C7B">
      <w:pPr>
        <w:pStyle w:val="Cuerpo"/>
        <w:spacing w:line="360" w:lineRule="auto"/>
        <w:jc w:val="both"/>
        <w:rPr>
          <w:rFonts w:ascii="Bookman Old Style" w:hAnsi="Bookman Old Style"/>
          <w:bCs/>
          <w:sz w:val="28"/>
          <w:szCs w:val="28"/>
          <w:lang w:val="es-MX"/>
        </w:rPr>
      </w:pPr>
      <w:r w:rsidRPr="00782CAC">
        <w:rPr>
          <w:rFonts w:ascii="Bookman Old Style" w:hAnsi="Bookman Old Style"/>
          <w:bCs/>
          <w:sz w:val="28"/>
          <w:szCs w:val="28"/>
          <w:lang w:val="es-MX"/>
        </w:rPr>
        <w:t xml:space="preserve">Con base en lo anterior, al analizar presupuestos de egresos de ejercicios fiscales anteriores, resulta evidente, de inmediato, que los mayores recursos se </w:t>
      </w:r>
      <w:r w:rsidR="00467518" w:rsidRPr="00782CAC">
        <w:rPr>
          <w:rFonts w:ascii="Bookman Old Style" w:hAnsi="Bookman Old Style"/>
          <w:bCs/>
          <w:sz w:val="28"/>
          <w:szCs w:val="28"/>
          <w:lang w:val="es-MX"/>
        </w:rPr>
        <w:t>destinaron</w:t>
      </w:r>
      <w:r w:rsidRPr="00782CAC">
        <w:rPr>
          <w:rFonts w:ascii="Bookman Old Style" w:hAnsi="Bookman Old Style"/>
          <w:bCs/>
          <w:sz w:val="28"/>
          <w:szCs w:val="28"/>
          <w:lang w:val="es-MX"/>
        </w:rPr>
        <w:t xml:space="preserve"> a cubrir el capítulo 1000 de los poderes públicos y los organismos autónomos, determinación que permitió</w:t>
      </w:r>
      <w:r w:rsidR="004333DD" w:rsidRPr="00782CAC">
        <w:rPr>
          <w:rFonts w:ascii="Bookman Old Style" w:hAnsi="Bookman Old Style"/>
          <w:bCs/>
          <w:sz w:val="28"/>
          <w:szCs w:val="28"/>
          <w:lang w:val="es-MX"/>
        </w:rPr>
        <w:t>, en su momento,</w:t>
      </w:r>
      <w:r w:rsidRPr="00782CAC">
        <w:rPr>
          <w:rFonts w:ascii="Bookman Old Style" w:hAnsi="Bookman Old Style"/>
          <w:bCs/>
          <w:sz w:val="28"/>
          <w:szCs w:val="28"/>
          <w:lang w:val="es-MX"/>
        </w:rPr>
        <w:t xml:space="preserve"> su consolidación y el cumplimiento de sus funciones</w:t>
      </w:r>
      <w:r w:rsidR="00171508" w:rsidRPr="00782CAC">
        <w:rPr>
          <w:rFonts w:ascii="Bookman Old Style" w:hAnsi="Bookman Old Style"/>
          <w:bCs/>
          <w:sz w:val="28"/>
          <w:szCs w:val="28"/>
          <w:lang w:val="es-MX"/>
        </w:rPr>
        <w:t>.</w:t>
      </w:r>
    </w:p>
    <w:p w14:paraId="2E574195" w14:textId="77777777" w:rsidR="00C45974" w:rsidRPr="00782CAC" w:rsidRDefault="00C45974" w:rsidP="00E72CB3">
      <w:pPr>
        <w:pStyle w:val="Cuerpo"/>
        <w:jc w:val="both"/>
        <w:rPr>
          <w:rFonts w:ascii="Bookman Old Style" w:hAnsi="Bookman Old Style"/>
          <w:bCs/>
          <w:sz w:val="28"/>
          <w:szCs w:val="28"/>
          <w:lang w:val="es-MX"/>
        </w:rPr>
      </w:pPr>
    </w:p>
    <w:p w14:paraId="516CF666" w14:textId="1A52CC99" w:rsidR="004C1151" w:rsidRPr="00782CAC" w:rsidRDefault="00C45974" w:rsidP="00DC7C7B">
      <w:pPr>
        <w:pStyle w:val="Cuerpo"/>
        <w:spacing w:line="360" w:lineRule="auto"/>
        <w:jc w:val="both"/>
        <w:rPr>
          <w:rFonts w:ascii="Bookman Old Style" w:hAnsi="Bookman Old Style"/>
          <w:bCs/>
          <w:sz w:val="28"/>
          <w:szCs w:val="28"/>
          <w:lang w:val="es-MX"/>
        </w:rPr>
      </w:pPr>
      <w:r w:rsidRPr="00782CAC">
        <w:rPr>
          <w:rFonts w:ascii="Bookman Old Style" w:hAnsi="Bookman Old Style"/>
          <w:bCs/>
          <w:sz w:val="28"/>
          <w:szCs w:val="28"/>
          <w:lang w:val="es-MX"/>
        </w:rPr>
        <w:t>Sin embargo, los legisladores que integra</w:t>
      </w:r>
      <w:r w:rsidR="000A4F24" w:rsidRPr="00782CAC">
        <w:rPr>
          <w:rFonts w:ascii="Bookman Old Style" w:hAnsi="Bookman Old Style"/>
          <w:bCs/>
          <w:sz w:val="28"/>
          <w:szCs w:val="28"/>
          <w:lang w:val="es-MX"/>
        </w:rPr>
        <w:t>ron</w:t>
      </w:r>
      <w:r w:rsidRPr="00782CAC">
        <w:rPr>
          <w:rFonts w:ascii="Bookman Old Style" w:hAnsi="Bookman Old Style"/>
          <w:bCs/>
          <w:sz w:val="28"/>
          <w:szCs w:val="28"/>
          <w:lang w:val="es-MX"/>
        </w:rPr>
        <w:t xml:space="preserve"> </w:t>
      </w:r>
      <w:r w:rsidR="000A4F24" w:rsidRPr="00782CAC">
        <w:rPr>
          <w:rFonts w:ascii="Bookman Old Style" w:hAnsi="Bookman Old Style"/>
          <w:bCs/>
          <w:sz w:val="28"/>
          <w:szCs w:val="28"/>
          <w:lang w:val="es-MX"/>
        </w:rPr>
        <w:t>la</w:t>
      </w:r>
      <w:r w:rsidRPr="00782CAC">
        <w:rPr>
          <w:rFonts w:ascii="Bookman Old Style" w:hAnsi="Bookman Old Style"/>
          <w:bCs/>
          <w:sz w:val="28"/>
          <w:szCs w:val="28"/>
          <w:lang w:val="es-MX"/>
        </w:rPr>
        <w:t xml:space="preserve"> Comisión de dictamen coincid</w:t>
      </w:r>
      <w:r w:rsidR="000A4F24" w:rsidRPr="00782CAC">
        <w:rPr>
          <w:rFonts w:ascii="Bookman Old Style" w:hAnsi="Bookman Old Style"/>
          <w:bCs/>
          <w:sz w:val="28"/>
          <w:szCs w:val="28"/>
          <w:lang w:val="es-MX"/>
        </w:rPr>
        <w:t>ieron</w:t>
      </w:r>
      <w:r w:rsidRPr="00782CAC">
        <w:rPr>
          <w:rFonts w:ascii="Bookman Old Style" w:hAnsi="Bookman Old Style"/>
          <w:bCs/>
          <w:sz w:val="28"/>
          <w:szCs w:val="28"/>
          <w:lang w:val="es-MX"/>
        </w:rPr>
        <w:t xml:space="preserve"> </w:t>
      </w:r>
      <w:r w:rsidR="004C1151" w:rsidRPr="00782CAC">
        <w:rPr>
          <w:rFonts w:ascii="Bookman Old Style" w:hAnsi="Bookman Old Style"/>
          <w:bCs/>
          <w:sz w:val="28"/>
          <w:szCs w:val="28"/>
          <w:lang w:val="es-MX"/>
        </w:rPr>
        <w:t xml:space="preserve">con el </w:t>
      </w:r>
      <w:r w:rsidR="00171508" w:rsidRPr="00782CAC">
        <w:rPr>
          <w:rFonts w:ascii="Bookman Old Style" w:hAnsi="Bookman Old Style"/>
          <w:bCs/>
          <w:sz w:val="28"/>
          <w:szCs w:val="28"/>
          <w:lang w:val="es-MX"/>
        </w:rPr>
        <w:t xml:space="preserve">titular del Poder Ejecutivo, </w:t>
      </w:r>
      <w:r w:rsidR="004C1151" w:rsidRPr="00782CAC">
        <w:rPr>
          <w:rFonts w:ascii="Bookman Old Style" w:hAnsi="Bookman Old Style"/>
          <w:bCs/>
          <w:sz w:val="28"/>
          <w:szCs w:val="28"/>
          <w:lang w:val="es-MX"/>
        </w:rPr>
        <w:t xml:space="preserve">en el sentido de generar condiciones para un desarrollo de nuestro Estado con mayor equilibrio y, sobre todo, sin </w:t>
      </w:r>
      <w:r w:rsidR="004333DD" w:rsidRPr="00782CAC">
        <w:rPr>
          <w:rFonts w:ascii="Bookman Old Style" w:hAnsi="Bookman Old Style"/>
          <w:bCs/>
          <w:sz w:val="28"/>
          <w:szCs w:val="28"/>
          <w:lang w:val="es-MX"/>
        </w:rPr>
        <w:t>desigualdades</w:t>
      </w:r>
      <w:r w:rsidR="004C1151" w:rsidRPr="00782CAC">
        <w:rPr>
          <w:rFonts w:ascii="Bookman Old Style" w:hAnsi="Bookman Old Style"/>
          <w:bCs/>
          <w:sz w:val="28"/>
          <w:szCs w:val="28"/>
          <w:lang w:val="es-MX"/>
        </w:rPr>
        <w:t>.</w:t>
      </w:r>
    </w:p>
    <w:p w14:paraId="0AB29176" w14:textId="77777777" w:rsidR="004C1151" w:rsidRPr="00782CAC" w:rsidRDefault="004C1151" w:rsidP="00E72CB3">
      <w:pPr>
        <w:pStyle w:val="Cuerpo"/>
        <w:jc w:val="both"/>
        <w:rPr>
          <w:rFonts w:ascii="Bookman Old Style" w:hAnsi="Bookman Old Style"/>
          <w:bCs/>
          <w:sz w:val="28"/>
          <w:szCs w:val="28"/>
          <w:lang w:val="es-MX"/>
        </w:rPr>
      </w:pPr>
    </w:p>
    <w:p w14:paraId="4C3A35C5" w14:textId="03DB57C8" w:rsidR="00667438" w:rsidRPr="00782CAC" w:rsidRDefault="004C1151" w:rsidP="00DC7C7B">
      <w:pPr>
        <w:pStyle w:val="Cuerpo"/>
        <w:spacing w:line="360" w:lineRule="auto"/>
        <w:jc w:val="both"/>
        <w:rPr>
          <w:rFonts w:ascii="Bookman Old Style" w:hAnsi="Bookman Old Style"/>
          <w:bCs/>
          <w:sz w:val="28"/>
          <w:szCs w:val="28"/>
          <w:lang w:val="es-MX"/>
        </w:rPr>
      </w:pPr>
      <w:r w:rsidRPr="00782CAC">
        <w:rPr>
          <w:rFonts w:ascii="Bookman Old Style" w:hAnsi="Bookman Old Style"/>
          <w:bCs/>
          <w:sz w:val="28"/>
          <w:szCs w:val="28"/>
          <w:lang w:val="es-MX"/>
        </w:rPr>
        <w:t>Consideramos que tal determinación no podría ser distinta, en razón de que nuestro Estado, históricamente, ha padecido una crisis que no le ha permitido ser sujeto activo en el desarrollo de la región centro norte del país; con desánimo hemos sido testigos del avance económico de estados vecinos (</w:t>
      </w:r>
      <w:r w:rsidR="00667438" w:rsidRPr="00782CAC">
        <w:rPr>
          <w:rFonts w:ascii="Bookman Old Style" w:hAnsi="Bookman Old Style"/>
          <w:bCs/>
          <w:sz w:val="28"/>
          <w:szCs w:val="28"/>
          <w:lang w:val="es-MX"/>
        </w:rPr>
        <w:t>Aguascalientes</w:t>
      </w:r>
      <w:r w:rsidRPr="00782CAC">
        <w:rPr>
          <w:rFonts w:ascii="Bookman Old Style" w:hAnsi="Bookman Old Style"/>
          <w:bCs/>
          <w:sz w:val="28"/>
          <w:szCs w:val="28"/>
          <w:lang w:val="es-MX"/>
        </w:rPr>
        <w:t>, San Luis Potosí, Jalisco)</w:t>
      </w:r>
      <w:r w:rsidR="00667438" w:rsidRPr="00782CAC">
        <w:rPr>
          <w:rFonts w:ascii="Bookman Old Style" w:hAnsi="Bookman Old Style"/>
          <w:bCs/>
          <w:sz w:val="28"/>
          <w:szCs w:val="28"/>
          <w:lang w:val="es-MX"/>
        </w:rPr>
        <w:t>, mientras nosotros nos hemos quedado estancados.</w:t>
      </w:r>
    </w:p>
    <w:p w14:paraId="10C347BC" w14:textId="77777777" w:rsidR="00667438" w:rsidRPr="00782CAC" w:rsidRDefault="00667438" w:rsidP="00E72CB3">
      <w:pPr>
        <w:pStyle w:val="Cuerpo"/>
        <w:jc w:val="both"/>
        <w:rPr>
          <w:rFonts w:ascii="Bookman Old Style" w:hAnsi="Bookman Old Style"/>
          <w:bCs/>
          <w:sz w:val="28"/>
          <w:szCs w:val="28"/>
          <w:lang w:val="es-MX"/>
        </w:rPr>
      </w:pPr>
    </w:p>
    <w:p w14:paraId="2EA3B3FD" w14:textId="390A7FB6" w:rsidR="00667438" w:rsidRPr="00782CAC" w:rsidRDefault="00667438" w:rsidP="00DC7C7B">
      <w:pPr>
        <w:pStyle w:val="Cuerpo"/>
        <w:spacing w:line="360" w:lineRule="auto"/>
        <w:jc w:val="both"/>
        <w:rPr>
          <w:rFonts w:ascii="Bookman Old Style" w:hAnsi="Bookman Old Style"/>
          <w:bCs/>
          <w:sz w:val="28"/>
          <w:szCs w:val="28"/>
          <w:lang w:val="es-MX"/>
        </w:rPr>
      </w:pPr>
      <w:r w:rsidRPr="00782CAC">
        <w:rPr>
          <w:rFonts w:ascii="Bookman Old Style" w:hAnsi="Bookman Old Style"/>
          <w:bCs/>
          <w:sz w:val="28"/>
          <w:szCs w:val="28"/>
          <w:lang w:val="es-MX"/>
        </w:rPr>
        <w:t xml:space="preserve">El Presupuesto de Egresos para el Ejercicio Fiscal 2022 distribuye los recursos públicos privilegiando, por primera vez, el bienestar de las zacatecanas y zacatecanos, otorgando mayores </w:t>
      </w:r>
      <w:r w:rsidRPr="00782CAC">
        <w:rPr>
          <w:rFonts w:ascii="Bookman Old Style" w:hAnsi="Bookman Old Style"/>
          <w:bCs/>
          <w:sz w:val="28"/>
          <w:szCs w:val="28"/>
          <w:lang w:val="es-MX"/>
        </w:rPr>
        <w:lastRenderedPageBreak/>
        <w:t>recursos para el campo, la infraestructura carretera, la seguridad pública y, principalmente, para el desarrollo social.</w:t>
      </w:r>
    </w:p>
    <w:p w14:paraId="62D22B80" w14:textId="77777777" w:rsidR="00667438" w:rsidRPr="00782CAC" w:rsidRDefault="00667438" w:rsidP="00E72CB3">
      <w:pPr>
        <w:pStyle w:val="Cuerpo"/>
        <w:jc w:val="both"/>
        <w:rPr>
          <w:rFonts w:ascii="Bookman Old Style" w:hAnsi="Bookman Old Style"/>
          <w:bCs/>
          <w:sz w:val="28"/>
          <w:szCs w:val="28"/>
          <w:lang w:val="es-MX"/>
        </w:rPr>
      </w:pPr>
    </w:p>
    <w:p w14:paraId="33DBCB28" w14:textId="254DA036" w:rsidR="00667438" w:rsidRPr="00782CAC" w:rsidRDefault="006873D8" w:rsidP="00DC7C7B">
      <w:pPr>
        <w:pStyle w:val="Cuerpo"/>
        <w:spacing w:line="360" w:lineRule="auto"/>
        <w:jc w:val="both"/>
        <w:rPr>
          <w:rFonts w:ascii="Bookman Old Style" w:hAnsi="Bookman Old Style"/>
          <w:bCs/>
          <w:sz w:val="28"/>
          <w:szCs w:val="28"/>
          <w:lang w:val="es-MX"/>
        </w:rPr>
      </w:pPr>
      <w:r w:rsidRPr="00782CAC">
        <w:rPr>
          <w:rFonts w:ascii="Bookman Old Style" w:hAnsi="Bookman Old Style"/>
          <w:bCs/>
          <w:sz w:val="28"/>
          <w:szCs w:val="28"/>
          <w:lang w:val="es-MX"/>
        </w:rPr>
        <w:t>La distribución de los recursos públicos ha afectado el presupuesto asignado a diversas instituciones, entre ellas, los siguientes:</w:t>
      </w:r>
    </w:p>
    <w:p w14:paraId="69570FE9" w14:textId="77777777" w:rsidR="006873D8" w:rsidRPr="00782CAC" w:rsidRDefault="006873D8" w:rsidP="00E72CB3">
      <w:pPr>
        <w:pStyle w:val="Cuerpo"/>
        <w:jc w:val="both"/>
        <w:rPr>
          <w:rFonts w:ascii="Bookman Old Style" w:hAnsi="Bookman Old Style"/>
          <w:bCs/>
          <w:sz w:val="28"/>
          <w:szCs w:val="28"/>
          <w:lang w:val="es-MX"/>
        </w:rPr>
      </w:pPr>
    </w:p>
    <w:tbl>
      <w:tblPr>
        <w:tblStyle w:val="Tablaconcuadrcula"/>
        <w:tblW w:w="0" w:type="auto"/>
        <w:jc w:val="center"/>
        <w:tblLook w:val="04A0" w:firstRow="1" w:lastRow="0" w:firstColumn="1" w:lastColumn="0" w:noHBand="0" w:noVBand="1"/>
      </w:tblPr>
      <w:tblGrid>
        <w:gridCol w:w="6771"/>
      </w:tblGrid>
      <w:tr w:rsidR="008457CF" w:rsidRPr="00782CAC" w14:paraId="361BC95E" w14:textId="77777777" w:rsidTr="008457CF">
        <w:trPr>
          <w:jc w:val="center"/>
        </w:trPr>
        <w:tc>
          <w:tcPr>
            <w:tcW w:w="6771" w:type="dxa"/>
          </w:tcPr>
          <w:p w14:paraId="6261B3DF" w14:textId="6083A696" w:rsidR="008457CF" w:rsidRPr="00782CAC" w:rsidRDefault="008457CF" w:rsidP="006873D8">
            <w:pPr>
              <w:pStyle w:val="Cuerpo"/>
              <w:jc w:val="both"/>
              <w:rPr>
                <w:rFonts w:ascii="Bookman Old Style" w:hAnsi="Bookman Old Style"/>
                <w:b/>
                <w:bCs/>
                <w:lang w:val="es-MX"/>
              </w:rPr>
            </w:pPr>
            <w:r w:rsidRPr="00782CAC">
              <w:rPr>
                <w:rFonts w:ascii="Bookman Old Style" w:hAnsi="Bookman Old Style"/>
                <w:b/>
                <w:bCs/>
                <w:lang w:val="es-MX"/>
              </w:rPr>
              <w:t>Ente público</w:t>
            </w:r>
          </w:p>
        </w:tc>
      </w:tr>
      <w:tr w:rsidR="008457CF" w:rsidRPr="00782CAC" w14:paraId="1A08D637" w14:textId="77777777" w:rsidTr="008457CF">
        <w:trPr>
          <w:jc w:val="center"/>
        </w:trPr>
        <w:tc>
          <w:tcPr>
            <w:tcW w:w="6771" w:type="dxa"/>
          </w:tcPr>
          <w:p w14:paraId="6308E2B4" w14:textId="75BDAD32" w:rsidR="008457CF" w:rsidRPr="00782CAC" w:rsidRDefault="008457CF" w:rsidP="006873D8">
            <w:pPr>
              <w:pStyle w:val="Cuerpo"/>
              <w:jc w:val="both"/>
              <w:rPr>
                <w:rFonts w:ascii="Bookman Old Style" w:hAnsi="Bookman Old Style"/>
                <w:bCs/>
                <w:lang w:val="es-MX"/>
              </w:rPr>
            </w:pPr>
            <w:r w:rsidRPr="00782CAC">
              <w:rPr>
                <w:rFonts w:ascii="Bookman Old Style" w:hAnsi="Bookman Old Style"/>
                <w:bCs/>
                <w:lang w:val="es-MX"/>
              </w:rPr>
              <w:t>Poder Legislativo</w:t>
            </w:r>
          </w:p>
        </w:tc>
      </w:tr>
      <w:tr w:rsidR="008457CF" w:rsidRPr="00782CAC" w14:paraId="47144836" w14:textId="77777777" w:rsidTr="008457CF">
        <w:trPr>
          <w:jc w:val="center"/>
        </w:trPr>
        <w:tc>
          <w:tcPr>
            <w:tcW w:w="6771" w:type="dxa"/>
          </w:tcPr>
          <w:p w14:paraId="600ECA0E" w14:textId="5ECD7326" w:rsidR="008457CF" w:rsidRPr="00782CAC" w:rsidRDefault="008457CF" w:rsidP="006873D8">
            <w:pPr>
              <w:pStyle w:val="Cuerpo"/>
              <w:jc w:val="both"/>
              <w:rPr>
                <w:rFonts w:ascii="Bookman Old Style" w:hAnsi="Bookman Old Style"/>
                <w:bCs/>
                <w:lang w:val="es-MX"/>
              </w:rPr>
            </w:pPr>
            <w:r w:rsidRPr="00782CAC">
              <w:rPr>
                <w:rFonts w:ascii="Bookman Old Style" w:hAnsi="Bookman Old Style"/>
                <w:bCs/>
                <w:lang w:val="es-MX"/>
              </w:rPr>
              <w:t>Poder Judicial</w:t>
            </w:r>
          </w:p>
        </w:tc>
      </w:tr>
      <w:tr w:rsidR="008457CF" w:rsidRPr="00782CAC" w14:paraId="360B0594" w14:textId="77777777" w:rsidTr="008457CF">
        <w:trPr>
          <w:jc w:val="center"/>
        </w:trPr>
        <w:tc>
          <w:tcPr>
            <w:tcW w:w="6771" w:type="dxa"/>
          </w:tcPr>
          <w:p w14:paraId="7023181B" w14:textId="2965F147" w:rsidR="008457CF" w:rsidRPr="00782CAC" w:rsidRDefault="008457CF" w:rsidP="006873D8">
            <w:pPr>
              <w:pStyle w:val="Cuerpo"/>
              <w:jc w:val="both"/>
              <w:rPr>
                <w:rFonts w:ascii="Bookman Old Style" w:hAnsi="Bookman Old Style"/>
                <w:bCs/>
                <w:lang w:val="es-MX"/>
              </w:rPr>
            </w:pPr>
            <w:r w:rsidRPr="00782CAC">
              <w:rPr>
                <w:rFonts w:ascii="Bookman Old Style" w:hAnsi="Bookman Old Style"/>
                <w:bCs/>
                <w:lang w:val="es-MX"/>
              </w:rPr>
              <w:t>Comisión de Derechos Humanos del Estado</w:t>
            </w:r>
          </w:p>
        </w:tc>
      </w:tr>
      <w:tr w:rsidR="008457CF" w:rsidRPr="00782CAC" w14:paraId="7DB799FC" w14:textId="77777777" w:rsidTr="008457CF">
        <w:trPr>
          <w:jc w:val="center"/>
        </w:trPr>
        <w:tc>
          <w:tcPr>
            <w:tcW w:w="6771" w:type="dxa"/>
          </w:tcPr>
          <w:p w14:paraId="5FE1BE01" w14:textId="74F56720" w:rsidR="008457CF" w:rsidRPr="00782CAC" w:rsidRDefault="008457CF" w:rsidP="006873D8">
            <w:pPr>
              <w:pStyle w:val="Cuerpo"/>
              <w:jc w:val="both"/>
              <w:rPr>
                <w:rFonts w:ascii="Bookman Old Style" w:hAnsi="Bookman Old Style"/>
                <w:bCs/>
                <w:lang w:val="es-MX"/>
              </w:rPr>
            </w:pPr>
            <w:r w:rsidRPr="00782CAC">
              <w:rPr>
                <w:rFonts w:ascii="Bookman Old Style" w:hAnsi="Bookman Old Style"/>
                <w:bCs/>
                <w:lang w:val="es-MX"/>
              </w:rPr>
              <w:t>Instituto Zacatecano de Transparencia</w:t>
            </w:r>
          </w:p>
        </w:tc>
      </w:tr>
      <w:tr w:rsidR="008457CF" w:rsidRPr="00782CAC" w14:paraId="1D93641B" w14:textId="77777777" w:rsidTr="008457CF">
        <w:trPr>
          <w:jc w:val="center"/>
        </w:trPr>
        <w:tc>
          <w:tcPr>
            <w:tcW w:w="6771" w:type="dxa"/>
          </w:tcPr>
          <w:p w14:paraId="079B5C80" w14:textId="43F7EB86" w:rsidR="008457CF" w:rsidRPr="00782CAC" w:rsidRDefault="008457CF" w:rsidP="006873D8">
            <w:pPr>
              <w:pStyle w:val="Cuerpo"/>
              <w:jc w:val="both"/>
              <w:rPr>
                <w:rFonts w:ascii="Bookman Old Style" w:hAnsi="Bookman Old Style"/>
                <w:bCs/>
                <w:lang w:val="es-MX"/>
              </w:rPr>
            </w:pPr>
            <w:r w:rsidRPr="00782CAC">
              <w:rPr>
                <w:rFonts w:ascii="Bookman Old Style" w:hAnsi="Bookman Old Style"/>
                <w:bCs/>
                <w:lang w:val="es-MX"/>
              </w:rPr>
              <w:t>Tribunal de Justicia Administrativa</w:t>
            </w:r>
          </w:p>
        </w:tc>
      </w:tr>
      <w:tr w:rsidR="008457CF" w:rsidRPr="00782CAC" w14:paraId="3301E50D" w14:textId="77777777" w:rsidTr="008457CF">
        <w:trPr>
          <w:jc w:val="center"/>
        </w:trPr>
        <w:tc>
          <w:tcPr>
            <w:tcW w:w="6771" w:type="dxa"/>
          </w:tcPr>
          <w:p w14:paraId="3A7415D0" w14:textId="3725EEAD" w:rsidR="008457CF" w:rsidRPr="00782CAC" w:rsidRDefault="008457CF" w:rsidP="006873D8">
            <w:pPr>
              <w:pStyle w:val="Cuerpo"/>
              <w:jc w:val="both"/>
              <w:rPr>
                <w:rFonts w:ascii="Bookman Old Style" w:hAnsi="Bookman Old Style"/>
                <w:bCs/>
                <w:lang w:val="es-MX"/>
              </w:rPr>
            </w:pPr>
            <w:r w:rsidRPr="00782CAC">
              <w:rPr>
                <w:rFonts w:ascii="Bookman Old Style" w:hAnsi="Bookman Old Style"/>
                <w:bCs/>
                <w:lang w:val="es-MX"/>
              </w:rPr>
              <w:t>Fiscalía General de Justicia</w:t>
            </w:r>
          </w:p>
        </w:tc>
      </w:tr>
      <w:tr w:rsidR="008457CF" w:rsidRPr="00782CAC" w14:paraId="507665C3" w14:textId="77777777" w:rsidTr="008457CF">
        <w:trPr>
          <w:jc w:val="center"/>
        </w:trPr>
        <w:tc>
          <w:tcPr>
            <w:tcW w:w="6771" w:type="dxa"/>
          </w:tcPr>
          <w:p w14:paraId="6ABCF385" w14:textId="00DC431D" w:rsidR="008457CF" w:rsidRPr="00782CAC" w:rsidRDefault="008457CF" w:rsidP="006873D8">
            <w:pPr>
              <w:pStyle w:val="Cuerpo"/>
              <w:jc w:val="both"/>
              <w:rPr>
                <w:rFonts w:ascii="Bookman Old Style" w:hAnsi="Bookman Old Style"/>
                <w:bCs/>
                <w:lang w:val="es-MX"/>
              </w:rPr>
            </w:pPr>
            <w:r w:rsidRPr="00782CAC">
              <w:rPr>
                <w:rFonts w:ascii="Bookman Old Style" w:hAnsi="Bookman Old Style"/>
                <w:bCs/>
                <w:lang w:val="es-MX"/>
              </w:rPr>
              <w:t>Instituto Electoral del Estado</w:t>
            </w:r>
          </w:p>
        </w:tc>
      </w:tr>
      <w:tr w:rsidR="008457CF" w:rsidRPr="00782CAC" w14:paraId="22919F59" w14:textId="77777777" w:rsidTr="008457CF">
        <w:trPr>
          <w:jc w:val="center"/>
        </w:trPr>
        <w:tc>
          <w:tcPr>
            <w:tcW w:w="6771" w:type="dxa"/>
            <w:tcBorders>
              <w:bottom w:val="single" w:sz="4" w:space="0" w:color="000000" w:themeColor="text1"/>
            </w:tcBorders>
          </w:tcPr>
          <w:p w14:paraId="692AB79D" w14:textId="0D83674C" w:rsidR="008457CF" w:rsidRPr="00782CAC" w:rsidRDefault="008457CF" w:rsidP="006873D8">
            <w:pPr>
              <w:pStyle w:val="Cuerpo"/>
              <w:jc w:val="both"/>
              <w:rPr>
                <w:rFonts w:ascii="Bookman Old Style" w:hAnsi="Bookman Old Style"/>
                <w:bCs/>
                <w:lang w:val="es-MX"/>
              </w:rPr>
            </w:pPr>
            <w:r w:rsidRPr="00782CAC">
              <w:rPr>
                <w:rFonts w:ascii="Bookman Old Style" w:hAnsi="Bookman Old Style"/>
                <w:bCs/>
                <w:lang w:val="es-MX"/>
              </w:rPr>
              <w:t>Tribunal de Justicia Electoral</w:t>
            </w:r>
          </w:p>
        </w:tc>
      </w:tr>
      <w:tr w:rsidR="008457CF" w:rsidRPr="00782CAC" w14:paraId="1AFE4889" w14:textId="77777777" w:rsidTr="008457CF">
        <w:trPr>
          <w:jc w:val="center"/>
        </w:trPr>
        <w:tc>
          <w:tcPr>
            <w:tcW w:w="6771" w:type="dxa"/>
            <w:tcBorders>
              <w:left w:val="nil"/>
              <w:bottom w:val="nil"/>
              <w:right w:val="nil"/>
            </w:tcBorders>
          </w:tcPr>
          <w:p w14:paraId="44BA7A67" w14:textId="66B0A375" w:rsidR="008457CF" w:rsidRPr="00782CAC" w:rsidRDefault="008457CF" w:rsidP="006873D8">
            <w:pPr>
              <w:pStyle w:val="Cuerpo"/>
              <w:jc w:val="both"/>
              <w:rPr>
                <w:rFonts w:ascii="Bookman Old Style" w:hAnsi="Bookman Old Style"/>
                <w:b/>
                <w:bCs/>
                <w:lang w:val="es-MX"/>
              </w:rPr>
            </w:pPr>
          </w:p>
        </w:tc>
      </w:tr>
    </w:tbl>
    <w:p w14:paraId="4C0A5275" w14:textId="77777777" w:rsidR="006873D8" w:rsidRPr="00782CAC" w:rsidRDefault="006873D8" w:rsidP="00DC7C7B">
      <w:pPr>
        <w:pStyle w:val="Cuerpo"/>
        <w:spacing w:line="360" w:lineRule="auto"/>
        <w:jc w:val="both"/>
        <w:rPr>
          <w:rFonts w:ascii="Bookman Old Style" w:hAnsi="Bookman Old Style"/>
          <w:bCs/>
          <w:sz w:val="28"/>
          <w:szCs w:val="28"/>
          <w:lang w:val="es-MX"/>
        </w:rPr>
      </w:pPr>
    </w:p>
    <w:p w14:paraId="5023D553" w14:textId="701FEE5D" w:rsidR="00B35CC4" w:rsidRPr="00782CAC" w:rsidRDefault="004333DD" w:rsidP="00DC7C7B">
      <w:pPr>
        <w:pStyle w:val="Cuerpo"/>
        <w:spacing w:line="360" w:lineRule="auto"/>
        <w:jc w:val="both"/>
        <w:rPr>
          <w:rFonts w:ascii="Bookman Old Style" w:hAnsi="Bookman Old Style"/>
          <w:bCs/>
          <w:sz w:val="28"/>
          <w:szCs w:val="28"/>
          <w:lang w:val="es-MX"/>
        </w:rPr>
      </w:pPr>
      <w:r w:rsidRPr="00782CAC">
        <w:rPr>
          <w:rFonts w:ascii="Bookman Old Style" w:hAnsi="Bookman Old Style"/>
          <w:bCs/>
          <w:sz w:val="28"/>
          <w:szCs w:val="28"/>
          <w:lang w:val="es-MX"/>
        </w:rPr>
        <w:t xml:space="preserve">Esta </w:t>
      </w:r>
      <w:r w:rsidR="00317728" w:rsidRPr="00782CAC">
        <w:rPr>
          <w:rFonts w:ascii="Bookman Old Style" w:hAnsi="Bookman Old Style"/>
          <w:bCs/>
          <w:sz w:val="28"/>
          <w:szCs w:val="28"/>
          <w:lang w:val="es-MX"/>
        </w:rPr>
        <w:t xml:space="preserve">distribución de los recursos públicos </w:t>
      </w:r>
      <w:r w:rsidRPr="00782CAC">
        <w:rPr>
          <w:rFonts w:ascii="Bookman Old Style" w:hAnsi="Bookman Old Style"/>
          <w:bCs/>
          <w:sz w:val="28"/>
          <w:szCs w:val="28"/>
          <w:lang w:val="es-MX"/>
        </w:rPr>
        <w:t xml:space="preserve">permitirá una mayor inversión pública </w:t>
      </w:r>
      <w:r w:rsidR="00531438" w:rsidRPr="00782CAC">
        <w:rPr>
          <w:rFonts w:ascii="Bookman Old Style" w:hAnsi="Bookman Old Style"/>
          <w:bCs/>
          <w:sz w:val="28"/>
          <w:szCs w:val="28"/>
          <w:lang w:val="es-MX"/>
        </w:rPr>
        <w:t xml:space="preserve">en infraestructura </w:t>
      </w:r>
      <w:r w:rsidRPr="00782CAC">
        <w:rPr>
          <w:rFonts w:ascii="Bookman Old Style" w:hAnsi="Bookman Old Style"/>
          <w:bCs/>
          <w:sz w:val="28"/>
          <w:szCs w:val="28"/>
          <w:lang w:val="es-MX"/>
        </w:rPr>
        <w:t xml:space="preserve">carretera, el desarrollo del campo </w:t>
      </w:r>
      <w:r w:rsidR="00531438" w:rsidRPr="00782CAC">
        <w:rPr>
          <w:rFonts w:ascii="Bookman Old Style" w:hAnsi="Bookman Old Style"/>
          <w:bCs/>
          <w:sz w:val="28"/>
          <w:szCs w:val="28"/>
          <w:lang w:val="es-MX"/>
        </w:rPr>
        <w:t>y d</w:t>
      </w:r>
      <w:r w:rsidRPr="00782CAC">
        <w:rPr>
          <w:rFonts w:ascii="Bookman Old Style" w:hAnsi="Bookman Old Style"/>
          <w:bCs/>
          <w:sz w:val="28"/>
          <w:szCs w:val="28"/>
          <w:lang w:val="es-MX"/>
        </w:rPr>
        <w:t>el bienestar social, rubros que habían sido olvidados en anteriores ejercicios fiscales y que, con ello, generaron un crecimiento mínimo en la economía zacatecana.</w:t>
      </w:r>
    </w:p>
    <w:p w14:paraId="7DDE17FD" w14:textId="77777777" w:rsidR="00B35CC4" w:rsidRPr="00782CAC" w:rsidRDefault="00B35CC4" w:rsidP="00E72CB3">
      <w:pPr>
        <w:pStyle w:val="Cuerpo"/>
        <w:jc w:val="both"/>
        <w:rPr>
          <w:rFonts w:ascii="Bookman Old Style" w:hAnsi="Bookman Old Style"/>
          <w:bCs/>
          <w:sz w:val="28"/>
          <w:szCs w:val="28"/>
          <w:lang w:val="es-MX"/>
        </w:rPr>
      </w:pPr>
    </w:p>
    <w:p w14:paraId="1ED6FBEE" w14:textId="0965B915" w:rsidR="00B35CC4" w:rsidRPr="00782CAC" w:rsidRDefault="00B35CC4" w:rsidP="00DC7C7B">
      <w:pPr>
        <w:pStyle w:val="Cuerpo"/>
        <w:spacing w:line="360" w:lineRule="auto"/>
        <w:jc w:val="both"/>
        <w:rPr>
          <w:rFonts w:ascii="Bookman Old Style" w:hAnsi="Bookman Old Style"/>
          <w:bCs/>
          <w:sz w:val="28"/>
          <w:szCs w:val="28"/>
          <w:lang w:val="es-MX"/>
        </w:rPr>
      </w:pPr>
      <w:r w:rsidRPr="00782CAC">
        <w:rPr>
          <w:rFonts w:ascii="Bookman Old Style" w:hAnsi="Bookman Old Style"/>
          <w:bCs/>
          <w:sz w:val="28"/>
          <w:szCs w:val="28"/>
          <w:lang w:val="es-MX"/>
        </w:rPr>
        <w:t xml:space="preserve">De esta forma, </w:t>
      </w:r>
      <w:r w:rsidR="004333DD" w:rsidRPr="00782CAC">
        <w:rPr>
          <w:rFonts w:ascii="Bookman Old Style" w:hAnsi="Bookman Old Style"/>
          <w:bCs/>
          <w:sz w:val="28"/>
          <w:szCs w:val="28"/>
          <w:lang w:val="es-MX"/>
        </w:rPr>
        <w:t xml:space="preserve">en el Presupuesto que se estudia </w:t>
      </w:r>
      <w:r w:rsidRPr="00782CAC">
        <w:rPr>
          <w:rFonts w:ascii="Bookman Old Style" w:hAnsi="Bookman Old Style"/>
          <w:bCs/>
          <w:sz w:val="28"/>
          <w:szCs w:val="28"/>
          <w:lang w:val="es-MX"/>
        </w:rPr>
        <w:t xml:space="preserve">aumentan, de manera sustancial, los recursos públicos asignados a las Secretarías </w:t>
      </w:r>
      <w:r w:rsidR="00B933A9" w:rsidRPr="00782CAC">
        <w:rPr>
          <w:rFonts w:ascii="Bookman Old Style" w:hAnsi="Bookman Old Style"/>
          <w:bCs/>
          <w:sz w:val="28"/>
          <w:szCs w:val="28"/>
          <w:lang w:val="es-MX"/>
        </w:rPr>
        <w:t xml:space="preserve">de Obras Públicas, </w:t>
      </w:r>
      <w:r w:rsidRPr="00782CAC">
        <w:rPr>
          <w:rFonts w:ascii="Bookman Old Style" w:hAnsi="Bookman Old Style"/>
          <w:bCs/>
          <w:sz w:val="28"/>
          <w:szCs w:val="28"/>
          <w:lang w:val="es-MX"/>
        </w:rPr>
        <w:t>de Desarrollo Social</w:t>
      </w:r>
      <w:r w:rsidR="00B933A9" w:rsidRPr="00782CAC">
        <w:rPr>
          <w:rFonts w:ascii="Bookman Old Style" w:hAnsi="Bookman Old Style"/>
          <w:bCs/>
          <w:sz w:val="28"/>
          <w:szCs w:val="28"/>
          <w:lang w:val="es-MX"/>
        </w:rPr>
        <w:t xml:space="preserve"> y del Campo</w:t>
      </w:r>
      <w:r w:rsidRPr="00782CAC">
        <w:rPr>
          <w:rFonts w:ascii="Bookman Old Style" w:hAnsi="Bookman Old Style"/>
          <w:bCs/>
          <w:sz w:val="28"/>
          <w:szCs w:val="28"/>
          <w:lang w:val="es-MX"/>
        </w:rPr>
        <w:t>:</w:t>
      </w:r>
    </w:p>
    <w:p w14:paraId="2FE92D35" w14:textId="77777777" w:rsidR="00667438" w:rsidRPr="00782CAC" w:rsidRDefault="00667438" w:rsidP="00E72CB3">
      <w:pPr>
        <w:pStyle w:val="Cuerpo"/>
        <w:jc w:val="both"/>
        <w:rPr>
          <w:rFonts w:ascii="Bookman Old Style" w:hAnsi="Bookman Old Style"/>
          <w:bCs/>
          <w:sz w:val="28"/>
          <w:szCs w:val="28"/>
          <w:lang w:val="es-MX"/>
        </w:rPr>
      </w:pPr>
    </w:p>
    <w:tbl>
      <w:tblPr>
        <w:tblStyle w:val="Tablaconcuadrcula"/>
        <w:tblW w:w="0" w:type="auto"/>
        <w:tblLook w:val="04A0" w:firstRow="1" w:lastRow="0" w:firstColumn="1" w:lastColumn="0" w:noHBand="0" w:noVBand="1"/>
      </w:tblPr>
      <w:tblGrid>
        <w:gridCol w:w="2597"/>
        <w:gridCol w:w="2103"/>
        <w:gridCol w:w="2084"/>
        <w:gridCol w:w="2046"/>
      </w:tblGrid>
      <w:tr w:rsidR="00B35CC4" w:rsidRPr="00782CAC" w14:paraId="1B7FD807" w14:textId="77777777" w:rsidTr="009F5FAA">
        <w:tc>
          <w:tcPr>
            <w:tcW w:w="3083" w:type="dxa"/>
          </w:tcPr>
          <w:p w14:paraId="4D9B3174" w14:textId="0F48DE0E" w:rsidR="00B35CC4" w:rsidRPr="00782CAC" w:rsidRDefault="00B35CC4" w:rsidP="00295C38">
            <w:pPr>
              <w:pStyle w:val="Cuerpo"/>
              <w:jc w:val="both"/>
              <w:rPr>
                <w:rFonts w:ascii="Bookman Old Style" w:hAnsi="Bookman Old Style"/>
                <w:b/>
                <w:bCs/>
                <w:lang w:val="es-MX"/>
              </w:rPr>
            </w:pPr>
            <w:r w:rsidRPr="00782CAC">
              <w:rPr>
                <w:rFonts w:ascii="Bookman Old Style" w:hAnsi="Bookman Old Style"/>
                <w:b/>
                <w:bCs/>
                <w:lang w:val="es-MX"/>
              </w:rPr>
              <w:t>Dependencia</w:t>
            </w:r>
          </w:p>
        </w:tc>
        <w:tc>
          <w:tcPr>
            <w:tcW w:w="2115" w:type="dxa"/>
          </w:tcPr>
          <w:p w14:paraId="55C511AC" w14:textId="77777777" w:rsidR="00B35CC4" w:rsidRPr="00782CAC" w:rsidRDefault="00B35CC4" w:rsidP="00295C38">
            <w:pPr>
              <w:pStyle w:val="Cuerpo"/>
              <w:jc w:val="center"/>
              <w:rPr>
                <w:rFonts w:ascii="Bookman Old Style" w:hAnsi="Bookman Old Style"/>
                <w:b/>
                <w:bCs/>
                <w:lang w:val="es-MX"/>
              </w:rPr>
            </w:pPr>
            <w:r w:rsidRPr="00782CAC">
              <w:rPr>
                <w:rFonts w:ascii="Bookman Old Style" w:hAnsi="Bookman Old Style"/>
                <w:b/>
                <w:bCs/>
                <w:lang w:val="es-MX"/>
              </w:rPr>
              <w:t>2021</w:t>
            </w:r>
          </w:p>
        </w:tc>
        <w:tc>
          <w:tcPr>
            <w:tcW w:w="2084" w:type="dxa"/>
          </w:tcPr>
          <w:p w14:paraId="0443C7DC" w14:textId="77777777" w:rsidR="00B35CC4" w:rsidRPr="00782CAC" w:rsidRDefault="00B35CC4" w:rsidP="00295C38">
            <w:pPr>
              <w:pStyle w:val="Cuerpo"/>
              <w:jc w:val="center"/>
              <w:rPr>
                <w:rFonts w:ascii="Bookman Old Style" w:hAnsi="Bookman Old Style"/>
                <w:b/>
                <w:bCs/>
                <w:lang w:val="es-MX"/>
              </w:rPr>
            </w:pPr>
            <w:r w:rsidRPr="00782CAC">
              <w:rPr>
                <w:rFonts w:ascii="Bookman Old Style" w:hAnsi="Bookman Old Style"/>
                <w:b/>
                <w:bCs/>
                <w:lang w:val="es-MX"/>
              </w:rPr>
              <w:t>2022</w:t>
            </w:r>
          </w:p>
        </w:tc>
        <w:tc>
          <w:tcPr>
            <w:tcW w:w="1774" w:type="dxa"/>
          </w:tcPr>
          <w:p w14:paraId="3756E444" w14:textId="5ABD96A5" w:rsidR="00B35CC4" w:rsidRPr="00782CAC" w:rsidRDefault="00AE6CF3" w:rsidP="00295C38">
            <w:pPr>
              <w:pStyle w:val="Cuerpo"/>
              <w:jc w:val="center"/>
              <w:rPr>
                <w:rFonts w:ascii="Bookman Old Style" w:hAnsi="Bookman Old Style"/>
                <w:b/>
                <w:bCs/>
                <w:lang w:val="es-MX"/>
              </w:rPr>
            </w:pPr>
            <w:r w:rsidRPr="00782CAC">
              <w:rPr>
                <w:rFonts w:ascii="Bookman Old Style" w:hAnsi="Bookman Old Style"/>
                <w:b/>
                <w:bCs/>
                <w:lang w:val="es-MX"/>
              </w:rPr>
              <w:t xml:space="preserve">Aumento </w:t>
            </w:r>
          </w:p>
        </w:tc>
      </w:tr>
      <w:tr w:rsidR="00B35CC4" w:rsidRPr="00782CAC" w14:paraId="2CE452D4" w14:textId="77777777" w:rsidTr="009F5FAA">
        <w:tc>
          <w:tcPr>
            <w:tcW w:w="3083" w:type="dxa"/>
          </w:tcPr>
          <w:p w14:paraId="128F376C" w14:textId="291B9974" w:rsidR="00B35CC4" w:rsidRPr="00782CAC" w:rsidRDefault="00B35CC4" w:rsidP="00295C38">
            <w:pPr>
              <w:pStyle w:val="Cuerpo"/>
              <w:jc w:val="both"/>
              <w:rPr>
                <w:rFonts w:ascii="Bookman Old Style" w:hAnsi="Bookman Old Style"/>
                <w:bCs/>
                <w:lang w:val="es-MX"/>
              </w:rPr>
            </w:pPr>
            <w:r w:rsidRPr="00782CAC">
              <w:rPr>
                <w:rFonts w:ascii="Bookman Old Style" w:hAnsi="Bookman Old Style"/>
                <w:bCs/>
                <w:lang w:val="es-MX"/>
              </w:rPr>
              <w:t>Secretaría de Obras Públicas</w:t>
            </w:r>
          </w:p>
        </w:tc>
        <w:tc>
          <w:tcPr>
            <w:tcW w:w="2115" w:type="dxa"/>
          </w:tcPr>
          <w:p w14:paraId="1B4DEA87" w14:textId="14786E93" w:rsidR="00B35CC4" w:rsidRPr="00782CAC" w:rsidRDefault="009F5FAA" w:rsidP="00295C38">
            <w:pPr>
              <w:pStyle w:val="Cuerpo"/>
              <w:jc w:val="center"/>
              <w:rPr>
                <w:rFonts w:ascii="Bookman Old Style" w:hAnsi="Bookman Old Style"/>
                <w:bCs/>
                <w:lang w:val="es-MX"/>
              </w:rPr>
            </w:pPr>
            <w:r w:rsidRPr="00782CAC">
              <w:rPr>
                <w:rFonts w:ascii="Bookman Old Style" w:hAnsi="Bookman Old Style"/>
              </w:rPr>
              <w:t>351,400,009.00</w:t>
            </w:r>
          </w:p>
        </w:tc>
        <w:tc>
          <w:tcPr>
            <w:tcW w:w="2084" w:type="dxa"/>
          </w:tcPr>
          <w:p w14:paraId="172AEAAD" w14:textId="36220EBA" w:rsidR="00B35CC4" w:rsidRPr="00782CAC" w:rsidRDefault="00B35CC4" w:rsidP="00295C38">
            <w:pPr>
              <w:pStyle w:val="Cuerpo"/>
              <w:jc w:val="center"/>
              <w:rPr>
                <w:rFonts w:ascii="Bookman Old Style" w:hAnsi="Bookman Old Style"/>
                <w:bCs/>
                <w:lang w:val="es-MX"/>
              </w:rPr>
            </w:pPr>
            <w:r w:rsidRPr="00782CAC">
              <w:rPr>
                <w:rFonts w:ascii="Bookman Old Style" w:eastAsia="Times New Roman" w:hAnsi="Bookman Old Style" w:cs="Calibri"/>
                <w:bCs/>
                <w:lang w:eastAsia="es-MX"/>
              </w:rPr>
              <w:t>953,658,525.00</w:t>
            </w:r>
          </w:p>
        </w:tc>
        <w:tc>
          <w:tcPr>
            <w:tcW w:w="1774" w:type="dxa"/>
          </w:tcPr>
          <w:p w14:paraId="6479BA13" w14:textId="6FABCC37" w:rsidR="00B35CC4" w:rsidRPr="00782CAC" w:rsidRDefault="009F5FAA" w:rsidP="00295C38">
            <w:pPr>
              <w:pStyle w:val="Cuerpo"/>
              <w:jc w:val="center"/>
              <w:rPr>
                <w:rFonts w:ascii="Bookman Old Style" w:hAnsi="Bookman Old Style"/>
                <w:bCs/>
                <w:lang w:val="es-MX"/>
              </w:rPr>
            </w:pPr>
            <w:r w:rsidRPr="00782CAC">
              <w:rPr>
                <w:rFonts w:ascii="Bookman Old Style" w:hAnsi="Bookman Old Style"/>
                <w:bCs/>
                <w:lang w:val="es-MX"/>
              </w:rPr>
              <w:t>602,258,516</w:t>
            </w:r>
          </w:p>
        </w:tc>
      </w:tr>
      <w:tr w:rsidR="00B35CC4" w:rsidRPr="00782CAC" w14:paraId="31684351" w14:textId="77777777" w:rsidTr="009F5FAA">
        <w:tc>
          <w:tcPr>
            <w:tcW w:w="3083" w:type="dxa"/>
          </w:tcPr>
          <w:p w14:paraId="4E4A6662" w14:textId="7E68E1E5" w:rsidR="00B35CC4" w:rsidRPr="00782CAC" w:rsidRDefault="009F5FAA" w:rsidP="00295C38">
            <w:pPr>
              <w:pStyle w:val="Cuerpo"/>
              <w:jc w:val="both"/>
              <w:rPr>
                <w:rFonts w:ascii="Bookman Old Style" w:hAnsi="Bookman Old Style"/>
                <w:bCs/>
                <w:lang w:val="es-MX"/>
              </w:rPr>
            </w:pPr>
            <w:r w:rsidRPr="00782CAC">
              <w:rPr>
                <w:rFonts w:ascii="Bookman Old Style" w:hAnsi="Bookman Old Style"/>
                <w:bCs/>
                <w:lang w:val="es-MX"/>
              </w:rPr>
              <w:lastRenderedPageBreak/>
              <w:t>Secretaría de Desarrollo Social</w:t>
            </w:r>
          </w:p>
        </w:tc>
        <w:tc>
          <w:tcPr>
            <w:tcW w:w="2115" w:type="dxa"/>
          </w:tcPr>
          <w:p w14:paraId="17468F80" w14:textId="45F221AA" w:rsidR="00B35CC4" w:rsidRPr="00782CAC" w:rsidRDefault="009F5FAA" w:rsidP="00295C38">
            <w:pPr>
              <w:pStyle w:val="Cuerpo"/>
              <w:jc w:val="center"/>
              <w:rPr>
                <w:rFonts w:ascii="Bookman Old Style" w:hAnsi="Bookman Old Style"/>
                <w:bCs/>
                <w:lang w:val="es-MX"/>
              </w:rPr>
            </w:pPr>
            <w:r w:rsidRPr="00782CAC">
              <w:rPr>
                <w:rFonts w:ascii="Bookman Old Style" w:hAnsi="Bookman Old Style"/>
              </w:rPr>
              <w:t>199,427,868.00</w:t>
            </w:r>
          </w:p>
        </w:tc>
        <w:tc>
          <w:tcPr>
            <w:tcW w:w="2084" w:type="dxa"/>
          </w:tcPr>
          <w:p w14:paraId="08FBE96F" w14:textId="18AF0375" w:rsidR="00B35CC4" w:rsidRPr="00782CAC" w:rsidRDefault="009F5FAA" w:rsidP="00295C38">
            <w:pPr>
              <w:pStyle w:val="Cuerpo"/>
              <w:jc w:val="center"/>
              <w:rPr>
                <w:rFonts w:ascii="Bookman Old Style" w:hAnsi="Bookman Old Style"/>
                <w:bCs/>
                <w:lang w:val="es-MX"/>
              </w:rPr>
            </w:pPr>
            <w:r w:rsidRPr="00782CAC">
              <w:rPr>
                <w:rFonts w:ascii="Bookman Old Style" w:eastAsia="Times New Roman" w:hAnsi="Bookman Old Style" w:cs="Calibri"/>
                <w:bCs/>
                <w:lang w:eastAsia="es-MX"/>
              </w:rPr>
              <w:t>501,757,823.00</w:t>
            </w:r>
          </w:p>
        </w:tc>
        <w:tc>
          <w:tcPr>
            <w:tcW w:w="1774" w:type="dxa"/>
          </w:tcPr>
          <w:p w14:paraId="43370930" w14:textId="20310D9C" w:rsidR="00B35CC4" w:rsidRPr="00782CAC" w:rsidRDefault="009F5FAA" w:rsidP="00295C38">
            <w:pPr>
              <w:pStyle w:val="Cuerpo"/>
              <w:jc w:val="center"/>
              <w:rPr>
                <w:rFonts w:ascii="Bookman Old Style" w:hAnsi="Bookman Old Style"/>
                <w:bCs/>
                <w:lang w:val="es-MX"/>
              </w:rPr>
            </w:pPr>
            <w:r w:rsidRPr="00782CAC">
              <w:rPr>
                <w:rFonts w:ascii="Bookman Old Style" w:hAnsi="Bookman Old Style"/>
                <w:bCs/>
                <w:lang w:val="es-MX"/>
              </w:rPr>
              <w:t>302,329,955</w:t>
            </w:r>
          </w:p>
        </w:tc>
      </w:tr>
      <w:tr w:rsidR="00B35CC4" w:rsidRPr="00782CAC" w14:paraId="600933EB" w14:textId="77777777" w:rsidTr="00B933A9">
        <w:tc>
          <w:tcPr>
            <w:tcW w:w="3083" w:type="dxa"/>
            <w:tcBorders>
              <w:bottom w:val="single" w:sz="4" w:space="0" w:color="000000" w:themeColor="text1"/>
            </w:tcBorders>
          </w:tcPr>
          <w:p w14:paraId="07EB3BD8" w14:textId="7161A812" w:rsidR="00B35CC4" w:rsidRPr="00782CAC" w:rsidRDefault="009F5FAA" w:rsidP="00295C38">
            <w:pPr>
              <w:pStyle w:val="Cuerpo"/>
              <w:jc w:val="both"/>
              <w:rPr>
                <w:rFonts w:ascii="Bookman Old Style" w:hAnsi="Bookman Old Style"/>
                <w:bCs/>
                <w:lang w:val="es-MX"/>
              </w:rPr>
            </w:pPr>
            <w:r w:rsidRPr="00782CAC">
              <w:rPr>
                <w:rFonts w:ascii="Bookman Old Style" w:hAnsi="Bookman Old Style"/>
                <w:bCs/>
                <w:lang w:val="es-MX"/>
              </w:rPr>
              <w:t>Secretaría del Campo</w:t>
            </w:r>
          </w:p>
        </w:tc>
        <w:tc>
          <w:tcPr>
            <w:tcW w:w="2115" w:type="dxa"/>
            <w:tcBorders>
              <w:bottom w:val="single" w:sz="4" w:space="0" w:color="000000" w:themeColor="text1"/>
            </w:tcBorders>
          </w:tcPr>
          <w:p w14:paraId="66637088" w14:textId="6799B995" w:rsidR="00B35CC4" w:rsidRPr="00782CAC" w:rsidRDefault="009F5FAA" w:rsidP="00295C38">
            <w:pPr>
              <w:pStyle w:val="Cuerpo"/>
              <w:jc w:val="center"/>
              <w:rPr>
                <w:rFonts w:ascii="Bookman Old Style" w:hAnsi="Bookman Old Style"/>
                <w:bCs/>
                <w:lang w:val="es-MX"/>
              </w:rPr>
            </w:pPr>
            <w:r w:rsidRPr="00782CAC">
              <w:rPr>
                <w:rFonts w:ascii="Bookman Old Style" w:hAnsi="Bookman Old Style"/>
              </w:rPr>
              <w:t>190,109,966.00</w:t>
            </w:r>
          </w:p>
        </w:tc>
        <w:tc>
          <w:tcPr>
            <w:tcW w:w="2084" w:type="dxa"/>
            <w:tcBorders>
              <w:bottom w:val="single" w:sz="4" w:space="0" w:color="000000" w:themeColor="text1"/>
            </w:tcBorders>
          </w:tcPr>
          <w:p w14:paraId="0FE111E9" w14:textId="4A79A862" w:rsidR="00B35CC4" w:rsidRPr="00782CAC" w:rsidRDefault="009F5FAA" w:rsidP="00295C38">
            <w:pPr>
              <w:pStyle w:val="Cuerpo"/>
              <w:jc w:val="center"/>
              <w:rPr>
                <w:rFonts w:ascii="Bookman Old Style" w:hAnsi="Bookman Old Style"/>
                <w:bCs/>
                <w:lang w:val="es-MX"/>
              </w:rPr>
            </w:pPr>
            <w:r w:rsidRPr="00782CAC">
              <w:rPr>
                <w:rFonts w:ascii="Bookman Old Style" w:eastAsia="Times New Roman" w:hAnsi="Bookman Old Style" w:cs="Calibri"/>
                <w:bCs/>
                <w:lang w:eastAsia="es-MX"/>
              </w:rPr>
              <w:t>300,000,000.00</w:t>
            </w:r>
          </w:p>
        </w:tc>
        <w:tc>
          <w:tcPr>
            <w:tcW w:w="1774" w:type="dxa"/>
          </w:tcPr>
          <w:p w14:paraId="4878DED4" w14:textId="69BF8ACD" w:rsidR="00B35CC4" w:rsidRPr="00782CAC" w:rsidRDefault="009F5FAA" w:rsidP="00295C38">
            <w:pPr>
              <w:pStyle w:val="Cuerpo"/>
              <w:jc w:val="center"/>
              <w:rPr>
                <w:rFonts w:ascii="Bookman Old Style" w:hAnsi="Bookman Old Style"/>
                <w:bCs/>
                <w:lang w:val="es-MX"/>
              </w:rPr>
            </w:pPr>
            <w:r w:rsidRPr="00782CAC">
              <w:rPr>
                <w:rFonts w:ascii="Bookman Old Style" w:hAnsi="Bookman Old Style"/>
                <w:bCs/>
                <w:lang w:val="es-MX"/>
              </w:rPr>
              <w:t>109,890,034</w:t>
            </w:r>
          </w:p>
        </w:tc>
      </w:tr>
      <w:tr w:rsidR="009F5FAA" w:rsidRPr="00782CAC" w14:paraId="6B5B227C" w14:textId="77777777" w:rsidTr="00B933A9">
        <w:tc>
          <w:tcPr>
            <w:tcW w:w="3083" w:type="dxa"/>
            <w:tcBorders>
              <w:left w:val="nil"/>
              <w:bottom w:val="nil"/>
              <w:right w:val="nil"/>
            </w:tcBorders>
          </w:tcPr>
          <w:p w14:paraId="32564FC1" w14:textId="77777777" w:rsidR="009F5FAA" w:rsidRPr="00782CAC" w:rsidRDefault="009F5FAA" w:rsidP="00295C38">
            <w:pPr>
              <w:pStyle w:val="Cuerpo"/>
              <w:jc w:val="both"/>
              <w:rPr>
                <w:rFonts w:ascii="Bookman Old Style" w:hAnsi="Bookman Old Style"/>
                <w:b/>
                <w:bCs/>
                <w:lang w:val="es-MX"/>
              </w:rPr>
            </w:pPr>
          </w:p>
        </w:tc>
        <w:tc>
          <w:tcPr>
            <w:tcW w:w="2115" w:type="dxa"/>
            <w:tcBorders>
              <w:left w:val="nil"/>
              <w:bottom w:val="nil"/>
              <w:right w:val="single" w:sz="4" w:space="0" w:color="000000" w:themeColor="text1"/>
            </w:tcBorders>
          </w:tcPr>
          <w:p w14:paraId="343E76C8" w14:textId="77777777" w:rsidR="009F5FAA" w:rsidRPr="00782CAC" w:rsidRDefault="009F5FAA" w:rsidP="00295C38">
            <w:pPr>
              <w:pStyle w:val="Cuerpo"/>
              <w:jc w:val="center"/>
              <w:rPr>
                <w:rFonts w:ascii="Bookman Old Style" w:hAnsi="Bookman Old Style"/>
              </w:rPr>
            </w:pPr>
          </w:p>
        </w:tc>
        <w:tc>
          <w:tcPr>
            <w:tcW w:w="2084" w:type="dxa"/>
            <w:tcBorders>
              <w:left w:val="single" w:sz="4" w:space="0" w:color="000000" w:themeColor="text1"/>
              <w:right w:val="nil"/>
            </w:tcBorders>
          </w:tcPr>
          <w:p w14:paraId="5B5F9E10" w14:textId="77777777" w:rsidR="009F5FAA" w:rsidRPr="00782CAC" w:rsidRDefault="009F5FAA" w:rsidP="00295C38">
            <w:pPr>
              <w:pStyle w:val="Cuerpo"/>
              <w:jc w:val="both"/>
              <w:rPr>
                <w:rFonts w:ascii="Bookman Old Style" w:hAnsi="Bookman Old Style" w:cs="Calibri"/>
                <w:bCs/>
                <w:sz w:val="22"/>
                <w:szCs w:val="22"/>
              </w:rPr>
            </w:pPr>
            <w:r w:rsidRPr="00782CAC">
              <w:rPr>
                <w:rFonts w:ascii="Bookman Old Style" w:hAnsi="Bookman Old Style"/>
                <w:b/>
                <w:bCs/>
                <w:lang w:val="es-MX"/>
              </w:rPr>
              <w:t>Total:</w:t>
            </w:r>
          </w:p>
        </w:tc>
        <w:tc>
          <w:tcPr>
            <w:tcW w:w="1774" w:type="dxa"/>
            <w:tcBorders>
              <w:left w:val="nil"/>
            </w:tcBorders>
          </w:tcPr>
          <w:p w14:paraId="7E3FA99F" w14:textId="18958F52" w:rsidR="009F5FAA" w:rsidRPr="00782CAC" w:rsidRDefault="00B933A9" w:rsidP="00295C38">
            <w:pPr>
              <w:pStyle w:val="Cuerpo"/>
              <w:jc w:val="center"/>
              <w:rPr>
                <w:rFonts w:ascii="Bookman Old Style" w:hAnsi="Bookman Old Style"/>
                <w:b/>
                <w:bCs/>
                <w:lang w:val="es-MX"/>
              </w:rPr>
            </w:pPr>
            <w:r w:rsidRPr="00782CAC">
              <w:rPr>
                <w:rFonts w:ascii="Bookman Old Style" w:hAnsi="Bookman Old Style"/>
                <w:b/>
                <w:bCs/>
                <w:lang w:val="es-MX"/>
              </w:rPr>
              <w:t>1,014,478,505</w:t>
            </w:r>
          </w:p>
        </w:tc>
      </w:tr>
    </w:tbl>
    <w:p w14:paraId="19BFAC26" w14:textId="77777777" w:rsidR="00531438" w:rsidRPr="00782CAC" w:rsidRDefault="00531438" w:rsidP="00E72CB3">
      <w:pPr>
        <w:pStyle w:val="Cuerpo"/>
        <w:jc w:val="both"/>
        <w:rPr>
          <w:rFonts w:ascii="Bookman Old Style" w:hAnsi="Bookman Old Style"/>
          <w:bCs/>
          <w:sz w:val="28"/>
          <w:szCs w:val="28"/>
          <w:lang w:val="es-MX"/>
        </w:rPr>
      </w:pPr>
    </w:p>
    <w:p w14:paraId="3CA80612" w14:textId="757FD6D5" w:rsidR="00B933A9" w:rsidRPr="00782CAC" w:rsidRDefault="00B933A9" w:rsidP="00DC7C7B">
      <w:pPr>
        <w:pStyle w:val="Cuerpo"/>
        <w:spacing w:line="360" w:lineRule="auto"/>
        <w:jc w:val="both"/>
        <w:rPr>
          <w:rFonts w:ascii="Bookman Old Style" w:hAnsi="Bookman Old Style"/>
          <w:sz w:val="28"/>
          <w:szCs w:val="28"/>
        </w:rPr>
      </w:pPr>
      <w:r w:rsidRPr="00782CAC">
        <w:rPr>
          <w:rFonts w:ascii="Bookman Old Style" w:hAnsi="Bookman Old Style"/>
          <w:bCs/>
          <w:sz w:val="28"/>
          <w:szCs w:val="28"/>
          <w:lang w:val="es-MX"/>
        </w:rPr>
        <w:t xml:space="preserve">El artículo 3.° de nuestra Carta Magna señala que la democracia es </w:t>
      </w:r>
      <w:r w:rsidRPr="00782CAC">
        <w:rPr>
          <w:rFonts w:ascii="Bookman Old Style" w:hAnsi="Bookman Old Style"/>
          <w:bCs/>
          <w:i/>
          <w:sz w:val="28"/>
          <w:szCs w:val="28"/>
          <w:lang w:val="es-MX"/>
        </w:rPr>
        <w:t xml:space="preserve">un sistema de vida </w:t>
      </w:r>
      <w:r w:rsidRPr="00782CAC">
        <w:rPr>
          <w:rFonts w:ascii="Bookman Old Style" w:hAnsi="Bookman Old Style"/>
          <w:i/>
          <w:sz w:val="28"/>
          <w:szCs w:val="28"/>
        </w:rPr>
        <w:t>fundado en el constante mejoramiento económico, social y cultural del pueblo</w:t>
      </w:r>
      <w:r w:rsidRPr="00782CAC">
        <w:rPr>
          <w:rFonts w:ascii="Bookman Old Style" w:hAnsi="Bookman Old Style"/>
          <w:sz w:val="28"/>
          <w:szCs w:val="28"/>
        </w:rPr>
        <w:t>; en ese sentido, tenemos la certeza de que la iniciativa de Presupuesto de Egresos presentada por el Gobernador del Estado contribuye a cumplir con tal postulado constitucional, pues solo a través de mejorar el nivel de vida de las zacatecanas y zacatecanos es posible consolidar nuestro sistema democrático.</w:t>
      </w:r>
    </w:p>
    <w:p w14:paraId="352F7E11" w14:textId="77777777" w:rsidR="004333DD" w:rsidRPr="00782CAC" w:rsidRDefault="004333DD" w:rsidP="00E72CB3">
      <w:pPr>
        <w:pStyle w:val="Cuerpo"/>
        <w:jc w:val="both"/>
        <w:rPr>
          <w:rFonts w:ascii="Bookman Old Style" w:hAnsi="Bookman Old Style"/>
          <w:sz w:val="28"/>
          <w:szCs w:val="28"/>
        </w:rPr>
      </w:pPr>
    </w:p>
    <w:p w14:paraId="0BE5D4F7" w14:textId="543FA806" w:rsidR="004333DD" w:rsidRPr="00782CAC" w:rsidRDefault="004333DD" w:rsidP="004333DD">
      <w:pPr>
        <w:pStyle w:val="Cuerpo"/>
        <w:spacing w:line="360" w:lineRule="auto"/>
        <w:jc w:val="both"/>
        <w:rPr>
          <w:rFonts w:ascii="Bookman Old Style" w:hAnsi="Bookman Old Style"/>
          <w:sz w:val="28"/>
          <w:szCs w:val="28"/>
        </w:rPr>
      </w:pPr>
      <w:r w:rsidRPr="00782CAC">
        <w:rPr>
          <w:rFonts w:ascii="Bookman Old Style" w:hAnsi="Bookman Old Style"/>
          <w:sz w:val="28"/>
          <w:szCs w:val="28"/>
        </w:rPr>
        <w:t>De la misma forma, la pandemia generada por el COVID-19 ha propiciado una mayor afectación en la economía del estado y ha afectado, con gran severidad, la vida cotidiana de las personas; virtud a ello, esta Legislatura no puede ser ajena a esta situación, está obligada a actuar con responsabilidad y establecer las condiciones para que la inversión pública ayude a generar, primero, la estabilidad en las finanzas del Estado y, segundo, propicie el desarrollo económico de Zacatecas.</w:t>
      </w:r>
    </w:p>
    <w:p w14:paraId="291DBF07" w14:textId="77777777" w:rsidR="004333DD" w:rsidRPr="00782CAC" w:rsidRDefault="004333DD" w:rsidP="00E72CB3">
      <w:pPr>
        <w:pStyle w:val="Cuerpo"/>
        <w:jc w:val="both"/>
        <w:rPr>
          <w:rFonts w:ascii="Bookman Old Style" w:hAnsi="Bookman Old Style"/>
          <w:sz w:val="28"/>
          <w:szCs w:val="28"/>
        </w:rPr>
      </w:pPr>
    </w:p>
    <w:p w14:paraId="366F706B" w14:textId="44618DA2" w:rsidR="000B3AFE" w:rsidRPr="00782CAC" w:rsidRDefault="004333DD" w:rsidP="004333DD">
      <w:pPr>
        <w:pStyle w:val="Cuerpo"/>
        <w:spacing w:line="360" w:lineRule="auto"/>
        <w:jc w:val="both"/>
        <w:rPr>
          <w:rFonts w:ascii="Bookman Old Style" w:hAnsi="Bookman Old Style"/>
          <w:sz w:val="28"/>
          <w:szCs w:val="28"/>
        </w:rPr>
      </w:pPr>
      <w:r w:rsidRPr="00782CAC">
        <w:rPr>
          <w:rFonts w:ascii="Bookman Old Style" w:hAnsi="Bookman Old Style"/>
          <w:sz w:val="28"/>
          <w:szCs w:val="28"/>
        </w:rPr>
        <w:t xml:space="preserve">En tal contexto, la iniciativa de Presupuesto de Egresos, es una propuesta responsable y acorde a los tiempos que estamos viviendo, insistimos, </w:t>
      </w:r>
      <w:r w:rsidR="000B3AFE" w:rsidRPr="00782CAC">
        <w:rPr>
          <w:rFonts w:ascii="Bookman Old Style" w:hAnsi="Bookman Old Style"/>
          <w:sz w:val="28"/>
          <w:szCs w:val="28"/>
        </w:rPr>
        <w:t xml:space="preserve">por el </w:t>
      </w:r>
      <w:r w:rsidRPr="00782CAC">
        <w:rPr>
          <w:rFonts w:ascii="Bookman Old Style" w:hAnsi="Bookman Old Style"/>
          <w:sz w:val="28"/>
          <w:szCs w:val="28"/>
        </w:rPr>
        <w:t>bienestar de los zacatecanos</w:t>
      </w:r>
      <w:r w:rsidR="000B3AFE" w:rsidRPr="00782CAC">
        <w:rPr>
          <w:rFonts w:ascii="Bookman Old Style" w:hAnsi="Bookman Old Style"/>
          <w:sz w:val="28"/>
          <w:szCs w:val="28"/>
        </w:rPr>
        <w:t>.</w:t>
      </w:r>
    </w:p>
    <w:p w14:paraId="5F850B8F" w14:textId="77777777" w:rsidR="00CE161C" w:rsidRPr="00782CAC" w:rsidRDefault="00CE161C" w:rsidP="004333DD">
      <w:pPr>
        <w:pStyle w:val="Cuerpo"/>
        <w:spacing w:line="360" w:lineRule="auto"/>
        <w:jc w:val="both"/>
        <w:rPr>
          <w:rFonts w:ascii="Bookman Old Style" w:hAnsi="Bookman Old Style"/>
          <w:sz w:val="28"/>
          <w:szCs w:val="28"/>
        </w:rPr>
      </w:pPr>
    </w:p>
    <w:p w14:paraId="6D835B30" w14:textId="77777777" w:rsidR="000A4F24" w:rsidRPr="00782CAC" w:rsidRDefault="000A4F24" w:rsidP="004333DD">
      <w:pPr>
        <w:pStyle w:val="Cuerpo"/>
        <w:spacing w:line="360" w:lineRule="auto"/>
        <w:jc w:val="both"/>
        <w:rPr>
          <w:rFonts w:ascii="Bookman Old Style" w:hAnsi="Bookman Old Style"/>
          <w:sz w:val="28"/>
          <w:szCs w:val="28"/>
        </w:rPr>
      </w:pPr>
    </w:p>
    <w:p w14:paraId="40C7536A" w14:textId="5010FD32" w:rsidR="00CE161C" w:rsidRPr="00782CAC" w:rsidRDefault="00C16EB7" w:rsidP="004333DD">
      <w:pPr>
        <w:pStyle w:val="Cuerpo"/>
        <w:spacing w:line="360" w:lineRule="auto"/>
        <w:jc w:val="both"/>
        <w:rPr>
          <w:rFonts w:ascii="Bookman Old Style" w:hAnsi="Bookman Old Style"/>
          <w:sz w:val="28"/>
          <w:szCs w:val="28"/>
        </w:rPr>
      </w:pPr>
      <w:r w:rsidRPr="00782CAC">
        <w:rPr>
          <w:rFonts w:ascii="Bookman Old Style" w:hAnsi="Bookman Old Style"/>
          <w:sz w:val="28"/>
          <w:szCs w:val="28"/>
        </w:rPr>
        <w:t xml:space="preserve">De acuerdo con ello, </w:t>
      </w:r>
      <w:r w:rsidR="00CE161C" w:rsidRPr="00782CAC">
        <w:rPr>
          <w:rFonts w:ascii="Bookman Old Style" w:hAnsi="Bookman Old Style"/>
          <w:sz w:val="28"/>
          <w:szCs w:val="28"/>
        </w:rPr>
        <w:t>debemos destacar</w:t>
      </w:r>
      <w:r w:rsidRPr="00782CAC">
        <w:rPr>
          <w:rFonts w:ascii="Bookman Old Style" w:hAnsi="Bookman Old Style"/>
          <w:sz w:val="28"/>
          <w:szCs w:val="28"/>
        </w:rPr>
        <w:t>, también,</w:t>
      </w:r>
      <w:r w:rsidR="00CE161C" w:rsidRPr="00782CAC">
        <w:rPr>
          <w:rFonts w:ascii="Bookman Old Style" w:hAnsi="Bookman Old Style"/>
          <w:sz w:val="28"/>
          <w:szCs w:val="28"/>
        </w:rPr>
        <w:t xml:space="preserve"> el aumento considerable de los recursos asignados a dos dependencias, cuyas atribuciones son fundamentales para el cumplimiento de los objetivos formulados en el Plan Estatal de Desarrollo:</w:t>
      </w:r>
    </w:p>
    <w:p w14:paraId="2A4ADE3B" w14:textId="77777777" w:rsidR="00CE161C" w:rsidRPr="00782CAC" w:rsidRDefault="00CE161C" w:rsidP="004333DD">
      <w:pPr>
        <w:pStyle w:val="Cuerpo"/>
        <w:spacing w:line="360" w:lineRule="auto"/>
        <w:jc w:val="both"/>
        <w:rPr>
          <w:rFonts w:ascii="Bookman Old Style" w:hAnsi="Bookman Old Style"/>
          <w:sz w:val="28"/>
          <w:szCs w:val="28"/>
        </w:rPr>
      </w:pPr>
    </w:p>
    <w:tbl>
      <w:tblPr>
        <w:tblStyle w:val="Tablaconcuadrcula"/>
        <w:tblW w:w="0" w:type="auto"/>
        <w:tblLook w:val="04A0" w:firstRow="1" w:lastRow="0" w:firstColumn="1" w:lastColumn="0" w:noHBand="0" w:noVBand="1"/>
      </w:tblPr>
      <w:tblGrid>
        <w:gridCol w:w="2470"/>
        <w:gridCol w:w="2309"/>
        <w:gridCol w:w="2309"/>
        <w:gridCol w:w="1742"/>
      </w:tblGrid>
      <w:tr w:rsidR="00CE161C" w:rsidRPr="00782CAC" w14:paraId="51E2DAFB" w14:textId="77777777" w:rsidTr="006323AB">
        <w:tc>
          <w:tcPr>
            <w:tcW w:w="3083" w:type="dxa"/>
          </w:tcPr>
          <w:p w14:paraId="6CA0C76E" w14:textId="77777777" w:rsidR="00CE161C" w:rsidRPr="00782CAC" w:rsidRDefault="00CE161C" w:rsidP="006323AB">
            <w:pPr>
              <w:pStyle w:val="Cuerpo"/>
              <w:jc w:val="both"/>
              <w:rPr>
                <w:rFonts w:ascii="Bookman Old Style" w:hAnsi="Bookman Old Style"/>
                <w:b/>
                <w:bCs/>
                <w:lang w:val="es-MX"/>
              </w:rPr>
            </w:pPr>
            <w:r w:rsidRPr="00782CAC">
              <w:rPr>
                <w:rFonts w:ascii="Bookman Old Style" w:hAnsi="Bookman Old Style"/>
                <w:b/>
                <w:bCs/>
                <w:lang w:val="es-MX"/>
              </w:rPr>
              <w:t>Dependencia</w:t>
            </w:r>
          </w:p>
        </w:tc>
        <w:tc>
          <w:tcPr>
            <w:tcW w:w="2115" w:type="dxa"/>
          </w:tcPr>
          <w:p w14:paraId="6F0FCA15" w14:textId="77777777" w:rsidR="00CE161C" w:rsidRPr="00782CAC" w:rsidRDefault="00CE161C" w:rsidP="006323AB">
            <w:pPr>
              <w:pStyle w:val="Cuerpo"/>
              <w:jc w:val="center"/>
              <w:rPr>
                <w:rFonts w:ascii="Bookman Old Style" w:hAnsi="Bookman Old Style"/>
                <w:b/>
                <w:bCs/>
                <w:lang w:val="es-MX"/>
              </w:rPr>
            </w:pPr>
            <w:r w:rsidRPr="00782CAC">
              <w:rPr>
                <w:rFonts w:ascii="Bookman Old Style" w:hAnsi="Bookman Old Style"/>
                <w:b/>
                <w:bCs/>
                <w:lang w:val="es-MX"/>
              </w:rPr>
              <w:t>2021</w:t>
            </w:r>
          </w:p>
        </w:tc>
        <w:tc>
          <w:tcPr>
            <w:tcW w:w="2084" w:type="dxa"/>
          </w:tcPr>
          <w:p w14:paraId="4BC88309" w14:textId="77777777" w:rsidR="00CE161C" w:rsidRPr="00782CAC" w:rsidRDefault="00CE161C" w:rsidP="006323AB">
            <w:pPr>
              <w:pStyle w:val="Cuerpo"/>
              <w:jc w:val="center"/>
              <w:rPr>
                <w:rFonts w:ascii="Bookman Old Style" w:hAnsi="Bookman Old Style"/>
                <w:b/>
                <w:bCs/>
                <w:lang w:val="es-MX"/>
              </w:rPr>
            </w:pPr>
            <w:r w:rsidRPr="00782CAC">
              <w:rPr>
                <w:rFonts w:ascii="Bookman Old Style" w:hAnsi="Bookman Old Style"/>
                <w:b/>
                <w:bCs/>
                <w:lang w:val="es-MX"/>
              </w:rPr>
              <w:t>2022</w:t>
            </w:r>
          </w:p>
        </w:tc>
        <w:tc>
          <w:tcPr>
            <w:tcW w:w="1774" w:type="dxa"/>
          </w:tcPr>
          <w:p w14:paraId="6657D067" w14:textId="5FBBB998" w:rsidR="00CE161C" w:rsidRPr="00782CAC" w:rsidRDefault="00AE6CF3" w:rsidP="006323AB">
            <w:pPr>
              <w:pStyle w:val="Cuerpo"/>
              <w:jc w:val="center"/>
              <w:rPr>
                <w:rFonts w:ascii="Bookman Old Style" w:hAnsi="Bookman Old Style"/>
                <w:b/>
                <w:bCs/>
                <w:lang w:val="es-MX"/>
              </w:rPr>
            </w:pPr>
            <w:r w:rsidRPr="00782CAC">
              <w:rPr>
                <w:rFonts w:ascii="Bookman Old Style" w:hAnsi="Bookman Old Style"/>
                <w:b/>
                <w:bCs/>
                <w:lang w:val="es-MX"/>
              </w:rPr>
              <w:t>Aumento</w:t>
            </w:r>
          </w:p>
        </w:tc>
      </w:tr>
      <w:tr w:rsidR="00CE161C" w:rsidRPr="00782CAC" w14:paraId="31F791F5" w14:textId="77777777" w:rsidTr="006323AB">
        <w:tc>
          <w:tcPr>
            <w:tcW w:w="3083" w:type="dxa"/>
          </w:tcPr>
          <w:p w14:paraId="06F7A7AD" w14:textId="4FE0EE82" w:rsidR="00CE161C" w:rsidRPr="00782CAC" w:rsidRDefault="00CE161C" w:rsidP="00CE161C">
            <w:pPr>
              <w:pStyle w:val="Cuerpo"/>
              <w:jc w:val="both"/>
              <w:rPr>
                <w:rFonts w:ascii="Bookman Old Style" w:hAnsi="Bookman Old Style"/>
                <w:bCs/>
                <w:lang w:val="es-MX"/>
              </w:rPr>
            </w:pPr>
            <w:r w:rsidRPr="00782CAC">
              <w:rPr>
                <w:rFonts w:ascii="Bookman Old Style" w:hAnsi="Bookman Old Style"/>
                <w:bCs/>
                <w:lang w:val="es-MX"/>
              </w:rPr>
              <w:t>Secretaría de Seguridad Pública</w:t>
            </w:r>
          </w:p>
        </w:tc>
        <w:tc>
          <w:tcPr>
            <w:tcW w:w="2115" w:type="dxa"/>
          </w:tcPr>
          <w:p w14:paraId="65E85F2D" w14:textId="68250E4F" w:rsidR="00CE161C" w:rsidRPr="00782CAC" w:rsidRDefault="00CE161C" w:rsidP="006323AB">
            <w:pPr>
              <w:pStyle w:val="Cuerpo"/>
              <w:jc w:val="center"/>
              <w:rPr>
                <w:rFonts w:ascii="Bookman Old Style" w:hAnsi="Bookman Old Style"/>
                <w:bCs/>
                <w:lang w:val="es-MX"/>
              </w:rPr>
            </w:pPr>
            <w:r w:rsidRPr="00782CAC">
              <w:rPr>
                <w:rFonts w:ascii="Bookman Old Style" w:hAnsi="Bookman Old Style"/>
              </w:rPr>
              <w:t>1,271,808,266.00</w:t>
            </w:r>
          </w:p>
        </w:tc>
        <w:tc>
          <w:tcPr>
            <w:tcW w:w="2084" w:type="dxa"/>
          </w:tcPr>
          <w:p w14:paraId="1E983E8E" w14:textId="12B4AE46" w:rsidR="00CE161C" w:rsidRPr="00782CAC" w:rsidRDefault="00AE6CF3" w:rsidP="006323AB">
            <w:pPr>
              <w:pStyle w:val="Cuerpo"/>
              <w:jc w:val="center"/>
              <w:rPr>
                <w:rFonts w:ascii="Bookman Old Style" w:hAnsi="Bookman Old Style"/>
                <w:bCs/>
                <w:lang w:val="es-MX"/>
              </w:rPr>
            </w:pPr>
            <w:r w:rsidRPr="00782CAC">
              <w:rPr>
                <w:rFonts w:ascii="Bookman Old Style" w:eastAsia="Times New Roman" w:hAnsi="Bookman Old Style" w:cs="Calibri"/>
                <w:bCs/>
                <w:lang w:eastAsia="es-MX"/>
              </w:rPr>
              <w:t>1,677,218,194.00</w:t>
            </w:r>
          </w:p>
        </w:tc>
        <w:tc>
          <w:tcPr>
            <w:tcW w:w="1774" w:type="dxa"/>
          </w:tcPr>
          <w:p w14:paraId="51A49511" w14:textId="31C1AB83" w:rsidR="00CE161C" w:rsidRPr="00782CAC" w:rsidRDefault="00AE6CF3" w:rsidP="006323AB">
            <w:pPr>
              <w:pStyle w:val="Cuerpo"/>
              <w:jc w:val="center"/>
              <w:rPr>
                <w:rFonts w:ascii="Bookman Old Style" w:hAnsi="Bookman Old Style"/>
                <w:bCs/>
                <w:lang w:val="es-MX"/>
              </w:rPr>
            </w:pPr>
            <w:r w:rsidRPr="00782CAC">
              <w:rPr>
                <w:rFonts w:ascii="Bookman Old Style" w:hAnsi="Bookman Old Style"/>
                <w:bCs/>
                <w:lang w:val="es-MX"/>
              </w:rPr>
              <w:t>405,409,928</w:t>
            </w:r>
          </w:p>
        </w:tc>
      </w:tr>
      <w:tr w:rsidR="00CE161C" w:rsidRPr="00782CAC" w14:paraId="7B6E1A35" w14:textId="77777777" w:rsidTr="006323AB">
        <w:tc>
          <w:tcPr>
            <w:tcW w:w="3083" w:type="dxa"/>
          </w:tcPr>
          <w:p w14:paraId="01A7233F" w14:textId="116D5206" w:rsidR="00CE161C" w:rsidRPr="00782CAC" w:rsidRDefault="00CE161C" w:rsidP="00CE161C">
            <w:pPr>
              <w:pStyle w:val="Cuerpo"/>
              <w:jc w:val="both"/>
              <w:rPr>
                <w:rFonts w:ascii="Bookman Old Style" w:hAnsi="Bookman Old Style"/>
                <w:bCs/>
                <w:lang w:val="es-MX"/>
              </w:rPr>
            </w:pPr>
            <w:r w:rsidRPr="00782CAC">
              <w:rPr>
                <w:rFonts w:ascii="Bookman Old Style" w:hAnsi="Bookman Old Style"/>
                <w:bCs/>
                <w:lang w:val="es-MX"/>
              </w:rPr>
              <w:t>Secretaría de la Función Pública</w:t>
            </w:r>
          </w:p>
        </w:tc>
        <w:tc>
          <w:tcPr>
            <w:tcW w:w="2115" w:type="dxa"/>
          </w:tcPr>
          <w:p w14:paraId="03FFE70E" w14:textId="7427DF98" w:rsidR="00CE161C" w:rsidRPr="00782CAC" w:rsidRDefault="00CE161C" w:rsidP="006323AB">
            <w:pPr>
              <w:pStyle w:val="Cuerpo"/>
              <w:jc w:val="center"/>
              <w:rPr>
                <w:rFonts w:ascii="Bookman Old Style" w:hAnsi="Bookman Old Style"/>
                <w:bCs/>
                <w:lang w:val="es-MX"/>
              </w:rPr>
            </w:pPr>
            <w:r w:rsidRPr="00782CAC">
              <w:rPr>
                <w:rFonts w:ascii="Bookman Old Style" w:hAnsi="Bookman Old Style"/>
              </w:rPr>
              <w:t>85,788,129.00</w:t>
            </w:r>
          </w:p>
        </w:tc>
        <w:tc>
          <w:tcPr>
            <w:tcW w:w="2084" w:type="dxa"/>
          </w:tcPr>
          <w:p w14:paraId="0B4FBC49" w14:textId="767A1278" w:rsidR="00CE161C" w:rsidRPr="00782CAC" w:rsidRDefault="00AE6CF3" w:rsidP="006323AB">
            <w:pPr>
              <w:pStyle w:val="Cuerpo"/>
              <w:jc w:val="center"/>
              <w:rPr>
                <w:rFonts w:ascii="Bookman Old Style" w:hAnsi="Bookman Old Style"/>
                <w:bCs/>
                <w:lang w:val="es-MX"/>
              </w:rPr>
            </w:pPr>
            <w:r w:rsidRPr="00782CAC">
              <w:rPr>
                <w:rFonts w:ascii="Bookman Old Style" w:eastAsia="Times New Roman" w:hAnsi="Bookman Old Style" w:cs="Calibri"/>
                <w:bCs/>
                <w:lang w:eastAsia="es-MX"/>
              </w:rPr>
              <w:t>115,750,415.00</w:t>
            </w:r>
          </w:p>
        </w:tc>
        <w:tc>
          <w:tcPr>
            <w:tcW w:w="1774" w:type="dxa"/>
          </w:tcPr>
          <w:p w14:paraId="0CF70456" w14:textId="69BC5A54" w:rsidR="00CE161C" w:rsidRPr="00782CAC" w:rsidRDefault="00AE6CF3" w:rsidP="006323AB">
            <w:pPr>
              <w:pStyle w:val="Cuerpo"/>
              <w:jc w:val="center"/>
              <w:rPr>
                <w:rFonts w:ascii="Bookman Old Style" w:hAnsi="Bookman Old Style"/>
                <w:bCs/>
                <w:lang w:val="es-MX"/>
              </w:rPr>
            </w:pPr>
            <w:r w:rsidRPr="00782CAC">
              <w:rPr>
                <w:rFonts w:ascii="Bookman Old Style" w:hAnsi="Bookman Old Style"/>
                <w:bCs/>
                <w:lang w:val="es-MX"/>
              </w:rPr>
              <w:t>29,962,286</w:t>
            </w:r>
          </w:p>
        </w:tc>
      </w:tr>
    </w:tbl>
    <w:p w14:paraId="153C3E1A" w14:textId="77777777" w:rsidR="00CE161C" w:rsidRPr="00782CAC" w:rsidRDefault="00CE161C" w:rsidP="004333DD">
      <w:pPr>
        <w:pStyle w:val="Cuerpo"/>
        <w:spacing w:line="360" w:lineRule="auto"/>
        <w:jc w:val="both"/>
        <w:rPr>
          <w:rFonts w:ascii="Bookman Old Style" w:hAnsi="Bookman Old Style"/>
          <w:sz w:val="28"/>
          <w:szCs w:val="28"/>
        </w:rPr>
      </w:pPr>
    </w:p>
    <w:p w14:paraId="7F8F4654" w14:textId="12AF47DB" w:rsidR="00AE6CF3" w:rsidRPr="00782CAC" w:rsidRDefault="000A4F24" w:rsidP="004333DD">
      <w:pPr>
        <w:pStyle w:val="Cuerpo"/>
        <w:spacing w:line="360" w:lineRule="auto"/>
        <w:jc w:val="both"/>
        <w:rPr>
          <w:rFonts w:ascii="Bookman Old Style" w:hAnsi="Bookman Old Style"/>
          <w:sz w:val="28"/>
          <w:szCs w:val="28"/>
        </w:rPr>
      </w:pPr>
      <w:r w:rsidRPr="00782CAC">
        <w:rPr>
          <w:rFonts w:ascii="Bookman Old Style" w:hAnsi="Bookman Old Style"/>
          <w:sz w:val="28"/>
          <w:szCs w:val="28"/>
        </w:rPr>
        <w:t>La</w:t>
      </w:r>
      <w:r w:rsidR="00AE6CF3" w:rsidRPr="00782CAC">
        <w:rPr>
          <w:rFonts w:ascii="Bookman Old Style" w:hAnsi="Bookman Old Style"/>
          <w:sz w:val="28"/>
          <w:szCs w:val="28"/>
        </w:rPr>
        <w:t xml:space="preserve"> Comisión comparte la convicción del Gobernador del Estado, contenida en el Plan Estatal de Desarroll</w:t>
      </w:r>
      <w:r w:rsidR="000229F7" w:rsidRPr="00782CAC">
        <w:rPr>
          <w:rFonts w:ascii="Bookman Old Style" w:hAnsi="Bookman Old Style"/>
          <w:sz w:val="28"/>
          <w:szCs w:val="28"/>
        </w:rPr>
        <w:t>o</w:t>
      </w:r>
      <w:r w:rsidR="00AE6CF3" w:rsidRPr="00782CAC">
        <w:rPr>
          <w:rFonts w:ascii="Bookman Old Style" w:hAnsi="Bookman Old Style"/>
          <w:sz w:val="28"/>
          <w:szCs w:val="28"/>
        </w:rPr>
        <w:t xml:space="preserve"> cuando expresa que</w:t>
      </w:r>
    </w:p>
    <w:p w14:paraId="67541F0E" w14:textId="77777777" w:rsidR="00AE6CF3" w:rsidRPr="00782CAC" w:rsidRDefault="00AE6CF3" w:rsidP="004333DD">
      <w:pPr>
        <w:pStyle w:val="Cuerpo"/>
        <w:spacing w:line="360" w:lineRule="auto"/>
        <w:jc w:val="both"/>
        <w:rPr>
          <w:rFonts w:ascii="Bookman Old Style" w:hAnsi="Bookman Old Style"/>
          <w:sz w:val="28"/>
          <w:szCs w:val="28"/>
        </w:rPr>
      </w:pPr>
    </w:p>
    <w:p w14:paraId="21384AAF" w14:textId="1EA4F14B" w:rsidR="00AE6CF3" w:rsidRPr="00782CAC" w:rsidRDefault="00AE6CF3" w:rsidP="000229F7">
      <w:pPr>
        <w:pStyle w:val="Cuerpo"/>
        <w:ind w:left="851" w:right="902"/>
        <w:jc w:val="both"/>
        <w:rPr>
          <w:rFonts w:ascii="Bookman Old Style" w:hAnsi="Bookman Old Style"/>
          <w:sz w:val="28"/>
          <w:szCs w:val="28"/>
        </w:rPr>
      </w:pPr>
      <w:r w:rsidRPr="00782CAC">
        <w:rPr>
          <w:rFonts w:ascii="Bookman Old Style" w:hAnsi="Bookman Old Style"/>
        </w:rPr>
        <w:t>Existe una deuda con la ciudadanía que en algún momento se ha visto afectada en su persona, patrimonio, dignidad y familia. El daño producido por el delito en la persona debe ser reparado por el Estado como un mecanismo para la reconstrucción de los tejidos sociales y el disfrute de los derechos de todas las personas.</w:t>
      </w:r>
    </w:p>
    <w:p w14:paraId="0795D2F3" w14:textId="77777777" w:rsidR="00AE6CF3" w:rsidRPr="00782CAC" w:rsidRDefault="00AE6CF3" w:rsidP="004333DD">
      <w:pPr>
        <w:pStyle w:val="Cuerpo"/>
        <w:spacing w:line="360" w:lineRule="auto"/>
        <w:jc w:val="both"/>
        <w:rPr>
          <w:rFonts w:ascii="Bookman Old Style" w:hAnsi="Bookman Old Style"/>
          <w:sz w:val="28"/>
          <w:szCs w:val="28"/>
        </w:rPr>
      </w:pPr>
    </w:p>
    <w:p w14:paraId="4327158E" w14:textId="41BFD7FE" w:rsidR="00CE161C" w:rsidRPr="00782CAC" w:rsidRDefault="000229F7" w:rsidP="004333DD">
      <w:pPr>
        <w:pStyle w:val="Cuerpo"/>
        <w:spacing w:line="360" w:lineRule="auto"/>
        <w:jc w:val="both"/>
        <w:rPr>
          <w:rFonts w:ascii="Bookman Old Style" w:hAnsi="Bookman Old Style"/>
          <w:sz w:val="28"/>
          <w:szCs w:val="28"/>
        </w:rPr>
      </w:pPr>
      <w:r w:rsidRPr="00782CAC">
        <w:rPr>
          <w:rFonts w:ascii="Bookman Old Style" w:hAnsi="Bookman Old Style"/>
          <w:sz w:val="28"/>
          <w:szCs w:val="28"/>
        </w:rPr>
        <w:t>Conforme a ello, el combate a la delincuencia constituye una oblig</w:t>
      </w:r>
      <w:r w:rsidR="009E7189" w:rsidRPr="00782CAC">
        <w:rPr>
          <w:rFonts w:ascii="Bookman Old Style" w:hAnsi="Bookman Old Style"/>
          <w:sz w:val="28"/>
          <w:szCs w:val="28"/>
        </w:rPr>
        <w:t xml:space="preserve">ación del Estado, </w:t>
      </w:r>
      <w:r w:rsidR="00A474A9" w:rsidRPr="00782CAC">
        <w:rPr>
          <w:rFonts w:ascii="Bookman Old Style" w:hAnsi="Bookman Old Style"/>
          <w:sz w:val="28"/>
          <w:szCs w:val="28"/>
        </w:rPr>
        <w:t>por lo tanto</w:t>
      </w:r>
      <w:r w:rsidRPr="00782CAC">
        <w:rPr>
          <w:rFonts w:ascii="Bookman Old Style" w:hAnsi="Bookman Old Style"/>
          <w:sz w:val="28"/>
          <w:szCs w:val="28"/>
        </w:rPr>
        <w:t>, es necesario establecer las condiciones para que los habitantes de Zacatecas gocen plenamente de sus derechos y no estén expuestos a conductas delictivas que los lastiman en su persona y patrimonio, solo de esta forma podremos hablar de una verdadera justicia social.</w:t>
      </w:r>
    </w:p>
    <w:p w14:paraId="725EBD27" w14:textId="77777777" w:rsidR="000229F7" w:rsidRPr="00782CAC" w:rsidRDefault="000229F7" w:rsidP="004333DD">
      <w:pPr>
        <w:pStyle w:val="Cuerpo"/>
        <w:spacing w:line="360" w:lineRule="auto"/>
        <w:jc w:val="both"/>
        <w:rPr>
          <w:rFonts w:ascii="Bookman Old Style" w:hAnsi="Bookman Old Style"/>
          <w:sz w:val="28"/>
          <w:szCs w:val="28"/>
        </w:rPr>
      </w:pPr>
    </w:p>
    <w:p w14:paraId="7C39FEEA" w14:textId="423DA26D" w:rsidR="000229F7" w:rsidRPr="00782CAC" w:rsidRDefault="000229F7" w:rsidP="004333DD">
      <w:pPr>
        <w:pStyle w:val="Cuerpo"/>
        <w:spacing w:line="360" w:lineRule="auto"/>
        <w:jc w:val="both"/>
        <w:rPr>
          <w:rFonts w:ascii="Bookman Old Style" w:hAnsi="Bookman Old Style"/>
          <w:sz w:val="28"/>
          <w:szCs w:val="28"/>
        </w:rPr>
      </w:pPr>
      <w:r w:rsidRPr="00782CAC">
        <w:rPr>
          <w:rFonts w:ascii="Bookman Old Style" w:hAnsi="Bookman Old Style"/>
          <w:sz w:val="28"/>
          <w:szCs w:val="28"/>
        </w:rPr>
        <w:lastRenderedPageBreak/>
        <w:t>De la misma forma, hemos expresado que una de las exigencias ciudadanas es una mejor y más eficiente administración de los recursos públicos, pues de ello depende, en gran medida, el cabal cumplimiento de los objetivos gubernamentales.</w:t>
      </w:r>
    </w:p>
    <w:p w14:paraId="27E89B0A" w14:textId="77777777" w:rsidR="000229F7" w:rsidRPr="00782CAC" w:rsidRDefault="000229F7" w:rsidP="004333DD">
      <w:pPr>
        <w:pStyle w:val="Cuerpo"/>
        <w:spacing w:line="360" w:lineRule="auto"/>
        <w:jc w:val="both"/>
        <w:rPr>
          <w:rFonts w:ascii="Bookman Old Style" w:hAnsi="Bookman Old Style"/>
          <w:sz w:val="28"/>
          <w:szCs w:val="28"/>
        </w:rPr>
      </w:pPr>
    </w:p>
    <w:p w14:paraId="743EF279" w14:textId="670C9566" w:rsidR="00AE6CF3" w:rsidRPr="00782CAC" w:rsidRDefault="000229F7" w:rsidP="004333DD">
      <w:pPr>
        <w:pStyle w:val="Cuerpo"/>
        <w:spacing w:line="360" w:lineRule="auto"/>
        <w:jc w:val="both"/>
        <w:rPr>
          <w:rFonts w:ascii="Bookman Old Style" w:hAnsi="Bookman Old Style"/>
          <w:sz w:val="28"/>
          <w:szCs w:val="28"/>
        </w:rPr>
      </w:pPr>
      <w:r w:rsidRPr="00782CAC">
        <w:rPr>
          <w:rFonts w:ascii="Bookman Old Style" w:hAnsi="Bookman Old Style"/>
          <w:sz w:val="28"/>
          <w:szCs w:val="28"/>
        </w:rPr>
        <w:t xml:space="preserve">Por lo anterior, todas las dependencias públicas deben ajustar su actuación a los principios constitucionales de disciplina, racionalidad, honestidad, integridad, austeridad, control, rendición de cuentas, eficiencia, eficacia, economía, transparencia, honradez y máxima publicidad, con la finalidad de garantizar, primero, que los recursos públicos que se asignen serán destinados, exclusivamente, a los fines legales </w:t>
      </w:r>
      <w:r w:rsidR="00C16EB7" w:rsidRPr="00782CAC">
        <w:rPr>
          <w:rFonts w:ascii="Bookman Old Style" w:hAnsi="Bookman Old Style"/>
          <w:sz w:val="28"/>
          <w:szCs w:val="28"/>
        </w:rPr>
        <w:t>correspondientes</w:t>
      </w:r>
      <w:r w:rsidRPr="00782CAC">
        <w:rPr>
          <w:rFonts w:ascii="Bookman Old Style" w:hAnsi="Bookman Old Style"/>
          <w:sz w:val="28"/>
          <w:szCs w:val="28"/>
        </w:rPr>
        <w:t xml:space="preserve"> y, segundo, </w:t>
      </w:r>
      <w:r w:rsidR="00C16EB7" w:rsidRPr="00782CAC">
        <w:rPr>
          <w:rFonts w:ascii="Bookman Old Style" w:hAnsi="Bookman Old Style"/>
          <w:sz w:val="28"/>
          <w:szCs w:val="28"/>
        </w:rPr>
        <w:t>que no habrá dispendios ni gastos injustificados que propicien la desigualdad y la falta de equidad.</w:t>
      </w:r>
    </w:p>
    <w:p w14:paraId="1F8FB482" w14:textId="77777777" w:rsidR="00C16EB7" w:rsidRPr="00782CAC" w:rsidRDefault="00C16EB7" w:rsidP="004333DD">
      <w:pPr>
        <w:pStyle w:val="Cuerpo"/>
        <w:spacing w:line="360" w:lineRule="auto"/>
        <w:jc w:val="both"/>
        <w:rPr>
          <w:rFonts w:ascii="Bookman Old Style" w:hAnsi="Bookman Old Style"/>
          <w:sz w:val="28"/>
          <w:szCs w:val="28"/>
        </w:rPr>
      </w:pPr>
    </w:p>
    <w:p w14:paraId="68CC5ECA" w14:textId="0A903F78" w:rsidR="00C16EB7" w:rsidRPr="00782CAC" w:rsidRDefault="00C16EB7" w:rsidP="004333DD">
      <w:pPr>
        <w:pStyle w:val="Cuerpo"/>
        <w:spacing w:line="360" w:lineRule="auto"/>
        <w:jc w:val="both"/>
        <w:rPr>
          <w:rFonts w:ascii="Bookman Old Style" w:hAnsi="Bookman Old Style"/>
          <w:sz w:val="28"/>
          <w:szCs w:val="28"/>
        </w:rPr>
      </w:pPr>
      <w:r w:rsidRPr="00782CAC">
        <w:rPr>
          <w:rFonts w:ascii="Bookman Old Style" w:hAnsi="Bookman Old Style"/>
          <w:sz w:val="28"/>
          <w:szCs w:val="28"/>
        </w:rPr>
        <w:t xml:space="preserve">En tal contexto, en el Plan Estatal de Desarrollo se plantea como uno de sus ejes transversales </w:t>
      </w:r>
      <w:r w:rsidR="009E27D9" w:rsidRPr="00782CAC">
        <w:rPr>
          <w:rFonts w:ascii="Bookman Old Style" w:hAnsi="Bookman Old Style"/>
          <w:sz w:val="28"/>
          <w:szCs w:val="28"/>
        </w:rPr>
        <w:t>l</w:t>
      </w:r>
      <w:r w:rsidRPr="00782CAC">
        <w:rPr>
          <w:rFonts w:ascii="Bookman Old Style" w:hAnsi="Bookman Old Style"/>
          <w:sz w:val="28"/>
          <w:szCs w:val="28"/>
        </w:rPr>
        <w:t>a Anticorrupción y Cero Tolerancia</w:t>
      </w:r>
      <w:r w:rsidR="009E27D9" w:rsidRPr="00782CAC">
        <w:rPr>
          <w:rFonts w:ascii="Bookman Old Style" w:hAnsi="Bookman Old Style"/>
          <w:sz w:val="28"/>
          <w:szCs w:val="28"/>
        </w:rPr>
        <w:t>, estableciendo como uno</w:t>
      </w:r>
      <w:r w:rsidRPr="00782CAC">
        <w:rPr>
          <w:rFonts w:ascii="Bookman Old Style" w:hAnsi="Bookman Old Style"/>
          <w:sz w:val="28"/>
          <w:szCs w:val="28"/>
        </w:rPr>
        <w:t xml:space="preserve"> de sus objetivos, el siguiente:</w:t>
      </w:r>
    </w:p>
    <w:p w14:paraId="60A7741D" w14:textId="77777777" w:rsidR="00C16EB7" w:rsidRPr="00782CAC" w:rsidRDefault="00C16EB7" w:rsidP="004333DD">
      <w:pPr>
        <w:pStyle w:val="Cuerpo"/>
        <w:spacing w:line="360" w:lineRule="auto"/>
        <w:jc w:val="both"/>
        <w:rPr>
          <w:rFonts w:ascii="Bookman Old Style" w:hAnsi="Bookman Old Style"/>
          <w:sz w:val="28"/>
          <w:szCs w:val="28"/>
        </w:rPr>
      </w:pPr>
    </w:p>
    <w:p w14:paraId="70349FF2" w14:textId="77777777" w:rsidR="00C16EB7" w:rsidRPr="00782CAC" w:rsidRDefault="00C16EB7" w:rsidP="00C16EB7">
      <w:pPr>
        <w:pStyle w:val="Cuerpo"/>
        <w:ind w:left="851" w:right="902"/>
        <w:jc w:val="both"/>
        <w:rPr>
          <w:rFonts w:ascii="Bookman Old Style" w:hAnsi="Bookman Old Style"/>
        </w:rPr>
      </w:pPr>
      <w:r w:rsidRPr="00782CAC">
        <w:rPr>
          <w:rFonts w:ascii="Bookman Old Style" w:hAnsi="Bookman Old Style"/>
        </w:rPr>
        <w:t>2. Objetivo</w:t>
      </w:r>
    </w:p>
    <w:p w14:paraId="601917C4" w14:textId="77777777" w:rsidR="00C16EB7" w:rsidRPr="00782CAC" w:rsidRDefault="00C16EB7" w:rsidP="00C16EB7">
      <w:pPr>
        <w:pStyle w:val="Cuerpo"/>
        <w:ind w:left="851" w:right="902"/>
        <w:jc w:val="both"/>
        <w:rPr>
          <w:rFonts w:ascii="Bookman Old Style" w:hAnsi="Bookman Old Style"/>
        </w:rPr>
      </w:pPr>
    </w:p>
    <w:p w14:paraId="131E5D7F" w14:textId="2DE9095E" w:rsidR="00C16EB7" w:rsidRPr="00782CAC" w:rsidRDefault="00C16EB7" w:rsidP="00C16EB7">
      <w:pPr>
        <w:pStyle w:val="Cuerpo"/>
        <w:ind w:left="851" w:right="902"/>
        <w:jc w:val="both"/>
        <w:rPr>
          <w:rFonts w:ascii="Bookman Old Style" w:hAnsi="Bookman Old Style"/>
          <w:sz w:val="28"/>
          <w:szCs w:val="28"/>
        </w:rPr>
      </w:pPr>
      <w:r w:rsidRPr="00782CAC">
        <w:rPr>
          <w:rFonts w:ascii="Bookman Old Style" w:hAnsi="Bookman Old Style"/>
        </w:rPr>
        <w:t xml:space="preserve">Recuperar la confianza ciudadana mediante la implementación de un modelo de combate a la corrupción y </w:t>
      </w:r>
      <w:proofErr w:type="gramStart"/>
      <w:r w:rsidRPr="00782CAC">
        <w:rPr>
          <w:rFonts w:ascii="Bookman Old Style" w:hAnsi="Bookman Old Style"/>
        </w:rPr>
        <w:t>cero tolerancia</w:t>
      </w:r>
      <w:proofErr w:type="gramEnd"/>
      <w:r w:rsidRPr="00782CAC">
        <w:rPr>
          <w:rFonts w:ascii="Bookman Old Style" w:hAnsi="Bookman Old Style"/>
        </w:rPr>
        <w:t xml:space="preserve"> a la impunidad, corresponsable entre el sector público, la ciudadanía, la sociedad civil organizada y la iniciativa privada, que fortalezca y consolide el Sistema Estatal Anticorrupción, incidiendo en la ejecución de la Política Estatal Anticorrupción.</w:t>
      </w:r>
    </w:p>
    <w:p w14:paraId="4CA576AA" w14:textId="77777777" w:rsidR="000229F7" w:rsidRPr="00782CAC" w:rsidRDefault="000229F7" w:rsidP="004333DD">
      <w:pPr>
        <w:pStyle w:val="Cuerpo"/>
        <w:spacing w:line="360" w:lineRule="auto"/>
        <w:jc w:val="both"/>
        <w:rPr>
          <w:rFonts w:ascii="Bookman Old Style" w:hAnsi="Bookman Old Style"/>
          <w:sz w:val="28"/>
          <w:szCs w:val="28"/>
        </w:rPr>
      </w:pPr>
    </w:p>
    <w:p w14:paraId="0E19636A" w14:textId="502F9479" w:rsidR="00CE161C" w:rsidRPr="00782CAC" w:rsidRDefault="00C16EB7" w:rsidP="004333DD">
      <w:pPr>
        <w:pStyle w:val="Cuerpo"/>
        <w:spacing w:line="360" w:lineRule="auto"/>
        <w:jc w:val="both"/>
        <w:rPr>
          <w:rFonts w:ascii="Bookman Old Style" w:hAnsi="Bookman Old Style"/>
          <w:sz w:val="28"/>
          <w:szCs w:val="28"/>
        </w:rPr>
      </w:pPr>
      <w:r w:rsidRPr="00782CAC">
        <w:rPr>
          <w:rFonts w:ascii="Bookman Old Style" w:hAnsi="Bookman Old Style"/>
          <w:sz w:val="28"/>
          <w:szCs w:val="28"/>
        </w:rPr>
        <w:lastRenderedPageBreak/>
        <w:t xml:space="preserve">Conforme a lo expuesto, consideramos fundamental dotar a las dependencias responsables de </w:t>
      </w:r>
      <w:r w:rsidR="009E27D9" w:rsidRPr="00782CAC">
        <w:rPr>
          <w:rFonts w:ascii="Bookman Old Style" w:hAnsi="Bookman Old Style"/>
          <w:sz w:val="28"/>
          <w:szCs w:val="28"/>
        </w:rPr>
        <w:t>tales rubros</w:t>
      </w:r>
      <w:r w:rsidRPr="00782CAC">
        <w:rPr>
          <w:rFonts w:ascii="Bookman Old Style" w:hAnsi="Bookman Old Style"/>
          <w:sz w:val="28"/>
          <w:szCs w:val="28"/>
        </w:rPr>
        <w:t>, S</w:t>
      </w:r>
      <w:r w:rsidR="00CE161C" w:rsidRPr="00782CAC">
        <w:rPr>
          <w:rFonts w:ascii="Bookman Old Style" w:hAnsi="Bookman Old Style"/>
          <w:sz w:val="28"/>
          <w:szCs w:val="28"/>
        </w:rPr>
        <w:t>ecretaría de Seguridad Pública</w:t>
      </w:r>
      <w:r w:rsidRPr="00782CAC">
        <w:rPr>
          <w:rFonts w:ascii="Bookman Old Style" w:hAnsi="Bookman Old Style"/>
          <w:sz w:val="28"/>
          <w:szCs w:val="28"/>
        </w:rPr>
        <w:t xml:space="preserve"> y Secretaría de la Función Pública, de los recursos necesarios y suficientes para la consecución de los objetivos formulados en el Plan Estatal de Desarrollo.</w:t>
      </w:r>
      <w:r w:rsidR="00CE161C" w:rsidRPr="00782CAC">
        <w:rPr>
          <w:rFonts w:ascii="Bookman Old Style" w:hAnsi="Bookman Old Style"/>
          <w:sz w:val="28"/>
          <w:szCs w:val="28"/>
        </w:rPr>
        <w:t xml:space="preserve"> </w:t>
      </w:r>
    </w:p>
    <w:p w14:paraId="55955D46" w14:textId="4ACFC9F8" w:rsidR="00B933A9" w:rsidRPr="00782CAC" w:rsidRDefault="00B933A9" w:rsidP="000B3AFE">
      <w:pPr>
        <w:pStyle w:val="Cuerpo"/>
        <w:spacing w:line="360" w:lineRule="auto"/>
        <w:jc w:val="both"/>
        <w:rPr>
          <w:rFonts w:ascii="Bookman Old Style" w:hAnsi="Bookman Old Style"/>
          <w:sz w:val="28"/>
          <w:szCs w:val="28"/>
        </w:rPr>
      </w:pPr>
    </w:p>
    <w:p w14:paraId="0DE5AC60" w14:textId="77777777" w:rsidR="00CC2EA8" w:rsidRPr="00782CAC" w:rsidRDefault="00CC2EA8" w:rsidP="000B3AFE">
      <w:pPr>
        <w:pStyle w:val="Cuerpo"/>
        <w:spacing w:line="360" w:lineRule="auto"/>
        <w:jc w:val="both"/>
        <w:rPr>
          <w:rFonts w:ascii="Bookman Old Style" w:hAnsi="Bookman Old Style"/>
          <w:sz w:val="28"/>
          <w:szCs w:val="28"/>
        </w:rPr>
      </w:pPr>
    </w:p>
    <w:p w14:paraId="7C8B0F70" w14:textId="1AD24ABE" w:rsidR="00C16EB7" w:rsidRPr="00782CAC" w:rsidRDefault="00C16EB7" w:rsidP="00DC7C7B">
      <w:pPr>
        <w:pStyle w:val="Cuerpo"/>
        <w:spacing w:line="360" w:lineRule="auto"/>
        <w:jc w:val="both"/>
        <w:rPr>
          <w:rFonts w:ascii="Bookman Old Style" w:hAnsi="Bookman Old Style"/>
          <w:sz w:val="28"/>
          <w:szCs w:val="28"/>
        </w:rPr>
      </w:pPr>
      <w:r w:rsidRPr="00782CAC">
        <w:rPr>
          <w:rFonts w:ascii="Bookman Old Style" w:hAnsi="Bookman Old Style"/>
          <w:sz w:val="28"/>
          <w:szCs w:val="28"/>
        </w:rPr>
        <w:t>En los términos señalados, l</w:t>
      </w:r>
      <w:r w:rsidR="00B933A9" w:rsidRPr="00782CAC">
        <w:rPr>
          <w:rFonts w:ascii="Bookman Old Style" w:hAnsi="Bookman Old Style"/>
          <w:sz w:val="28"/>
          <w:szCs w:val="28"/>
        </w:rPr>
        <w:t xml:space="preserve">a distribución de los recursos públicos </w:t>
      </w:r>
      <w:r w:rsidR="004333DD" w:rsidRPr="00782CAC">
        <w:rPr>
          <w:rFonts w:ascii="Bookman Old Style" w:hAnsi="Bookman Old Style"/>
          <w:sz w:val="28"/>
          <w:szCs w:val="28"/>
        </w:rPr>
        <w:t xml:space="preserve">contenida en la iniciativa </w:t>
      </w:r>
      <w:r w:rsidR="009E27D9" w:rsidRPr="00782CAC">
        <w:rPr>
          <w:rFonts w:ascii="Bookman Old Style" w:hAnsi="Bookman Old Style"/>
          <w:sz w:val="28"/>
          <w:szCs w:val="28"/>
        </w:rPr>
        <w:t xml:space="preserve">de Presupuesto de Egresos </w:t>
      </w:r>
      <w:r w:rsidR="00B933A9" w:rsidRPr="00782CAC">
        <w:rPr>
          <w:rFonts w:ascii="Bookman Old Style" w:hAnsi="Bookman Old Style"/>
          <w:sz w:val="28"/>
          <w:szCs w:val="28"/>
        </w:rPr>
        <w:t>significa</w:t>
      </w:r>
      <w:r w:rsidRPr="00782CAC">
        <w:rPr>
          <w:rFonts w:ascii="Bookman Old Style" w:hAnsi="Bookman Old Style"/>
          <w:sz w:val="28"/>
          <w:szCs w:val="28"/>
        </w:rPr>
        <w:t xml:space="preserve"> </w:t>
      </w:r>
      <w:r w:rsidR="00B933A9" w:rsidRPr="00782CAC">
        <w:rPr>
          <w:rFonts w:ascii="Bookman Old Style" w:hAnsi="Bookman Old Style"/>
          <w:sz w:val="28"/>
          <w:szCs w:val="28"/>
        </w:rPr>
        <w:t xml:space="preserve">una exigencia </w:t>
      </w:r>
      <w:r w:rsidRPr="00782CAC">
        <w:rPr>
          <w:rFonts w:ascii="Bookman Old Style" w:hAnsi="Bookman Old Style"/>
          <w:sz w:val="28"/>
          <w:szCs w:val="28"/>
        </w:rPr>
        <w:t xml:space="preserve">para que los poderes públicos, </w:t>
      </w:r>
      <w:r w:rsidR="00B933A9" w:rsidRPr="00782CAC">
        <w:rPr>
          <w:rFonts w:ascii="Bookman Old Style" w:hAnsi="Bookman Old Style"/>
          <w:sz w:val="28"/>
          <w:szCs w:val="28"/>
        </w:rPr>
        <w:t xml:space="preserve">órganos autónomos </w:t>
      </w:r>
      <w:r w:rsidRPr="00782CAC">
        <w:rPr>
          <w:rFonts w:ascii="Bookman Old Style" w:hAnsi="Bookman Old Style"/>
          <w:sz w:val="28"/>
          <w:szCs w:val="28"/>
        </w:rPr>
        <w:t xml:space="preserve">y entes públicos </w:t>
      </w:r>
      <w:r w:rsidR="00B933A9" w:rsidRPr="00782CAC">
        <w:rPr>
          <w:rFonts w:ascii="Bookman Old Style" w:hAnsi="Bookman Old Style"/>
          <w:sz w:val="28"/>
          <w:szCs w:val="28"/>
        </w:rPr>
        <w:t xml:space="preserve">establezcan una nueva forma de administrar el presupuesto asignado, a través de dar preeminencia a funciones sustantivas y disminuyendo aquellos </w:t>
      </w:r>
      <w:r w:rsidR="004333DD" w:rsidRPr="00782CAC">
        <w:rPr>
          <w:rFonts w:ascii="Bookman Old Style" w:hAnsi="Bookman Old Style"/>
          <w:sz w:val="28"/>
          <w:szCs w:val="28"/>
        </w:rPr>
        <w:t>gastos</w:t>
      </w:r>
      <w:r w:rsidR="00B933A9" w:rsidRPr="00782CAC">
        <w:rPr>
          <w:rFonts w:ascii="Bookman Old Style" w:hAnsi="Bookman Old Style"/>
          <w:sz w:val="28"/>
          <w:szCs w:val="28"/>
        </w:rPr>
        <w:t xml:space="preserve"> que no reflejan, en modo alguno, el compromiso social con las zacatecanas y zacatecanos.</w:t>
      </w:r>
    </w:p>
    <w:p w14:paraId="7DDC2EC6" w14:textId="77777777" w:rsidR="00C16EB7" w:rsidRPr="00782CAC" w:rsidRDefault="00C16EB7" w:rsidP="00DC7C7B">
      <w:pPr>
        <w:pStyle w:val="Cuerpo"/>
        <w:spacing w:line="360" w:lineRule="auto"/>
        <w:jc w:val="both"/>
        <w:rPr>
          <w:rFonts w:ascii="Bookman Old Style" w:hAnsi="Bookman Old Style"/>
          <w:sz w:val="28"/>
          <w:szCs w:val="28"/>
        </w:rPr>
      </w:pPr>
    </w:p>
    <w:p w14:paraId="465A47BE" w14:textId="40F2EA66" w:rsidR="00EE3CF1" w:rsidRPr="00782CAC" w:rsidRDefault="00EE3CF1" w:rsidP="00EE3CF1">
      <w:pPr>
        <w:pStyle w:val="Textoindependiente"/>
        <w:spacing w:after="0" w:line="360" w:lineRule="auto"/>
        <w:jc w:val="both"/>
        <w:rPr>
          <w:rFonts w:ascii="Bookman Old Style" w:hAnsi="Bookman Old Style"/>
          <w:sz w:val="28"/>
          <w:szCs w:val="28"/>
        </w:rPr>
      </w:pPr>
      <w:r w:rsidRPr="00782CAC">
        <w:rPr>
          <w:rFonts w:ascii="Bookman Old Style" w:hAnsi="Bookman Old Style"/>
          <w:b/>
          <w:sz w:val="28"/>
          <w:szCs w:val="28"/>
        </w:rPr>
        <w:t xml:space="preserve">SEXTO. RESERVAS. </w:t>
      </w:r>
      <w:r w:rsidRPr="00782CAC">
        <w:rPr>
          <w:rFonts w:ascii="Bookman Old Style" w:hAnsi="Bookman Old Style"/>
          <w:sz w:val="28"/>
          <w:szCs w:val="28"/>
        </w:rPr>
        <w:t xml:space="preserve">En sesión ordinaria de fecha 9 de diciembre del presente año, </w:t>
      </w:r>
      <w:r w:rsidR="00CF63A8" w:rsidRPr="00782CAC">
        <w:rPr>
          <w:rFonts w:ascii="Bookman Old Style" w:hAnsi="Bookman Old Style"/>
          <w:sz w:val="28"/>
          <w:szCs w:val="28"/>
        </w:rPr>
        <w:t xml:space="preserve">las Diputadas Imelda Mauricio Esparza, </w:t>
      </w:r>
      <w:r w:rsidRPr="00782CAC">
        <w:rPr>
          <w:rFonts w:ascii="Bookman Old Style" w:hAnsi="Bookman Old Style"/>
          <w:sz w:val="28"/>
          <w:szCs w:val="28"/>
        </w:rPr>
        <w:t xml:space="preserve">el Diputado Ernesto González Romo, </w:t>
      </w:r>
      <w:r w:rsidR="007458F8" w:rsidRPr="00782CAC">
        <w:rPr>
          <w:rFonts w:ascii="Bookman Old Style" w:hAnsi="Bookman Old Style"/>
          <w:sz w:val="28"/>
          <w:szCs w:val="28"/>
        </w:rPr>
        <w:t xml:space="preserve">Roxana del Refugio Muñoz González y el Diputado José Xerardo Ramírez Muñoz, </w:t>
      </w:r>
      <w:r w:rsidRPr="00782CAC">
        <w:rPr>
          <w:rFonts w:ascii="Bookman Old Style" w:hAnsi="Bookman Old Style"/>
          <w:sz w:val="28"/>
          <w:szCs w:val="28"/>
        </w:rPr>
        <w:t>en la etapa de la discusión en lo particular, present</w:t>
      </w:r>
      <w:r w:rsidR="007458F8" w:rsidRPr="00782CAC">
        <w:rPr>
          <w:rFonts w:ascii="Bookman Old Style" w:hAnsi="Bookman Old Style"/>
          <w:sz w:val="28"/>
          <w:szCs w:val="28"/>
        </w:rPr>
        <w:t>aron</w:t>
      </w:r>
      <w:r w:rsidRPr="00782CAC">
        <w:rPr>
          <w:rFonts w:ascii="Bookman Old Style" w:hAnsi="Bookman Old Style"/>
          <w:sz w:val="28"/>
          <w:szCs w:val="28"/>
        </w:rPr>
        <w:t xml:space="preserve"> </w:t>
      </w:r>
      <w:r w:rsidR="007458F8" w:rsidRPr="00782CAC">
        <w:rPr>
          <w:rFonts w:ascii="Bookman Old Style" w:hAnsi="Bookman Old Style"/>
          <w:sz w:val="28"/>
          <w:szCs w:val="28"/>
        </w:rPr>
        <w:t>diversas reservas</w:t>
      </w:r>
      <w:r w:rsidRPr="00782CAC">
        <w:rPr>
          <w:rFonts w:ascii="Bookman Old Style" w:hAnsi="Bookman Old Style"/>
          <w:sz w:val="28"/>
          <w:szCs w:val="28"/>
        </w:rPr>
        <w:t xml:space="preserve"> respecto del Dictamen presentado por la Comisión señalada con antelación, relativo a la Iniciativa de Decreto presentada, la</w:t>
      </w:r>
      <w:r w:rsidR="007458F8" w:rsidRPr="00782CAC">
        <w:rPr>
          <w:rFonts w:ascii="Bookman Old Style" w:hAnsi="Bookman Old Style"/>
          <w:sz w:val="28"/>
          <w:szCs w:val="28"/>
        </w:rPr>
        <w:t>s</w:t>
      </w:r>
      <w:r w:rsidRPr="00782CAC">
        <w:rPr>
          <w:rFonts w:ascii="Bookman Old Style" w:hAnsi="Bookman Old Style"/>
          <w:sz w:val="28"/>
          <w:szCs w:val="28"/>
        </w:rPr>
        <w:t xml:space="preserve"> cual</w:t>
      </w:r>
      <w:r w:rsidR="007458F8" w:rsidRPr="00782CAC">
        <w:rPr>
          <w:rFonts w:ascii="Bookman Old Style" w:hAnsi="Bookman Old Style"/>
          <w:sz w:val="28"/>
          <w:szCs w:val="28"/>
        </w:rPr>
        <w:t>es</w:t>
      </w:r>
      <w:r w:rsidRPr="00782CAC">
        <w:rPr>
          <w:rFonts w:ascii="Bookman Old Style" w:hAnsi="Bookman Old Style"/>
          <w:sz w:val="28"/>
          <w:szCs w:val="28"/>
        </w:rPr>
        <w:t xml:space="preserve"> fue</w:t>
      </w:r>
      <w:r w:rsidR="007458F8" w:rsidRPr="00782CAC">
        <w:rPr>
          <w:rFonts w:ascii="Bookman Old Style" w:hAnsi="Bookman Old Style"/>
          <w:sz w:val="28"/>
          <w:szCs w:val="28"/>
        </w:rPr>
        <w:t>ron</w:t>
      </w:r>
      <w:r w:rsidRPr="00782CAC">
        <w:rPr>
          <w:rFonts w:ascii="Bookman Old Style" w:hAnsi="Bookman Old Style"/>
          <w:sz w:val="28"/>
          <w:szCs w:val="28"/>
        </w:rPr>
        <w:t xml:space="preserve"> aprobada</w:t>
      </w:r>
      <w:r w:rsidR="007458F8" w:rsidRPr="00782CAC">
        <w:rPr>
          <w:rFonts w:ascii="Bookman Old Style" w:hAnsi="Bookman Old Style"/>
          <w:sz w:val="28"/>
          <w:szCs w:val="28"/>
        </w:rPr>
        <w:t>s</w:t>
      </w:r>
      <w:r w:rsidRPr="00782CAC">
        <w:rPr>
          <w:rFonts w:ascii="Bookman Old Style" w:hAnsi="Bookman Old Style"/>
          <w:sz w:val="28"/>
          <w:szCs w:val="28"/>
        </w:rPr>
        <w:t xml:space="preserve"> en los términos propuestos.</w:t>
      </w:r>
    </w:p>
    <w:p w14:paraId="107F3159" w14:textId="77777777" w:rsidR="00EE3CF1" w:rsidRPr="00782CAC" w:rsidRDefault="00EE3CF1" w:rsidP="00EE3CF1">
      <w:pPr>
        <w:jc w:val="both"/>
        <w:rPr>
          <w:rFonts w:ascii="Bookman Old Style" w:hAnsi="Bookman Old Style" w:cs="Arial"/>
          <w:b/>
          <w:sz w:val="30"/>
          <w:szCs w:val="30"/>
        </w:rPr>
      </w:pPr>
    </w:p>
    <w:p w14:paraId="7A94D754" w14:textId="77777777" w:rsidR="00EE3CF1" w:rsidRPr="00782CAC" w:rsidRDefault="00EE3CF1" w:rsidP="00EE3CF1">
      <w:pPr>
        <w:jc w:val="both"/>
        <w:rPr>
          <w:rFonts w:ascii="Bookman Old Style" w:hAnsi="Bookman Old Style" w:cs="Arial"/>
          <w:b/>
          <w:sz w:val="30"/>
          <w:szCs w:val="30"/>
        </w:rPr>
      </w:pPr>
    </w:p>
    <w:p w14:paraId="3B15B3F7" w14:textId="77777777" w:rsidR="00EE3CF1" w:rsidRPr="00782CAC" w:rsidRDefault="00EE3CF1" w:rsidP="00EE3CF1">
      <w:pPr>
        <w:jc w:val="both"/>
        <w:rPr>
          <w:rFonts w:ascii="Bookman Old Style" w:hAnsi="Bookman Old Style" w:cs="Arial"/>
          <w:b/>
          <w:sz w:val="30"/>
          <w:szCs w:val="30"/>
        </w:rPr>
      </w:pPr>
      <w:r w:rsidRPr="00782CAC">
        <w:rPr>
          <w:rFonts w:ascii="Bookman Old Style" w:hAnsi="Bookman Old Style" w:cs="Arial"/>
          <w:b/>
          <w:sz w:val="30"/>
          <w:szCs w:val="30"/>
        </w:rPr>
        <w:t>Por lo anteriormente expuesto y fundado y con apoyo además en lo dispuesto en los artículos 152 y 153 del Reglamento General del Poder Legislativo, en nombre del Pueblo es de Decretarse y se</w:t>
      </w:r>
    </w:p>
    <w:p w14:paraId="4AA5EDB6" w14:textId="77777777" w:rsidR="00EE3CF1" w:rsidRPr="00782CAC" w:rsidRDefault="00EE3CF1" w:rsidP="00EE3CF1">
      <w:pPr>
        <w:jc w:val="center"/>
        <w:rPr>
          <w:rFonts w:ascii="Bookman Old Style" w:hAnsi="Bookman Old Style" w:cs="Arial"/>
          <w:b/>
          <w:caps/>
          <w:sz w:val="40"/>
          <w:szCs w:val="40"/>
        </w:rPr>
      </w:pPr>
    </w:p>
    <w:p w14:paraId="5A9D36EF" w14:textId="77777777" w:rsidR="00EE3CF1" w:rsidRPr="00782CAC" w:rsidRDefault="00EE3CF1" w:rsidP="00EE3CF1">
      <w:pPr>
        <w:jc w:val="center"/>
        <w:rPr>
          <w:rFonts w:ascii="Bookman Old Style" w:hAnsi="Bookman Old Style" w:cs="Arial"/>
          <w:b/>
          <w:caps/>
          <w:sz w:val="40"/>
          <w:szCs w:val="40"/>
        </w:rPr>
      </w:pPr>
      <w:r w:rsidRPr="00782CAC">
        <w:rPr>
          <w:rFonts w:ascii="Bookman Old Style" w:hAnsi="Bookman Old Style" w:cs="Arial"/>
          <w:b/>
          <w:caps/>
          <w:sz w:val="40"/>
          <w:szCs w:val="40"/>
        </w:rPr>
        <w:t>decreta</w:t>
      </w:r>
    </w:p>
    <w:p w14:paraId="4BF8A00B" w14:textId="77777777" w:rsidR="00951123" w:rsidRPr="00782CAC" w:rsidRDefault="00951123" w:rsidP="00951123">
      <w:pPr>
        <w:rPr>
          <w:rStyle w:val="Ninguno"/>
          <w:rFonts w:ascii="Calibri" w:eastAsia="Calibri" w:hAnsi="Calibri" w:cs="Calibri"/>
          <w:b/>
          <w:bCs/>
          <w:sz w:val="22"/>
          <w:szCs w:val="22"/>
          <w:lang w:val="es-ES"/>
        </w:rPr>
      </w:pPr>
    </w:p>
    <w:p w14:paraId="1C209486" w14:textId="75BB512D" w:rsidR="00951123" w:rsidRPr="00782CAC" w:rsidRDefault="00951123" w:rsidP="00951123">
      <w:pPr>
        <w:jc w:val="center"/>
        <w:rPr>
          <w:rStyle w:val="Ninguno"/>
          <w:rFonts w:ascii="Bookman Old Style" w:eastAsia="Bookman Old Style" w:hAnsi="Bookman Old Style" w:cs="Bookman Old Style"/>
          <w:b/>
          <w:bCs/>
          <w:sz w:val="28"/>
          <w:szCs w:val="28"/>
        </w:rPr>
      </w:pPr>
      <w:r w:rsidRPr="00782CAC">
        <w:rPr>
          <w:rStyle w:val="Ninguno"/>
          <w:rFonts w:ascii="Bookman Old Style" w:hAnsi="Bookman Old Style"/>
          <w:b/>
          <w:bCs/>
          <w:sz w:val="28"/>
          <w:szCs w:val="28"/>
        </w:rPr>
        <w:t>PRESUPUESTO DE EGRESOS DEL ESTADO DE ZACATECAS PARA EL EJERCICIO FISCAL 20</w:t>
      </w:r>
      <w:r w:rsidR="001D0BFD" w:rsidRPr="00782CAC">
        <w:rPr>
          <w:rStyle w:val="Ninguno"/>
          <w:rFonts w:ascii="Bookman Old Style" w:hAnsi="Bookman Old Style"/>
          <w:b/>
          <w:bCs/>
          <w:sz w:val="28"/>
          <w:szCs w:val="28"/>
        </w:rPr>
        <w:t>22</w:t>
      </w:r>
    </w:p>
    <w:p w14:paraId="1344709D" w14:textId="77777777" w:rsidR="00951123" w:rsidRPr="00782CAC" w:rsidRDefault="00951123" w:rsidP="00DC7C7B">
      <w:pPr>
        <w:pStyle w:val="Cuerpo"/>
        <w:spacing w:line="360" w:lineRule="auto"/>
        <w:jc w:val="both"/>
        <w:rPr>
          <w:rFonts w:ascii="Bookman Old Style" w:hAnsi="Bookman Old Style"/>
          <w:bCs/>
          <w:sz w:val="28"/>
          <w:szCs w:val="28"/>
          <w:lang w:val="es-MX"/>
        </w:rPr>
      </w:pPr>
    </w:p>
    <w:p w14:paraId="09F82D5D" w14:textId="77777777" w:rsidR="009830CF" w:rsidRPr="00782CAC" w:rsidRDefault="009830CF" w:rsidP="009830CF">
      <w:pPr>
        <w:pStyle w:val="Cuerpo"/>
        <w:jc w:val="center"/>
        <w:rPr>
          <w:rFonts w:ascii="Bookman Old Style" w:hAnsi="Bookman Old Style"/>
          <w:b/>
          <w:color w:val="auto"/>
          <w:lang w:val="es-MX"/>
        </w:rPr>
      </w:pPr>
      <w:r w:rsidRPr="00782CAC">
        <w:rPr>
          <w:rFonts w:ascii="Bookman Old Style" w:hAnsi="Bookman Old Style"/>
          <w:b/>
          <w:color w:val="auto"/>
          <w:lang w:val="es-MX"/>
        </w:rPr>
        <w:t>TÍTULO PRIMERO</w:t>
      </w:r>
    </w:p>
    <w:p w14:paraId="10F10435" w14:textId="77777777" w:rsidR="009830CF" w:rsidRPr="00782CAC" w:rsidRDefault="009830CF" w:rsidP="009830CF">
      <w:pPr>
        <w:pStyle w:val="Cuerpo"/>
        <w:jc w:val="center"/>
        <w:rPr>
          <w:rFonts w:ascii="Bookman Old Style" w:hAnsi="Bookman Old Style"/>
          <w:b/>
          <w:color w:val="auto"/>
          <w:lang w:val="es-MX"/>
        </w:rPr>
      </w:pPr>
      <w:r w:rsidRPr="00782CAC">
        <w:rPr>
          <w:rFonts w:ascii="Bookman Old Style" w:hAnsi="Bookman Old Style"/>
          <w:b/>
          <w:color w:val="auto"/>
          <w:lang w:val="es-MX"/>
        </w:rPr>
        <w:t>Asignaciones del Presupuesto de Egresos del Estado</w:t>
      </w:r>
    </w:p>
    <w:p w14:paraId="093B1A4F" w14:textId="77777777" w:rsidR="009830CF" w:rsidRPr="00782CAC" w:rsidRDefault="009830CF" w:rsidP="009830CF">
      <w:pPr>
        <w:pStyle w:val="Cuerpo"/>
        <w:ind w:left="720" w:hanging="720"/>
        <w:jc w:val="center"/>
        <w:rPr>
          <w:rFonts w:ascii="Bookman Old Style" w:hAnsi="Bookman Old Style"/>
          <w:b/>
          <w:color w:val="auto"/>
          <w:lang w:val="es-MX"/>
        </w:rPr>
      </w:pPr>
    </w:p>
    <w:p w14:paraId="3B6CECE4" w14:textId="77777777" w:rsidR="009830CF" w:rsidRPr="00782CAC" w:rsidRDefault="009830CF" w:rsidP="009830CF">
      <w:pPr>
        <w:pStyle w:val="Cuerpo"/>
        <w:ind w:left="720" w:hanging="720"/>
        <w:jc w:val="center"/>
        <w:rPr>
          <w:rFonts w:ascii="Bookman Old Style" w:hAnsi="Bookman Old Style"/>
          <w:b/>
          <w:color w:val="auto"/>
          <w:lang w:val="es-MX"/>
        </w:rPr>
      </w:pPr>
      <w:r w:rsidRPr="00782CAC">
        <w:rPr>
          <w:rFonts w:ascii="Bookman Old Style" w:hAnsi="Bookman Old Style"/>
          <w:b/>
          <w:color w:val="auto"/>
          <w:lang w:val="es-MX"/>
        </w:rPr>
        <w:t>CAPÍTULO I</w:t>
      </w:r>
    </w:p>
    <w:p w14:paraId="5CC8B667" w14:textId="77777777" w:rsidR="009830CF" w:rsidRPr="00782CAC" w:rsidRDefault="009830CF" w:rsidP="009830CF">
      <w:pPr>
        <w:pStyle w:val="Cuerpo"/>
        <w:jc w:val="center"/>
        <w:rPr>
          <w:rFonts w:ascii="Bookman Old Style" w:hAnsi="Bookman Old Style"/>
          <w:b/>
          <w:color w:val="auto"/>
          <w:lang w:val="es-MX"/>
        </w:rPr>
      </w:pPr>
      <w:r w:rsidRPr="00782CAC">
        <w:rPr>
          <w:rFonts w:ascii="Bookman Old Style" w:hAnsi="Bookman Old Style"/>
          <w:b/>
          <w:color w:val="auto"/>
          <w:lang w:val="es-MX"/>
        </w:rPr>
        <w:t>Disposiciones Generales</w:t>
      </w:r>
    </w:p>
    <w:p w14:paraId="1B0A6383" w14:textId="77777777" w:rsidR="009830CF" w:rsidRPr="00782CAC" w:rsidRDefault="009830CF" w:rsidP="009830CF">
      <w:pPr>
        <w:pStyle w:val="Cuerpo"/>
        <w:jc w:val="both"/>
        <w:rPr>
          <w:rFonts w:ascii="Bookman Old Style" w:hAnsi="Bookman Old Style"/>
          <w:color w:val="auto"/>
          <w:lang w:val="es-MX"/>
        </w:rPr>
      </w:pPr>
    </w:p>
    <w:p w14:paraId="7898671D" w14:textId="77777777"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b/>
          <w:bCs/>
          <w:color w:val="auto"/>
          <w:lang w:val="es-MX"/>
        </w:rPr>
        <w:t>Artículo 1.</w:t>
      </w:r>
      <w:r w:rsidRPr="00782CAC">
        <w:rPr>
          <w:rFonts w:ascii="Bookman Old Style" w:hAnsi="Bookman Old Style"/>
          <w:color w:val="auto"/>
          <w:lang w:val="es-MX"/>
        </w:rPr>
        <w:t xml:space="preserve"> El presente Decreto tiene como objeto establecer la asignación del Gasto Público para el ejercicio fiscal 2022 del Estado de Zacatecas en cumplimiento con la Constitución Política de los Estados Unidos Mexicanos, Constitución Política del Estado Libre y Soberano de Zacatecas, Ley General de Contabilidad Gubernamental y la Ley de Disciplina Financiera de las Entidades Federativas y los Municipios.</w:t>
      </w:r>
    </w:p>
    <w:p w14:paraId="09B8AB2A" w14:textId="77777777" w:rsidR="009830CF" w:rsidRPr="00782CAC" w:rsidRDefault="009830CF" w:rsidP="009830CF">
      <w:pPr>
        <w:pStyle w:val="Cuerpo"/>
        <w:jc w:val="both"/>
        <w:rPr>
          <w:rFonts w:ascii="Bookman Old Style" w:hAnsi="Bookman Old Style"/>
          <w:color w:val="auto"/>
          <w:lang w:val="es-MX"/>
        </w:rPr>
      </w:pPr>
    </w:p>
    <w:p w14:paraId="0C8B25D4" w14:textId="77777777"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color w:val="auto"/>
          <w:lang w:val="es-MX"/>
        </w:rPr>
        <w:t>El ejercicio y control, seguimiento, evaluación, rendición de cuentas y transparencia, deberán llevarse a cabo apegados a cada una de las disposiciones legales aplicables tanto federales como estatales.</w:t>
      </w:r>
    </w:p>
    <w:p w14:paraId="5136F900" w14:textId="77777777" w:rsidR="009830CF" w:rsidRPr="00782CAC" w:rsidRDefault="009830CF" w:rsidP="009830CF">
      <w:pPr>
        <w:pStyle w:val="Cuerpo"/>
        <w:jc w:val="both"/>
        <w:rPr>
          <w:rFonts w:ascii="Bookman Old Style" w:hAnsi="Bookman Old Style"/>
          <w:color w:val="auto"/>
          <w:lang w:val="es-MX"/>
        </w:rPr>
      </w:pPr>
    </w:p>
    <w:p w14:paraId="44FB5DAD" w14:textId="77777777"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b/>
          <w:bCs/>
          <w:color w:val="auto"/>
          <w:lang w:val="es-MX"/>
        </w:rPr>
        <w:t>Artículo 2.</w:t>
      </w:r>
      <w:r w:rsidRPr="00782CAC">
        <w:rPr>
          <w:rFonts w:ascii="Bookman Old Style" w:hAnsi="Bookman Old Style"/>
          <w:color w:val="auto"/>
          <w:lang w:val="es-MX"/>
        </w:rPr>
        <w:t xml:space="preserve"> La ejecución del gasto público contenido en el Presupuesto de Egresos 2022 tiene como objeto que los Entes Públicos, consideren como único eje rector el Plan Estatal de Desarrollo 2022-2027, atendiendo a los compromisos, objetivos, estrategias, líneas de acción y metas contenidas en el mismo. </w:t>
      </w:r>
    </w:p>
    <w:p w14:paraId="7A45862B" w14:textId="77777777" w:rsidR="009830CF" w:rsidRPr="00782CAC" w:rsidRDefault="009830CF" w:rsidP="009830CF">
      <w:pPr>
        <w:pStyle w:val="Cuerpo"/>
        <w:jc w:val="both"/>
        <w:rPr>
          <w:rFonts w:ascii="Bookman Old Style" w:hAnsi="Bookman Old Style"/>
          <w:color w:val="auto"/>
          <w:lang w:val="es-MX"/>
        </w:rPr>
      </w:pPr>
    </w:p>
    <w:p w14:paraId="58391508" w14:textId="77777777"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b/>
          <w:bCs/>
          <w:color w:val="auto"/>
          <w:lang w:val="es-MX"/>
        </w:rPr>
        <w:t>Artículo 3.</w:t>
      </w:r>
      <w:r w:rsidRPr="00782CAC">
        <w:rPr>
          <w:rFonts w:ascii="Bookman Old Style" w:hAnsi="Bookman Old Style"/>
          <w:color w:val="auto"/>
          <w:lang w:val="es-MX"/>
        </w:rPr>
        <w:t xml:space="preserve"> Es responsabilidad de los Entes Públicos, en el ámbito de sus respectivas competencias, cumplir las disposiciones establecidas en el presente Decreto, así como determinar las normas y procedimientos administrativos tendientes a armonizar, disciplinar, transparentar, racionalizar y llevar a cabo un mejor control del gasto público estatal, en </w:t>
      </w:r>
      <w:r w:rsidRPr="00782CAC">
        <w:rPr>
          <w:rFonts w:ascii="Bookman Old Style" w:hAnsi="Bookman Old Style"/>
          <w:color w:val="auto"/>
          <w:lang w:val="es-MX"/>
        </w:rPr>
        <w:lastRenderedPageBreak/>
        <w:t>apego a la Ley de Austeridad, Disciplina y Responsabilidad Financiera del Estado de Zacatecas y sus Municipios y demás disposiciones aplicables.</w:t>
      </w:r>
    </w:p>
    <w:p w14:paraId="20E8C606" w14:textId="77777777" w:rsidR="009830CF" w:rsidRPr="00782CAC" w:rsidRDefault="009830CF" w:rsidP="009830CF">
      <w:pPr>
        <w:pStyle w:val="Cuerpo"/>
        <w:jc w:val="both"/>
        <w:rPr>
          <w:rFonts w:ascii="Bookman Old Style" w:hAnsi="Bookman Old Style"/>
          <w:color w:val="auto"/>
          <w:lang w:val="es-MX"/>
        </w:rPr>
      </w:pPr>
    </w:p>
    <w:p w14:paraId="1D01A029" w14:textId="77777777" w:rsidR="009830CF" w:rsidRPr="00782CAC" w:rsidRDefault="009830CF" w:rsidP="009830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 w:val="left" w:pos="1276"/>
        </w:tabs>
        <w:autoSpaceDE w:val="0"/>
        <w:autoSpaceDN w:val="0"/>
        <w:adjustRightInd w:val="0"/>
        <w:ind w:right="50"/>
        <w:jc w:val="both"/>
        <w:rPr>
          <w:rFonts w:ascii="Bookman Old Style" w:hAnsi="Bookman Old Style" w:cs="Arial"/>
        </w:rPr>
      </w:pPr>
      <w:r w:rsidRPr="00782CAC">
        <w:rPr>
          <w:rFonts w:ascii="Bookman Old Style" w:hAnsi="Bookman Old Style" w:cs="Arial"/>
        </w:rPr>
        <w:t>L</w:t>
      </w:r>
      <w:r w:rsidRPr="00782CAC">
        <w:rPr>
          <w:rFonts w:ascii="Bookman Old Style" w:hAnsi="Bookman Old Style" w:cs="Arial"/>
          <w:spacing w:val="-1"/>
        </w:rPr>
        <w:t>a</w:t>
      </w:r>
      <w:r w:rsidRPr="00782CAC">
        <w:rPr>
          <w:rFonts w:ascii="Bookman Old Style" w:hAnsi="Bookman Old Style" w:cs="Arial"/>
        </w:rPr>
        <w:t>s</w:t>
      </w:r>
      <w:r w:rsidRPr="00782CAC">
        <w:rPr>
          <w:rFonts w:ascii="Bookman Old Style" w:hAnsi="Bookman Old Style" w:cs="Arial"/>
          <w:spacing w:val="2"/>
        </w:rPr>
        <w:t xml:space="preserve"> </w:t>
      </w:r>
      <w:r w:rsidRPr="00782CAC">
        <w:rPr>
          <w:rFonts w:ascii="Bookman Old Style" w:hAnsi="Bookman Old Style" w:cs="Arial"/>
          <w:spacing w:val="-1"/>
        </w:rPr>
        <w:t>Dependencias</w:t>
      </w:r>
      <w:r w:rsidRPr="00782CAC">
        <w:rPr>
          <w:rFonts w:ascii="Bookman Old Style" w:hAnsi="Bookman Old Style" w:cs="Arial"/>
          <w:spacing w:val="2"/>
        </w:rPr>
        <w:t xml:space="preserve"> </w:t>
      </w:r>
      <w:r w:rsidRPr="00782CAC">
        <w:rPr>
          <w:rFonts w:ascii="Bookman Old Style" w:hAnsi="Bookman Old Style" w:cs="Arial"/>
        </w:rPr>
        <w:t>y Entidades d</w:t>
      </w:r>
      <w:r w:rsidRPr="00782CAC">
        <w:rPr>
          <w:rFonts w:ascii="Bookman Old Style" w:hAnsi="Bookman Old Style" w:cs="Arial"/>
          <w:spacing w:val="-1"/>
        </w:rPr>
        <w:t>e</w:t>
      </w:r>
      <w:r w:rsidRPr="00782CAC">
        <w:rPr>
          <w:rFonts w:ascii="Bookman Old Style" w:hAnsi="Bookman Old Style" w:cs="Arial"/>
        </w:rPr>
        <w:t>l</w:t>
      </w:r>
      <w:r w:rsidRPr="00782CAC">
        <w:rPr>
          <w:rFonts w:ascii="Bookman Old Style" w:hAnsi="Bookman Old Style" w:cs="Arial"/>
          <w:spacing w:val="1"/>
        </w:rPr>
        <w:t xml:space="preserve"> </w:t>
      </w:r>
      <w:r w:rsidRPr="00782CAC">
        <w:rPr>
          <w:rFonts w:ascii="Bookman Old Style" w:hAnsi="Bookman Old Style" w:cs="Arial"/>
          <w:spacing w:val="-1"/>
        </w:rPr>
        <w:t>P</w:t>
      </w:r>
      <w:r w:rsidRPr="00782CAC">
        <w:rPr>
          <w:rFonts w:ascii="Bookman Old Style" w:hAnsi="Bookman Old Style" w:cs="Arial"/>
        </w:rPr>
        <w:t>o</w:t>
      </w:r>
      <w:r w:rsidRPr="00782CAC">
        <w:rPr>
          <w:rFonts w:ascii="Bookman Old Style" w:hAnsi="Bookman Old Style" w:cs="Arial"/>
          <w:spacing w:val="-1"/>
        </w:rPr>
        <w:t>d</w:t>
      </w:r>
      <w:r w:rsidRPr="00782CAC">
        <w:rPr>
          <w:rFonts w:ascii="Bookman Old Style" w:hAnsi="Bookman Old Style" w:cs="Arial"/>
          <w:spacing w:val="-3"/>
        </w:rPr>
        <w:t>e</w:t>
      </w:r>
      <w:r w:rsidRPr="00782CAC">
        <w:rPr>
          <w:rFonts w:ascii="Bookman Old Style" w:hAnsi="Bookman Old Style" w:cs="Arial"/>
        </w:rPr>
        <w:t>r</w:t>
      </w:r>
      <w:r w:rsidRPr="00782CAC">
        <w:rPr>
          <w:rFonts w:ascii="Bookman Old Style" w:hAnsi="Bookman Old Style" w:cs="Arial"/>
          <w:spacing w:val="3"/>
        </w:rPr>
        <w:t xml:space="preserve"> </w:t>
      </w:r>
      <w:r w:rsidRPr="00782CAC">
        <w:rPr>
          <w:rFonts w:ascii="Bookman Old Style" w:hAnsi="Bookman Old Style" w:cs="Arial"/>
          <w:spacing w:val="-1"/>
        </w:rPr>
        <w:t>E</w:t>
      </w:r>
      <w:r w:rsidRPr="00782CAC">
        <w:rPr>
          <w:rFonts w:ascii="Bookman Old Style" w:hAnsi="Bookman Old Style" w:cs="Arial"/>
          <w:spacing w:val="1"/>
        </w:rPr>
        <w:t>j</w:t>
      </w:r>
      <w:r w:rsidRPr="00782CAC">
        <w:rPr>
          <w:rFonts w:ascii="Bookman Old Style" w:hAnsi="Bookman Old Style" w:cs="Arial"/>
          <w:spacing w:val="-3"/>
        </w:rPr>
        <w:t>e</w:t>
      </w:r>
      <w:r w:rsidRPr="00782CAC">
        <w:rPr>
          <w:rFonts w:ascii="Bookman Old Style" w:hAnsi="Bookman Old Style" w:cs="Arial"/>
          <w:spacing w:val="3"/>
        </w:rPr>
        <w:t>c</w:t>
      </w:r>
      <w:r w:rsidRPr="00782CAC">
        <w:rPr>
          <w:rFonts w:ascii="Bookman Old Style" w:hAnsi="Bookman Old Style" w:cs="Arial"/>
        </w:rPr>
        <w:t>uti</w:t>
      </w:r>
      <w:r w:rsidRPr="00782CAC">
        <w:rPr>
          <w:rFonts w:ascii="Bookman Old Style" w:hAnsi="Bookman Old Style" w:cs="Arial"/>
          <w:spacing w:val="-3"/>
        </w:rPr>
        <w:t>v</w:t>
      </w:r>
      <w:r w:rsidRPr="00782CAC">
        <w:rPr>
          <w:rFonts w:ascii="Bookman Old Style" w:hAnsi="Bookman Old Style" w:cs="Arial"/>
        </w:rPr>
        <w:t>o del Estado,</w:t>
      </w:r>
      <w:r w:rsidRPr="00782CAC">
        <w:rPr>
          <w:rFonts w:ascii="Bookman Old Style" w:hAnsi="Bookman Old Style" w:cs="Arial"/>
          <w:spacing w:val="4"/>
        </w:rPr>
        <w:t xml:space="preserve"> </w:t>
      </w:r>
      <w:r w:rsidRPr="00782CAC">
        <w:rPr>
          <w:rFonts w:ascii="Bookman Old Style" w:hAnsi="Bookman Old Style" w:cs="Arial"/>
        </w:rPr>
        <w:t>só</w:t>
      </w:r>
      <w:r w:rsidRPr="00782CAC">
        <w:rPr>
          <w:rFonts w:ascii="Bookman Old Style" w:hAnsi="Bookman Old Style" w:cs="Arial"/>
          <w:spacing w:val="-1"/>
        </w:rPr>
        <w:t>l</w:t>
      </w:r>
      <w:r w:rsidRPr="00782CAC">
        <w:rPr>
          <w:rFonts w:ascii="Bookman Old Style" w:hAnsi="Bookman Old Style" w:cs="Arial"/>
        </w:rPr>
        <w:t>o</w:t>
      </w:r>
      <w:r w:rsidRPr="00782CAC">
        <w:rPr>
          <w:rFonts w:ascii="Bookman Old Style" w:hAnsi="Bookman Old Style" w:cs="Arial"/>
          <w:spacing w:val="2"/>
        </w:rPr>
        <w:t xml:space="preserve"> </w:t>
      </w:r>
      <w:r w:rsidRPr="00782CAC">
        <w:rPr>
          <w:rFonts w:ascii="Bookman Old Style" w:hAnsi="Bookman Old Style" w:cs="Arial"/>
        </w:rPr>
        <w:t>p</w:t>
      </w:r>
      <w:r w:rsidRPr="00782CAC">
        <w:rPr>
          <w:rFonts w:ascii="Bookman Old Style" w:hAnsi="Bookman Old Style" w:cs="Arial"/>
          <w:spacing w:val="-1"/>
        </w:rPr>
        <w:t>o</w:t>
      </w:r>
      <w:r w:rsidRPr="00782CAC">
        <w:rPr>
          <w:rFonts w:ascii="Bookman Old Style" w:hAnsi="Bookman Old Style" w:cs="Arial"/>
        </w:rPr>
        <w:t>dr</w:t>
      </w:r>
      <w:r w:rsidRPr="00782CAC">
        <w:rPr>
          <w:rFonts w:ascii="Bookman Old Style" w:hAnsi="Bookman Old Style" w:cs="Arial"/>
          <w:spacing w:val="-2"/>
        </w:rPr>
        <w:t>á</w:t>
      </w:r>
      <w:r w:rsidRPr="00782CAC">
        <w:rPr>
          <w:rFonts w:ascii="Bookman Old Style" w:hAnsi="Bookman Old Style" w:cs="Arial"/>
        </w:rPr>
        <w:t>n</w:t>
      </w:r>
      <w:r w:rsidRPr="00782CAC">
        <w:rPr>
          <w:rFonts w:ascii="Bookman Old Style" w:hAnsi="Bookman Old Style" w:cs="Arial"/>
          <w:spacing w:val="2"/>
        </w:rPr>
        <w:t xml:space="preserve"> </w:t>
      </w:r>
      <w:r w:rsidRPr="00782CAC">
        <w:rPr>
          <w:rFonts w:ascii="Bookman Old Style" w:hAnsi="Bookman Old Style" w:cs="Arial"/>
          <w:spacing w:val="-3"/>
        </w:rPr>
        <w:t>l</w:t>
      </w:r>
      <w:r w:rsidRPr="00782CAC">
        <w:rPr>
          <w:rFonts w:ascii="Bookman Old Style" w:hAnsi="Bookman Old Style" w:cs="Arial"/>
          <w:spacing w:val="-1"/>
        </w:rPr>
        <w:t>l</w:t>
      </w:r>
      <w:r w:rsidRPr="00782CAC">
        <w:rPr>
          <w:rFonts w:ascii="Bookman Old Style" w:hAnsi="Bookman Old Style" w:cs="Arial"/>
        </w:rPr>
        <w:t>e</w:t>
      </w:r>
      <w:r w:rsidRPr="00782CAC">
        <w:rPr>
          <w:rFonts w:ascii="Bookman Old Style" w:hAnsi="Bookman Old Style" w:cs="Arial"/>
          <w:spacing w:val="-3"/>
        </w:rPr>
        <w:t>v</w:t>
      </w:r>
      <w:r w:rsidRPr="00782CAC">
        <w:rPr>
          <w:rFonts w:ascii="Bookman Old Style" w:hAnsi="Bookman Old Style" w:cs="Arial"/>
        </w:rPr>
        <w:t>ar</w:t>
      </w:r>
      <w:r w:rsidRPr="00782CAC">
        <w:rPr>
          <w:rFonts w:ascii="Bookman Old Style" w:hAnsi="Bookman Old Style" w:cs="Arial"/>
          <w:spacing w:val="3"/>
        </w:rPr>
        <w:t xml:space="preserve"> </w:t>
      </w:r>
      <w:r w:rsidRPr="00782CAC">
        <w:rPr>
          <w:rFonts w:ascii="Bookman Old Style" w:hAnsi="Bookman Old Style" w:cs="Arial"/>
        </w:rPr>
        <w:t>a</w:t>
      </w:r>
      <w:r w:rsidRPr="00782CAC">
        <w:rPr>
          <w:rFonts w:ascii="Bookman Old Style" w:hAnsi="Bookman Old Style" w:cs="Arial"/>
          <w:spacing w:val="2"/>
        </w:rPr>
        <w:t xml:space="preserve"> </w:t>
      </w:r>
      <w:r w:rsidRPr="00782CAC">
        <w:rPr>
          <w:rFonts w:ascii="Bookman Old Style" w:hAnsi="Bookman Old Style" w:cs="Arial"/>
        </w:rPr>
        <w:t>ca</w:t>
      </w:r>
      <w:r w:rsidRPr="00782CAC">
        <w:rPr>
          <w:rFonts w:ascii="Bookman Old Style" w:hAnsi="Bookman Old Style" w:cs="Arial"/>
          <w:spacing w:val="-1"/>
        </w:rPr>
        <w:t>b</w:t>
      </w:r>
      <w:r w:rsidRPr="00782CAC">
        <w:rPr>
          <w:rFonts w:ascii="Bookman Old Style" w:hAnsi="Bookman Old Style" w:cs="Arial"/>
        </w:rPr>
        <w:t>o</w:t>
      </w:r>
      <w:r w:rsidRPr="00782CAC">
        <w:rPr>
          <w:rFonts w:ascii="Bookman Old Style" w:hAnsi="Bookman Old Style" w:cs="Arial"/>
          <w:spacing w:val="2"/>
        </w:rPr>
        <w:t xml:space="preserve"> </w:t>
      </w:r>
      <w:r w:rsidRPr="00782CAC">
        <w:rPr>
          <w:rFonts w:ascii="Bookman Old Style" w:hAnsi="Bookman Old Style" w:cs="Arial"/>
          <w:spacing w:val="-1"/>
        </w:rPr>
        <w:t>l</w:t>
      </w:r>
      <w:r w:rsidRPr="00782CAC">
        <w:rPr>
          <w:rFonts w:ascii="Bookman Old Style" w:hAnsi="Bookman Old Style" w:cs="Arial"/>
        </w:rPr>
        <w:t>as o</w:t>
      </w:r>
      <w:r w:rsidRPr="00782CAC">
        <w:rPr>
          <w:rFonts w:ascii="Bookman Old Style" w:hAnsi="Bookman Old Style" w:cs="Arial"/>
          <w:spacing w:val="-1"/>
        </w:rPr>
        <w:t>b</w:t>
      </w:r>
      <w:r w:rsidRPr="00782CAC">
        <w:rPr>
          <w:rFonts w:ascii="Bookman Old Style" w:hAnsi="Bookman Old Style" w:cs="Arial"/>
          <w:spacing w:val="1"/>
        </w:rPr>
        <w:t>r</w:t>
      </w:r>
      <w:r w:rsidRPr="00782CAC">
        <w:rPr>
          <w:rFonts w:ascii="Bookman Old Style" w:hAnsi="Bookman Old Style" w:cs="Arial"/>
        </w:rPr>
        <w:t xml:space="preserve">as, </w:t>
      </w:r>
      <w:r w:rsidRPr="00782CAC">
        <w:rPr>
          <w:rFonts w:ascii="Bookman Old Style" w:hAnsi="Bookman Old Style" w:cs="Arial"/>
          <w:spacing w:val="1"/>
        </w:rPr>
        <w:t>m</w:t>
      </w:r>
      <w:r w:rsidRPr="00782CAC">
        <w:rPr>
          <w:rFonts w:ascii="Bookman Old Style" w:hAnsi="Bookman Old Style" w:cs="Arial"/>
        </w:rPr>
        <w:t>e</w:t>
      </w:r>
      <w:r w:rsidRPr="00782CAC">
        <w:rPr>
          <w:rFonts w:ascii="Bookman Old Style" w:hAnsi="Bookman Old Style" w:cs="Arial"/>
          <w:spacing w:val="1"/>
        </w:rPr>
        <w:t>j</w:t>
      </w:r>
      <w:r w:rsidRPr="00782CAC">
        <w:rPr>
          <w:rFonts w:ascii="Bookman Old Style" w:hAnsi="Bookman Old Style" w:cs="Arial"/>
          <w:spacing w:val="-3"/>
        </w:rPr>
        <w:t>o</w:t>
      </w:r>
      <w:r w:rsidRPr="00782CAC">
        <w:rPr>
          <w:rFonts w:ascii="Bookman Old Style" w:hAnsi="Bookman Old Style" w:cs="Arial"/>
          <w:spacing w:val="1"/>
        </w:rPr>
        <w:t>r</w:t>
      </w:r>
      <w:r w:rsidRPr="00782CAC">
        <w:rPr>
          <w:rFonts w:ascii="Bookman Old Style" w:hAnsi="Bookman Old Style" w:cs="Arial"/>
        </w:rPr>
        <w:t>a</w:t>
      </w:r>
      <w:r w:rsidRPr="00782CAC">
        <w:rPr>
          <w:rFonts w:ascii="Bookman Old Style" w:hAnsi="Bookman Old Style" w:cs="Arial"/>
          <w:spacing w:val="-3"/>
        </w:rPr>
        <w:t>s</w:t>
      </w:r>
      <w:r w:rsidRPr="00782CAC">
        <w:rPr>
          <w:rFonts w:ascii="Bookman Old Style" w:hAnsi="Bookman Old Style" w:cs="Arial"/>
        </w:rPr>
        <w:t>, pr</w:t>
      </w:r>
      <w:r w:rsidRPr="00782CAC">
        <w:rPr>
          <w:rFonts w:ascii="Bookman Old Style" w:hAnsi="Bookman Old Style" w:cs="Arial"/>
          <w:spacing w:val="-2"/>
        </w:rPr>
        <w:t>o</w:t>
      </w:r>
      <w:r w:rsidRPr="00782CAC">
        <w:rPr>
          <w:rFonts w:ascii="Bookman Old Style" w:hAnsi="Bookman Old Style" w:cs="Arial"/>
          <w:spacing w:val="2"/>
        </w:rPr>
        <w:t>g</w:t>
      </w:r>
      <w:r w:rsidRPr="00782CAC">
        <w:rPr>
          <w:rFonts w:ascii="Bookman Old Style" w:hAnsi="Bookman Old Style" w:cs="Arial"/>
          <w:spacing w:val="1"/>
        </w:rPr>
        <w:t>r</w:t>
      </w:r>
      <w:r w:rsidRPr="00782CAC">
        <w:rPr>
          <w:rFonts w:ascii="Bookman Old Style" w:hAnsi="Bookman Old Style" w:cs="Arial"/>
          <w:spacing w:val="-3"/>
        </w:rPr>
        <w:t>a</w:t>
      </w:r>
      <w:r w:rsidRPr="00782CAC">
        <w:rPr>
          <w:rFonts w:ascii="Bookman Old Style" w:hAnsi="Bookman Old Style" w:cs="Arial"/>
          <w:spacing w:val="1"/>
        </w:rPr>
        <w:t>m</w:t>
      </w:r>
      <w:r w:rsidRPr="00782CAC">
        <w:rPr>
          <w:rFonts w:ascii="Bookman Old Style" w:hAnsi="Bookman Old Style" w:cs="Arial"/>
        </w:rPr>
        <w:t>as soc</w:t>
      </w:r>
      <w:r w:rsidRPr="00782CAC">
        <w:rPr>
          <w:rFonts w:ascii="Bookman Old Style" w:hAnsi="Bookman Old Style" w:cs="Arial"/>
          <w:spacing w:val="-1"/>
        </w:rPr>
        <w:t>i</w:t>
      </w:r>
      <w:r w:rsidRPr="00782CAC">
        <w:rPr>
          <w:rFonts w:ascii="Bookman Old Style" w:hAnsi="Bookman Old Style" w:cs="Arial"/>
        </w:rPr>
        <w:t>a</w:t>
      </w:r>
      <w:r w:rsidRPr="00782CAC">
        <w:rPr>
          <w:rFonts w:ascii="Bookman Old Style" w:hAnsi="Bookman Old Style" w:cs="Arial"/>
          <w:spacing w:val="-1"/>
        </w:rPr>
        <w:t>l</w:t>
      </w:r>
      <w:r w:rsidRPr="00782CAC">
        <w:rPr>
          <w:rFonts w:ascii="Bookman Old Style" w:hAnsi="Bookman Old Style" w:cs="Arial"/>
        </w:rPr>
        <w:t>es</w:t>
      </w:r>
      <w:r w:rsidRPr="00782CAC">
        <w:rPr>
          <w:rFonts w:ascii="Bookman Old Style" w:hAnsi="Bookman Old Style" w:cs="Arial"/>
          <w:spacing w:val="1"/>
        </w:rPr>
        <w:t xml:space="preserve"> </w:t>
      </w:r>
      <w:r w:rsidRPr="00782CAC">
        <w:rPr>
          <w:rFonts w:ascii="Bookman Old Style" w:hAnsi="Bookman Old Style" w:cs="Arial"/>
        </w:rPr>
        <w:t>o as</w:t>
      </w:r>
      <w:r w:rsidRPr="00782CAC">
        <w:rPr>
          <w:rFonts w:ascii="Bookman Old Style" w:hAnsi="Bookman Old Style" w:cs="Arial"/>
          <w:spacing w:val="-1"/>
        </w:rPr>
        <w:t>i</w:t>
      </w:r>
      <w:r w:rsidRPr="00782CAC">
        <w:rPr>
          <w:rFonts w:ascii="Bookman Old Style" w:hAnsi="Bookman Old Style" w:cs="Arial"/>
        </w:rPr>
        <w:t>s</w:t>
      </w:r>
      <w:r w:rsidRPr="00782CAC">
        <w:rPr>
          <w:rFonts w:ascii="Bookman Old Style" w:hAnsi="Bookman Old Style" w:cs="Arial"/>
          <w:spacing w:val="1"/>
        </w:rPr>
        <w:t>t</w:t>
      </w:r>
      <w:r w:rsidRPr="00782CAC">
        <w:rPr>
          <w:rFonts w:ascii="Bookman Old Style" w:hAnsi="Bookman Old Style" w:cs="Arial"/>
          <w:spacing w:val="-3"/>
        </w:rPr>
        <w:t>e</w:t>
      </w:r>
      <w:r w:rsidRPr="00782CAC">
        <w:rPr>
          <w:rFonts w:ascii="Bookman Old Style" w:hAnsi="Bookman Old Style" w:cs="Arial"/>
        </w:rPr>
        <w:t>nc</w:t>
      </w:r>
      <w:r w:rsidRPr="00782CAC">
        <w:rPr>
          <w:rFonts w:ascii="Bookman Old Style" w:hAnsi="Bookman Old Style" w:cs="Arial"/>
          <w:spacing w:val="-1"/>
        </w:rPr>
        <w:t>i</w:t>
      </w:r>
      <w:r w:rsidRPr="00782CAC">
        <w:rPr>
          <w:rFonts w:ascii="Bookman Old Style" w:hAnsi="Bookman Old Style" w:cs="Arial"/>
        </w:rPr>
        <w:t>a</w:t>
      </w:r>
      <w:r w:rsidRPr="00782CAC">
        <w:rPr>
          <w:rFonts w:ascii="Bookman Old Style" w:hAnsi="Bookman Old Style" w:cs="Arial"/>
          <w:spacing w:val="-1"/>
        </w:rPr>
        <w:t>l</w:t>
      </w:r>
      <w:r w:rsidRPr="00782CAC">
        <w:rPr>
          <w:rFonts w:ascii="Bookman Old Style" w:hAnsi="Bookman Old Style" w:cs="Arial"/>
        </w:rPr>
        <w:t>es y</w:t>
      </w:r>
      <w:r w:rsidRPr="00782CAC">
        <w:rPr>
          <w:rFonts w:ascii="Bookman Old Style" w:hAnsi="Bookman Old Style" w:cs="Arial"/>
          <w:spacing w:val="2"/>
        </w:rPr>
        <w:t xml:space="preserve"> </w:t>
      </w:r>
      <w:r w:rsidRPr="00782CAC">
        <w:rPr>
          <w:rFonts w:ascii="Bookman Old Style" w:hAnsi="Bookman Old Style" w:cs="Arial"/>
        </w:rPr>
        <w:t>acc</w:t>
      </w:r>
      <w:r w:rsidRPr="00782CAC">
        <w:rPr>
          <w:rFonts w:ascii="Bookman Old Style" w:hAnsi="Bookman Old Style" w:cs="Arial"/>
          <w:spacing w:val="-1"/>
        </w:rPr>
        <w:t>i</w:t>
      </w:r>
      <w:r w:rsidRPr="00782CAC">
        <w:rPr>
          <w:rFonts w:ascii="Bookman Old Style" w:hAnsi="Bookman Old Style" w:cs="Arial"/>
        </w:rPr>
        <w:t>o</w:t>
      </w:r>
      <w:r w:rsidRPr="00782CAC">
        <w:rPr>
          <w:rFonts w:ascii="Bookman Old Style" w:hAnsi="Bookman Old Style" w:cs="Arial"/>
          <w:spacing w:val="-1"/>
        </w:rPr>
        <w:t>n</w:t>
      </w:r>
      <w:r w:rsidRPr="00782CAC">
        <w:rPr>
          <w:rFonts w:ascii="Bookman Old Style" w:hAnsi="Bookman Old Style" w:cs="Arial"/>
        </w:rPr>
        <w:t>es de cu</w:t>
      </w:r>
      <w:r w:rsidRPr="00782CAC">
        <w:rPr>
          <w:rFonts w:ascii="Bookman Old Style" w:hAnsi="Bookman Old Style" w:cs="Arial"/>
          <w:spacing w:val="-1"/>
        </w:rPr>
        <w:t>al</w:t>
      </w:r>
      <w:r w:rsidRPr="00782CAC">
        <w:rPr>
          <w:rFonts w:ascii="Bookman Old Style" w:hAnsi="Bookman Old Style" w:cs="Arial"/>
          <w:spacing w:val="2"/>
        </w:rPr>
        <w:t>q</w:t>
      </w:r>
      <w:r w:rsidRPr="00782CAC">
        <w:rPr>
          <w:rFonts w:ascii="Bookman Old Style" w:hAnsi="Bookman Old Style" w:cs="Arial"/>
        </w:rPr>
        <w:t>u</w:t>
      </w:r>
      <w:r w:rsidRPr="00782CAC">
        <w:rPr>
          <w:rFonts w:ascii="Bookman Old Style" w:hAnsi="Bookman Old Style" w:cs="Arial"/>
          <w:spacing w:val="-1"/>
        </w:rPr>
        <w:t>i</w:t>
      </w:r>
      <w:r w:rsidRPr="00782CAC">
        <w:rPr>
          <w:rFonts w:ascii="Bookman Old Style" w:hAnsi="Bookman Old Style" w:cs="Arial"/>
        </w:rPr>
        <w:t>er o</w:t>
      </w:r>
      <w:r w:rsidRPr="00782CAC">
        <w:rPr>
          <w:rFonts w:ascii="Bookman Old Style" w:hAnsi="Bookman Old Style" w:cs="Arial"/>
          <w:spacing w:val="-2"/>
        </w:rPr>
        <w:t>t</w:t>
      </w:r>
      <w:r w:rsidRPr="00782CAC">
        <w:rPr>
          <w:rFonts w:ascii="Bookman Old Style" w:hAnsi="Bookman Old Style" w:cs="Arial"/>
          <w:spacing w:val="1"/>
        </w:rPr>
        <w:t>r</w:t>
      </w:r>
      <w:r w:rsidRPr="00782CAC">
        <w:rPr>
          <w:rFonts w:ascii="Bookman Old Style" w:hAnsi="Bookman Old Style" w:cs="Arial"/>
        </w:rPr>
        <w:t>a n</w:t>
      </w:r>
      <w:r w:rsidRPr="00782CAC">
        <w:rPr>
          <w:rFonts w:ascii="Bookman Old Style" w:hAnsi="Bookman Old Style" w:cs="Arial"/>
          <w:spacing w:val="-1"/>
        </w:rPr>
        <w:t>a</w:t>
      </w:r>
      <w:r w:rsidRPr="00782CAC">
        <w:rPr>
          <w:rFonts w:ascii="Bookman Old Style" w:hAnsi="Bookman Old Style" w:cs="Arial"/>
          <w:spacing w:val="1"/>
        </w:rPr>
        <w:t>t</w:t>
      </w:r>
      <w:r w:rsidRPr="00782CAC">
        <w:rPr>
          <w:rFonts w:ascii="Bookman Old Style" w:hAnsi="Bookman Old Style" w:cs="Arial"/>
        </w:rPr>
        <w:t>ura</w:t>
      </w:r>
      <w:r w:rsidRPr="00782CAC">
        <w:rPr>
          <w:rFonts w:ascii="Bookman Old Style" w:hAnsi="Bookman Old Style" w:cs="Arial"/>
          <w:spacing w:val="-1"/>
        </w:rPr>
        <w:t>l</w:t>
      </w:r>
      <w:r w:rsidRPr="00782CAC">
        <w:rPr>
          <w:rFonts w:ascii="Bookman Old Style" w:hAnsi="Bookman Old Style" w:cs="Arial"/>
        </w:rPr>
        <w:t>e</w:t>
      </w:r>
      <w:r w:rsidRPr="00782CAC">
        <w:rPr>
          <w:rFonts w:ascii="Bookman Old Style" w:hAnsi="Bookman Old Style" w:cs="Arial"/>
          <w:spacing w:val="-3"/>
        </w:rPr>
        <w:t>z</w:t>
      </w:r>
      <w:r w:rsidRPr="00782CAC">
        <w:rPr>
          <w:rFonts w:ascii="Bookman Old Style" w:hAnsi="Bookman Old Style" w:cs="Arial"/>
        </w:rPr>
        <w:t>a,</w:t>
      </w:r>
      <w:r w:rsidRPr="00782CAC">
        <w:rPr>
          <w:rFonts w:ascii="Bookman Old Style" w:hAnsi="Bookman Old Style" w:cs="Arial"/>
          <w:spacing w:val="19"/>
        </w:rPr>
        <w:t xml:space="preserve"> </w:t>
      </w:r>
      <w:r w:rsidRPr="00782CAC">
        <w:rPr>
          <w:rFonts w:ascii="Bookman Old Style" w:hAnsi="Bookman Old Style" w:cs="Arial"/>
          <w:spacing w:val="2"/>
        </w:rPr>
        <w:t>q</w:t>
      </w:r>
      <w:r w:rsidRPr="00782CAC">
        <w:rPr>
          <w:rFonts w:ascii="Bookman Old Style" w:hAnsi="Bookman Old Style" w:cs="Arial"/>
        </w:rPr>
        <w:t>ue</w:t>
      </w:r>
      <w:r w:rsidRPr="00782CAC">
        <w:rPr>
          <w:rFonts w:ascii="Bookman Old Style" w:hAnsi="Bookman Old Style" w:cs="Arial"/>
          <w:spacing w:val="17"/>
        </w:rPr>
        <w:t xml:space="preserve"> </w:t>
      </w:r>
      <w:r w:rsidRPr="00782CAC">
        <w:rPr>
          <w:rFonts w:ascii="Bookman Old Style" w:hAnsi="Bookman Old Style" w:cs="Arial"/>
        </w:rPr>
        <w:t>se</w:t>
      </w:r>
      <w:r w:rsidRPr="00782CAC">
        <w:rPr>
          <w:rFonts w:ascii="Bookman Old Style" w:hAnsi="Bookman Old Style" w:cs="Arial"/>
          <w:spacing w:val="20"/>
        </w:rPr>
        <w:t xml:space="preserve"> </w:t>
      </w:r>
      <w:r w:rsidRPr="00782CAC">
        <w:rPr>
          <w:rFonts w:ascii="Bookman Old Style" w:hAnsi="Bookman Old Style" w:cs="Arial"/>
        </w:rPr>
        <w:t>e</w:t>
      </w:r>
      <w:r w:rsidRPr="00782CAC">
        <w:rPr>
          <w:rFonts w:ascii="Bookman Old Style" w:hAnsi="Bookman Old Style" w:cs="Arial"/>
          <w:spacing w:val="-1"/>
        </w:rPr>
        <w:t>n</w:t>
      </w:r>
      <w:r w:rsidRPr="00782CAC">
        <w:rPr>
          <w:rFonts w:ascii="Bookman Old Style" w:hAnsi="Bookman Old Style" w:cs="Arial"/>
        </w:rPr>
        <w:t>c</w:t>
      </w:r>
      <w:r w:rsidRPr="00782CAC">
        <w:rPr>
          <w:rFonts w:ascii="Bookman Old Style" w:hAnsi="Bookman Old Style" w:cs="Arial"/>
          <w:spacing w:val="-3"/>
        </w:rPr>
        <w:t>u</w:t>
      </w:r>
      <w:r w:rsidRPr="00782CAC">
        <w:rPr>
          <w:rFonts w:ascii="Bookman Old Style" w:hAnsi="Bookman Old Style" w:cs="Arial"/>
        </w:rPr>
        <w:t>e</w:t>
      </w:r>
      <w:r w:rsidRPr="00782CAC">
        <w:rPr>
          <w:rFonts w:ascii="Bookman Old Style" w:hAnsi="Bookman Old Style" w:cs="Arial"/>
          <w:spacing w:val="-1"/>
        </w:rPr>
        <w:t>n</w:t>
      </w:r>
      <w:r w:rsidRPr="00782CAC">
        <w:rPr>
          <w:rFonts w:ascii="Bookman Old Style" w:hAnsi="Bookman Old Style" w:cs="Arial"/>
          <w:spacing w:val="1"/>
        </w:rPr>
        <w:t>tr</w:t>
      </w:r>
      <w:r w:rsidRPr="00782CAC">
        <w:rPr>
          <w:rFonts w:ascii="Bookman Old Style" w:hAnsi="Bookman Old Style" w:cs="Arial"/>
        </w:rPr>
        <w:t>en</w:t>
      </w:r>
      <w:r w:rsidRPr="00782CAC">
        <w:rPr>
          <w:rFonts w:ascii="Bookman Old Style" w:hAnsi="Bookman Old Style" w:cs="Arial"/>
          <w:spacing w:val="17"/>
        </w:rPr>
        <w:t xml:space="preserve"> </w:t>
      </w:r>
      <w:r w:rsidRPr="00782CAC">
        <w:rPr>
          <w:rFonts w:ascii="Bookman Old Style" w:hAnsi="Bookman Old Style" w:cs="Arial"/>
        </w:rPr>
        <w:t>d</w:t>
      </w:r>
      <w:r w:rsidRPr="00782CAC">
        <w:rPr>
          <w:rFonts w:ascii="Bookman Old Style" w:hAnsi="Bookman Old Style" w:cs="Arial"/>
          <w:spacing w:val="-1"/>
        </w:rPr>
        <w:t>e</w:t>
      </w:r>
      <w:r w:rsidRPr="00782CAC">
        <w:rPr>
          <w:rFonts w:ascii="Bookman Old Style" w:hAnsi="Bookman Old Style" w:cs="Arial"/>
        </w:rPr>
        <w:t>n</w:t>
      </w:r>
      <w:r w:rsidRPr="00782CAC">
        <w:rPr>
          <w:rFonts w:ascii="Bookman Old Style" w:hAnsi="Bookman Old Style" w:cs="Arial"/>
          <w:spacing w:val="-2"/>
        </w:rPr>
        <w:t>t</w:t>
      </w:r>
      <w:r w:rsidRPr="00782CAC">
        <w:rPr>
          <w:rFonts w:ascii="Bookman Old Style" w:hAnsi="Bookman Old Style" w:cs="Arial"/>
          <w:spacing w:val="1"/>
        </w:rPr>
        <w:t>r</w:t>
      </w:r>
      <w:r w:rsidRPr="00782CAC">
        <w:rPr>
          <w:rFonts w:ascii="Bookman Old Style" w:hAnsi="Bookman Old Style" w:cs="Arial"/>
        </w:rPr>
        <w:t>o</w:t>
      </w:r>
      <w:r w:rsidRPr="00782CAC">
        <w:rPr>
          <w:rFonts w:ascii="Bookman Old Style" w:hAnsi="Bookman Old Style" w:cs="Arial"/>
          <w:spacing w:val="20"/>
        </w:rPr>
        <w:t xml:space="preserve"> </w:t>
      </w:r>
      <w:r w:rsidRPr="00782CAC">
        <w:rPr>
          <w:rFonts w:ascii="Bookman Old Style" w:hAnsi="Bookman Old Style" w:cs="Arial"/>
        </w:rPr>
        <w:t>de</w:t>
      </w:r>
      <w:r w:rsidRPr="00782CAC">
        <w:rPr>
          <w:rFonts w:ascii="Bookman Old Style" w:hAnsi="Bookman Old Style" w:cs="Arial"/>
          <w:spacing w:val="20"/>
        </w:rPr>
        <w:t xml:space="preserve"> </w:t>
      </w:r>
      <w:r w:rsidRPr="00782CAC">
        <w:rPr>
          <w:rFonts w:ascii="Bookman Old Style" w:hAnsi="Bookman Old Style" w:cs="Arial"/>
          <w:spacing w:val="-1"/>
        </w:rPr>
        <w:t>l</w:t>
      </w:r>
      <w:r w:rsidRPr="00782CAC">
        <w:rPr>
          <w:rFonts w:ascii="Bookman Old Style" w:hAnsi="Bookman Old Style" w:cs="Arial"/>
        </w:rPr>
        <w:t>as</w:t>
      </w:r>
      <w:r w:rsidRPr="00782CAC">
        <w:rPr>
          <w:rFonts w:ascii="Bookman Old Style" w:hAnsi="Bookman Old Style" w:cs="Arial"/>
          <w:spacing w:val="15"/>
        </w:rPr>
        <w:t xml:space="preserve"> </w:t>
      </w:r>
      <w:r w:rsidRPr="00782CAC">
        <w:rPr>
          <w:rFonts w:ascii="Bookman Old Style" w:hAnsi="Bookman Old Style" w:cs="Arial"/>
          <w:spacing w:val="3"/>
        </w:rPr>
        <w:t>f</w:t>
      </w:r>
      <w:r w:rsidRPr="00782CAC">
        <w:rPr>
          <w:rFonts w:ascii="Bookman Old Style" w:hAnsi="Bookman Old Style" w:cs="Arial"/>
        </w:rPr>
        <w:t>a</w:t>
      </w:r>
      <w:r w:rsidRPr="00782CAC">
        <w:rPr>
          <w:rFonts w:ascii="Bookman Old Style" w:hAnsi="Bookman Old Style" w:cs="Arial"/>
          <w:spacing w:val="-3"/>
        </w:rPr>
        <w:t>c</w:t>
      </w:r>
      <w:r w:rsidRPr="00782CAC">
        <w:rPr>
          <w:rFonts w:ascii="Bookman Old Style" w:hAnsi="Bookman Old Style" w:cs="Arial"/>
        </w:rPr>
        <w:t>u</w:t>
      </w:r>
      <w:r w:rsidRPr="00782CAC">
        <w:rPr>
          <w:rFonts w:ascii="Bookman Old Style" w:hAnsi="Bookman Old Style" w:cs="Arial"/>
          <w:spacing w:val="-1"/>
        </w:rPr>
        <w:t>l</w:t>
      </w:r>
      <w:r w:rsidRPr="00782CAC">
        <w:rPr>
          <w:rFonts w:ascii="Bookman Old Style" w:hAnsi="Bookman Old Style" w:cs="Arial"/>
          <w:spacing w:val="1"/>
        </w:rPr>
        <w:t>t</w:t>
      </w:r>
      <w:r w:rsidRPr="00782CAC">
        <w:rPr>
          <w:rFonts w:ascii="Bookman Old Style" w:hAnsi="Bookman Old Style" w:cs="Arial"/>
        </w:rPr>
        <w:t>a</w:t>
      </w:r>
      <w:r w:rsidRPr="00782CAC">
        <w:rPr>
          <w:rFonts w:ascii="Bookman Old Style" w:hAnsi="Bookman Old Style" w:cs="Arial"/>
          <w:spacing w:val="-1"/>
        </w:rPr>
        <w:t>d</w:t>
      </w:r>
      <w:r w:rsidRPr="00782CAC">
        <w:rPr>
          <w:rFonts w:ascii="Bookman Old Style" w:hAnsi="Bookman Old Style" w:cs="Arial"/>
        </w:rPr>
        <w:t>es</w:t>
      </w:r>
      <w:r w:rsidRPr="00782CAC">
        <w:rPr>
          <w:rFonts w:ascii="Bookman Old Style" w:hAnsi="Bookman Old Style" w:cs="Arial"/>
          <w:spacing w:val="18"/>
        </w:rPr>
        <w:t xml:space="preserve"> </w:t>
      </w:r>
      <w:r w:rsidRPr="00782CAC">
        <w:rPr>
          <w:rFonts w:ascii="Bookman Old Style" w:hAnsi="Bookman Old Style" w:cs="Arial"/>
          <w:spacing w:val="2"/>
        </w:rPr>
        <w:t>q</w:t>
      </w:r>
      <w:r w:rsidRPr="00782CAC">
        <w:rPr>
          <w:rFonts w:ascii="Bookman Old Style" w:hAnsi="Bookman Old Style" w:cs="Arial"/>
        </w:rPr>
        <w:t>ue</w:t>
      </w:r>
      <w:r w:rsidRPr="00782CAC">
        <w:rPr>
          <w:rFonts w:ascii="Bookman Old Style" w:hAnsi="Bookman Old Style" w:cs="Arial"/>
          <w:spacing w:val="20"/>
        </w:rPr>
        <w:t xml:space="preserve"> </w:t>
      </w:r>
      <w:r w:rsidRPr="00782CAC">
        <w:rPr>
          <w:rFonts w:ascii="Bookman Old Style" w:hAnsi="Bookman Old Style" w:cs="Arial"/>
          <w:spacing w:val="-1"/>
        </w:rPr>
        <w:t>l</w:t>
      </w:r>
      <w:r w:rsidRPr="00782CAC">
        <w:rPr>
          <w:rFonts w:ascii="Bookman Old Style" w:hAnsi="Bookman Old Style" w:cs="Arial"/>
        </w:rPr>
        <w:t>es</w:t>
      </w:r>
      <w:r w:rsidRPr="00782CAC">
        <w:rPr>
          <w:rFonts w:ascii="Bookman Old Style" w:hAnsi="Bookman Old Style" w:cs="Arial"/>
          <w:spacing w:val="18"/>
        </w:rPr>
        <w:t xml:space="preserve"> </w:t>
      </w:r>
      <w:r w:rsidRPr="00782CAC">
        <w:rPr>
          <w:rFonts w:ascii="Bookman Old Style" w:hAnsi="Bookman Old Style" w:cs="Arial"/>
        </w:rPr>
        <w:t>co</w:t>
      </w:r>
      <w:r w:rsidRPr="00782CAC">
        <w:rPr>
          <w:rFonts w:ascii="Bookman Old Style" w:hAnsi="Bookman Old Style" w:cs="Arial"/>
          <w:spacing w:val="-3"/>
        </w:rPr>
        <w:t>n</w:t>
      </w:r>
      <w:r w:rsidRPr="00782CAC">
        <w:rPr>
          <w:rFonts w:ascii="Bookman Old Style" w:hAnsi="Bookman Old Style" w:cs="Arial"/>
          <w:spacing w:val="3"/>
        </w:rPr>
        <w:t>f</w:t>
      </w:r>
      <w:r w:rsidRPr="00782CAC">
        <w:rPr>
          <w:rFonts w:ascii="Bookman Old Style" w:hAnsi="Bookman Old Style" w:cs="Arial"/>
          <w:spacing w:val="-1"/>
        </w:rPr>
        <w:t>i</w:t>
      </w:r>
      <w:r w:rsidRPr="00782CAC">
        <w:rPr>
          <w:rFonts w:ascii="Bookman Old Style" w:hAnsi="Bookman Old Style" w:cs="Arial"/>
        </w:rPr>
        <w:t>ere</w:t>
      </w:r>
      <w:r w:rsidRPr="00782CAC">
        <w:rPr>
          <w:rFonts w:ascii="Bookman Old Style" w:hAnsi="Bookman Old Style" w:cs="Arial"/>
          <w:spacing w:val="18"/>
        </w:rPr>
        <w:t xml:space="preserve"> </w:t>
      </w:r>
      <w:r w:rsidRPr="00782CAC">
        <w:rPr>
          <w:rFonts w:ascii="Bookman Old Style" w:hAnsi="Bookman Old Style" w:cs="Arial"/>
        </w:rPr>
        <w:t xml:space="preserve">la Ley Orgánica de la Administración Pública del Estado de Zacatecas, en su caso en el Decreto </w:t>
      </w:r>
      <w:r w:rsidRPr="00782CAC">
        <w:rPr>
          <w:rFonts w:ascii="Bookman Old Style" w:hAnsi="Bookman Old Style" w:cs="Arial"/>
          <w:spacing w:val="-3"/>
        </w:rPr>
        <w:t>d</w:t>
      </w:r>
      <w:r w:rsidRPr="00782CAC">
        <w:rPr>
          <w:rFonts w:ascii="Bookman Old Style" w:hAnsi="Bookman Old Style" w:cs="Arial"/>
        </w:rPr>
        <w:t>e c</w:t>
      </w:r>
      <w:r w:rsidRPr="00782CAC">
        <w:rPr>
          <w:rFonts w:ascii="Bookman Old Style" w:hAnsi="Bookman Old Style" w:cs="Arial"/>
          <w:spacing w:val="1"/>
        </w:rPr>
        <w:t>r</w:t>
      </w:r>
      <w:r w:rsidRPr="00782CAC">
        <w:rPr>
          <w:rFonts w:ascii="Bookman Old Style" w:hAnsi="Bookman Old Style" w:cs="Arial"/>
        </w:rPr>
        <w:t>e</w:t>
      </w:r>
      <w:r w:rsidRPr="00782CAC">
        <w:rPr>
          <w:rFonts w:ascii="Bookman Old Style" w:hAnsi="Bookman Old Style" w:cs="Arial"/>
          <w:spacing w:val="-1"/>
        </w:rPr>
        <w:t>a</w:t>
      </w:r>
      <w:r w:rsidRPr="00782CAC">
        <w:rPr>
          <w:rFonts w:ascii="Bookman Old Style" w:hAnsi="Bookman Old Style" w:cs="Arial"/>
        </w:rPr>
        <w:t>c</w:t>
      </w:r>
      <w:r w:rsidRPr="00782CAC">
        <w:rPr>
          <w:rFonts w:ascii="Bookman Old Style" w:hAnsi="Bookman Old Style" w:cs="Arial"/>
          <w:spacing w:val="-1"/>
        </w:rPr>
        <w:t>i</w:t>
      </w:r>
      <w:r w:rsidRPr="00782CAC">
        <w:rPr>
          <w:rFonts w:ascii="Bookman Old Style" w:hAnsi="Bookman Old Style" w:cs="Arial"/>
        </w:rPr>
        <w:t>ón</w:t>
      </w:r>
      <w:r w:rsidRPr="00782CAC">
        <w:rPr>
          <w:rFonts w:ascii="Bookman Old Style" w:hAnsi="Bookman Old Style" w:cs="Arial"/>
          <w:spacing w:val="1"/>
        </w:rPr>
        <w:t xml:space="preserve"> </w:t>
      </w:r>
      <w:r w:rsidRPr="00782CAC">
        <w:rPr>
          <w:rFonts w:ascii="Bookman Old Style" w:hAnsi="Bookman Old Style" w:cs="Arial"/>
        </w:rPr>
        <w:t>de</w:t>
      </w:r>
      <w:r w:rsidRPr="00782CAC">
        <w:rPr>
          <w:rFonts w:ascii="Bookman Old Style" w:hAnsi="Bookman Old Style" w:cs="Arial"/>
          <w:spacing w:val="-2"/>
        </w:rPr>
        <w:t xml:space="preserve"> </w:t>
      </w:r>
      <w:r w:rsidRPr="00782CAC">
        <w:rPr>
          <w:rFonts w:ascii="Bookman Old Style" w:hAnsi="Bookman Old Style" w:cs="Arial"/>
          <w:spacing w:val="-1"/>
        </w:rPr>
        <w:t>l</w:t>
      </w:r>
      <w:r w:rsidRPr="00782CAC">
        <w:rPr>
          <w:rFonts w:ascii="Bookman Old Style" w:hAnsi="Bookman Old Style" w:cs="Arial"/>
        </w:rPr>
        <w:t xml:space="preserve">as </w:t>
      </w:r>
      <w:r w:rsidRPr="00782CAC">
        <w:rPr>
          <w:rFonts w:ascii="Bookman Old Style" w:hAnsi="Bookman Old Style" w:cs="Arial"/>
          <w:spacing w:val="-1"/>
        </w:rPr>
        <w:t>Entidades Públicas,</w:t>
      </w:r>
      <w:r w:rsidRPr="00782CAC">
        <w:rPr>
          <w:rFonts w:ascii="Bookman Old Style" w:hAnsi="Bookman Old Style" w:cs="Arial"/>
        </w:rPr>
        <w:t xml:space="preserve"> o</w:t>
      </w:r>
      <w:r w:rsidRPr="00782CAC">
        <w:rPr>
          <w:rFonts w:ascii="Bookman Old Style" w:hAnsi="Bookman Old Style" w:cs="Arial"/>
          <w:spacing w:val="2"/>
        </w:rPr>
        <w:t xml:space="preserve"> en </w:t>
      </w:r>
      <w:r w:rsidRPr="00782CAC">
        <w:rPr>
          <w:rFonts w:ascii="Bookman Old Style" w:hAnsi="Bookman Old Style" w:cs="Arial"/>
          <w:spacing w:val="-1"/>
        </w:rPr>
        <w:t>l</w:t>
      </w:r>
      <w:r w:rsidRPr="00782CAC">
        <w:rPr>
          <w:rFonts w:ascii="Bookman Old Style" w:hAnsi="Bookman Old Style" w:cs="Arial"/>
        </w:rPr>
        <w:t>as d</w:t>
      </w:r>
      <w:r w:rsidRPr="00782CAC">
        <w:rPr>
          <w:rFonts w:ascii="Bookman Old Style" w:hAnsi="Bookman Old Style" w:cs="Arial"/>
          <w:spacing w:val="-1"/>
        </w:rPr>
        <w:t>i</w:t>
      </w:r>
      <w:r w:rsidRPr="00782CAC">
        <w:rPr>
          <w:rFonts w:ascii="Bookman Old Style" w:hAnsi="Bookman Old Style" w:cs="Arial"/>
        </w:rPr>
        <w:t>sp</w:t>
      </w:r>
      <w:r w:rsidRPr="00782CAC">
        <w:rPr>
          <w:rFonts w:ascii="Bookman Old Style" w:hAnsi="Bookman Old Style" w:cs="Arial"/>
          <w:spacing w:val="-1"/>
        </w:rPr>
        <w:t>o</w:t>
      </w:r>
      <w:r w:rsidRPr="00782CAC">
        <w:rPr>
          <w:rFonts w:ascii="Bookman Old Style" w:hAnsi="Bookman Old Style" w:cs="Arial"/>
        </w:rPr>
        <w:t>s</w:t>
      </w:r>
      <w:r w:rsidRPr="00782CAC">
        <w:rPr>
          <w:rFonts w:ascii="Bookman Old Style" w:hAnsi="Bookman Old Style" w:cs="Arial"/>
          <w:spacing w:val="-1"/>
        </w:rPr>
        <w:t>i</w:t>
      </w:r>
      <w:r w:rsidRPr="00782CAC">
        <w:rPr>
          <w:rFonts w:ascii="Bookman Old Style" w:hAnsi="Bookman Old Style" w:cs="Arial"/>
        </w:rPr>
        <w:t>c</w:t>
      </w:r>
      <w:r w:rsidRPr="00782CAC">
        <w:rPr>
          <w:rFonts w:ascii="Bookman Old Style" w:hAnsi="Bookman Old Style" w:cs="Arial"/>
          <w:spacing w:val="-1"/>
        </w:rPr>
        <w:t>i</w:t>
      </w:r>
      <w:r w:rsidRPr="00782CAC">
        <w:rPr>
          <w:rFonts w:ascii="Bookman Old Style" w:hAnsi="Bookman Old Style" w:cs="Arial"/>
        </w:rPr>
        <w:t>o</w:t>
      </w:r>
      <w:r w:rsidRPr="00782CAC">
        <w:rPr>
          <w:rFonts w:ascii="Bookman Old Style" w:hAnsi="Bookman Old Style" w:cs="Arial"/>
          <w:spacing w:val="-1"/>
        </w:rPr>
        <w:t>n</w:t>
      </w:r>
      <w:r w:rsidRPr="00782CAC">
        <w:rPr>
          <w:rFonts w:ascii="Bookman Old Style" w:hAnsi="Bookman Old Style" w:cs="Arial"/>
          <w:spacing w:val="-3"/>
        </w:rPr>
        <w:t>e</w:t>
      </w:r>
      <w:r w:rsidRPr="00782CAC">
        <w:rPr>
          <w:rFonts w:ascii="Bookman Old Style" w:hAnsi="Bookman Old Style" w:cs="Arial"/>
        </w:rPr>
        <w:t>s</w:t>
      </w:r>
      <w:r w:rsidRPr="00782CAC">
        <w:rPr>
          <w:rFonts w:ascii="Bookman Old Style" w:hAnsi="Bookman Old Style" w:cs="Arial"/>
          <w:spacing w:val="1"/>
        </w:rPr>
        <w:t xml:space="preserve"> </w:t>
      </w:r>
      <w:r w:rsidRPr="00782CAC">
        <w:rPr>
          <w:rFonts w:ascii="Bookman Old Style" w:hAnsi="Bookman Old Style" w:cs="Arial"/>
          <w:spacing w:val="-1"/>
        </w:rPr>
        <w:t>l</w:t>
      </w:r>
      <w:r w:rsidRPr="00782CAC">
        <w:rPr>
          <w:rFonts w:ascii="Bookman Old Style" w:hAnsi="Bookman Old Style" w:cs="Arial"/>
        </w:rPr>
        <w:t>e</w:t>
      </w:r>
      <w:r w:rsidRPr="00782CAC">
        <w:rPr>
          <w:rFonts w:ascii="Bookman Old Style" w:hAnsi="Bookman Old Style" w:cs="Arial"/>
          <w:spacing w:val="2"/>
        </w:rPr>
        <w:t>g</w:t>
      </w:r>
      <w:r w:rsidRPr="00782CAC">
        <w:rPr>
          <w:rFonts w:ascii="Bookman Old Style" w:hAnsi="Bookman Old Style" w:cs="Arial"/>
        </w:rPr>
        <w:t>a</w:t>
      </w:r>
      <w:r w:rsidRPr="00782CAC">
        <w:rPr>
          <w:rFonts w:ascii="Bookman Old Style" w:hAnsi="Bookman Old Style" w:cs="Arial"/>
          <w:spacing w:val="-1"/>
        </w:rPr>
        <w:t>l</w:t>
      </w:r>
      <w:r w:rsidRPr="00782CAC">
        <w:rPr>
          <w:rFonts w:ascii="Bookman Old Style" w:hAnsi="Bookman Old Style" w:cs="Arial"/>
        </w:rPr>
        <w:t>es</w:t>
      </w:r>
      <w:r w:rsidRPr="00782CAC">
        <w:rPr>
          <w:rFonts w:ascii="Bookman Old Style" w:hAnsi="Bookman Old Style" w:cs="Arial"/>
          <w:spacing w:val="-4"/>
        </w:rPr>
        <w:t xml:space="preserve"> </w:t>
      </w:r>
      <w:r w:rsidRPr="00782CAC">
        <w:rPr>
          <w:rFonts w:ascii="Bookman Old Style" w:hAnsi="Bookman Old Style" w:cs="Arial"/>
          <w:spacing w:val="2"/>
        </w:rPr>
        <w:t>q</w:t>
      </w:r>
      <w:r w:rsidRPr="00782CAC">
        <w:rPr>
          <w:rFonts w:ascii="Bookman Old Style" w:hAnsi="Bookman Old Style" w:cs="Arial"/>
        </w:rPr>
        <w:t>ue</w:t>
      </w:r>
      <w:r w:rsidRPr="00782CAC">
        <w:rPr>
          <w:rFonts w:ascii="Bookman Old Style" w:hAnsi="Bookman Old Style" w:cs="Arial"/>
          <w:spacing w:val="1"/>
        </w:rPr>
        <w:t xml:space="preserve"> </w:t>
      </w:r>
      <w:r w:rsidRPr="00782CAC">
        <w:rPr>
          <w:rFonts w:ascii="Bookman Old Style" w:hAnsi="Bookman Old Style" w:cs="Arial"/>
          <w:spacing w:val="-1"/>
        </w:rPr>
        <w:t>l</w:t>
      </w:r>
      <w:r w:rsidRPr="00782CAC">
        <w:rPr>
          <w:rFonts w:ascii="Bookman Old Style" w:hAnsi="Bookman Old Style" w:cs="Arial"/>
        </w:rPr>
        <w:t>es</w:t>
      </w:r>
      <w:r w:rsidRPr="00782CAC">
        <w:rPr>
          <w:rFonts w:ascii="Bookman Old Style" w:hAnsi="Bookman Old Style" w:cs="Arial"/>
          <w:spacing w:val="-2"/>
        </w:rPr>
        <w:t xml:space="preserve"> </w:t>
      </w:r>
      <w:r w:rsidRPr="00782CAC">
        <w:rPr>
          <w:rFonts w:ascii="Bookman Old Style" w:hAnsi="Bookman Old Style" w:cs="Arial"/>
        </w:rPr>
        <w:t>co</w:t>
      </w:r>
      <w:r w:rsidRPr="00782CAC">
        <w:rPr>
          <w:rFonts w:ascii="Bookman Old Style" w:hAnsi="Bookman Old Style" w:cs="Arial"/>
          <w:spacing w:val="-2"/>
        </w:rPr>
        <w:t>r</w:t>
      </w:r>
      <w:r w:rsidRPr="00782CAC">
        <w:rPr>
          <w:rFonts w:ascii="Bookman Old Style" w:hAnsi="Bookman Old Style" w:cs="Arial"/>
          <w:spacing w:val="1"/>
        </w:rPr>
        <w:t>r</w:t>
      </w:r>
      <w:r w:rsidRPr="00782CAC">
        <w:rPr>
          <w:rFonts w:ascii="Bookman Old Style" w:hAnsi="Bookman Old Style" w:cs="Arial"/>
        </w:rPr>
        <w:t>es</w:t>
      </w:r>
      <w:r w:rsidRPr="00782CAC">
        <w:rPr>
          <w:rFonts w:ascii="Bookman Old Style" w:hAnsi="Bookman Old Style" w:cs="Arial"/>
          <w:spacing w:val="-3"/>
        </w:rPr>
        <w:t>p</w:t>
      </w:r>
      <w:r w:rsidRPr="00782CAC">
        <w:rPr>
          <w:rFonts w:ascii="Bookman Old Style" w:hAnsi="Bookman Old Style" w:cs="Arial"/>
        </w:rPr>
        <w:t>o</w:t>
      </w:r>
      <w:r w:rsidRPr="00782CAC">
        <w:rPr>
          <w:rFonts w:ascii="Bookman Old Style" w:hAnsi="Bookman Old Style" w:cs="Arial"/>
          <w:spacing w:val="-1"/>
        </w:rPr>
        <w:t>n</w:t>
      </w:r>
      <w:r w:rsidRPr="00782CAC">
        <w:rPr>
          <w:rFonts w:ascii="Bookman Old Style" w:hAnsi="Bookman Old Style" w:cs="Arial"/>
        </w:rPr>
        <w:t>d</w:t>
      </w:r>
      <w:r w:rsidRPr="00782CAC">
        <w:rPr>
          <w:rFonts w:ascii="Bookman Old Style" w:hAnsi="Bookman Old Style" w:cs="Arial"/>
          <w:spacing w:val="-1"/>
        </w:rPr>
        <w:t>a</w:t>
      </w:r>
      <w:r w:rsidRPr="00782CAC">
        <w:rPr>
          <w:rFonts w:ascii="Bookman Old Style" w:hAnsi="Bookman Old Style" w:cs="Arial"/>
        </w:rPr>
        <w:t>n de acuerdo a su propia naturaleza.</w:t>
      </w:r>
    </w:p>
    <w:p w14:paraId="6269FF69" w14:textId="77777777" w:rsidR="009830CF" w:rsidRPr="00782CAC" w:rsidRDefault="009830CF" w:rsidP="009830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 w:val="left" w:pos="1276"/>
        </w:tabs>
        <w:autoSpaceDE w:val="0"/>
        <w:autoSpaceDN w:val="0"/>
        <w:adjustRightInd w:val="0"/>
        <w:ind w:right="50"/>
        <w:jc w:val="both"/>
        <w:rPr>
          <w:rFonts w:ascii="Bookman Old Style" w:hAnsi="Bookman Old Style" w:cs="Arial"/>
        </w:rPr>
      </w:pPr>
    </w:p>
    <w:p w14:paraId="17785A08" w14:textId="77777777"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b/>
          <w:bCs/>
          <w:color w:val="auto"/>
          <w:lang w:val="es-MX"/>
        </w:rPr>
        <w:t>Artículo 4.</w:t>
      </w:r>
      <w:r w:rsidRPr="00782CAC">
        <w:rPr>
          <w:rFonts w:ascii="Bookman Old Style" w:hAnsi="Bookman Old Style"/>
          <w:color w:val="auto"/>
          <w:lang w:val="es-MX"/>
        </w:rPr>
        <w:t xml:space="preserve"> La interpretación del Presupuesto de Egresos del Estado de Zacatecas para el ejercicio fiscal 2022, para efectos administrativos, es competencia de la Secretaría.</w:t>
      </w:r>
    </w:p>
    <w:p w14:paraId="7F22942F" w14:textId="77777777" w:rsidR="009830CF" w:rsidRPr="00782CAC" w:rsidRDefault="009830CF" w:rsidP="009830CF">
      <w:pPr>
        <w:pStyle w:val="Cuerpo"/>
        <w:jc w:val="both"/>
        <w:rPr>
          <w:rFonts w:ascii="Bookman Old Style" w:hAnsi="Bookman Old Style"/>
          <w:color w:val="auto"/>
          <w:lang w:val="es-MX"/>
        </w:rPr>
      </w:pPr>
    </w:p>
    <w:p w14:paraId="6C9BC083" w14:textId="77777777"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color w:val="auto"/>
          <w:lang w:val="es-MX"/>
        </w:rPr>
        <w:t>A falta de disposición expresa, se aplicará de manera supletoria y en lo conducente, la Ley de Austeridad, Disciplina y Responsabilidad Financiera del Estado de Zacatecas y sus Municipios y los ordenamientos jurídicos aplicables en materia fiscal y financiera.</w:t>
      </w:r>
    </w:p>
    <w:p w14:paraId="2E356218" w14:textId="77777777" w:rsidR="009830CF" w:rsidRPr="00782CAC" w:rsidRDefault="009830CF" w:rsidP="009830CF">
      <w:pPr>
        <w:pStyle w:val="Cuerpo"/>
        <w:jc w:val="both"/>
        <w:rPr>
          <w:rFonts w:ascii="Bookman Old Style" w:hAnsi="Bookman Old Style"/>
          <w:color w:val="auto"/>
          <w:lang w:val="es-MX"/>
        </w:rPr>
      </w:pPr>
    </w:p>
    <w:p w14:paraId="5100F9FA" w14:textId="77777777"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color w:val="auto"/>
          <w:lang w:val="es-MX"/>
        </w:rPr>
        <w:t>Los Entes Públicos aplicarán estas disposiciones en el ámbito de su esfera jurídica; La Secretaría</w:t>
      </w:r>
      <w:r w:rsidRPr="00782CAC">
        <w:rPr>
          <w:rFonts w:ascii="Bookman Old Style" w:hAnsi="Bookman Old Style"/>
          <w:color w:val="FF0000"/>
          <w:lang w:val="es-MX"/>
        </w:rPr>
        <w:t xml:space="preserve"> </w:t>
      </w:r>
      <w:r w:rsidRPr="00782CAC">
        <w:rPr>
          <w:rFonts w:ascii="Bookman Old Style" w:hAnsi="Bookman Old Style"/>
          <w:color w:val="auto"/>
          <w:lang w:val="es-MX"/>
        </w:rPr>
        <w:t>y los Entes Públicos, deberán observar las medidas legales y principios para el ejercicio del Presupuesto de Egresos 2022.</w:t>
      </w:r>
    </w:p>
    <w:p w14:paraId="2D82BBB2" w14:textId="77777777" w:rsidR="009830CF" w:rsidRPr="00782CAC" w:rsidRDefault="009830CF" w:rsidP="009830CF">
      <w:pPr>
        <w:pStyle w:val="Cuerpo"/>
        <w:jc w:val="both"/>
        <w:rPr>
          <w:rFonts w:ascii="Bookman Old Style" w:hAnsi="Bookman Old Style"/>
          <w:color w:val="auto"/>
          <w:lang w:val="es-MX"/>
        </w:rPr>
      </w:pPr>
    </w:p>
    <w:p w14:paraId="0B676745" w14:textId="77777777"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b/>
          <w:bCs/>
          <w:color w:val="auto"/>
          <w:lang w:val="es-MX"/>
        </w:rPr>
        <w:t>Artículo 5.</w:t>
      </w:r>
      <w:r w:rsidRPr="00782CAC">
        <w:rPr>
          <w:rFonts w:ascii="Bookman Old Style" w:hAnsi="Bookman Old Style"/>
          <w:color w:val="auto"/>
          <w:lang w:val="es-MX"/>
        </w:rPr>
        <w:t xml:space="preserve"> Para los efectos de este Decreto se entenderá por:</w:t>
      </w:r>
    </w:p>
    <w:p w14:paraId="18F1801C" w14:textId="77777777" w:rsidR="009830CF" w:rsidRPr="00782CAC" w:rsidRDefault="009830CF" w:rsidP="009830CF">
      <w:pPr>
        <w:pStyle w:val="Cuerpo"/>
        <w:jc w:val="both"/>
        <w:rPr>
          <w:rFonts w:ascii="Bookman Old Style" w:hAnsi="Bookman Old Style"/>
          <w:color w:val="auto"/>
          <w:lang w:val="es-MX"/>
        </w:rPr>
      </w:pPr>
    </w:p>
    <w:p w14:paraId="03CC74F0" w14:textId="77777777" w:rsidR="009830CF" w:rsidRPr="00782CAC" w:rsidRDefault="009830CF" w:rsidP="00E46186">
      <w:pPr>
        <w:pStyle w:val="Prrafodelista"/>
        <w:numPr>
          <w:ilvl w:val="0"/>
          <w:numId w:val="24"/>
        </w:numPr>
        <w:tabs>
          <w:tab w:val="left" w:pos="4111"/>
        </w:tabs>
        <w:ind w:left="851" w:hanging="851"/>
        <w:jc w:val="both"/>
        <w:rPr>
          <w:rFonts w:ascii="Bookman Old Style" w:hAnsi="Bookman Old Style"/>
          <w:color w:val="auto"/>
          <w:lang w:val="es-MX"/>
        </w:rPr>
      </w:pPr>
      <w:r w:rsidRPr="00782CAC">
        <w:rPr>
          <w:rFonts w:ascii="Bookman Old Style" w:hAnsi="Bookman Old Style"/>
          <w:b/>
          <w:bCs/>
          <w:color w:val="auto"/>
          <w:lang w:val="es-MX"/>
        </w:rPr>
        <w:t>Adecuaciones Presupuestarias:</w:t>
      </w:r>
      <w:r w:rsidRPr="00782CAC">
        <w:rPr>
          <w:rFonts w:ascii="Bookman Old Style" w:hAnsi="Bookman Old Style"/>
          <w:color w:val="auto"/>
          <w:lang w:val="es-MX"/>
        </w:rPr>
        <w:t xml:space="preserve"> Las modificaciones a los calendarios presupuestales, las ampliaciones y reducciones al Presupuesto de Egresos del Estado mediante movimientos compensados y las liberaciones anticipadas de recursos públicos calendarizados, realizadas por el Ejecutivo Estatal a través de la Secretaría siempre que permitan un mejor cumplimiento de los objetivos y metas de los Programas Presupuestarios a cargo de los Ejecutores del Gasto;</w:t>
      </w:r>
    </w:p>
    <w:p w14:paraId="55AEC898" w14:textId="77777777" w:rsidR="009830CF" w:rsidRPr="00782CAC" w:rsidRDefault="009830CF" w:rsidP="009830CF">
      <w:pPr>
        <w:pStyle w:val="Prrafodelista"/>
        <w:tabs>
          <w:tab w:val="left" w:pos="4111"/>
        </w:tabs>
        <w:ind w:left="851"/>
        <w:jc w:val="both"/>
        <w:rPr>
          <w:rFonts w:ascii="Bookman Old Style" w:hAnsi="Bookman Old Style"/>
          <w:color w:val="auto"/>
          <w:lang w:val="es-MX"/>
        </w:rPr>
      </w:pPr>
    </w:p>
    <w:p w14:paraId="2D524BE8" w14:textId="77777777" w:rsidR="009830CF" w:rsidRPr="00782CAC" w:rsidRDefault="009830CF" w:rsidP="00E46186">
      <w:pPr>
        <w:pStyle w:val="Prrafodelista"/>
        <w:numPr>
          <w:ilvl w:val="0"/>
          <w:numId w:val="24"/>
        </w:numPr>
        <w:tabs>
          <w:tab w:val="left" w:pos="4111"/>
        </w:tabs>
        <w:ind w:left="851" w:hanging="851"/>
        <w:jc w:val="both"/>
        <w:rPr>
          <w:rFonts w:ascii="Bookman Old Style" w:hAnsi="Bookman Old Style"/>
          <w:color w:val="auto"/>
          <w:lang w:val="es-MX"/>
        </w:rPr>
      </w:pPr>
      <w:r w:rsidRPr="00782CAC">
        <w:rPr>
          <w:rFonts w:ascii="Bookman Old Style" w:hAnsi="Bookman Old Style"/>
          <w:b/>
          <w:bCs/>
          <w:color w:val="auto"/>
          <w:lang w:val="es-MX"/>
        </w:rPr>
        <w:t>ADEFAS:</w:t>
      </w:r>
      <w:r w:rsidRPr="00782CAC">
        <w:rPr>
          <w:rFonts w:ascii="Bookman Old Style" w:hAnsi="Bookman Old Style"/>
          <w:color w:val="auto"/>
          <w:lang w:val="es-MX"/>
        </w:rPr>
        <w:t xml:space="preserve"> Asignaciones destinadas a cubrir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4936D135" w14:textId="77777777" w:rsidR="009830CF" w:rsidRPr="00782CAC" w:rsidRDefault="009830CF" w:rsidP="009830CF">
      <w:pPr>
        <w:pStyle w:val="Prrafodelista"/>
        <w:rPr>
          <w:rFonts w:ascii="Bookman Old Style" w:hAnsi="Bookman Old Style"/>
          <w:color w:val="auto"/>
          <w:lang w:val="es-MX"/>
        </w:rPr>
      </w:pPr>
    </w:p>
    <w:p w14:paraId="5704B47F" w14:textId="77777777" w:rsidR="009830CF" w:rsidRPr="00782CAC" w:rsidRDefault="009830CF" w:rsidP="00E46186">
      <w:pPr>
        <w:pStyle w:val="Prrafodelista"/>
        <w:numPr>
          <w:ilvl w:val="0"/>
          <w:numId w:val="24"/>
        </w:numPr>
        <w:tabs>
          <w:tab w:val="left" w:pos="4111"/>
        </w:tabs>
        <w:ind w:left="851" w:hanging="851"/>
        <w:jc w:val="both"/>
        <w:rPr>
          <w:rFonts w:ascii="Bookman Old Style" w:hAnsi="Bookman Old Style"/>
          <w:color w:val="auto"/>
          <w:lang w:val="es-MX"/>
        </w:rPr>
      </w:pPr>
      <w:r w:rsidRPr="00782CAC">
        <w:rPr>
          <w:rFonts w:ascii="Bookman Old Style" w:hAnsi="Bookman Old Style"/>
          <w:b/>
          <w:bCs/>
          <w:color w:val="auto"/>
          <w:lang w:val="es-MX"/>
        </w:rPr>
        <w:lastRenderedPageBreak/>
        <w:t>Ahorros Presupuestarios</w:t>
      </w:r>
      <w:r w:rsidRPr="00782CAC">
        <w:rPr>
          <w:rFonts w:ascii="Bookman Old Style" w:hAnsi="Bookman Old Style"/>
          <w:color w:val="auto"/>
          <w:lang w:val="es-MX"/>
        </w:rPr>
        <w:t>: Los remanentes de recursos del Presupuesto de Egresos modificado, una vez que se hayan cumplido las metas establecidas;</w:t>
      </w:r>
    </w:p>
    <w:p w14:paraId="6A8D4899" w14:textId="77777777" w:rsidR="009830CF" w:rsidRPr="00782CAC" w:rsidRDefault="009830CF" w:rsidP="009830CF">
      <w:pPr>
        <w:pStyle w:val="Prrafodelista"/>
        <w:rPr>
          <w:rFonts w:ascii="Bookman Old Style" w:hAnsi="Bookman Old Style"/>
          <w:color w:val="auto"/>
          <w:lang w:val="es-MX"/>
        </w:rPr>
      </w:pPr>
    </w:p>
    <w:p w14:paraId="4926F4F7" w14:textId="77777777" w:rsidR="009830CF" w:rsidRPr="00782CAC" w:rsidRDefault="009830CF" w:rsidP="00E46186">
      <w:pPr>
        <w:pStyle w:val="Prrafodelista"/>
        <w:numPr>
          <w:ilvl w:val="0"/>
          <w:numId w:val="24"/>
        </w:numPr>
        <w:ind w:left="851" w:hanging="851"/>
        <w:jc w:val="both"/>
        <w:rPr>
          <w:rFonts w:ascii="Bookman Old Style" w:hAnsi="Bookman Old Style"/>
          <w:color w:val="auto"/>
          <w:lang w:val="es-MX"/>
        </w:rPr>
      </w:pPr>
      <w:r w:rsidRPr="00782CAC">
        <w:rPr>
          <w:rFonts w:ascii="Bookman Old Style" w:hAnsi="Bookman Old Style"/>
          <w:b/>
          <w:bCs/>
          <w:color w:val="auto"/>
          <w:lang w:val="es-MX"/>
        </w:rPr>
        <w:t>Amortización de la Deuda y Disminución de Pasivos:</w:t>
      </w:r>
      <w:r w:rsidRPr="00782CAC">
        <w:rPr>
          <w:rFonts w:ascii="Bookman Old Style" w:hAnsi="Bookman Old Style"/>
          <w:color w:val="auto"/>
          <w:lang w:val="es-MX"/>
        </w:rPr>
        <w:t xml:space="preserve"> Representa la cancelación mediante pago o cualquier forma por la cual se extinga la obligación principal de los pasivos contraídos por el Gobierno del Estado;</w:t>
      </w:r>
    </w:p>
    <w:p w14:paraId="76908A55" w14:textId="77777777" w:rsidR="009830CF" w:rsidRPr="00782CAC" w:rsidRDefault="009830CF" w:rsidP="009830CF">
      <w:pPr>
        <w:pStyle w:val="Prrafodelista"/>
        <w:rPr>
          <w:rFonts w:ascii="Bookman Old Style" w:hAnsi="Bookman Old Style"/>
          <w:color w:val="auto"/>
          <w:lang w:val="es-MX"/>
        </w:rPr>
      </w:pPr>
    </w:p>
    <w:p w14:paraId="2217E095" w14:textId="77777777" w:rsidR="009830CF" w:rsidRPr="00782CAC" w:rsidRDefault="009830CF" w:rsidP="00E46186">
      <w:pPr>
        <w:pStyle w:val="Prrafodelista"/>
        <w:numPr>
          <w:ilvl w:val="0"/>
          <w:numId w:val="24"/>
        </w:numPr>
        <w:ind w:left="851" w:hanging="851"/>
        <w:jc w:val="both"/>
        <w:rPr>
          <w:rFonts w:ascii="Bookman Old Style" w:hAnsi="Bookman Old Style"/>
          <w:color w:val="auto"/>
          <w:lang w:val="es-MX"/>
        </w:rPr>
      </w:pPr>
      <w:r w:rsidRPr="00782CAC">
        <w:rPr>
          <w:rFonts w:ascii="Bookman Old Style" w:hAnsi="Bookman Old Style"/>
          <w:b/>
          <w:bCs/>
          <w:color w:val="auto"/>
          <w:lang w:val="es-MX"/>
        </w:rPr>
        <w:t>Anexos Transversales:</w:t>
      </w:r>
      <w:r w:rsidRPr="00782CAC">
        <w:rPr>
          <w:rFonts w:ascii="Bookman Old Style" w:hAnsi="Bookman Old Style"/>
          <w:color w:val="auto"/>
          <w:lang w:val="es-MX"/>
        </w:rPr>
        <w:t xml:space="preserve"> Anexo del Presupuesto donde concurren Programas Presupuestarios, componentes de éstos y/o Unidades Responsables, cuyos recursos son destinados a obras, acciones y servicios vinculados con el desarrollo de los siguientes sectores: igualdad entre Mujeres y Hombres; Atención de Niños, Niñas y Adolescentes; Desarrollo Integral de los Pueblos y Comunidades Indígenas; Desarrollo de los Jóvenes; Programa Especial Concurrente para el Desarrollo Rural Sustentable; Programa de Ciencia, Tecnología e Innovación; Estrategia Nacional para la Transición Energética y el Aprovechamiento Sustentable de la Energía; Atención a Grupos Vulnerables; y los Recursos para la Mitigación de los efectos del Cambio Climático;</w:t>
      </w:r>
    </w:p>
    <w:p w14:paraId="090F77CB" w14:textId="77777777" w:rsidR="009830CF" w:rsidRPr="00782CAC" w:rsidRDefault="009830CF" w:rsidP="009830CF">
      <w:pPr>
        <w:pStyle w:val="Prrafodelista"/>
        <w:rPr>
          <w:rFonts w:ascii="Bookman Old Style" w:hAnsi="Bookman Old Style"/>
          <w:color w:val="auto"/>
          <w:lang w:val="es-MX"/>
        </w:rPr>
      </w:pPr>
    </w:p>
    <w:p w14:paraId="31735B0C" w14:textId="77777777" w:rsidR="009830CF" w:rsidRPr="00782CAC" w:rsidRDefault="009830CF" w:rsidP="00E46186">
      <w:pPr>
        <w:pStyle w:val="Prrafodelista"/>
        <w:numPr>
          <w:ilvl w:val="0"/>
          <w:numId w:val="24"/>
        </w:numPr>
        <w:ind w:left="851" w:hanging="851"/>
        <w:jc w:val="both"/>
        <w:rPr>
          <w:rFonts w:ascii="Bookman Old Style" w:hAnsi="Bookman Old Style"/>
          <w:color w:val="auto"/>
          <w:lang w:val="es-MX"/>
        </w:rPr>
      </w:pPr>
      <w:r w:rsidRPr="00782CAC">
        <w:rPr>
          <w:rFonts w:ascii="Bookman Old Style" w:hAnsi="Bookman Old Style"/>
          <w:b/>
          <w:bCs/>
          <w:color w:val="auto"/>
          <w:lang w:val="es-MX"/>
        </w:rPr>
        <w:t>Asignaciones presupuestales:</w:t>
      </w:r>
      <w:r w:rsidRPr="00782CAC">
        <w:rPr>
          <w:rFonts w:ascii="Bookman Old Style" w:hAnsi="Bookman Old Style"/>
          <w:color w:val="auto"/>
          <w:lang w:val="es-MX"/>
        </w:rPr>
        <w:t xml:space="preserve"> La ministración que, de los recursos públicos aprobados por la Legislatura del Estado mediante el Presupuesto de Egresos del Estado, realiza el Ejecutivo a través de la Secretaría a los Ejecutores del Gasto;</w:t>
      </w:r>
    </w:p>
    <w:p w14:paraId="3178ACF5" w14:textId="77777777" w:rsidR="009830CF" w:rsidRPr="00782CAC" w:rsidRDefault="009830CF" w:rsidP="009830CF">
      <w:pPr>
        <w:pStyle w:val="Prrafodelista"/>
        <w:rPr>
          <w:rFonts w:ascii="Bookman Old Style" w:hAnsi="Bookman Old Style"/>
          <w:color w:val="auto"/>
          <w:lang w:val="es-MX"/>
        </w:rPr>
      </w:pPr>
    </w:p>
    <w:p w14:paraId="7D90056C" w14:textId="77777777" w:rsidR="009830CF" w:rsidRPr="00782CAC" w:rsidRDefault="009830CF" w:rsidP="00E46186">
      <w:pPr>
        <w:pStyle w:val="Prrafodelista"/>
        <w:numPr>
          <w:ilvl w:val="0"/>
          <w:numId w:val="24"/>
        </w:numPr>
        <w:ind w:left="851" w:hanging="851"/>
        <w:jc w:val="both"/>
        <w:rPr>
          <w:rFonts w:ascii="Bookman Old Style" w:hAnsi="Bookman Old Style"/>
          <w:color w:val="auto"/>
          <w:lang w:val="es-MX"/>
        </w:rPr>
      </w:pPr>
      <w:r w:rsidRPr="00782CAC">
        <w:rPr>
          <w:rFonts w:ascii="Bookman Old Style" w:hAnsi="Bookman Old Style"/>
          <w:b/>
          <w:bCs/>
          <w:color w:val="auto"/>
          <w:lang w:val="es-MX"/>
        </w:rPr>
        <w:t>Ayudas:</w:t>
      </w:r>
      <w:r w:rsidRPr="00782CAC">
        <w:rPr>
          <w:rFonts w:ascii="Bookman Old Style" w:hAnsi="Bookman Old Style"/>
          <w:color w:val="auto"/>
          <w:lang w:val="es-MX"/>
        </w:rPr>
        <w:t xml:space="preserve"> Las aportaciones de recursos públicos en numerario o en especie otorgadas, con base en los objetivos y metas de los Programas Presupuestarios;</w:t>
      </w:r>
    </w:p>
    <w:p w14:paraId="192CF8F2" w14:textId="77777777" w:rsidR="009830CF" w:rsidRPr="00782CAC" w:rsidRDefault="009830CF" w:rsidP="009830CF">
      <w:pPr>
        <w:pStyle w:val="Prrafodelista"/>
        <w:rPr>
          <w:rFonts w:ascii="Bookman Old Style" w:hAnsi="Bookman Old Style"/>
          <w:color w:val="auto"/>
          <w:lang w:val="es-MX"/>
        </w:rPr>
      </w:pPr>
    </w:p>
    <w:p w14:paraId="6D57275D" w14:textId="77777777" w:rsidR="009830CF" w:rsidRPr="00782CAC" w:rsidRDefault="009830CF" w:rsidP="00E46186">
      <w:pPr>
        <w:pStyle w:val="Prrafodelista"/>
        <w:numPr>
          <w:ilvl w:val="0"/>
          <w:numId w:val="24"/>
        </w:numPr>
        <w:ind w:left="851" w:hanging="851"/>
        <w:jc w:val="both"/>
        <w:rPr>
          <w:rFonts w:ascii="Bookman Old Style" w:hAnsi="Bookman Old Style"/>
          <w:color w:val="auto"/>
          <w:lang w:val="es-MX"/>
        </w:rPr>
      </w:pPr>
      <w:r w:rsidRPr="00782CAC">
        <w:rPr>
          <w:rFonts w:ascii="Bookman Old Style" w:hAnsi="Bookman Old Style"/>
          <w:b/>
          <w:bCs/>
          <w:color w:val="auto"/>
          <w:lang w:val="es-MX"/>
        </w:rPr>
        <w:t>Clasificación Funcional-Programática:</w:t>
      </w:r>
      <w:r w:rsidRPr="00782CAC">
        <w:rPr>
          <w:rFonts w:ascii="Bookman Old Style" w:hAnsi="Bookman Old Style"/>
          <w:color w:val="auto"/>
          <w:lang w:val="es-MX"/>
        </w:rPr>
        <w:t xml:space="preserve"> Las previsiones de gasto con base en las actividades que por disposición legal les corresponden a los Ejecutores del Gasto y de acuerdo con los resultados que se proponen alcanzar, en términos de funciones, programas, proyectos, actividades, indicadores, objetivos y metas. Permitirá conocer y evaluar la productividad y los resultados del gasto público en cada una de las etapas del proceso presupuestario. La clasificación Funcional se organiza en finalidad, función y subfunción, y la clasificación Programática se organiza en modalidades;</w:t>
      </w:r>
    </w:p>
    <w:p w14:paraId="438E179E" w14:textId="77777777" w:rsidR="009830CF" w:rsidRPr="00782CAC" w:rsidRDefault="009830CF" w:rsidP="009830CF">
      <w:pPr>
        <w:pStyle w:val="Prrafodelista"/>
        <w:rPr>
          <w:rFonts w:ascii="Bookman Old Style" w:hAnsi="Bookman Old Style"/>
          <w:color w:val="auto"/>
          <w:lang w:val="es-MX"/>
        </w:rPr>
      </w:pPr>
    </w:p>
    <w:p w14:paraId="3D2CD38D" w14:textId="77777777" w:rsidR="009830CF" w:rsidRPr="00782CAC" w:rsidRDefault="009830CF" w:rsidP="00E46186">
      <w:pPr>
        <w:pStyle w:val="Prrafodelista"/>
        <w:numPr>
          <w:ilvl w:val="0"/>
          <w:numId w:val="24"/>
        </w:numPr>
        <w:ind w:left="851" w:hanging="851"/>
        <w:jc w:val="both"/>
        <w:rPr>
          <w:rFonts w:ascii="Bookman Old Style" w:hAnsi="Bookman Old Style"/>
          <w:color w:val="auto"/>
          <w:lang w:val="es-MX"/>
        </w:rPr>
      </w:pPr>
      <w:r w:rsidRPr="00782CAC">
        <w:rPr>
          <w:rFonts w:ascii="Bookman Old Style" w:hAnsi="Bookman Old Style"/>
          <w:b/>
          <w:bCs/>
          <w:color w:val="auto"/>
          <w:lang w:val="es-MX"/>
        </w:rPr>
        <w:lastRenderedPageBreak/>
        <w:t>Clasificación por Objeto del Gasto:</w:t>
      </w:r>
      <w:r w:rsidRPr="00782CAC">
        <w:rPr>
          <w:rFonts w:ascii="Bookman Old Style" w:hAnsi="Bookman Old Style"/>
          <w:color w:val="auto"/>
          <w:lang w:val="es-MX"/>
        </w:rPr>
        <w:t xml:space="preserve"> El instrumento que permite registrar de manera ordenada, sistemática y homogénea las compras, los pagos y las erogaciones autorizados en capítulos, conceptos y partidas con base en la clasificación económica del gasto. Este clasificador permite formular y aprobar el proyecto de Presupuesto de Egresos desde la perspectiva económica y dar seguimiento a su ejercicio;</w:t>
      </w:r>
    </w:p>
    <w:p w14:paraId="7BBCA92D" w14:textId="77777777" w:rsidR="009830CF" w:rsidRPr="00782CAC" w:rsidRDefault="009830CF" w:rsidP="009830CF">
      <w:pPr>
        <w:pStyle w:val="Prrafodelista"/>
        <w:rPr>
          <w:rFonts w:ascii="Bookman Old Style" w:hAnsi="Bookman Old Style"/>
          <w:color w:val="auto"/>
          <w:lang w:val="es-MX"/>
        </w:rPr>
      </w:pPr>
    </w:p>
    <w:p w14:paraId="0FB32534" w14:textId="54CE263E" w:rsidR="009830CF" w:rsidRPr="00782CAC" w:rsidRDefault="009830CF" w:rsidP="00E46186">
      <w:pPr>
        <w:pStyle w:val="Prrafodelista"/>
        <w:numPr>
          <w:ilvl w:val="0"/>
          <w:numId w:val="24"/>
        </w:numPr>
        <w:ind w:left="851" w:hanging="851"/>
        <w:jc w:val="both"/>
        <w:rPr>
          <w:rFonts w:ascii="Bookman Old Style" w:hAnsi="Bookman Old Style"/>
          <w:color w:val="auto"/>
          <w:lang w:val="es-MX"/>
        </w:rPr>
      </w:pPr>
      <w:r w:rsidRPr="00782CAC">
        <w:rPr>
          <w:rFonts w:ascii="Bookman Old Style" w:hAnsi="Bookman Old Style"/>
          <w:b/>
          <w:bCs/>
          <w:color w:val="auto"/>
          <w:lang w:val="es-MX"/>
        </w:rPr>
        <w:t>Clasificación por Fuentes de Financiamiento:</w:t>
      </w:r>
      <w:r w:rsidRPr="00782CAC">
        <w:rPr>
          <w:rFonts w:ascii="Bookman Old Style" w:hAnsi="Bookman Old Style"/>
          <w:color w:val="auto"/>
          <w:lang w:val="es-MX"/>
        </w:rPr>
        <w:t xml:space="preserve">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 La relación de fuentes de financiamiento es: 1. Recursos Fiscales; 2. Financiamientos Internos; 3. Financiamientos Externos; 4. Ingresos Propios; 5. Recursos Federales; 6. Recursos Estatales; </w:t>
      </w:r>
      <w:r w:rsidR="0068636F" w:rsidRPr="00782CAC">
        <w:rPr>
          <w:rFonts w:ascii="Bookman Old Style" w:hAnsi="Bookman Old Style"/>
          <w:color w:val="auto"/>
          <w:lang w:val="es-MX"/>
        </w:rPr>
        <w:t>y</w:t>
      </w:r>
      <w:r w:rsidRPr="00782CAC">
        <w:rPr>
          <w:rFonts w:ascii="Bookman Old Style" w:hAnsi="Bookman Old Style"/>
          <w:color w:val="auto"/>
          <w:lang w:val="es-MX"/>
        </w:rPr>
        <w:t xml:space="preserve"> 7. Otros Recursos;</w:t>
      </w:r>
    </w:p>
    <w:p w14:paraId="66A6E71F" w14:textId="77777777" w:rsidR="009830CF" w:rsidRPr="00782CAC" w:rsidRDefault="009830CF" w:rsidP="009830CF">
      <w:pPr>
        <w:pStyle w:val="Prrafodelista"/>
        <w:rPr>
          <w:rFonts w:ascii="Bookman Old Style" w:hAnsi="Bookman Old Style"/>
          <w:color w:val="auto"/>
          <w:lang w:val="es-MX"/>
        </w:rPr>
      </w:pPr>
    </w:p>
    <w:p w14:paraId="2BFD890C" w14:textId="77777777" w:rsidR="009830CF" w:rsidRPr="00782CAC" w:rsidRDefault="009830CF" w:rsidP="00E46186">
      <w:pPr>
        <w:pStyle w:val="Prrafodelista"/>
        <w:numPr>
          <w:ilvl w:val="0"/>
          <w:numId w:val="24"/>
        </w:numPr>
        <w:ind w:left="851" w:hanging="851"/>
        <w:jc w:val="both"/>
        <w:rPr>
          <w:rFonts w:ascii="Bookman Old Style" w:hAnsi="Bookman Old Style"/>
          <w:color w:val="auto"/>
          <w:lang w:val="es-MX"/>
        </w:rPr>
      </w:pPr>
      <w:r w:rsidRPr="00782CAC">
        <w:rPr>
          <w:rFonts w:ascii="Bookman Old Style" w:hAnsi="Bookman Old Style"/>
          <w:b/>
          <w:bCs/>
          <w:color w:val="auto"/>
          <w:lang w:val="es-MX"/>
        </w:rPr>
        <w:t>Clasificación Económica:</w:t>
      </w:r>
      <w:r w:rsidRPr="00782CAC">
        <w:rPr>
          <w:rFonts w:ascii="Bookman Old Style" w:hAnsi="Bookman Old Style"/>
          <w:color w:val="auto"/>
          <w:lang w:val="es-MX"/>
        </w:rPr>
        <w:t xml:space="preserve"> Es una modalidad de los clasificadores presupuestarios aprobados por el Consejo Nacional de Armonización Contable (CONAC), e identifica las asignaciones conforme a su naturaleza, las cuales pueden ser gasto corriente o de capital. Contempla el objeto del gasto que se agrupa en capítulos, conceptos y partidas. También identifica la fuente de financiamiento;</w:t>
      </w:r>
    </w:p>
    <w:p w14:paraId="387F63B5" w14:textId="77777777" w:rsidR="009830CF" w:rsidRPr="00782CAC" w:rsidRDefault="009830CF" w:rsidP="009830CF">
      <w:pPr>
        <w:pStyle w:val="Prrafodelista"/>
        <w:rPr>
          <w:rFonts w:ascii="Bookman Old Style" w:hAnsi="Bookman Old Style"/>
          <w:color w:val="auto"/>
          <w:lang w:val="es-MX"/>
        </w:rPr>
      </w:pPr>
    </w:p>
    <w:p w14:paraId="0A20E223" w14:textId="77777777" w:rsidR="009830CF" w:rsidRPr="00782CAC" w:rsidRDefault="009830CF" w:rsidP="00E46186">
      <w:pPr>
        <w:pStyle w:val="Prrafodelista"/>
        <w:numPr>
          <w:ilvl w:val="0"/>
          <w:numId w:val="24"/>
        </w:numPr>
        <w:ind w:left="851" w:hanging="851"/>
        <w:jc w:val="both"/>
        <w:rPr>
          <w:rFonts w:ascii="Bookman Old Style" w:hAnsi="Bookman Old Style"/>
          <w:color w:val="auto"/>
          <w:lang w:val="es-MX"/>
        </w:rPr>
      </w:pPr>
      <w:r w:rsidRPr="00782CAC">
        <w:rPr>
          <w:rFonts w:ascii="Bookman Old Style" w:hAnsi="Bookman Old Style"/>
          <w:b/>
          <w:bCs/>
          <w:color w:val="auto"/>
          <w:lang w:val="es-MX"/>
        </w:rPr>
        <w:t>Clasificación Administrativa:</w:t>
      </w:r>
      <w:r w:rsidRPr="00782CAC">
        <w:rPr>
          <w:rFonts w:ascii="Bookman Old Style" w:hAnsi="Bookman Old Style"/>
          <w:color w:val="auto"/>
          <w:lang w:val="es-MX"/>
        </w:rPr>
        <w:t xml:space="preserve"> Tiene como propósito básico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w:t>
      </w:r>
    </w:p>
    <w:p w14:paraId="2A9001DA" w14:textId="77777777" w:rsidR="009830CF" w:rsidRPr="00782CAC" w:rsidRDefault="009830CF" w:rsidP="009830CF">
      <w:pPr>
        <w:pStyle w:val="Prrafodelista"/>
        <w:rPr>
          <w:rFonts w:ascii="Bookman Old Style" w:hAnsi="Bookman Old Style"/>
          <w:color w:val="auto"/>
          <w:lang w:val="es-MX"/>
        </w:rPr>
      </w:pPr>
    </w:p>
    <w:p w14:paraId="71A3D751" w14:textId="77777777" w:rsidR="009830CF" w:rsidRPr="00782CAC" w:rsidRDefault="009830CF" w:rsidP="00E46186">
      <w:pPr>
        <w:pStyle w:val="Prrafodelista"/>
        <w:numPr>
          <w:ilvl w:val="0"/>
          <w:numId w:val="24"/>
        </w:numPr>
        <w:ind w:left="851" w:hanging="851"/>
        <w:jc w:val="both"/>
        <w:rPr>
          <w:rFonts w:ascii="Bookman Old Style" w:hAnsi="Bookman Old Style"/>
          <w:color w:val="auto"/>
          <w:lang w:val="es-MX"/>
        </w:rPr>
      </w:pPr>
      <w:r w:rsidRPr="00782CAC">
        <w:rPr>
          <w:rFonts w:ascii="Bookman Old Style" w:hAnsi="Bookman Old Style"/>
          <w:b/>
          <w:bCs/>
          <w:color w:val="auto"/>
          <w:lang w:val="es-MX"/>
        </w:rPr>
        <w:t>Dependencias:</w:t>
      </w:r>
      <w:r w:rsidRPr="00782CAC">
        <w:rPr>
          <w:rFonts w:ascii="Bookman Old Style" w:hAnsi="Bookman Old Style"/>
          <w:color w:val="auto"/>
          <w:lang w:val="es-MX"/>
        </w:rPr>
        <w:t xml:space="preserve"> Las Secretarías y Coordinaciones de la Administración Pública Centralizada del Poder Ejecutivo, incluyendo sus Órganos Desconcentrados;</w:t>
      </w:r>
    </w:p>
    <w:p w14:paraId="35883770" w14:textId="77777777" w:rsidR="009830CF" w:rsidRPr="00782CAC" w:rsidRDefault="009830CF" w:rsidP="009830CF">
      <w:pPr>
        <w:pStyle w:val="Prrafodelista"/>
        <w:rPr>
          <w:rFonts w:ascii="Bookman Old Style" w:hAnsi="Bookman Old Style"/>
          <w:color w:val="auto"/>
          <w:lang w:val="es-MX"/>
        </w:rPr>
      </w:pPr>
    </w:p>
    <w:p w14:paraId="45C384A6" w14:textId="77777777" w:rsidR="009830CF" w:rsidRPr="00782CAC" w:rsidRDefault="009830CF" w:rsidP="00E46186">
      <w:pPr>
        <w:pStyle w:val="Prrafodelista"/>
        <w:numPr>
          <w:ilvl w:val="0"/>
          <w:numId w:val="24"/>
        </w:numPr>
        <w:ind w:left="851" w:hanging="851"/>
        <w:jc w:val="both"/>
        <w:rPr>
          <w:rFonts w:ascii="Bookman Old Style" w:hAnsi="Bookman Old Style"/>
          <w:color w:val="auto"/>
          <w:lang w:val="es-MX"/>
        </w:rPr>
      </w:pPr>
      <w:r w:rsidRPr="00782CAC">
        <w:rPr>
          <w:rFonts w:ascii="Bookman Old Style" w:hAnsi="Bookman Old Style"/>
          <w:b/>
          <w:bCs/>
          <w:color w:val="auto"/>
          <w:lang w:val="es-MX"/>
        </w:rPr>
        <w:t>Economías:</w:t>
      </w:r>
      <w:r w:rsidRPr="00782CAC">
        <w:rPr>
          <w:rFonts w:ascii="Bookman Old Style" w:hAnsi="Bookman Old Style"/>
          <w:color w:val="auto"/>
          <w:lang w:val="es-MX"/>
        </w:rPr>
        <w:t xml:space="preserve"> Los remanentes de recursos no devengados del presupuesto modificado;</w:t>
      </w:r>
    </w:p>
    <w:p w14:paraId="78C4C0A6" w14:textId="77777777" w:rsidR="009830CF" w:rsidRPr="00782CAC" w:rsidRDefault="009830CF" w:rsidP="009830CF">
      <w:pPr>
        <w:pStyle w:val="Prrafodelista"/>
        <w:rPr>
          <w:rFonts w:ascii="Bookman Old Style" w:hAnsi="Bookman Old Style"/>
          <w:color w:val="auto"/>
          <w:lang w:val="es-MX"/>
        </w:rPr>
      </w:pPr>
    </w:p>
    <w:p w14:paraId="2F1F932C" w14:textId="77777777" w:rsidR="009830CF" w:rsidRPr="00782CAC" w:rsidRDefault="009830CF" w:rsidP="00E46186">
      <w:pPr>
        <w:pStyle w:val="Prrafodelista"/>
        <w:numPr>
          <w:ilvl w:val="0"/>
          <w:numId w:val="24"/>
        </w:numPr>
        <w:ind w:left="851" w:hanging="851"/>
        <w:jc w:val="both"/>
        <w:rPr>
          <w:rFonts w:ascii="Bookman Old Style" w:hAnsi="Bookman Old Style"/>
          <w:color w:val="auto"/>
          <w:lang w:val="es-MX"/>
        </w:rPr>
      </w:pPr>
      <w:r w:rsidRPr="00782CAC">
        <w:rPr>
          <w:rFonts w:ascii="Bookman Old Style" w:hAnsi="Bookman Old Style"/>
          <w:b/>
          <w:bCs/>
          <w:color w:val="auto"/>
          <w:lang w:val="es-MX"/>
        </w:rPr>
        <w:t>Entes Públicos:</w:t>
      </w:r>
      <w:r w:rsidRPr="00782CAC">
        <w:rPr>
          <w:rFonts w:ascii="Bookman Old Style" w:hAnsi="Bookman Old Style"/>
          <w:color w:val="auto"/>
          <w:lang w:val="es-MX"/>
        </w:rPr>
        <w:t xml:space="preserve"> Los Poderes Ejecutivo, Legislativo y Judicial, los Órganos Públicos Autónomos del Estado y los Municipios, así como cualquier otro ente sobre el que el Estado y los Municipios tengan control sobre sus decisiones o acciones;</w:t>
      </w:r>
    </w:p>
    <w:p w14:paraId="695DC3FE" w14:textId="77777777" w:rsidR="009830CF" w:rsidRPr="00782CAC" w:rsidRDefault="009830CF" w:rsidP="009830CF">
      <w:pPr>
        <w:pStyle w:val="Prrafodelista"/>
        <w:rPr>
          <w:rFonts w:ascii="Bookman Old Style" w:hAnsi="Bookman Old Style"/>
          <w:color w:val="auto"/>
          <w:lang w:val="es-MX"/>
        </w:rPr>
      </w:pPr>
    </w:p>
    <w:p w14:paraId="4D34CC47" w14:textId="77777777" w:rsidR="009830CF" w:rsidRPr="00782CAC" w:rsidRDefault="009830CF" w:rsidP="00E46186">
      <w:pPr>
        <w:pStyle w:val="Prrafodelista"/>
        <w:numPr>
          <w:ilvl w:val="0"/>
          <w:numId w:val="24"/>
        </w:numPr>
        <w:ind w:left="851" w:hanging="851"/>
        <w:jc w:val="both"/>
        <w:rPr>
          <w:rFonts w:ascii="Bookman Old Style" w:hAnsi="Bookman Old Style"/>
          <w:strike/>
          <w:color w:val="auto"/>
          <w:lang w:val="es-MX"/>
        </w:rPr>
      </w:pPr>
      <w:r w:rsidRPr="00782CAC">
        <w:rPr>
          <w:rFonts w:ascii="Bookman Old Style" w:hAnsi="Bookman Old Style"/>
          <w:b/>
          <w:bCs/>
          <w:color w:val="auto"/>
          <w:lang w:val="es-MX"/>
        </w:rPr>
        <w:t>Entidades:</w:t>
      </w:r>
      <w:r w:rsidRPr="00782CAC">
        <w:rPr>
          <w:rFonts w:ascii="Bookman Old Style" w:hAnsi="Bookman Old Style"/>
          <w:color w:val="auto"/>
          <w:lang w:val="es-MX"/>
        </w:rPr>
        <w:t xml:space="preserve"> Los Organismos Públicos Descentralizados, Empresas de Participación Estatal Mayoritaria y Fideicomisos del Estado;</w:t>
      </w:r>
    </w:p>
    <w:p w14:paraId="7D8D93EF" w14:textId="77777777" w:rsidR="009830CF" w:rsidRPr="00782CAC" w:rsidRDefault="009830CF" w:rsidP="009830CF">
      <w:pPr>
        <w:pStyle w:val="Prrafodelista"/>
        <w:rPr>
          <w:rFonts w:ascii="Bookman Old Style" w:hAnsi="Bookman Old Style"/>
          <w:strike/>
          <w:color w:val="auto"/>
          <w:lang w:val="es-MX"/>
        </w:rPr>
      </w:pPr>
    </w:p>
    <w:p w14:paraId="3B71375A" w14:textId="77777777" w:rsidR="009830CF" w:rsidRPr="00782CAC" w:rsidRDefault="009830CF" w:rsidP="00E46186">
      <w:pPr>
        <w:pStyle w:val="Prrafodelista"/>
        <w:numPr>
          <w:ilvl w:val="0"/>
          <w:numId w:val="24"/>
        </w:numPr>
        <w:ind w:left="851" w:hanging="851"/>
        <w:jc w:val="both"/>
        <w:rPr>
          <w:rFonts w:ascii="Bookman Old Style" w:hAnsi="Bookman Old Style"/>
          <w:color w:val="auto"/>
          <w:lang w:val="es-MX"/>
        </w:rPr>
      </w:pPr>
      <w:r w:rsidRPr="00782CAC">
        <w:rPr>
          <w:rFonts w:ascii="Bookman Old Style" w:hAnsi="Bookman Old Style"/>
          <w:b/>
          <w:bCs/>
          <w:color w:val="auto"/>
          <w:lang w:val="es-MX"/>
        </w:rPr>
        <w:t>Fideicomisos Públicos Estatales o Municipales:</w:t>
      </w:r>
      <w:r w:rsidRPr="00782CAC">
        <w:rPr>
          <w:rFonts w:ascii="Bookman Old Style" w:hAnsi="Bookman Old Style"/>
          <w:color w:val="auto"/>
          <w:lang w:val="es-MX"/>
        </w:rPr>
        <w:t xml:space="preserve"> Considerados que forman parte de la Administración Pública Paraestatal o Paramunicipal;</w:t>
      </w:r>
    </w:p>
    <w:p w14:paraId="01655788" w14:textId="77777777" w:rsidR="009830CF" w:rsidRPr="00782CAC" w:rsidRDefault="009830CF" w:rsidP="009830CF">
      <w:pPr>
        <w:pStyle w:val="Prrafodelista"/>
        <w:rPr>
          <w:rFonts w:ascii="Bookman Old Style" w:hAnsi="Bookman Old Style"/>
          <w:color w:val="auto"/>
          <w:lang w:val="es-MX"/>
        </w:rPr>
      </w:pPr>
    </w:p>
    <w:p w14:paraId="27DBBC19" w14:textId="77777777" w:rsidR="009830CF" w:rsidRPr="00782CAC" w:rsidRDefault="009830CF" w:rsidP="00E46186">
      <w:pPr>
        <w:pStyle w:val="Prrafodelista"/>
        <w:numPr>
          <w:ilvl w:val="0"/>
          <w:numId w:val="24"/>
        </w:numPr>
        <w:tabs>
          <w:tab w:val="left" w:pos="284"/>
          <w:tab w:val="left" w:pos="851"/>
        </w:tabs>
        <w:ind w:left="851" w:hanging="851"/>
        <w:jc w:val="both"/>
        <w:rPr>
          <w:rFonts w:ascii="Bookman Old Style" w:hAnsi="Bookman Old Style"/>
          <w:color w:val="auto"/>
          <w:lang w:val="es-MX"/>
        </w:rPr>
      </w:pPr>
      <w:r w:rsidRPr="00782CAC">
        <w:rPr>
          <w:rFonts w:ascii="Bookman Old Style" w:hAnsi="Bookman Old Style"/>
          <w:b/>
          <w:bCs/>
          <w:color w:val="auto"/>
          <w:lang w:val="es-MX"/>
        </w:rPr>
        <w:t>Gasto Corriente:</w:t>
      </w:r>
      <w:r w:rsidRPr="00782CAC">
        <w:rPr>
          <w:rFonts w:ascii="Bookman Old Style" w:hAnsi="Bookman Old Style"/>
          <w:color w:val="auto"/>
          <w:lang w:val="es-MX"/>
        </w:rPr>
        <w:t xml:space="preserve"> 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3CBCDB2" w14:textId="77777777" w:rsidR="009830CF" w:rsidRPr="00782CAC" w:rsidRDefault="009830CF" w:rsidP="009830CF">
      <w:pPr>
        <w:pStyle w:val="Prrafodelista"/>
        <w:rPr>
          <w:rFonts w:ascii="Bookman Old Style" w:hAnsi="Bookman Old Style"/>
          <w:color w:val="auto"/>
          <w:lang w:val="es-MX"/>
        </w:rPr>
      </w:pPr>
    </w:p>
    <w:p w14:paraId="2C9EF700" w14:textId="77777777" w:rsidR="009830CF" w:rsidRPr="00782CAC" w:rsidRDefault="009830CF" w:rsidP="00E46186">
      <w:pPr>
        <w:pStyle w:val="Prrafodelista"/>
        <w:numPr>
          <w:ilvl w:val="0"/>
          <w:numId w:val="24"/>
        </w:numPr>
        <w:ind w:left="851" w:hanging="851"/>
        <w:jc w:val="both"/>
        <w:rPr>
          <w:rFonts w:ascii="Bookman Old Style" w:hAnsi="Bookman Old Style"/>
          <w:color w:val="auto"/>
          <w:lang w:val="es-MX"/>
        </w:rPr>
      </w:pPr>
      <w:r w:rsidRPr="00782CAC">
        <w:rPr>
          <w:rFonts w:ascii="Bookman Old Style" w:hAnsi="Bookman Old Style"/>
          <w:b/>
          <w:bCs/>
          <w:color w:val="auto"/>
          <w:lang w:val="es-MX"/>
        </w:rPr>
        <w:t>Gasto Federalizado:</w:t>
      </w:r>
      <w:r w:rsidRPr="00782CAC">
        <w:rPr>
          <w:rFonts w:ascii="Bookman Old Style" w:hAnsi="Bookman Old Style"/>
          <w:color w:val="auto"/>
          <w:lang w:val="es-MX"/>
        </w:rPr>
        <w:t xml:space="preserve"> Son los recursos federales que se transfieren a las Entidades Federativas, Municipios y Alcaldías de la Ciudad de México, constituido esencialmente por el ramo 28 participaciones federales y el ramo 33 aportaciones federales, entre otros;</w:t>
      </w:r>
    </w:p>
    <w:p w14:paraId="69768836" w14:textId="77777777" w:rsidR="009830CF" w:rsidRPr="00782CAC" w:rsidRDefault="009830CF" w:rsidP="009830CF">
      <w:pPr>
        <w:pStyle w:val="Prrafodelista"/>
        <w:rPr>
          <w:rFonts w:ascii="Bookman Old Style" w:hAnsi="Bookman Old Style"/>
          <w:color w:val="auto"/>
          <w:lang w:val="es-MX"/>
        </w:rPr>
      </w:pPr>
    </w:p>
    <w:p w14:paraId="03547393" w14:textId="77777777" w:rsidR="009830CF" w:rsidRPr="00782CAC" w:rsidRDefault="009830CF" w:rsidP="00E46186">
      <w:pPr>
        <w:pStyle w:val="Prrafodelista"/>
        <w:numPr>
          <w:ilvl w:val="0"/>
          <w:numId w:val="24"/>
        </w:numPr>
        <w:ind w:left="851" w:hanging="851"/>
        <w:jc w:val="both"/>
        <w:rPr>
          <w:rFonts w:ascii="Bookman Old Style" w:hAnsi="Bookman Old Style"/>
          <w:color w:val="auto"/>
          <w:lang w:val="es-MX"/>
        </w:rPr>
      </w:pPr>
      <w:r w:rsidRPr="00782CAC">
        <w:rPr>
          <w:rFonts w:ascii="Bookman Old Style" w:hAnsi="Bookman Old Style"/>
          <w:b/>
          <w:bCs/>
          <w:color w:val="auto"/>
          <w:lang w:val="es-MX"/>
        </w:rPr>
        <w:t>Gasto de Capital:</w:t>
      </w:r>
      <w:r w:rsidRPr="00782CAC">
        <w:rPr>
          <w:rFonts w:ascii="Bookman Old Style" w:hAnsi="Bookman Old Style"/>
          <w:color w:val="auto"/>
          <w:lang w:val="es-MX"/>
        </w:rPr>
        <w:t xml:space="preserve"> Son los gastos destinados a la inversión de capital y las transferencias a los otros componentes institucionales del sistema económico, que se efectúan para financiar gastos de éstos con tal propósito. (Clasificador por tipo de Gasto según CONAC);</w:t>
      </w:r>
    </w:p>
    <w:p w14:paraId="59E27211" w14:textId="77777777" w:rsidR="009830CF" w:rsidRPr="00782CAC" w:rsidRDefault="009830CF" w:rsidP="009830CF">
      <w:pPr>
        <w:pStyle w:val="Prrafodelista"/>
        <w:rPr>
          <w:rFonts w:ascii="Bookman Old Style" w:hAnsi="Bookman Old Style"/>
          <w:color w:val="auto"/>
          <w:lang w:val="es-MX"/>
        </w:rPr>
      </w:pPr>
    </w:p>
    <w:p w14:paraId="5F3EE1B3" w14:textId="77777777" w:rsidR="009830CF" w:rsidRPr="00782CAC" w:rsidRDefault="009830CF" w:rsidP="00E46186">
      <w:pPr>
        <w:pStyle w:val="Prrafodelista"/>
        <w:numPr>
          <w:ilvl w:val="0"/>
          <w:numId w:val="24"/>
        </w:numPr>
        <w:ind w:left="851" w:hanging="851"/>
        <w:jc w:val="both"/>
        <w:rPr>
          <w:rFonts w:ascii="Bookman Old Style" w:hAnsi="Bookman Old Style"/>
          <w:color w:val="auto"/>
          <w:lang w:val="es-MX"/>
        </w:rPr>
      </w:pPr>
      <w:r w:rsidRPr="00782CAC">
        <w:rPr>
          <w:rFonts w:ascii="Bookman Old Style" w:hAnsi="Bookman Old Style"/>
          <w:b/>
          <w:bCs/>
          <w:color w:val="auto"/>
          <w:lang w:val="es-MX"/>
        </w:rPr>
        <w:t>Gasto Neto Total:</w:t>
      </w:r>
      <w:r w:rsidRPr="00782CAC">
        <w:rPr>
          <w:rFonts w:ascii="Bookman Old Style" w:hAnsi="Bookman Old Style"/>
          <w:color w:val="auto"/>
          <w:lang w:val="es-MX"/>
        </w:rPr>
        <w:t xml:space="preserve"> La totalidad de las erogaciones aprobadas en el Presupuesto de Egresos con cargo a los ingresos previstos en la Ley de Ingresos, las cuales no incluyen las amortizaciones de la deuda pública y las operaciones que darían lugar a la duplicidad en el registro del gasto;</w:t>
      </w:r>
    </w:p>
    <w:p w14:paraId="0A65739C" w14:textId="77777777" w:rsidR="009830CF" w:rsidRPr="00782CAC" w:rsidRDefault="009830CF" w:rsidP="009830CF">
      <w:pPr>
        <w:pStyle w:val="Prrafodelista"/>
        <w:rPr>
          <w:rFonts w:ascii="Bookman Old Style" w:hAnsi="Bookman Old Style"/>
          <w:b/>
          <w:bCs/>
          <w:color w:val="auto"/>
          <w:lang w:val="es-MX"/>
        </w:rPr>
      </w:pPr>
    </w:p>
    <w:p w14:paraId="7110EA81" w14:textId="77777777" w:rsidR="009830CF" w:rsidRPr="00782CAC" w:rsidRDefault="009830CF" w:rsidP="00E46186">
      <w:pPr>
        <w:pStyle w:val="Prrafodelista"/>
        <w:numPr>
          <w:ilvl w:val="0"/>
          <w:numId w:val="24"/>
        </w:numPr>
        <w:ind w:left="851" w:hanging="851"/>
        <w:jc w:val="both"/>
        <w:rPr>
          <w:rFonts w:ascii="Bookman Old Style" w:hAnsi="Bookman Old Style"/>
          <w:color w:val="auto"/>
          <w:lang w:val="es-MX"/>
        </w:rPr>
      </w:pPr>
      <w:r w:rsidRPr="00782CAC">
        <w:rPr>
          <w:rFonts w:ascii="Bookman Old Style" w:hAnsi="Bookman Old Style"/>
          <w:b/>
          <w:bCs/>
          <w:color w:val="auto"/>
          <w:lang w:val="es-MX"/>
        </w:rPr>
        <w:t xml:space="preserve">Gasto Total: </w:t>
      </w:r>
      <w:r w:rsidRPr="00782CAC">
        <w:rPr>
          <w:rFonts w:ascii="Bookman Old Style" w:hAnsi="Bookman Old Style"/>
          <w:color w:val="auto"/>
          <w:lang w:val="es-MX"/>
        </w:rPr>
        <w:t>La totalidad de las erogaciones aprobadas en el Presupuesto de Egresos con cargo a los ingresos previstos en la Ley de Ingresos y, adicionalmente, las amortizaciones de la deuda pública y las operaciones que darían lugar a la duplicidad en el registro del gasto;</w:t>
      </w:r>
    </w:p>
    <w:p w14:paraId="310157F7" w14:textId="77777777" w:rsidR="009830CF" w:rsidRPr="00782CAC" w:rsidRDefault="009830CF" w:rsidP="009830CF">
      <w:pPr>
        <w:pStyle w:val="Prrafodelista"/>
        <w:rPr>
          <w:rFonts w:ascii="Bookman Old Style" w:hAnsi="Bookman Old Style"/>
          <w:color w:val="auto"/>
          <w:lang w:val="es-MX"/>
        </w:rPr>
      </w:pPr>
    </w:p>
    <w:p w14:paraId="1B987760" w14:textId="77777777" w:rsidR="009830CF" w:rsidRPr="00782CAC" w:rsidRDefault="009830CF" w:rsidP="00E46186">
      <w:pPr>
        <w:pStyle w:val="Prrafodelista"/>
        <w:numPr>
          <w:ilvl w:val="0"/>
          <w:numId w:val="24"/>
        </w:numPr>
        <w:ind w:left="851" w:hanging="851"/>
        <w:jc w:val="both"/>
        <w:rPr>
          <w:rFonts w:ascii="Bookman Old Style" w:hAnsi="Bookman Old Style"/>
          <w:color w:val="auto"/>
          <w:lang w:val="es-MX"/>
        </w:rPr>
      </w:pPr>
      <w:r w:rsidRPr="00782CAC">
        <w:rPr>
          <w:rFonts w:ascii="Bookman Old Style" w:hAnsi="Bookman Old Style"/>
          <w:b/>
          <w:bCs/>
          <w:color w:val="auto"/>
          <w:lang w:val="es-MX"/>
        </w:rPr>
        <w:t xml:space="preserve">Gasto No Programable: </w:t>
      </w:r>
      <w:r w:rsidRPr="00782CAC">
        <w:rPr>
          <w:rFonts w:ascii="Bookman Old Style" w:hAnsi="Bookman Old Style"/>
          <w:color w:val="auto"/>
          <w:lang w:val="es-MX"/>
        </w:rPr>
        <w:t xml:space="preserve">Las erogaciones que derivan del cumplimiento de obligaciones legales o del Decreto de Presupuesto </w:t>
      </w:r>
      <w:r w:rsidRPr="00782CAC">
        <w:rPr>
          <w:rFonts w:ascii="Bookman Old Style" w:hAnsi="Bookman Old Style"/>
          <w:color w:val="auto"/>
          <w:lang w:val="es-MX"/>
        </w:rPr>
        <w:lastRenderedPageBreak/>
        <w:t>de Egresos, que no corresponden directamente a los programas para proveer bienes y servicios públicos a la población;</w:t>
      </w:r>
    </w:p>
    <w:p w14:paraId="43284CC8" w14:textId="77777777" w:rsidR="009830CF" w:rsidRPr="00782CAC" w:rsidRDefault="009830CF" w:rsidP="009830CF">
      <w:pPr>
        <w:pStyle w:val="Prrafodelista"/>
        <w:rPr>
          <w:rFonts w:ascii="Bookman Old Style" w:hAnsi="Bookman Old Style"/>
          <w:color w:val="auto"/>
          <w:lang w:val="es-MX"/>
        </w:rPr>
      </w:pPr>
    </w:p>
    <w:p w14:paraId="7C166341" w14:textId="77777777" w:rsidR="009830CF" w:rsidRPr="00782CAC" w:rsidRDefault="009830CF" w:rsidP="00E46186">
      <w:pPr>
        <w:pStyle w:val="Prrafodelista"/>
        <w:numPr>
          <w:ilvl w:val="0"/>
          <w:numId w:val="24"/>
        </w:numPr>
        <w:tabs>
          <w:tab w:val="left" w:pos="851"/>
        </w:tabs>
        <w:ind w:left="851" w:hanging="851"/>
        <w:jc w:val="both"/>
        <w:rPr>
          <w:rFonts w:ascii="Bookman Old Style" w:hAnsi="Bookman Old Style"/>
          <w:color w:val="auto"/>
          <w:lang w:val="es-MX"/>
        </w:rPr>
      </w:pPr>
      <w:r w:rsidRPr="00782CAC">
        <w:rPr>
          <w:rFonts w:ascii="Bookman Old Style" w:hAnsi="Bookman Old Style"/>
          <w:b/>
          <w:bCs/>
          <w:color w:val="auto"/>
          <w:lang w:val="es-MX"/>
        </w:rPr>
        <w:t xml:space="preserve">Gasto Programable: </w:t>
      </w:r>
      <w:r w:rsidRPr="00782CAC">
        <w:rPr>
          <w:rFonts w:ascii="Bookman Old Style" w:hAnsi="Bookman Old Style"/>
          <w:color w:val="auto"/>
          <w:lang w:val="es-MX"/>
        </w:rPr>
        <w:t>Las erogaciones que se realizan en cumplimiento de sus atribuciones conforme a los programas para proveer bienes y servicios públicos a la población;</w:t>
      </w:r>
    </w:p>
    <w:p w14:paraId="01EAA336" w14:textId="77777777" w:rsidR="009830CF" w:rsidRPr="00782CAC" w:rsidRDefault="009830CF" w:rsidP="009830CF">
      <w:pPr>
        <w:pStyle w:val="Prrafodelista"/>
        <w:rPr>
          <w:rFonts w:ascii="Bookman Old Style" w:hAnsi="Bookman Old Style"/>
          <w:color w:val="auto"/>
          <w:lang w:val="es-MX"/>
        </w:rPr>
      </w:pPr>
    </w:p>
    <w:p w14:paraId="218405FE" w14:textId="77777777" w:rsidR="009830CF" w:rsidRPr="00782CAC" w:rsidRDefault="009830CF" w:rsidP="00E46186">
      <w:pPr>
        <w:pStyle w:val="Prrafodelista"/>
        <w:numPr>
          <w:ilvl w:val="0"/>
          <w:numId w:val="24"/>
        </w:numPr>
        <w:tabs>
          <w:tab w:val="left" w:pos="993"/>
          <w:tab w:val="left" w:pos="1276"/>
        </w:tabs>
        <w:ind w:left="851" w:hanging="851"/>
        <w:jc w:val="both"/>
        <w:rPr>
          <w:rFonts w:ascii="Bookman Old Style" w:hAnsi="Bookman Old Style"/>
          <w:color w:val="auto"/>
          <w:lang w:val="es-MX"/>
        </w:rPr>
      </w:pPr>
      <w:r w:rsidRPr="00782CAC">
        <w:rPr>
          <w:rFonts w:ascii="Bookman Old Style" w:hAnsi="Bookman Old Style"/>
          <w:color w:val="auto"/>
          <w:lang w:val="es-MX"/>
        </w:rPr>
        <w:t xml:space="preserve"> </w:t>
      </w:r>
      <w:r w:rsidRPr="00782CAC">
        <w:rPr>
          <w:rFonts w:ascii="Bookman Old Style" w:hAnsi="Bookman Old Style"/>
          <w:b/>
          <w:bCs/>
          <w:color w:val="auto"/>
          <w:lang w:val="es-MX"/>
        </w:rPr>
        <w:t xml:space="preserve">Ingresos Excedentes: </w:t>
      </w:r>
      <w:r w:rsidRPr="00782CAC">
        <w:rPr>
          <w:rFonts w:ascii="Bookman Old Style" w:hAnsi="Bookman Old Style"/>
          <w:color w:val="auto"/>
          <w:lang w:val="es-MX"/>
        </w:rPr>
        <w:t>Los recursos públicos que durante el Ejercicio Fiscal se obtienen adicionalmente a los aprobados en la Ley de Ingresos del Estado vigente;</w:t>
      </w:r>
    </w:p>
    <w:p w14:paraId="60E69DAB" w14:textId="77777777" w:rsidR="009830CF" w:rsidRPr="00782CAC" w:rsidRDefault="009830CF" w:rsidP="009830CF">
      <w:pPr>
        <w:pStyle w:val="Prrafodelista"/>
        <w:rPr>
          <w:rFonts w:ascii="Bookman Old Style" w:hAnsi="Bookman Old Style"/>
          <w:color w:val="auto"/>
          <w:lang w:val="es-MX"/>
        </w:rPr>
      </w:pPr>
    </w:p>
    <w:p w14:paraId="0A3B830A" w14:textId="77777777" w:rsidR="009830CF" w:rsidRPr="00782CAC" w:rsidRDefault="009830CF" w:rsidP="00E46186">
      <w:pPr>
        <w:pStyle w:val="Prrafodelista"/>
        <w:numPr>
          <w:ilvl w:val="0"/>
          <w:numId w:val="24"/>
        </w:numPr>
        <w:tabs>
          <w:tab w:val="left" w:pos="993"/>
        </w:tabs>
        <w:ind w:left="851" w:hanging="851"/>
        <w:jc w:val="both"/>
        <w:rPr>
          <w:rFonts w:ascii="Bookman Old Style" w:hAnsi="Bookman Old Style"/>
          <w:color w:val="auto"/>
          <w:lang w:val="es-MX"/>
        </w:rPr>
      </w:pPr>
      <w:r w:rsidRPr="00782CAC">
        <w:rPr>
          <w:rFonts w:ascii="Bookman Old Style" w:hAnsi="Bookman Old Style"/>
          <w:b/>
          <w:bCs/>
          <w:color w:val="auto"/>
          <w:lang w:val="es-MX"/>
        </w:rPr>
        <w:t>Matriz de Indicadores de Resultados (MIR):</w:t>
      </w:r>
      <w:r w:rsidRPr="00782CAC">
        <w:rPr>
          <w:rFonts w:ascii="Bookman Old Style" w:hAnsi="Bookman Old Style"/>
          <w:color w:val="auto"/>
          <w:lang w:val="es-MX"/>
        </w:rPr>
        <w:t xml:space="preserve">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14:paraId="281EC8E9" w14:textId="77777777" w:rsidR="009830CF" w:rsidRPr="00782CAC" w:rsidRDefault="009830CF" w:rsidP="009830CF">
      <w:pPr>
        <w:pStyle w:val="Prrafodelista"/>
        <w:rPr>
          <w:rFonts w:ascii="Bookman Old Style" w:hAnsi="Bookman Old Style"/>
          <w:color w:val="auto"/>
          <w:lang w:val="es-MX"/>
        </w:rPr>
      </w:pPr>
    </w:p>
    <w:p w14:paraId="400E67EA" w14:textId="77777777" w:rsidR="009830CF" w:rsidRPr="00782CAC" w:rsidRDefault="009830CF" w:rsidP="00E46186">
      <w:pPr>
        <w:pStyle w:val="Prrafodelista"/>
        <w:numPr>
          <w:ilvl w:val="0"/>
          <w:numId w:val="24"/>
        </w:numPr>
        <w:tabs>
          <w:tab w:val="left" w:pos="851"/>
        </w:tabs>
        <w:ind w:left="851" w:hanging="851"/>
        <w:jc w:val="both"/>
        <w:rPr>
          <w:rFonts w:ascii="Bookman Old Style" w:hAnsi="Bookman Old Style"/>
          <w:color w:val="auto"/>
          <w:lang w:val="es-MX"/>
        </w:rPr>
      </w:pPr>
      <w:r w:rsidRPr="00782CAC">
        <w:rPr>
          <w:rFonts w:ascii="Bookman Old Style" w:hAnsi="Bookman Old Style"/>
          <w:b/>
          <w:bCs/>
          <w:color w:val="auto"/>
          <w:lang w:val="es-MX"/>
        </w:rPr>
        <w:t xml:space="preserve">Presupuesto basado en Resultados: </w:t>
      </w:r>
      <w:r w:rsidRPr="00782CAC">
        <w:rPr>
          <w:rFonts w:ascii="Bookman Old Style" w:hAnsi="Bookman Old Style"/>
          <w:color w:val="auto"/>
          <w:lang w:val="es-MX"/>
        </w:rPr>
        <w:t>Componente de la Gestión para Resultados que permite apoyar las decisiones presupuestarias, contiene consideraciones sobre la asignación y resultados del ejercicio de los recursos públicos, con la finalidad de fortalecer las políticas, programas públicos y desempeño institucional, cuyo aporte sea decisivo para generar las condiciones sociales, económicas y ambientales para el desarrollo estatal sustentable. Además, mide el volumen y la calidad de los bienes y servicios públicos, promueve la trasparencia y rendición de cuentas;</w:t>
      </w:r>
    </w:p>
    <w:p w14:paraId="03B54A9D" w14:textId="77777777" w:rsidR="009830CF" w:rsidRPr="00782CAC" w:rsidRDefault="009830CF" w:rsidP="009830CF">
      <w:pPr>
        <w:pStyle w:val="Prrafodelista"/>
        <w:rPr>
          <w:rFonts w:ascii="Bookman Old Style" w:hAnsi="Bookman Old Style"/>
          <w:color w:val="auto"/>
          <w:lang w:val="es-MX"/>
        </w:rPr>
      </w:pPr>
    </w:p>
    <w:p w14:paraId="5CFC0AE7" w14:textId="77777777" w:rsidR="009830CF" w:rsidRPr="00782CAC" w:rsidRDefault="009830CF" w:rsidP="00E46186">
      <w:pPr>
        <w:pStyle w:val="Prrafodelista"/>
        <w:numPr>
          <w:ilvl w:val="0"/>
          <w:numId w:val="24"/>
        </w:numPr>
        <w:tabs>
          <w:tab w:val="left" w:pos="851"/>
        </w:tabs>
        <w:ind w:left="851" w:hanging="851"/>
        <w:jc w:val="both"/>
        <w:rPr>
          <w:rFonts w:ascii="Bookman Old Style" w:hAnsi="Bookman Old Style"/>
          <w:color w:val="auto"/>
          <w:lang w:val="es-MX"/>
        </w:rPr>
      </w:pPr>
      <w:r w:rsidRPr="00782CAC">
        <w:rPr>
          <w:rFonts w:ascii="Bookman Old Style" w:hAnsi="Bookman Old Style"/>
          <w:b/>
          <w:bCs/>
          <w:color w:val="auto"/>
          <w:lang w:val="es-MX"/>
        </w:rPr>
        <w:t>Programas Estatales:</w:t>
      </w:r>
      <w:r w:rsidRPr="00782CAC">
        <w:rPr>
          <w:rFonts w:ascii="Bookman Old Style" w:hAnsi="Bookman Old Style"/>
          <w:color w:val="auto"/>
          <w:lang w:val="es-MX"/>
        </w:rPr>
        <w:t xml:space="preserve"> Instrumento administrativo de las Dependencias y Entidades de la administración pública estatal en el que se establecen un conjunto de acciones encaminadas al cumplimiento del Plan Estatal de Desarrollo, con un objetivo y metas específicas, para proveer un bien o servicio a una población objetivo; y, que cuenta con reglas de operación o lineamientos para su operación;</w:t>
      </w:r>
    </w:p>
    <w:p w14:paraId="4C3B1DA7" w14:textId="77777777" w:rsidR="009830CF" w:rsidRPr="00782CAC" w:rsidRDefault="009830CF" w:rsidP="009830CF">
      <w:pPr>
        <w:pStyle w:val="Prrafodelista"/>
        <w:rPr>
          <w:rFonts w:ascii="Bookman Old Style" w:hAnsi="Bookman Old Style"/>
          <w:color w:val="auto"/>
          <w:lang w:val="es-MX"/>
        </w:rPr>
      </w:pPr>
    </w:p>
    <w:p w14:paraId="12ED726D" w14:textId="77777777" w:rsidR="009830CF" w:rsidRPr="00782CAC" w:rsidRDefault="009830CF" w:rsidP="00E46186">
      <w:pPr>
        <w:pStyle w:val="Prrafodelista"/>
        <w:numPr>
          <w:ilvl w:val="0"/>
          <w:numId w:val="24"/>
        </w:numPr>
        <w:tabs>
          <w:tab w:val="left" w:pos="851"/>
        </w:tabs>
        <w:ind w:left="851" w:hanging="851"/>
        <w:jc w:val="both"/>
        <w:rPr>
          <w:rFonts w:ascii="Bookman Old Style" w:hAnsi="Bookman Old Style"/>
          <w:color w:val="auto"/>
          <w:lang w:val="es-MX"/>
        </w:rPr>
      </w:pPr>
      <w:r w:rsidRPr="00782CAC">
        <w:rPr>
          <w:rFonts w:ascii="Bookman Old Style" w:hAnsi="Bookman Old Style"/>
          <w:b/>
          <w:bCs/>
          <w:color w:val="auto"/>
          <w:lang w:val="es-MX"/>
        </w:rPr>
        <w:t>Programas Presupuestarios:</w:t>
      </w:r>
      <w:r w:rsidRPr="00782CAC">
        <w:rPr>
          <w:rFonts w:ascii="Bookman Old Style" w:hAnsi="Bookman Old Style"/>
          <w:color w:val="auto"/>
          <w:lang w:val="es-MX"/>
        </w:rPr>
        <w:t xml:space="preserve"> Son los programas aprobados conforme a los ordenamientos de los Entes Públicos, con base en los </w:t>
      </w:r>
      <w:r w:rsidRPr="00782CAC">
        <w:rPr>
          <w:rFonts w:ascii="Bookman Old Style" w:hAnsi="Bookman Old Style"/>
          <w:color w:val="auto"/>
          <w:lang w:val="es-MX"/>
        </w:rPr>
        <w:lastRenderedPageBreak/>
        <w:t>cuales se ejecutan las acciones para el ejercicio de sus recursos, asimismo las estrategias que integran a un conjunto de programas;</w:t>
      </w:r>
    </w:p>
    <w:p w14:paraId="3A4B8282" w14:textId="77777777" w:rsidR="009830CF" w:rsidRPr="00782CAC" w:rsidRDefault="009830CF" w:rsidP="009830CF">
      <w:pPr>
        <w:pStyle w:val="Prrafodelista"/>
        <w:rPr>
          <w:rFonts w:ascii="Bookman Old Style" w:hAnsi="Bookman Old Style"/>
          <w:color w:val="auto"/>
          <w:lang w:val="es-MX"/>
        </w:rPr>
      </w:pPr>
    </w:p>
    <w:p w14:paraId="7DDA96EE" w14:textId="77777777" w:rsidR="009830CF" w:rsidRPr="00782CAC" w:rsidRDefault="009830CF" w:rsidP="00E46186">
      <w:pPr>
        <w:pStyle w:val="Prrafodelista"/>
        <w:numPr>
          <w:ilvl w:val="0"/>
          <w:numId w:val="24"/>
        </w:numPr>
        <w:tabs>
          <w:tab w:val="left" w:pos="993"/>
        </w:tabs>
        <w:ind w:left="851" w:hanging="851"/>
        <w:jc w:val="both"/>
        <w:rPr>
          <w:rFonts w:ascii="Bookman Old Style" w:hAnsi="Bookman Old Style"/>
          <w:color w:val="auto"/>
          <w:lang w:val="es-MX"/>
        </w:rPr>
      </w:pPr>
      <w:r w:rsidRPr="00782CAC">
        <w:rPr>
          <w:rFonts w:ascii="Bookman Old Style" w:hAnsi="Bookman Old Style"/>
          <w:b/>
          <w:bCs/>
          <w:color w:val="auto"/>
          <w:lang w:val="es-MX"/>
        </w:rPr>
        <w:t>Secretaría:</w:t>
      </w:r>
      <w:r w:rsidRPr="00782CAC">
        <w:rPr>
          <w:rFonts w:ascii="Bookman Old Style" w:hAnsi="Bookman Old Style"/>
          <w:color w:val="auto"/>
          <w:lang w:val="es-MX"/>
        </w:rPr>
        <w:t xml:space="preserve"> La Secretaría de Finanzas;</w:t>
      </w:r>
    </w:p>
    <w:p w14:paraId="45DD2345" w14:textId="77777777" w:rsidR="009830CF" w:rsidRPr="00782CAC" w:rsidRDefault="009830CF" w:rsidP="009830CF">
      <w:pPr>
        <w:pStyle w:val="Prrafodelista"/>
        <w:rPr>
          <w:rFonts w:ascii="Bookman Old Style" w:hAnsi="Bookman Old Style"/>
          <w:color w:val="auto"/>
          <w:lang w:val="es-MX"/>
        </w:rPr>
      </w:pPr>
    </w:p>
    <w:p w14:paraId="4F9EDCD1" w14:textId="77777777" w:rsidR="009830CF" w:rsidRPr="00782CAC" w:rsidRDefault="009830CF" w:rsidP="00E46186">
      <w:pPr>
        <w:pStyle w:val="Prrafodelista"/>
        <w:numPr>
          <w:ilvl w:val="0"/>
          <w:numId w:val="24"/>
        </w:numPr>
        <w:ind w:left="851" w:hanging="851"/>
        <w:jc w:val="both"/>
        <w:rPr>
          <w:rFonts w:ascii="Bookman Old Style" w:hAnsi="Bookman Old Style"/>
          <w:color w:val="auto"/>
          <w:lang w:val="es-MX"/>
        </w:rPr>
      </w:pPr>
      <w:r w:rsidRPr="00782CAC">
        <w:rPr>
          <w:rFonts w:ascii="Bookman Old Style" w:hAnsi="Bookman Old Style"/>
          <w:b/>
          <w:bCs/>
          <w:color w:val="auto"/>
          <w:lang w:val="es-MX"/>
        </w:rPr>
        <w:t>Sistema de Evaluación del Desempeño:</w:t>
      </w:r>
      <w:r w:rsidRPr="00782CAC">
        <w:rPr>
          <w:rFonts w:ascii="Bookman Old Style" w:hAnsi="Bookman Old Style"/>
          <w:color w:val="auto"/>
          <w:lang w:val="es-MX"/>
        </w:rPr>
        <w:t xml:space="preserve"> El conjunto de elementos metodológicos que permiten realizar una valoración objetiva del desempeño de los Programas Presupuestarios, bajo los principios de verificación del grado de cumplimiento de los objetivos y metas, con base en indicadores estratégicos y de gestión que permitan conocer el impacto social de los Programas Presupuestarios y de los proyectos;</w:t>
      </w:r>
    </w:p>
    <w:p w14:paraId="1C8A1419" w14:textId="77777777" w:rsidR="009830CF" w:rsidRPr="00782CAC" w:rsidRDefault="009830CF" w:rsidP="009830CF">
      <w:pPr>
        <w:pStyle w:val="Prrafodelista"/>
        <w:rPr>
          <w:rFonts w:ascii="Bookman Old Style" w:hAnsi="Bookman Old Style"/>
          <w:color w:val="auto"/>
          <w:lang w:val="es-MX"/>
        </w:rPr>
      </w:pPr>
    </w:p>
    <w:p w14:paraId="7831B235" w14:textId="77777777" w:rsidR="009830CF" w:rsidRPr="00782CAC" w:rsidRDefault="009830CF" w:rsidP="00E46186">
      <w:pPr>
        <w:pStyle w:val="Prrafodelista"/>
        <w:numPr>
          <w:ilvl w:val="0"/>
          <w:numId w:val="24"/>
        </w:numPr>
        <w:ind w:left="851" w:hanging="851"/>
        <w:jc w:val="both"/>
        <w:rPr>
          <w:rFonts w:ascii="Bookman Old Style" w:hAnsi="Bookman Old Style"/>
          <w:color w:val="auto"/>
          <w:lang w:val="es-MX"/>
        </w:rPr>
      </w:pPr>
      <w:r w:rsidRPr="00782CAC">
        <w:rPr>
          <w:rFonts w:ascii="Bookman Old Style" w:hAnsi="Bookman Old Style"/>
          <w:b/>
          <w:bCs/>
          <w:color w:val="auto"/>
          <w:lang w:val="es-MX"/>
        </w:rPr>
        <w:t>Sistema Estatal de Evaluación:</w:t>
      </w:r>
      <w:r w:rsidRPr="00782CAC">
        <w:rPr>
          <w:rFonts w:ascii="Bookman Old Style" w:hAnsi="Bookman Old Style"/>
          <w:color w:val="auto"/>
          <w:lang w:val="es-MX"/>
        </w:rPr>
        <w:t xml:space="preserve"> Es el sistema al que se sujetan los recursos públicos de que disponen los Entes Públicos con el propósito de orientar la operación de los Programas Presupuestarios al logro de resultados;</w:t>
      </w:r>
    </w:p>
    <w:p w14:paraId="258EA520" w14:textId="77777777" w:rsidR="009830CF" w:rsidRPr="00782CAC" w:rsidRDefault="009830CF" w:rsidP="009830CF">
      <w:pPr>
        <w:pStyle w:val="Prrafodelista"/>
        <w:rPr>
          <w:rFonts w:ascii="Bookman Old Style" w:hAnsi="Bookman Old Style"/>
          <w:b/>
          <w:bCs/>
          <w:color w:val="auto"/>
          <w:lang w:val="es-MX"/>
        </w:rPr>
      </w:pPr>
    </w:p>
    <w:p w14:paraId="6C61787E" w14:textId="77777777" w:rsidR="009830CF" w:rsidRPr="00782CAC" w:rsidRDefault="009830CF" w:rsidP="00E46186">
      <w:pPr>
        <w:pStyle w:val="Prrafodelista"/>
        <w:numPr>
          <w:ilvl w:val="0"/>
          <w:numId w:val="24"/>
        </w:numPr>
        <w:ind w:left="851" w:hanging="851"/>
        <w:jc w:val="both"/>
        <w:rPr>
          <w:rFonts w:ascii="Bookman Old Style" w:hAnsi="Bookman Old Style"/>
          <w:color w:val="auto"/>
          <w:lang w:val="es-MX"/>
        </w:rPr>
      </w:pPr>
      <w:r w:rsidRPr="00782CAC">
        <w:rPr>
          <w:rFonts w:ascii="Bookman Old Style" w:hAnsi="Bookman Old Style"/>
          <w:b/>
          <w:bCs/>
          <w:color w:val="auto"/>
          <w:lang w:val="es-MX"/>
        </w:rPr>
        <w:t>Subsidios:</w:t>
      </w:r>
      <w:r w:rsidRPr="00782CAC">
        <w:rPr>
          <w:rFonts w:ascii="Bookman Old Style" w:hAnsi="Bookman Old Style"/>
          <w:color w:val="auto"/>
          <w:lang w:val="es-MX"/>
        </w:rPr>
        <w:t xml:space="preserve"> Las asignaciones que se otorgan para el desarrollo de actividades prioritarias de interés general, a través de los Entes Públicos a los diferentes sectores de la sociedad;</w:t>
      </w:r>
    </w:p>
    <w:p w14:paraId="725858A1" w14:textId="77777777" w:rsidR="009830CF" w:rsidRPr="00782CAC" w:rsidRDefault="009830CF" w:rsidP="009830CF">
      <w:pPr>
        <w:pStyle w:val="Prrafodelista"/>
        <w:rPr>
          <w:rFonts w:ascii="Bookman Old Style" w:hAnsi="Bookman Old Style"/>
          <w:color w:val="auto"/>
          <w:lang w:val="es-MX"/>
        </w:rPr>
      </w:pPr>
    </w:p>
    <w:p w14:paraId="424D1731" w14:textId="77777777" w:rsidR="009830CF" w:rsidRPr="00782CAC" w:rsidRDefault="009830CF" w:rsidP="00E46186">
      <w:pPr>
        <w:pStyle w:val="Prrafodelista"/>
        <w:numPr>
          <w:ilvl w:val="0"/>
          <w:numId w:val="24"/>
        </w:numPr>
        <w:tabs>
          <w:tab w:val="left" w:pos="851"/>
        </w:tabs>
        <w:ind w:left="851" w:hanging="851"/>
        <w:jc w:val="both"/>
        <w:rPr>
          <w:rFonts w:ascii="Bookman Old Style" w:hAnsi="Bookman Old Style"/>
          <w:color w:val="auto"/>
          <w:lang w:val="es-MX"/>
        </w:rPr>
      </w:pPr>
      <w:r w:rsidRPr="00782CAC">
        <w:rPr>
          <w:rFonts w:ascii="Bookman Old Style" w:hAnsi="Bookman Old Style"/>
          <w:b/>
          <w:bCs/>
          <w:color w:val="auto"/>
          <w:lang w:val="es-MX"/>
        </w:rPr>
        <w:t>Transferencias:</w:t>
      </w:r>
      <w:r w:rsidRPr="00782CAC">
        <w:rPr>
          <w:rFonts w:ascii="Bookman Old Style" w:hAnsi="Bookman Old Style"/>
          <w:color w:val="auto"/>
          <w:lang w:val="es-MX"/>
        </w:rPr>
        <w:t xml:space="preserve"> Los recursos públicos previstos en el Presupuesto de Egresos del Estado para el cumplimiento de los objetivos y metas de los programas y la prestación de los bienes y servicios públicos a cargo de los Entes Públicos, y</w:t>
      </w:r>
    </w:p>
    <w:p w14:paraId="132936E8" w14:textId="77777777" w:rsidR="009830CF" w:rsidRPr="00782CAC" w:rsidRDefault="009830CF" w:rsidP="00E46186">
      <w:pPr>
        <w:pStyle w:val="Prrafodelista"/>
        <w:numPr>
          <w:ilvl w:val="0"/>
          <w:numId w:val="24"/>
        </w:numPr>
        <w:tabs>
          <w:tab w:val="left" w:pos="993"/>
        </w:tabs>
        <w:ind w:left="851" w:hanging="851"/>
        <w:jc w:val="both"/>
        <w:rPr>
          <w:rFonts w:ascii="Bookman Old Style" w:hAnsi="Bookman Old Style"/>
          <w:color w:val="auto"/>
          <w:lang w:val="es-MX"/>
        </w:rPr>
      </w:pPr>
      <w:r w:rsidRPr="00782CAC">
        <w:rPr>
          <w:rFonts w:ascii="Bookman Old Style" w:hAnsi="Bookman Old Style"/>
          <w:b/>
          <w:bCs/>
          <w:color w:val="auto"/>
          <w:lang w:val="es-MX"/>
        </w:rPr>
        <w:t>Techo de Financiamiento Neto:</w:t>
      </w:r>
      <w:r w:rsidRPr="00782CAC">
        <w:rPr>
          <w:rFonts w:ascii="Bookman Old Style" w:hAnsi="Bookman Old Style"/>
          <w:color w:val="auto"/>
          <w:lang w:val="es-MX"/>
        </w:rPr>
        <w:t xml:space="preserve"> El límite de Financiamiento Neto anual que podrá contratar un Ente Público, con fuente de pago de ingresos de libre disposición. Dicha fuente de pago podrá estar afectada a un vehículo específico de pago, o provenir directamente del Presupuesto de Egresos.</w:t>
      </w:r>
    </w:p>
    <w:p w14:paraId="2F2C24E5" w14:textId="77777777" w:rsidR="009830CF" w:rsidRPr="00782CAC" w:rsidRDefault="009830CF" w:rsidP="009830CF">
      <w:pPr>
        <w:pStyle w:val="CuerpoA"/>
        <w:spacing w:line="240" w:lineRule="auto"/>
        <w:jc w:val="both"/>
        <w:rPr>
          <w:rFonts w:ascii="Bookman Old Style" w:eastAsia="Arial Unicode MS" w:hAnsi="Bookman Old Style" w:cs="Arial Unicode MS"/>
          <w:b/>
          <w:bCs/>
          <w:color w:val="auto"/>
          <w:sz w:val="24"/>
          <w:szCs w:val="24"/>
          <w:u w:color="000000"/>
          <w:lang w:val="es-MX"/>
        </w:rPr>
      </w:pPr>
    </w:p>
    <w:p w14:paraId="4B902B06"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b/>
          <w:bCs/>
          <w:color w:val="auto"/>
          <w:sz w:val="24"/>
          <w:szCs w:val="24"/>
          <w:u w:color="000000"/>
          <w:lang w:val="es-MX"/>
        </w:rPr>
        <w:t>Artículo 6.</w:t>
      </w:r>
      <w:r w:rsidRPr="00782CAC">
        <w:rPr>
          <w:rFonts w:ascii="Bookman Old Style" w:eastAsia="Arial Unicode MS" w:hAnsi="Bookman Old Style" w:cs="Arial Unicode MS"/>
          <w:color w:val="auto"/>
          <w:sz w:val="24"/>
          <w:szCs w:val="24"/>
          <w:u w:color="000000"/>
          <w:lang w:val="es-MX"/>
        </w:rPr>
        <w:t xml:space="preserve"> La Secretaría garantizará que toda la información presupuestaria y de ingresos cumpla con la Ley General de Contabilidad Gubernamental, las leyes de austeridad y disciplina financiera federal y estatal, y las demás disposiciones normativas estatales de la materia.</w:t>
      </w:r>
    </w:p>
    <w:p w14:paraId="74CF6A1B"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p w14:paraId="54268159"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color w:val="auto"/>
          <w:sz w:val="24"/>
          <w:szCs w:val="24"/>
          <w:u w:color="000000"/>
          <w:lang w:val="es-MX"/>
        </w:rPr>
        <w:t>Todas las asignaciones presupuestarias del presente Decreto y documentos de la materia, deberán cumplir con las disposiciones, requisitos y estar disponibles en términos de la Ley de Transparencia y Acceso a la Información Pública del Estado de Zacatecas.</w:t>
      </w:r>
    </w:p>
    <w:p w14:paraId="643D10C4"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p w14:paraId="15B91C74"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bookmarkStart w:id="0" w:name="_Hlk87354945"/>
      <w:r w:rsidRPr="00782CAC">
        <w:rPr>
          <w:rFonts w:ascii="Bookman Old Style" w:eastAsia="Arial Unicode MS" w:hAnsi="Bookman Old Style" w:cs="Arial Unicode MS"/>
          <w:b/>
          <w:bCs/>
          <w:color w:val="auto"/>
          <w:sz w:val="24"/>
          <w:szCs w:val="24"/>
          <w:u w:color="000000"/>
          <w:lang w:val="es-MX"/>
        </w:rPr>
        <w:lastRenderedPageBreak/>
        <w:t>Artículo 7.</w:t>
      </w:r>
      <w:r w:rsidRPr="00782CAC">
        <w:rPr>
          <w:rFonts w:ascii="Bookman Old Style" w:eastAsia="Arial Unicode MS" w:hAnsi="Bookman Old Style" w:cs="Arial Unicode MS"/>
          <w:color w:val="auto"/>
          <w:sz w:val="24"/>
          <w:szCs w:val="24"/>
          <w:u w:color="000000"/>
          <w:lang w:val="es-MX"/>
        </w:rPr>
        <w:t xml:space="preserve"> La Secretaría reportará en los Informes Trimestrales, en el Avance de </w:t>
      </w:r>
      <w:bookmarkEnd w:id="0"/>
      <w:r w:rsidRPr="00782CAC">
        <w:rPr>
          <w:rFonts w:ascii="Bookman Old Style" w:eastAsia="Arial Unicode MS" w:hAnsi="Bookman Old Style" w:cs="Arial Unicode MS"/>
          <w:color w:val="auto"/>
          <w:sz w:val="24"/>
          <w:szCs w:val="24"/>
          <w:u w:color="000000"/>
          <w:lang w:val="es-MX"/>
        </w:rPr>
        <w:t>Gestión Financiera y en la Cuenta Pública, la evolución de las erogaciones correspondientes a los Programas Presupuestarios de acuerdo al título IV de la Ley General de Contabilidad Gubernamental.</w:t>
      </w:r>
    </w:p>
    <w:p w14:paraId="79853B2B"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p w14:paraId="073BE732" w14:textId="77777777" w:rsidR="009830CF" w:rsidRPr="00782CAC" w:rsidRDefault="009830CF" w:rsidP="009830CF">
      <w:pPr>
        <w:pStyle w:val="CuerpoA"/>
        <w:spacing w:line="240" w:lineRule="auto"/>
        <w:jc w:val="both"/>
        <w:rPr>
          <w:rFonts w:ascii="Bookman Old Style" w:hAnsi="Bookman Old Style" w:cs="Arial Unicode MS"/>
          <w:bCs/>
          <w:color w:val="auto"/>
          <w:sz w:val="24"/>
          <w:szCs w:val="24"/>
          <w:u w:color="000000"/>
          <w:lang w:val="es-MX"/>
        </w:rPr>
      </w:pPr>
      <w:r w:rsidRPr="00782CAC">
        <w:rPr>
          <w:rFonts w:ascii="Bookman Old Style" w:hAnsi="Bookman Old Style" w:cs="Arial Unicode MS"/>
          <w:b/>
          <w:color w:val="auto"/>
          <w:sz w:val="24"/>
          <w:szCs w:val="24"/>
          <w:u w:color="000000"/>
          <w:lang w:val="es-MX"/>
        </w:rPr>
        <w:t>Artículo 8.</w:t>
      </w:r>
      <w:r w:rsidRPr="00782CAC">
        <w:rPr>
          <w:rFonts w:ascii="Bookman Old Style" w:hAnsi="Bookman Old Style" w:cs="Arial Unicode MS"/>
          <w:bCs/>
          <w:color w:val="auto"/>
          <w:sz w:val="24"/>
          <w:szCs w:val="24"/>
          <w:u w:color="000000"/>
          <w:lang w:val="es-MX"/>
        </w:rPr>
        <w:t xml:space="preserve"> El ejercicio del presupuesto se apegará a los principios de austeridad, eficiencia, eficacia, economía, transparencia y honradez para satisfacer los objetivos a los que están destinados, con base en lo siguiente:</w:t>
      </w:r>
    </w:p>
    <w:p w14:paraId="20212555" w14:textId="77777777" w:rsidR="009830CF" w:rsidRPr="00782CAC" w:rsidRDefault="009830CF" w:rsidP="009830CF">
      <w:pPr>
        <w:pStyle w:val="CuerpoA"/>
        <w:spacing w:line="240" w:lineRule="auto"/>
        <w:jc w:val="both"/>
        <w:rPr>
          <w:rFonts w:ascii="Bookman Old Style" w:hAnsi="Bookman Old Style" w:cs="Arial Unicode MS"/>
          <w:bCs/>
          <w:color w:val="auto"/>
          <w:sz w:val="24"/>
          <w:szCs w:val="24"/>
          <w:u w:color="000000"/>
          <w:lang w:val="es-MX"/>
        </w:rPr>
      </w:pPr>
    </w:p>
    <w:p w14:paraId="32A20240" w14:textId="77777777" w:rsidR="009830CF" w:rsidRPr="00782CAC" w:rsidRDefault="009830CF" w:rsidP="009E27D9">
      <w:pPr>
        <w:pStyle w:val="CuerpoA"/>
        <w:numPr>
          <w:ilvl w:val="0"/>
          <w:numId w:val="32"/>
        </w:numPr>
        <w:spacing w:line="240" w:lineRule="auto"/>
        <w:jc w:val="both"/>
        <w:rPr>
          <w:rFonts w:ascii="Bookman Old Style" w:hAnsi="Bookman Old Style" w:cs="Arial Unicode MS"/>
          <w:bCs/>
          <w:color w:val="auto"/>
          <w:sz w:val="24"/>
          <w:szCs w:val="24"/>
          <w:u w:color="000000"/>
          <w:lang w:val="es-MX"/>
        </w:rPr>
      </w:pPr>
      <w:r w:rsidRPr="00782CAC">
        <w:rPr>
          <w:rFonts w:ascii="Bookman Old Style" w:hAnsi="Bookman Old Style" w:cs="Arial Unicode MS"/>
          <w:bCs/>
          <w:color w:val="auto"/>
          <w:sz w:val="24"/>
          <w:szCs w:val="24"/>
          <w:u w:color="000000"/>
          <w:lang w:val="es-MX"/>
        </w:rPr>
        <w:t>Priorizar la asignación de los recursos a los programas, obras y acciones de alto impacto y beneficio social que incidan en el desarrollo económico y social.</w:t>
      </w:r>
    </w:p>
    <w:p w14:paraId="0C3D18F6" w14:textId="77777777" w:rsidR="009830CF" w:rsidRPr="00782CAC" w:rsidRDefault="009830CF" w:rsidP="009E27D9">
      <w:pPr>
        <w:pStyle w:val="CuerpoA"/>
        <w:numPr>
          <w:ilvl w:val="0"/>
          <w:numId w:val="32"/>
        </w:numPr>
        <w:spacing w:line="240" w:lineRule="auto"/>
        <w:jc w:val="both"/>
        <w:rPr>
          <w:rFonts w:ascii="Bookman Old Style" w:hAnsi="Bookman Old Style" w:cs="Arial Unicode MS"/>
          <w:bCs/>
          <w:color w:val="auto"/>
          <w:sz w:val="24"/>
          <w:szCs w:val="24"/>
          <w:u w:color="000000"/>
          <w:lang w:val="es-MX"/>
        </w:rPr>
      </w:pPr>
      <w:r w:rsidRPr="00782CAC">
        <w:rPr>
          <w:rFonts w:ascii="Bookman Old Style" w:hAnsi="Bookman Old Style" w:cs="Arial Unicode MS"/>
          <w:bCs/>
          <w:color w:val="auto"/>
          <w:sz w:val="24"/>
          <w:szCs w:val="24"/>
          <w:u w:color="000000"/>
          <w:lang w:val="es-MX"/>
        </w:rPr>
        <w:t>Garantizar la elevación de los niveles de calidad de vida en la población.</w:t>
      </w:r>
    </w:p>
    <w:p w14:paraId="1EF34254" w14:textId="25CB2115" w:rsidR="009830CF" w:rsidRPr="00782CAC" w:rsidRDefault="009830CF" w:rsidP="009E27D9">
      <w:pPr>
        <w:pStyle w:val="CuerpoA"/>
        <w:numPr>
          <w:ilvl w:val="0"/>
          <w:numId w:val="32"/>
        </w:numPr>
        <w:spacing w:line="240" w:lineRule="auto"/>
        <w:jc w:val="both"/>
        <w:rPr>
          <w:rFonts w:ascii="Bookman Old Style" w:hAnsi="Bookman Old Style" w:cs="Arial Unicode MS"/>
          <w:bCs/>
          <w:color w:val="auto"/>
          <w:sz w:val="24"/>
          <w:szCs w:val="24"/>
          <w:u w:color="000000"/>
          <w:lang w:val="es-MX"/>
        </w:rPr>
      </w:pPr>
      <w:r w:rsidRPr="00782CAC">
        <w:rPr>
          <w:rFonts w:ascii="Bookman Old Style" w:hAnsi="Bookman Old Style" w:cs="Arial Unicode MS"/>
          <w:bCs/>
          <w:color w:val="auto"/>
          <w:sz w:val="24"/>
          <w:szCs w:val="24"/>
          <w:u w:color="000000"/>
          <w:lang w:val="es-MX"/>
        </w:rPr>
        <w:t>Identificar la población objetivo, procurando</w:t>
      </w:r>
      <w:r w:rsidR="00101264" w:rsidRPr="00782CAC">
        <w:rPr>
          <w:rFonts w:ascii="Bookman Old Style" w:hAnsi="Bookman Old Style" w:cs="Arial Unicode MS"/>
          <w:bCs/>
          <w:color w:val="auto"/>
          <w:sz w:val="24"/>
          <w:szCs w:val="24"/>
          <w:u w:color="000000"/>
          <w:lang w:val="es-MX"/>
        </w:rPr>
        <w:t xml:space="preserve"> atender a la de menor ingreso.</w:t>
      </w:r>
    </w:p>
    <w:p w14:paraId="75444364" w14:textId="77777777" w:rsidR="009830CF" w:rsidRPr="00782CAC" w:rsidRDefault="009830CF" w:rsidP="009E27D9">
      <w:pPr>
        <w:pStyle w:val="CuerpoA"/>
        <w:numPr>
          <w:ilvl w:val="0"/>
          <w:numId w:val="32"/>
        </w:numPr>
        <w:spacing w:line="240" w:lineRule="auto"/>
        <w:jc w:val="both"/>
        <w:rPr>
          <w:rFonts w:ascii="Bookman Old Style" w:hAnsi="Bookman Old Style" w:cs="Arial Unicode MS"/>
          <w:bCs/>
          <w:color w:val="auto"/>
          <w:sz w:val="24"/>
          <w:szCs w:val="24"/>
          <w:u w:color="000000"/>
          <w:lang w:val="es-MX"/>
        </w:rPr>
      </w:pPr>
      <w:r w:rsidRPr="00782CAC">
        <w:rPr>
          <w:rFonts w:ascii="Bookman Old Style" w:hAnsi="Bookman Old Style" w:cs="Arial Unicode MS"/>
          <w:bCs/>
          <w:color w:val="auto"/>
          <w:sz w:val="24"/>
          <w:szCs w:val="24"/>
          <w:u w:color="000000"/>
          <w:lang w:val="es-MX"/>
        </w:rPr>
        <w:t>Consolidar la estructura presupuestaria que facilite la ejecución de los programas.</w:t>
      </w:r>
    </w:p>
    <w:p w14:paraId="56DA39FB" w14:textId="77777777" w:rsidR="009830CF" w:rsidRPr="00782CAC" w:rsidRDefault="009830CF" w:rsidP="009E27D9">
      <w:pPr>
        <w:pStyle w:val="CuerpoA"/>
        <w:numPr>
          <w:ilvl w:val="0"/>
          <w:numId w:val="32"/>
        </w:numPr>
        <w:spacing w:line="240" w:lineRule="auto"/>
        <w:jc w:val="both"/>
        <w:rPr>
          <w:rFonts w:ascii="Bookman Old Style" w:hAnsi="Bookman Old Style" w:cs="Arial Unicode MS"/>
          <w:bCs/>
          <w:color w:val="auto"/>
          <w:sz w:val="24"/>
          <w:szCs w:val="24"/>
          <w:u w:color="000000"/>
          <w:lang w:val="es-MX"/>
        </w:rPr>
      </w:pPr>
      <w:r w:rsidRPr="00782CAC">
        <w:rPr>
          <w:rFonts w:ascii="Bookman Old Style" w:hAnsi="Bookman Old Style" w:cs="Arial Unicode MS"/>
          <w:bCs/>
          <w:color w:val="auto"/>
          <w:sz w:val="24"/>
          <w:szCs w:val="24"/>
          <w:u w:color="000000"/>
          <w:lang w:val="es-MX"/>
        </w:rPr>
        <w:t xml:space="preserve">Afianzar un Presupuesto basado en Resultados. </w:t>
      </w:r>
    </w:p>
    <w:p w14:paraId="0CEF2655" w14:textId="77777777" w:rsidR="009830CF" w:rsidRPr="00782CAC" w:rsidRDefault="009830CF" w:rsidP="009830CF">
      <w:pPr>
        <w:pStyle w:val="CuerpoA"/>
        <w:spacing w:line="240" w:lineRule="auto"/>
        <w:jc w:val="both"/>
        <w:rPr>
          <w:rFonts w:ascii="Bookman Old Style" w:eastAsia="Arial Unicode MS" w:hAnsi="Bookman Old Style" w:cs="Arial Unicode MS"/>
          <w:bCs/>
          <w:color w:val="auto"/>
          <w:sz w:val="24"/>
          <w:szCs w:val="24"/>
          <w:u w:color="000000"/>
          <w:lang w:val="es-MX"/>
        </w:rPr>
      </w:pPr>
    </w:p>
    <w:p w14:paraId="0667B7D6" w14:textId="77777777" w:rsidR="007C47A7" w:rsidRPr="00782CAC" w:rsidRDefault="007C47A7" w:rsidP="009830CF">
      <w:pPr>
        <w:pStyle w:val="CuerpoA"/>
        <w:spacing w:line="240" w:lineRule="auto"/>
        <w:jc w:val="center"/>
        <w:rPr>
          <w:rFonts w:ascii="Bookman Old Style" w:eastAsia="Arial Unicode MS" w:hAnsi="Bookman Old Style" w:cs="Arial Unicode MS"/>
          <w:b/>
          <w:color w:val="auto"/>
          <w:sz w:val="24"/>
          <w:szCs w:val="24"/>
          <w:u w:color="000000"/>
          <w:lang w:val="es-MX"/>
        </w:rPr>
      </w:pPr>
    </w:p>
    <w:p w14:paraId="4D9E3DAE" w14:textId="77777777" w:rsidR="009830CF" w:rsidRPr="00782CAC" w:rsidRDefault="009830CF" w:rsidP="009830CF">
      <w:pPr>
        <w:pStyle w:val="CuerpoA"/>
        <w:spacing w:line="240" w:lineRule="auto"/>
        <w:jc w:val="center"/>
        <w:rPr>
          <w:rFonts w:ascii="Bookman Old Style" w:eastAsia="Arial Unicode MS" w:hAnsi="Bookman Old Style" w:cs="Arial Unicode MS"/>
          <w:b/>
          <w:color w:val="auto"/>
          <w:sz w:val="24"/>
          <w:szCs w:val="24"/>
          <w:u w:color="000000"/>
          <w:lang w:val="es-MX"/>
        </w:rPr>
      </w:pPr>
      <w:r w:rsidRPr="00782CAC">
        <w:rPr>
          <w:rFonts w:ascii="Bookman Old Style" w:eastAsia="Arial Unicode MS" w:hAnsi="Bookman Old Style" w:cs="Arial Unicode MS"/>
          <w:b/>
          <w:color w:val="auto"/>
          <w:sz w:val="24"/>
          <w:szCs w:val="24"/>
          <w:u w:color="000000"/>
          <w:lang w:val="es-MX"/>
        </w:rPr>
        <w:t>CAPÍTULO II</w:t>
      </w:r>
    </w:p>
    <w:p w14:paraId="4AB11BE5" w14:textId="77777777" w:rsidR="009830CF" w:rsidRPr="00782CAC" w:rsidRDefault="009830CF" w:rsidP="009830CF">
      <w:pPr>
        <w:pStyle w:val="CuerpoA"/>
        <w:spacing w:line="240" w:lineRule="auto"/>
        <w:jc w:val="center"/>
        <w:rPr>
          <w:rFonts w:ascii="Bookman Old Style" w:eastAsia="Arial Unicode MS" w:hAnsi="Bookman Old Style" w:cs="Arial Unicode MS"/>
          <w:b/>
          <w:color w:val="auto"/>
          <w:sz w:val="24"/>
          <w:szCs w:val="24"/>
          <w:u w:color="000000"/>
          <w:lang w:val="es-MX"/>
        </w:rPr>
      </w:pPr>
      <w:r w:rsidRPr="00782CAC">
        <w:rPr>
          <w:rFonts w:ascii="Bookman Old Style" w:eastAsia="Arial Unicode MS" w:hAnsi="Bookman Old Style" w:cs="Arial Unicode MS"/>
          <w:b/>
          <w:color w:val="auto"/>
          <w:sz w:val="24"/>
          <w:szCs w:val="24"/>
          <w:u w:color="000000"/>
          <w:lang w:val="es-MX"/>
        </w:rPr>
        <w:t>Erogaciones Generales</w:t>
      </w:r>
    </w:p>
    <w:p w14:paraId="0787F850"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p w14:paraId="064DB98E" w14:textId="77777777" w:rsidR="009830CF" w:rsidRPr="00782CAC" w:rsidRDefault="009830CF" w:rsidP="009830CF">
      <w:pPr>
        <w:jc w:val="both"/>
        <w:rPr>
          <w:rFonts w:ascii="Bookman Old Style" w:hAnsi="Bookman Old Style" w:cs="Arial Unicode MS"/>
          <w:u w:color="000000"/>
          <w:lang w:eastAsia="es-ES"/>
        </w:rPr>
      </w:pPr>
      <w:r w:rsidRPr="00782CAC">
        <w:rPr>
          <w:rFonts w:ascii="Bookman Old Style" w:hAnsi="Bookman Old Style" w:cs="Arial Unicode MS"/>
          <w:b/>
          <w:bCs/>
          <w:u w:color="000000"/>
          <w:lang w:eastAsia="es-ES"/>
        </w:rPr>
        <w:t>Artículo 9.</w:t>
      </w:r>
      <w:r w:rsidRPr="00782CAC">
        <w:rPr>
          <w:rFonts w:ascii="Bookman Old Style" w:hAnsi="Bookman Old Style" w:cs="Arial Unicode MS"/>
          <w:u w:color="000000"/>
          <w:lang w:eastAsia="es-ES"/>
        </w:rPr>
        <w:t xml:space="preserve">  El gasto total previsto en el Presupuesto de Egresos para el Ejercicio Fiscal 2022 del Estado de Zacatecas importa la cantidad de </w:t>
      </w:r>
      <w:r w:rsidRPr="00782CAC">
        <w:rPr>
          <w:rFonts w:ascii="Bookman Old Style" w:hAnsi="Bookman Old Style" w:cs="Arial Unicode MS"/>
          <w:b/>
          <w:u w:color="000000"/>
          <w:lang w:eastAsia="es-ES"/>
        </w:rPr>
        <w:t>$</w:t>
      </w:r>
      <w:r w:rsidRPr="00782CAC">
        <w:rPr>
          <w:rFonts w:ascii="Bookman Old Style" w:eastAsia="Times New Roman" w:hAnsi="Bookman Old Style"/>
          <w:b/>
          <w:bCs/>
          <w:color w:val="000000"/>
          <w:bdr w:val="none" w:sz="0" w:space="0" w:color="auto"/>
          <w:lang w:eastAsia="es-MX"/>
        </w:rPr>
        <w:t>33,735,467,666</w:t>
      </w:r>
      <w:r w:rsidRPr="00782CAC">
        <w:rPr>
          <w:rFonts w:ascii="Bookman Old Style" w:hAnsi="Bookman Old Style" w:cs="Arial Unicode MS"/>
          <w:b/>
          <w:u w:color="000000"/>
          <w:lang w:eastAsia="es-ES"/>
        </w:rPr>
        <w:t>.00</w:t>
      </w:r>
      <w:r w:rsidRPr="00782CAC">
        <w:rPr>
          <w:rFonts w:ascii="Bookman Old Style" w:hAnsi="Bookman Old Style" w:cs="Arial Unicode MS"/>
          <w:u w:color="000000"/>
          <w:lang w:eastAsia="es-ES"/>
        </w:rPr>
        <w:t xml:space="preserve"> (treinta y tres mil setecientos treinta y cinco millones cuatrocientos sesenta y siete mil seiscientos sesenta y seis pesos 00/100 M.N.) y corresponde al total de los ingresos previstos en la Ley de Ingresos del Estado de Zacatecas para el Ejercicio Fiscal 2022.</w:t>
      </w:r>
    </w:p>
    <w:p w14:paraId="6ED441AB" w14:textId="77777777" w:rsidR="009830CF" w:rsidRPr="00782CAC" w:rsidRDefault="009830CF" w:rsidP="009830CF">
      <w:pPr>
        <w:jc w:val="both"/>
        <w:rPr>
          <w:rFonts w:ascii="Bookman Old Style" w:hAnsi="Bookman Old Style" w:cs="Arial Unicode MS"/>
          <w:u w:color="000000"/>
          <w:lang w:eastAsia="es-ES"/>
        </w:rPr>
      </w:pPr>
    </w:p>
    <w:p w14:paraId="5FE82917"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color w:val="auto"/>
          <w:sz w:val="24"/>
          <w:szCs w:val="24"/>
          <w:u w:color="000000"/>
          <w:lang w:val="es-MX"/>
        </w:rPr>
        <w:t>Se distribuye de la siguiente manera:</w:t>
      </w:r>
    </w:p>
    <w:p w14:paraId="7CC0E72F" w14:textId="77777777" w:rsidR="00101264" w:rsidRPr="00782CAC" w:rsidRDefault="00101264" w:rsidP="009830CF">
      <w:pPr>
        <w:pStyle w:val="CuerpoA"/>
        <w:spacing w:line="240" w:lineRule="auto"/>
        <w:jc w:val="both"/>
        <w:rPr>
          <w:rFonts w:ascii="Bookman Old Style" w:eastAsia="Arial Unicode MS" w:hAnsi="Bookman Old Style" w:cs="Arial Unicode MS"/>
          <w:color w:val="auto"/>
          <w:sz w:val="24"/>
          <w:szCs w:val="24"/>
          <w:u w:color="000000"/>
          <w:lang w:val="es-MX"/>
        </w:rPr>
      </w:pPr>
    </w:p>
    <w:tbl>
      <w:tblPr>
        <w:tblW w:w="9498" w:type="dxa"/>
        <w:tblCellMar>
          <w:left w:w="70" w:type="dxa"/>
          <w:right w:w="70" w:type="dxa"/>
        </w:tblCellMar>
        <w:tblLook w:val="04A0" w:firstRow="1" w:lastRow="0" w:firstColumn="1" w:lastColumn="0" w:noHBand="0" w:noVBand="1"/>
      </w:tblPr>
      <w:tblGrid>
        <w:gridCol w:w="956"/>
        <w:gridCol w:w="4289"/>
        <w:gridCol w:w="1808"/>
        <w:gridCol w:w="2445"/>
      </w:tblGrid>
      <w:tr w:rsidR="009830CF" w:rsidRPr="00782CAC" w14:paraId="08D2195E" w14:textId="77777777" w:rsidTr="005B3F9D">
        <w:trPr>
          <w:trHeight w:val="300"/>
        </w:trPr>
        <w:tc>
          <w:tcPr>
            <w:tcW w:w="5245" w:type="dxa"/>
            <w:gridSpan w:val="2"/>
            <w:tcBorders>
              <w:top w:val="single" w:sz="12" w:space="0" w:color="632423" w:themeColor="accent2" w:themeShade="80"/>
              <w:left w:val="nil"/>
              <w:bottom w:val="single" w:sz="12" w:space="0" w:color="632423" w:themeColor="accent2" w:themeShade="80"/>
              <w:right w:val="nil"/>
            </w:tcBorders>
            <w:shd w:val="clear" w:color="auto" w:fill="auto"/>
            <w:noWrap/>
            <w:hideMark/>
          </w:tcPr>
          <w:p w14:paraId="687D4DD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2"/>
                <w:szCs w:val="22"/>
                <w:bdr w:val="none" w:sz="0" w:space="0" w:color="auto"/>
                <w:lang w:eastAsia="es-MX"/>
              </w:rPr>
            </w:pPr>
            <w:bookmarkStart w:id="1" w:name="_Hlk88658613"/>
            <w:r w:rsidRPr="00782CAC">
              <w:rPr>
                <w:rFonts w:ascii="Bookman Old Style" w:eastAsia="Times New Roman" w:hAnsi="Bookman Old Style"/>
                <w:b/>
                <w:bCs/>
                <w:color w:val="000000"/>
                <w:sz w:val="22"/>
                <w:szCs w:val="22"/>
                <w:bdr w:val="none" w:sz="0" w:space="0" w:color="auto"/>
                <w:lang w:eastAsia="es-MX"/>
              </w:rPr>
              <w:t>Concepto</w:t>
            </w:r>
          </w:p>
        </w:tc>
        <w:tc>
          <w:tcPr>
            <w:tcW w:w="4253" w:type="dxa"/>
            <w:gridSpan w:val="2"/>
            <w:tcBorders>
              <w:top w:val="single" w:sz="12" w:space="0" w:color="632423" w:themeColor="accent2" w:themeShade="80"/>
              <w:left w:val="nil"/>
              <w:bottom w:val="single" w:sz="12" w:space="0" w:color="632423" w:themeColor="accent2" w:themeShade="80"/>
              <w:right w:val="nil"/>
            </w:tcBorders>
            <w:shd w:val="clear" w:color="auto" w:fill="auto"/>
            <w:hideMark/>
          </w:tcPr>
          <w:p w14:paraId="2A1F2B6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2"/>
                <w:szCs w:val="22"/>
                <w:bdr w:val="none" w:sz="0" w:space="0" w:color="auto"/>
                <w:lang w:eastAsia="es-MX"/>
              </w:rPr>
            </w:pPr>
            <w:r w:rsidRPr="00782CAC">
              <w:rPr>
                <w:rFonts w:ascii="Bookman Old Style" w:eastAsia="Times New Roman" w:hAnsi="Bookman Old Style"/>
                <w:b/>
                <w:bCs/>
                <w:color w:val="000000"/>
                <w:sz w:val="22"/>
                <w:szCs w:val="22"/>
                <w:bdr w:val="none" w:sz="0" w:space="0" w:color="auto"/>
                <w:lang w:eastAsia="es-MX"/>
              </w:rPr>
              <w:t>Asignación Presupuestal</w:t>
            </w:r>
          </w:p>
        </w:tc>
      </w:tr>
      <w:bookmarkEnd w:id="1"/>
      <w:tr w:rsidR="009830CF" w:rsidRPr="00782CAC" w14:paraId="27F91101" w14:textId="77777777" w:rsidTr="005B3F9D">
        <w:trPr>
          <w:trHeight w:val="300"/>
        </w:trPr>
        <w:tc>
          <w:tcPr>
            <w:tcW w:w="5245" w:type="dxa"/>
            <w:gridSpan w:val="2"/>
            <w:tcBorders>
              <w:top w:val="single" w:sz="12" w:space="0" w:color="632423" w:themeColor="accent2" w:themeShade="80"/>
              <w:left w:val="nil"/>
              <w:bottom w:val="nil"/>
              <w:right w:val="nil"/>
            </w:tcBorders>
            <w:shd w:val="clear" w:color="auto" w:fill="auto"/>
            <w:noWrap/>
            <w:hideMark/>
          </w:tcPr>
          <w:p w14:paraId="7F23EF0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2"/>
                <w:szCs w:val="22"/>
                <w:bdr w:val="none" w:sz="0" w:space="0" w:color="auto"/>
                <w:lang w:eastAsia="es-MX"/>
              </w:rPr>
            </w:pPr>
            <w:r w:rsidRPr="00782CAC">
              <w:rPr>
                <w:rFonts w:ascii="Bookman Old Style" w:eastAsia="Times New Roman" w:hAnsi="Bookman Old Style"/>
                <w:b/>
                <w:bCs/>
                <w:color w:val="000000"/>
                <w:sz w:val="22"/>
                <w:szCs w:val="22"/>
                <w:bdr w:val="none" w:sz="0" w:space="0" w:color="auto"/>
                <w:lang w:eastAsia="es-MX"/>
              </w:rPr>
              <w:t>I. Poder Legislativo</w:t>
            </w:r>
          </w:p>
        </w:tc>
        <w:tc>
          <w:tcPr>
            <w:tcW w:w="1808" w:type="dxa"/>
            <w:tcBorders>
              <w:top w:val="single" w:sz="12" w:space="0" w:color="632423" w:themeColor="accent2" w:themeShade="80"/>
              <w:left w:val="nil"/>
              <w:bottom w:val="nil"/>
              <w:right w:val="nil"/>
            </w:tcBorders>
            <w:shd w:val="clear" w:color="auto" w:fill="auto"/>
            <w:hideMark/>
          </w:tcPr>
          <w:p w14:paraId="2095F57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2"/>
                <w:szCs w:val="22"/>
                <w:bdr w:val="none" w:sz="0" w:space="0" w:color="auto"/>
                <w:lang w:eastAsia="es-MX"/>
              </w:rPr>
            </w:pPr>
          </w:p>
        </w:tc>
        <w:tc>
          <w:tcPr>
            <w:tcW w:w="2445" w:type="dxa"/>
            <w:tcBorders>
              <w:top w:val="single" w:sz="12" w:space="0" w:color="632423" w:themeColor="accent2" w:themeShade="80"/>
              <w:left w:val="nil"/>
              <w:bottom w:val="nil"/>
              <w:right w:val="nil"/>
            </w:tcBorders>
            <w:shd w:val="clear" w:color="auto" w:fill="auto"/>
            <w:hideMark/>
          </w:tcPr>
          <w:p w14:paraId="33F70EA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2"/>
                <w:szCs w:val="22"/>
                <w:bdr w:val="none" w:sz="0" w:space="0" w:color="auto"/>
                <w:lang w:eastAsia="es-MX"/>
              </w:rPr>
            </w:pPr>
            <w:r w:rsidRPr="00782CAC">
              <w:rPr>
                <w:rFonts w:ascii="Bookman Old Style" w:hAnsi="Bookman Old Style" w:cs="Calibri"/>
                <w:b/>
                <w:bCs/>
                <w:color w:val="000000"/>
                <w:sz w:val="22"/>
                <w:szCs w:val="22"/>
              </w:rPr>
              <w:t>403,444,162.00</w:t>
            </w:r>
          </w:p>
        </w:tc>
      </w:tr>
      <w:tr w:rsidR="009830CF" w:rsidRPr="00782CAC" w14:paraId="48640199" w14:textId="77777777" w:rsidTr="005B3F9D">
        <w:trPr>
          <w:trHeight w:val="300"/>
        </w:trPr>
        <w:tc>
          <w:tcPr>
            <w:tcW w:w="5245" w:type="dxa"/>
            <w:gridSpan w:val="2"/>
            <w:tcBorders>
              <w:top w:val="nil"/>
              <w:left w:val="nil"/>
              <w:bottom w:val="nil"/>
              <w:right w:val="nil"/>
            </w:tcBorders>
            <w:shd w:val="clear" w:color="auto" w:fill="auto"/>
            <w:noWrap/>
            <w:hideMark/>
          </w:tcPr>
          <w:p w14:paraId="190E170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2"/>
                <w:szCs w:val="22"/>
                <w:bdr w:val="none" w:sz="0" w:space="0" w:color="auto"/>
                <w:lang w:eastAsia="es-MX"/>
              </w:rPr>
            </w:pPr>
            <w:r w:rsidRPr="00782CAC">
              <w:rPr>
                <w:rFonts w:ascii="Bookman Old Style" w:eastAsia="Times New Roman" w:hAnsi="Bookman Old Style"/>
                <w:b/>
                <w:bCs/>
                <w:color w:val="000000"/>
                <w:sz w:val="22"/>
                <w:szCs w:val="22"/>
                <w:bdr w:val="none" w:sz="0" w:space="0" w:color="auto"/>
                <w:lang w:eastAsia="es-MX"/>
              </w:rPr>
              <w:t>II. Poder Judicial</w:t>
            </w:r>
          </w:p>
        </w:tc>
        <w:tc>
          <w:tcPr>
            <w:tcW w:w="1808" w:type="dxa"/>
            <w:tcBorders>
              <w:top w:val="nil"/>
              <w:left w:val="nil"/>
              <w:bottom w:val="nil"/>
              <w:right w:val="nil"/>
            </w:tcBorders>
            <w:shd w:val="clear" w:color="auto" w:fill="auto"/>
            <w:hideMark/>
          </w:tcPr>
          <w:p w14:paraId="4C961BD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2"/>
                <w:szCs w:val="22"/>
                <w:bdr w:val="none" w:sz="0" w:space="0" w:color="auto"/>
                <w:lang w:eastAsia="es-MX"/>
              </w:rPr>
            </w:pPr>
          </w:p>
        </w:tc>
        <w:tc>
          <w:tcPr>
            <w:tcW w:w="2445" w:type="dxa"/>
            <w:tcBorders>
              <w:top w:val="nil"/>
              <w:left w:val="nil"/>
              <w:bottom w:val="nil"/>
              <w:right w:val="nil"/>
            </w:tcBorders>
            <w:shd w:val="clear" w:color="auto" w:fill="auto"/>
            <w:hideMark/>
          </w:tcPr>
          <w:p w14:paraId="35B6FF1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2"/>
                <w:szCs w:val="22"/>
                <w:bdr w:val="none" w:sz="0" w:space="0" w:color="auto"/>
                <w:lang w:eastAsia="es-MX"/>
              </w:rPr>
            </w:pPr>
            <w:r w:rsidRPr="00782CAC">
              <w:rPr>
                <w:rFonts w:ascii="Bookman Old Style" w:hAnsi="Bookman Old Style" w:cs="Calibri"/>
                <w:b/>
                <w:bCs/>
                <w:color w:val="000000"/>
                <w:sz w:val="22"/>
                <w:szCs w:val="22"/>
              </w:rPr>
              <w:t>550,505,384.00</w:t>
            </w:r>
          </w:p>
        </w:tc>
      </w:tr>
      <w:tr w:rsidR="009830CF" w:rsidRPr="00782CAC" w14:paraId="6BECFD6E" w14:textId="77777777" w:rsidTr="005B3F9D">
        <w:trPr>
          <w:trHeight w:val="300"/>
        </w:trPr>
        <w:tc>
          <w:tcPr>
            <w:tcW w:w="5245" w:type="dxa"/>
            <w:gridSpan w:val="2"/>
            <w:tcBorders>
              <w:top w:val="nil"/>
              <w:left w:val="nil"/>
              <w:bottom w:val="nil"/>
              <w:right w:val="nil"/>
            </w:tcBorders>
            <w:shd w:val="clear" w:color="auto" w:fill="auto"/>
            <w:noWrap/>
            <w:hideMark/>
          </w:tcPr>
          <w:p w14:paraId="3F9E1CE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2"/>
                <w:szCs w:val="22"/>
                <w:bdr w:val="none" w:sz="0" w:space="0" w:color="auto"/>
                <w:lang w:eastAsia="es-MX"/>
              </w:rPr>
            </w:pPr>
            <w:r w:rsidRPr="00782CAC">
              <w:rPr>
                <w:rFonts w:ascii="Bookman Old Style" w:eastAsia="Times New Roman" w:hAnsi="Bookman Old Style"/>
                <w:b/>
                <w:bCs/>
                <w:color w:val="000000"/>
                <w:sz w:val="22"/>
                <w:szCs w:val="22"/>
                <w:bdr w:val="none" w:sz="0" w:space="0" w:color="auto"/>
                <w:lang w:eastAsia="es-MX"/>
              </w:rPr>
              <w:t>III. Órganos Autónomos</w:t>
            </w:r>
          </w:p>
        </w:tc>
        <w:tc>
          <w:tcPr>
            <w:tcW w:w="1808" w:type="dxa"/>
            <w:tcBorders>
              <w:top w:val="nil"/>
              <w:left w:val="nil"/>
              <w:bottom w:val="nil"/>
              <w:right w:val="nil"/>
            </w:tcBorders>
            <w:shd w:val="clear" w:color="auto" w:fill="auto"/>
            <w:hideMark/>
          </w:tcPr>
          <w:p w14:paraId="2FC8A1D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2"/>
                <w:szCs w:val="22"/>
                <w:bdr w:val="none" w:sz="0" w:space="0" w:color="auto"/>
                <w:lang w:eastAsia="es-MX"/>
              </w:rPr>
            </w:pPr>
          </w:p>
        </w:tc>
        <w:tc>
          <w:tcPr>
            <w:tcW w:w="2445" w:type="dxa"/>
            <w:tcBorders>
              <w:top w:val="nil"/>
              <w:left w:val="nil"/>
              <w:bottom w:val="nil"/>
              <w:right w:val="nil"/>
            </w:tcBorders>
            <w:shd w:val="clear" w:color="auto" w:fill="auto"/>
            <w:hideMark/>
          </w:tcPr>
          <w:p w14:paraId="3EF5849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2"/>
                <w:szCs w:val="22"/>
                <w:bdr w:val="none" w:sz="0" w:space="0" w:color="auto"/>
                <w:lang w:eastAsia="es-MX"/>
              </w:rPr>
            </w:pPr>
            <w:r w:rsidRPr="00782CAC">
              <w:rPr>
                <w:rFonts w:ascii="Bookman Old Style" w:hAnsi="Bookman Old Style" w:cs="Calibri"/>
                <w:b/>
                <w:bCs/>
                <w:color w:val="000000"/>
                <w:sz w:val="22"/>
                <w:szCs w:val="22"/>
              </w:rPr>
              <w:t>3,139,284,543.00</w:t>
            </w:r>
          </w:p>
        </w:tc>
      </w:tr>
      <w:tr w:rsidR="009830CF" w:rsidRPr="00782CAC" w14:paraId="7D503BB6" w14:textId="77777777" w:rsidTr="005B3F9D">
        <w:trPr>
          <w:trHeight w:val="300"/>
        </w:trPr>
        <w:tc>
          <w:tcPr>
            <w:tcW w:w="5245" w:type="dxa"/>
            <w:gridSpan w:val="2"/>
            <w:tcBorders>
              <w:top w:val="nil"/>
              <w:left w:val="nil"/>
              <w:bottom w:val="nil"/>
              <w:right w:val="nil"/>
            </w:tcBorders>
            <w:shd w:val="clear" w:color="auto" w:fill="auto"/>
            <w:noWrap/>
            <w:hideMark/>
          </w:tcPr>
          <w:p w14:paraId="7DC35DF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2"/>
                <w:szCs w:val="22"/>
                <w:bdr w:val="none" w:sz="0" w:space="0" w:color="auto"/>
                <w:lang w:eastAsia="es-MX"/>
              </w:rPr>
            </w:pPr>
            <w:r w:rsidRPr="00782CAC">
              <w:rPr>
                <w:rFonts w:ascii="Bookman Old Style" w:eastAsia="Times New Roman" w:hAnsi="Bookman Old Style"/>
                <w:b/>
                <w:bCs/>
                <w:color w:val="000000"/>
                <w:sz w:val="22"/>
                <w:szCs w:val="22"/>
                <w:bdr w:val="none" w:sz="0" w:space="0" w:color="auto"/>
                <w:lang w:eastAsia="es-MX"/>
              </w:rPr>
              <w:t>IV. Poder Ejecutivo</w:t>
            </w:r>
          </w:p>
        </w:tc>
        <w:tc>
          <w:tcPr>
            <w:tcW w:w="1808" w:type="dxa"/>
            <w:tcBorders>
              <w:top w:val="nil"/>
              <w:left w:val="nil"/>
              <w:bottom w:val="nil"/>
              <w:right w:val="nil"/>
            </w:tcBorders>
            <w:shd w:val="clear" w:color="auto" w:fill="auto"/>
            <w:hideMark/>
          </w:tcPr>
          <w:p w14:paraId="4AF8DA6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2"/>
                <w:szCs w:val="22"/>
                <w:bdr w:val="none" w:sz="0" w:space="0" w:color="auto"/>
                <w:lang w:eastAsia="es-MX"/>
              </w:rPr>
            </w:pPr>
          </w:p>
        </w:tc>
        <w:tc>
          <w:tcPr>
            <w:tcW w:w="2445" w:type="dxa"/>
            <w:tcBorders>
              <w:top w:val="nil"/>
              <w:left w:val="nil"/>
              <w:bottom w:val="nil"/>
              <w:right w:val="nil"/>
            </w:tcBorders>
            <w:shd w:val="clear" w:color="auto" w:fill="auto"/>
            <w:hideMark/>
          </w:tcPr>
          <w:p w14:paraId="47E0274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2"/>
                <w:szCs w:val="22"/>
                <w:bdr w:val="none" w:sz="0" w:space="0" w:color="auto"/>
                <w:lang w:eastAsia="es-MX"/>
              </w:rPr>
            </w:pPr>
            <w:r w:rsidRPr="00782CAC">
              <w:rPr>
                <w:rFonts w:ascii="Bookman Old Style" w:hAnsi="Bookman Old Style" w:cs="Calibri"/>
                <w:b/>
                <w:bCs/>
                <w:color w:val="000000"/>
                <w:sz w:val="22"/>
                <w:szCs w:val="22"/>
              </w:rPr>
              <w:t>23,947,885,162.00</w:t>
            </w:r>
          </w:p>
        </w:tc>
      </w:tr>
      <w:tr w:rsidR="009830CF" w:rsidRPr="00782CAC" w14:paraId="5210042F" w14:textId="77777777" w:rsidTr="005B3F9D">
        <w:trPr>
          <w:trHeight w:val="300"/>
        </w:trPr>
        <w:tc>
          <w:tcPr>
            <w:tcW w:w="5245" w:type="dxa"/>
            <w:gridSpan w:val="2"/>
            <w:tcBorders>
              <w:top w:val="nil"/>
              <w:left w:val="nil"/>
              <w:bottom w:val="nil"/>
              <w:right w:val="nil"/>
            </w:tcBorders>
            <w:shd w:val="clear" w:color="auto" w:fill="auto"/>
            <w:noWrap/>
            <w:hideMark/>
          </w:tcPr>
          <w:p w14:paraId="0A0FC2A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a) Gasto Programable</w:t>
            </w:r>
          </w:p>
        </w:tc>
        <w:tc>
          <w:tcPr>
            <w:tcW w:w="1808" w:type="dxa"/>
            <w:tcBorders>
              <w:top w:val="nil"/>
              <w:left w:val="nil"/>
              <w:bottom w:val="nil"/>
              <w:right w:val="nil"/>
            </w:tcBorders>
            <w:shd w:val="clear" w:color="auto" w:fill="auto"/>
            <w:hideMark/>
          </w:tcPr>
          <w:p w14:paraId="19AB858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2"/>
                <w:szCs w:val="22"/>
                <w:bdr w:val="none" w:sz="0" w:space="0" w:color="auto"/>
                <w:lang w:eastAsia="es-MX"/>
              </w:rPr>
            </w:pPr>
          </w:p>
        </w:tc>
        <w:tc>
          <w:tcPr>
            <w:tcW w:w="2445" w:type="dxa"/>
            <w:tcBorders>
              <w:top w:val="nil"/>
              <w:left w:val="nil"/>
              <w:bottom w:val="nil"/>
              <w:right w:val="nil"/>
            </w:tcBorders>
            <w:shd w:val="clear" w:color="auto" w:fill="auto"/>
            <w:hideMark/>
          </w:tcPr>
          <w:p w14:paraId="642DF4A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2"/>
                <w:szCs w:val="22"/>
                <w:bdr w:val="none" w:sz="0" w:space="0" w:color="auto"/>
                <w:lang w:eastAsia="es-MX"/>
              </w:rPr>
            </w:pPr>
            <w:r w:rsidRPr="00782CAC">
              <w:rPr>
                <w:rFonts w:ascii="Bookman Old Style" w:hAnsi="Bookman Old Style" w:cs="Calibri"/>
                <w:color w:val="000000"/>
                <w:sz w:val="22"/>
                <w:szCs w:val="22"/>
              </w:rPr>
              <w:t>21,635,963,026.00</w:t>
            </w:r>
          </w:p>
        </w:tc>
      </w:tr>
      <w:tr w:rsidR="009830CF" w:rsidRPr="00782CAC" w14:paraId="7D295799" w14:textId="77777777" w:rsidTr="005B3F9D">
        <w:trPr>
          <w:trHeight w:val="300"/>
        </w:trPr>
        <w:tc>
          <w:tcPr>
            <w:tcW w:w="5245" w:type="dxa"/>
            <w:gridSpan w:val="2"/>
            <w:tcBorders>
              <w:top w:val="nil"/>
              <w:left w:val="nil"/>
              <w:bottom w:val="nil"/>
              <w:right w:val="nil"/>
            </w:tcBorders>
            <w:shd w:val="clear" w:color="auto" w:fill="auto"/>
            <w:noWrap/>
            <w:hideMark/>
          </w:tcPr>
          <w:p w14:paraId="4B7D648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b) Gasto No Programable</w:t>
            </w:r>
          </w:p>
        </w:tc>
        <w:tc>
          <w:tcPr>
            <w:tcW w:w="1808" w:type="dxa"/>
            <w:tcBorders>
              <w:top w:val="nil"/>
              <w:left w:val="nil"/>
              <w:bottom w:val="nil"/>
              <w:right w:val="nil"/>
            </w:tcBorders>
            <w:shd w:val="clear" w:color="auto" w:fill="auto"/>
            <w:hideMark/>
          </w:tcPr>
          <w:p w14:paraId="248666A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2"/>
                <w:szCs w:val="22"/>
                <w:bdr w:val="none" w:sz="0" w:space="0" w:color="auto"/>
                <w:lang w:eastAsia="es-MX"/>
              </w:rPr>
            </w:pPr>
          </w:p>
        </w:tc>
        <w:tc>
          <w:tcPr>
            <w:tcW w:w="2445" w:type="dxa"/>
            <w:tcBorders>
              <w:top w:val="nil"/>
              <w:left w:val="nil"/>
              <w:bottom w:val="nil"/>
              <w:right w:val="nil"/>
            </w:tcBorders>
            <w:shd w:val="clear" w:color="auto" w:fill="auto"/>
            <w:hideMark/>
          </w:tcPr>
          <w:p w14:paraId="531C3BA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2"/>
                <w:szCs w:val="22"/>
                <w:bdr w:val="none" w:sz="0" w:space="0" w:color="auto"/>
                <w:lang w:eastAsia="es-MX"/>
              </w:rPr>
            </w:pPr>
            <w:r w:rsidRPr="00782CAC">
              <w:rPr>
                <w:rFonts w:ascii="Bookman Old Style" w:hAnsi="Bookman Old Style" w:cs="Calibri"/>
                <w:color w:val="000000"/>
                <w:sz w:val="22"/>
                <w:szCs w:val="22"/>
              </w:rPr>
              <w:t>2,311,922,136.00</w:t>
            </w:r>
          </w:p>
        </w:tc>
      </w:tr>
      <w:tr w:rsidR="009830CF" w:rsidRPr="00782CAC" w14:paraId="311CA266" w14:textId="77777777" w:rsidTr="005B3F9D">
        <w:trPr>
          <w:trHeight w:val="300"/>
        </w:trPr>
        <w:tc>
          <w:tcPr>
            <w:tcW w:w="956" w:type="dxa"/>
            <w:tcBorders>
              <w:top w:val="nil"/>
              <w:left w:val="nil"/>
              <w:bottom w:val="nil"/>
              <w:right w:val="nil"/>
            </w:tcBorders>
            <w:shd w:val="clear" w:color="auto" w:fill="auto"/>
            <w:noWrap/>
            <w:hideMark/>
          </w:tcPr>
          <w:p w14:paraId="361271E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i/>
                <w:iCs/>
                <w:color w:val="000000"/>
                <w:sz w:val="22"/>
                <w:szCs w:val="22"/>
                <w:bdr w:val="none" w:sz="0" w:space="0" w:color="auto"/>
                <w:lang w:eastAsia="es-MX"/>
              </w:rPr>
            </w:pPr>
          </w:p>
        </w:tc>
        <w:tc>
          <w:tcPr>
            <w:tcW w:w="4289" w:type="dxa"/>
            <w:tcBorders>
              <w:top w:val="nil"/>
              <w:left w:val="nil"/>
              <w:bottom w:val="nil"/>
              <w:right w:val="nil"/>
            </w:tcBorders>
            <w:shd w:val="clear" w:color="auto" w:fill="auto"/>
            <w:hideMark/>
          </w:tcPr>
          <w:p w14:paraId="7CA9A04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i/>
                <w:iCs/>
                <w:color w:val="000000"/>
                <w:sz w:val="22"/>
                <w:szCs w:val="22"/>
                <w:bdr w:val="none" w:sz="0" w:space="0" w:color="auto"/>
                <w:lang w:eastAsia="es-MX"/>
              </w:rPr>
            </w:pPr>
            <w:r w:rsidRPr="00782CAC">
              <w:rPr>
                <w:rFonts w:ascii="Bookman Old Style" w:eastAsia="Times New Roman" w:hAnsi="Bookman Old Style"/>
                <w:i/>
                <w:iCs/>
                <w:color w:val="000000"/>
                <w:sz w:val="22"/>
                <w:szCs w:val="22"/>
                <w:bdr w:val="none" w:sz="0" w:space="0" w:color="auto"/>
                <w:lang w:eastAsia="es-MX"/>
              </w:rPr>
              <w:t>1. Inversiones Financieras</w:t>
            </w:r>
          </w:p>
        </w:tc>
        <w:tc>
          <w:tcPr>
            <w:tcW w:w="1808" w:type="dxa"/>
            <w:tcBorders>
              <w:top w:val="nil"/>
              <w:left w:val="nil"/>
              <w:bottom w:val="nil"/>
              <w:right w:val="nil"/>
            </w:tcBorders>
            <w:shd w:val="clear" w:color="auto" w:fill="auto"/>
          </w:tcPr>
          <w:p w14:paraId="1276EEC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i/>
                <w:iCs/>
                <w:color w:val="000000"/>
                <w:sz w:val="22"/>
                <w:szCs w:val="22"/>
                <w:bdr w:val="none" w:sz="0" w:space="0" w:color="auto"/>
                <w:lang w:eastAsia="es-MX"/>
              </w:rPr>
            </w:pPr>
          </w:p>
        </w:tc>
        <w:tc>
          <w:tcPr>
            <w:tcW w:w="2445" w:type="dxa"/>
            <w:tcBorders>
              <w:top w:val="nil"/>
              <w:left w:val="nil"/>
              <w:bottom w:val="nil"/>
              <w:right w:val="nil"/>
            </w:tcBorders>
            <w:shd w:val="clear" w:color="auto" w:fill="auto"/>
            <w:hideMark/>
          </w:tcPr>
          <w:p w14:paraId="77B3359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i/>
                <w:iCs/>
                <w:color w:val="000000"/>
                <w:sz w:val="22"/>
                <w:szCs w:val="22"/>
                <w:bdr w:val="none" w:sz="0" w:space="0" w:color="auto"/>
                <w:lang w:eastAsia="es-MX"/>
              </w:rPr>
            </w:pPr>
            <w:r w:rsidRPr="00782CAC">
              <w:rPr>
                <w:rFonts w:ascii="Bookman Old Style" w:hAnsi="Bookman Old Style" w:cs="Calibri"/>
                <w:i/>
                <w:color w:val="000000"/>
                <w:sz w:val="22"/>
                <w:szCs w:val="22"/>
              </w:rPr>
              <w:t>954,546,422.00</w:t>
            </w:r>
          </w:p>
        </w:tc>
      </w:tr>
      <w:tr w:rsidR="009830CF" w:rsidRPr="00782CAC" w14:paraId="4A0BD476" w14:textId="77777777" w:rsidTr="005B3F9D">
        <w:trPr>
          <w:trHeight w:val="300"/>
        </w:trPr>
        <w:tc>
          <w:tcPr>
            <w:tcW w:w="956" w:type="dxa"/>
            <w:tcBorders>
              <w:top w:val="nil"/>
              <w:left w:val="nil"/>
              <w:bottom w:val="nil"/>
              <w:right w:val="nil"/>
            </w:tcBorders>
            <w:shd w:val="clear" w:color="auto" w:fill="auto"/>
            <w:noWrap/>
            <w:hideMark/>
          </w:tcPr>
          <w:p w14:paraId="328EFF4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i/>
                <w:iCs/>
                <w:sz w:val="22"/>
                <w:szCs w:val="22"/>
                <w:bdr w:val="none" w:sz="0" w:space="0" w:color="auto"/>
                <w:lang w:eastAsia="es-MX"/>
              </w:rPr>
            </w:pPr>
          </w:p>
        </w:tc>
        <w:tc>
          <w:tcPr>
            <w:tcW w:w="4289" w:type="dxa"/>
            <w:tcBorders>
              <w:top w:val="nil"/>
              <w:left w:val="nil"/>
              <w:bottom w:val="nil"/>
              <w:right w:val="nil"/>
            </w:tcBorders>
            <w:shd w:val="clear" w:color="auto" w:fill="auto"/>
            <w:hideMark/>
          </w:tcPr>
          <w:p w14:paraId="32E4AAB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i/>
                <w:iCs/>
                <w:color w:val="000000"/>
                <w:sz w:val="22"/>
                <w:szCs w:val="22"/>
                <w:bdr w:val="none" w:sz="0" w:space="0" w:color="auto"/>
                <w:lang w:eastAsia="es-MX"/>
              </w:rPr>
            </w:pPr>
            <w:r w:rsidRPr="00782CAC">
              <w:rPr>
                <w:rFonts w:ascii="Bookman Old Style" w:eastAsia="Times New Roman" w:hAnsi="Bookman Old Style"/>
                <w:i/>
                <w:iCs/>
                <w:color w:val="000000"/>
                <w:sz w:val="22"/>
                <w:szCs w:val="22"/>
                <w:bdr w:val="none" w:sz="0" w:space="0" w:color="auto"/>
                <w:lang w:eastAsia="es-MX"/>
              </w:rPr>
              <w:t>2. Deuda Pública</w:t>
            </w:r>
          </w:p>
        </w:tc>
        <w:tc>
          <w:tcPr>
            <w:tcW w:w="1808" w:type="dxa"/>
            <w:tcBorders>
              <w:top w:val="nil"/>
              <w:left w:val="nil"/>
              <w:bottom w:val="nil"/>
              <w:right w:val="nil"/>
            </w:tcBorders>
            <w:shd w:val="clear" w:color="auto" w:fill="auto"/>
          </w:tcPr>
          <w:p w14:paraId="09766A2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i/>
                <w:iCs/>
                <w:color w:val="000000"/>
                <w:sz w:val="22"/>
                <w:szCs w:val="22"/>
                <w:bdr w:val="none" w:sz="0" w:space="0" w:color="auto"/>
                <w:lang w:eastAsia="es-MX"/>
              </w:rPr>
            </w:pPr>
          </w:p>
        </w:tc>
        <w:tc>
          <w:tcPr>
            <w:tcW w:w="2445" w:type="dxa"/>
            <w:tcBorders>
              <w:top w:val="nil"/>
              <w:left w:val="nil"/>
              <w:bottom w:val="nil"/>
              <w:right w:val="nil"/>
            </w:tcBorders>
            <w:shd w:val="clear" w:color="auto" w:fill="auto"/>
            <w:hideMark/>
          </w:tcPr>
          <w:p w14:paraId="1ED41A9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i/>
                <w:iCs/>
                <w:color w:val="000000"/>
                <w:sz w:val="22"/>
                <w:szCs w:val="22"/>
                <w:bdr w:val="none" w:sz="0" w:space="0" w:color="auto"/>
                <w:lang w:eastAsia="es-MX"/>
              </w:rPr>
            </w:pPr>
            <w:r w:rsidRPr="00782CAC">
              <w:rPr>
                <w:rFonts w:ascii="Bookman Old Style" w:hAnsi="Bookman Old Style" w:cs="Calibri"/>
                <w:i/>
                <w:color w:val="000000"/>
                <w:sz w:val="22"/>
                <w:szCs w:val="22"/>
              </w:rPr>
              <w:t>1,357,375,714.00</w:t>
            </w:r>
          </w:p>
        </w:tc>
      </w:tr>
      <w:tr w:rsidR="009830CF" w:rsidRPr="00782CAC" w14:paraId="1192C1FA" w14:textId="77777777" w:rsidTr="005B3F9D">
        <w:trPr>
          <w:trHeight w:val="300"/>
        </w:trPr>
        <w:tc>
          <w:tcPr>
            <w:tcW w:w="5245" w:type="dxa"/>
            <w:gridSpan w:val="2"/>
            <w:tcBorders>
              <w:top w:val="nil"/>
              <w:left w:val="nil"/>
              <w:bottom w:val="nil"/>
              <w:right w:val="nil"/>
            </w:tcBorders>
            <w:shd w:val="clear" w:color="auto" w:fill="auto"/>
            <w:noWrap/>
            <w:hideMark/>
          </w:tcPr>
          <w:p w14:paraId="42E29E0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2"/>
                <w:szCs w:val="22"/>
                <w:bdr w:val="none" w:sz="0" w:space="0" w:color="auto"/>
                <w:lang w:eastAsia="es-MX"/>
              </w:rPr>
            </w:pPr>
            <w:bookmarkStart w:id="2" w:name="RANGE!A18"/>
            <w:r w:rsidRPr="00782CAC">
              <w:rPr>
                <w:rFonts w:ascii="Bookman Old Style" w:eastAsia="Times New Roman" w:hAnsi="Bookman Old Style"/>
                <w:b/>
                <w:bCs/>
                <w:color w:val="000000"/>
                <w:sz w:val="22"/>
                <w:szCs w:val="22"/>
                <w:bdr w:val="none" w:sz="0" w:space="0" w:color="auto"/>
                <w:lang w:eastAsia="es-MX"/>
              </w:rPr>
              <w:lastRenderedPageBreak/>
              <w:t>V. Municipios del Estado</w:t>
            </w:r>
            <w:bookmarkEnd w:id="2"/>
          </w:p>
        </w:tc>
        <w:tc>
          <w:tcPr>
            <w:tcW w:w="1808" w:type="dxa"/>
            <w:tcBorders>
              <w:top w:val="nil"/>
              <w:left w:val="nil"/>
              <w:bottom w:val="nil"/>
              <w:right w:val="nil"/>
            </w:tcBorders>
            <w:shd w:val="clear" w:color="auto" w:fill="auto"/>
          </w:tcPr>
          <w:p w14:paraId="0AD4CF8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2"/>
                <w:szCs w:val="22"/>
                <w:bdr w:val="none" w:sz="0" w:space="0" w:color="auto"/>
                <w:lang w:eastAsia="es-MX"/>
              </w:rPr>
            </w:pPr>
          </w:p>
        </w:tc>
        <w:tc>
          <w:tcPr>
            <w:tcW w:w="2445" w:type="dxa"/>
            <w:tcBorders>
              <w:top w:val="nil"/>
              <w:left w:val="nil"/>
              <w:bottom w:val="nil"/>
              <w:right w:val="nil"/>
            </w:tcBorders>
            <w:shd w:val="clear" w:color="auto" w:fill="auto"/>
            <w:hideMark/>
          </w:tcPr>
          <w:p w14:paraId="212B34B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2"/>
                <w:szCs w:val="22"/>
                <w:bdr w:val="none" w:sz="0" w:space="0" w:color="auto"/>
                <w:lang w:eastAsia="es-MX"/>
              </w:rPr>
            </w:pPr>
            <w:r w:rsidRPr="00782CAC">
              <w:rPr>
                <w:rFonts w:ascii="Bookman Old Style" w:hAnsi="Bookman Old Style" w:cs="Calibri"/>
                <w:b/>
                <w:bCs/>
                <w:color w:val="000000"/>
                <w:sz w:val="22"/>
                <w:szCs w:val="22"/>
              </w:rPr>
              <w:t>5,694,348,415.00</w:t>
            </w:r>
          </w:p>
        </w:tc>
      </w:tr>
      <w:tr w:rsidR="009830CF" w:rsidRPr="00782CAC" w14:paraId="76FE558D" w14:textId="77777777" w:rsidTr="005B3F9D">
        <w:trPr>
          <w:trHeight w:val="750"/>
        </w:trPr>
        <w:tc>
          <w:tcPr>
            <w:tcW w:w="956" w:type="dxa"/>
            <w:tcBorders>
              <w:top w:val="nil"/>
              <w:left w:val="nil"/>
              <w:bottom w:val="nil"/>
              <w:right w:val="nil"/>
            </w:tcBorders>
            <w:shd w:val="clear" w:color="auto" w:fill="auto"/>
            <w:noWrap/>
            <w:hideMark/>
          </w:tcPr>
          <w:p w14:paraId="462857B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2"/>
                <w:szCs w:val="22"/>
                <w:bdr w:val="none" w:sz="0" w:space="0" w:color="auto"/>
                <w:lang w:eastAsia="es-MX"/>
              </w:rPr>
            </w:pPr>
            <w:bookmarkStart w:id="3" w:name="RANGE!A19"/>
            <w:r w:rsidRPr="00782CAC">
              <w:rPr>
                <w:rFonts w:ascii="Bookman Old Style" w:eastAsia="Times New Roman" w:hAnsi="Bookman Old Style"/>
                <w:b/>
                <w:bCs/>
                <w:color w:val="000000"/>
                <w:sz w:val="22"/>
                <w:szCs w:val="22"/>
                <w:bdr w:val="none" w:sz="0" w:space="0" w:color="auto"/>
                <w:lang w:eastAsia="es-MX"/>
              </w:rPr>
              <w:t>TOTAL</w:t>
            </w:r>
            <w:bookmarkEnd w:id="3"/>
          </w:p>
        </w:tc>
        <w:tc>
          <w:tcPr>
            <w:tcW w:w="4289" w:type="dxa"/>
            <w:tcBorders>
              <w:top w:val="nil"/>
              <w:left w:val="nil"/>
              <w:bottom w:val="nil"/>
              <w:right w:val="nil"/>
            </w:tcBorders>
            <w:shd w:val="clear" w:color="auto" w:fill="auto"/>
            <w:hideMark/>
          </w:tcPr>
          <w:p w14:paraId="14B983F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2"/>
                <w:szCs w:val="22"/>
                <w:bdr w:val="none" w:sz="0" w:space="0" w:color="auto"/>
                <w:lang w:eastAsia="es-MX"/>
              </w:rPr>
            </w:pPr>
          </w:p>
        </w:tc>
        <w:tc>
          <w:tcPr>
            <w:tcW w:w="1808" w:type="dxa"/>
            <w:tcBorders>
              <w:top w:val="nil"/>
              <w:left w:val="nil"/>
              <w:bottom w:val="nil"/>
              <w:right w:val="nil"/>
            </w:tcBorders>
            <w:shd w:val="clear" w:color="auto" w:fill="auto"/>
          </w:tcPr>
          <w:p w14:paraId="2C08399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2"/>
                <w:szCs w:val="22"/>
                <w:bdr w:val="none" w:sz="0" w:space="0" w:color="auto"/>
                <w:lang w:eastAsia="es-MX"/>
              </w:rPr>
            </w:pPr>
          </w:p>
        </w:tc>
        <w:tc>
          <w:tcPr>
            <w:tcW w:w="2445" w:type="dxa"/>
            <w:tcBorders>
              <w:top w:val="nil"/>
              <w:left w:val="nil"/>
              <w:bottom w:val="nil"/>
              <w:right w:val="nil"/>
            </w:tcBorders>
            <w:shd w:val="clear" w:color="auto" w:fill="auto"/>
            <w:hideMark/>
          </w:tcPr>
          <w:p w14:paraId="52969C7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2"/>
                <w:szCs w:val="22"/>
                <w:bdr w:val="none" w:sz="0" w:space="0" w:color="auto"/>
                <w:lang w:eastAsia="es-MX"/>
              </w:rPr>
            </w:pPr>
            <w:r w:rsidRPr="00782CAC">
              <w:rPr>
                <w:rFonts w:ascii="Bookman Old Style" w:eastAsia="Times New Roman" w:hAnsi="Bookman Old Style"/>
                <w:b/>
                <w:bCs/>
                <w:color w:val="000000"/>
                <w:sz w:val="22"/>
                <w:szCs w:val="22"/>
                <w:bdr w:val="none" w:sz="0" w:space="0" w:color="auto"/>
                <w:lang w:eastAsia="es-MX"/>
              </w:rPr>
              <w:t>33,735,467,666.00</w:t>
            </w:r>
          </w:p>
        </w:tc>
      </w:tr>
    </w:tbl>
    <w:p w14:paraId="162502E1"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b/>
          <w:bCs/>
          <w:color w:val="auto"/>
          <w:sz w:val="24"/>
          <w:szCs w:val="24"/>
          <w:u w:color="000000"/>
          <w:lang w:val="es-MX"/>
        </w:rPr>
        <w:t>Artículo 10.</w:t>
      </w:r>
      <w:r w:rsidRPr="00782CAC">
        <w:rPr>
          <w:rFonts w:ascii="Bookman Old Style" w:eastAsia="Arial Unicode MS" w:hAnsi="Bookman Old Style" w:cs="Arial Unicode MS"/>
          <w:color w:val="auto"/>
          <w:sz w:val="24"/>
          <w:szCs w:val="24"/>
          <w:u w:color="000000"/>
          <w:lang w:val="es-MX"/>
        </w:rPr>
        <w:t xml:space="preserve"> Las asignaciones previstas para el Poder Legislativo ascienden a la cantidad de </w:t>
      </w:r>
      <w:r w:rsidRPr="00782CAC">
        <w:rPr>
          <w:rFonts w:ascii="Bookman Old Style" w:eastAsia="Arial Unicode MS" w:hAnsi="Bookman Old Style" w:cs="Arial Unicode MS"/>
          <w:b/>
          <w:color w:val="auto"/>
          <w:sz w:val="24"/>
          <w:szCs w:val="24"/>
          <w:u w:color="000000"/>
          <w:lang w:val="es-MX"/>
        </w:rPr>
        <w:t>$</w:t>
      </w:r>
      <w:r w:rsidRPr="00782CAC">
        <w:rPr>
          <w:rFonts w:ascii="Bookman Old Style" w:hAnsi="Bookman Old Style" w:cs="Calibri"/>
          <w:b/>
          <w:bCs/>
          <w:color w:val="000000"/>
          <w:sz w:val="24"/>
          <w:szCs w:val="24"/>
          <w:bdr w:val="none" w:sz="0" w:space="0" w:color="auto"/>
          <w:lang w:val="es-MX" w:eastAsia="es-MX"/>
        </w:rPr>
        <w:t>403,444,162</w:t>
      </w:r>
      <w:r w:rsidRPr="00782CAC">
        <w:rPr>
          <w:rFonts w:ascii="Bookman Old Style" w:hAnsi="Bookman Old Style"/>
          <w:b/>
          <w:bCs/>
          <w:color w:val="auto"/>
          <w:sz w:val="24"/>
          <w:szCs w:val="24"/>
          <w:bdr w:val="none" w:sz="0" w:space="0" w:color="auto"/>
          <w:lang w:val="es-MX" w:eastAsia="es-MX"/>
        </w:rPr>
        <w:t>.00</w:t>
      </w:r>
      <w:r w:rsidRPr="00782CAC">
        <w:rPr>
          <w:rFonts w:ascii="Bookman Old Style" w:eastAsia="Arial Unicode MS" w:hAnsi="Bookman Old Style" w:cs="Arial Unicode MS"/>
          <w:color w:val="auto"/>
          <w:sz w:val="24"/>
          <w:szCs w:val="24"/>
          <w:u w:color="000000"/>
          <w:lang w:val="es-MX"/>
        </w:rPr>
        <w:t xml:space="preserve"> (cuatrocientos tres millones cuatrocientos cuarenta y cuatro mil cientos sesenta y dos pesos 00/100 M.N.), que comprende los recursos públicos asignados a:</w:t>
      </w:r>
    </w:p>
    <w:p w14:paraId="24EC2092"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tbl>
      <w:tblPr>
        <w:tblStyle w:val="TableNormal"/>
        <w:tblW w:w="9498" w:type="dxa"/>
        <w:tblLook w:val="04A0" w:firstRow="1" w:lastRow="0" w:firstColumn="1" w:lastColumn="0" w:noHBand="0" w:noVBand="1"/>
      </w:tblPr>
      <w:tblGrid>
        <w:gridCol w:w="456"/>
        <w:gridCol w:w="179"/>
        <w:gridCol w:w="3903"/>
        <w:gridCol w:w="4960"/>
      </w:tblGrid>
      <w:tr w:rsidR="009830CF" w:rsidRPr="00782CAC" w14:paraId="7FB68119" w14:textId="77777777" w:rsidTr="005B3F9D">
        <w:trPr>
          <w:trHeight w:val="57"/>
        </w:trPr>
        <w:tc>
          <w:tcPr>
            <w:tcW w:w="4400" w:type="dxa"/>
            <w:gridSpan w:val="3"/>
            <w:tcBorders>
              <w:top w:val="single" w:sz="12" w:space="0" w:color="632423" w:themeColor="accent2" w:themeShade="80"/>
              <w:bottom w:val="single" w:sz="12" w:space="0" w:color="632423" w:themeColor="accent2" w:themeShade="80"/>
            </w:tcBorders>
            <w:hideMark/>
          </w:tcPr>
          <w:p w14:paraId="11AA48A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b/>
                <w:bCs/>
                <w:color w:val="000000"/>
                <w:sz w:val="22"/>
                <w:szCs w:val="22"/>
                <w:bdr w:val="none" w:sz="0" w:space="0" w:color="auto"/>
                <w:lang w:eastAsia="es-MX"/>
              </w:rPr>
            </w:pPr>
            <w:r w:rsidRPr="00782CAC">
              <w:rPr>
                <w:rFonts w:ascii="Bookman Old Style" w:hAnsi="Bookman Old Style"/>
                <w:sz w:val="22"/>
                <w:szCs w:val="22"/>
                <w:lang w:eastAsia="es-MX"/>
              </w:rPr>
              <w:t> </w:t>
            </w:r>
            <w:r w:rsidRPr="00782CAC">
              <w:rPr>
                <w:rFonts w:ascii="Bookman Old Style" w:eastAsia="Times New Roman" w:hAnsi="Bookman Old Style" w:cs="Calibri"/>
                <w:b/>
                <w:bCs/>
                <w:color w:val="000000"/>
                <w:sz w:val="22"/>
                <w:szCs w:val="22"/>
                <w:bdr w:val="none" w:sz="0" w:space="0" w:color="auto"/>
                <w:lang w:eastAsia="es-MX"/>
              </w:rPr>
              <w:t xml:space="preserve">Concepto </w:t>
            </w:r>
          </w:p>
        </w:tc>
        <w:tc>
          <w:tcPr>
            <w:tcW w:w="5098" w:type="dxa"/>
            <w:tcBorders>
              <w:top w:val="single" w:sz="12" w:space="0" w:color="632423" w:themeColor="accent2" w:themeShade="80"/>
              <w:bottom w:val="single" w:sz="12" w:space="0" w:color="632423" w:themeColor="accent2" w:themeShade="80"/>
            </w:tcBorders>
            <w:hideMark/>
          </w:tcPr>
          <w:p w14:paraId="4CB2BAD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b/>
                <w:bCs/>
                <w:color w:val="000000"/>
                <w:sz w:val="22"/>
                <w:szCs w:val="22"/>
                <w:bdr w:val="none" w:sz="0" w:space="0" w:color="auto"/>
                <w:lang w:eastAsia="es-MX"/>
              </w:rPr>
            </w:pPr>
            <w:r w:rsidRPr="00782CAC">
              <w:rPr>
                <w:rFonts w:ascii="Bookman Old Style" w:eastAsia="Times New Roman" w:hAnsi="Bookman Old Style" w:cs="Calibri"/>
                <w:b/>
                <w:bCs/>
                <w:color w:val="000000"/>
                <w:sz w:val="22"/>
                <w:szCs w:val="22"/>
                <w:bdr w:val="none" w:sz="0" w:space="0" w:color="auto"/>
                <w:lang w:eastAsia="es-MX"/>
              </w:rPr>
              <w:t>Asignación Presupuestal</w:t>
            </w:r>
          </w:p>
        </w:tc>
      </w:tr>
      <w:tr w:rsidR="009830CF" w:rsidRPr="00782CAC" w14:paraId="7FAEB0E8" w14:textId="77777777" w:rsidTr="005B3F9D">
        <w:trPr>
          <w:trHeight w:val="20"/>
        </w:trPr>
        <w:tc>
          <w:tcPr>
            <w:tcW w:w="4400" w:type="dxa"/>
            <w:gridSpan w:val="3"/>
            <w:tcBorders>
              <w:top w:val="single" w:sz="12" w:space="0" w:color="632423" w:themeColor="accent2" w:themeShade="80"/>
            </w:tcBorders>
            <w:noWrap/>
            <w:hideMark/>
          </w:tcPr>
          <w:p w14:paraId="1783A8B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b/>
                <w:bCs/>
                <w:color w:val="000000"/>
                <w:sz w:val="22"/>
                <w:szCs w:val="22"/>
                <w:bdr w:val="none" w:sz="0" w:space="0" w:color="auto"/>
                <w:lang w:eastAsia="es-MX"/>
              </w:rPr>
            </w:pPr>
            <w:r w:rsidRPr="00782CAC">
              <w:rPr>
                <w:rFonts w:ascii="Bookman Old Style" w:eastAsia="Times New Roman" w:hAnsi="Bookman Old Style" w:cs="Calibri"/>
                <w:b/>
                <w:bCs/>
                <w:color w:val="000000"/>
                <w:sz w:val="22"/>
                <w:szCs w:val="22"/>
                <w:bdr w:val="none" w:sz="0" w:space="0" w:color="auto"/>
                <w:lang w:eastAsia="es-MX"/>
              </w:rPr>
              <w:t>Poder Legislativo</w:t>
            </w:r>
          </w:p>
        </w:tc>
        <w:tc>
          <w:tcPr>
            <w:tcW w:w="5098" w:type="dxa"/>
            <w:tcBorders>
              <w:top w:val="single" w:sz="12" w:space="0" w:color="632423" w:themeColor="accent2" w:themeShade="80"/>
            </w:tcBorders>
          </w:tcPr>
          <w:p w14:paraId="30EC98C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b/>
                <w:bCs/>
                <w:color w:val="000000"/>
                <w:sz w:val="22"/>
                <w:szCs w:val="22"/>
                <w:bdr w:val="none" w:sz="0" w:space="0" w:color="auto"/>
                <w:lang w:eastAsia="es-MX"/>
              </w:rPr>
            </w:pPr>
            <w:r w:rsidRPr="00782CAC">
              <w:rPr>
                <w:rFonts w:ascii="Bookman Old Style" w:eastAsia="Times New Roman" w:hAnsi="Bookman Old Style" w:cs="Calibri"/>
                <w:b/>
                <w:bCs/>
                <w:color w:val="000000"/>
                <w:sz w:val="22"/>
                <w:szCs w:val="22"/>
                <w:bdr w:val="none" w:sz="0" w:space="0" w:color="auto"/>
                <w:lang w:eastAsia="es-MX"/>
              </w:rPr>
              <w:t>403,444,162.00</w:t>
            </w:r>
          </w:p>
        </w:tc>
      </w:tr>
      <w:tr w:rsidR="009830CF" w:rsidRPr="00782CAC" w14:paraId="534821E0" w14:textId="77777777" w:rsidTr="005B3F9D">
        <w:trPr>
          <w:trHeight w:val="20"/>
        </w:trPr>
        <w:tc>
          <w:tcPr>
            <w:tcW w:w="460" w:type="dxa"/>
            <w:hideMark/>
          </w:tcPr>
          <w:p w14:paraId="6BC5BC9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b/>
                <w:bCs/>
                <w:color w:val="000000"/>
                <w:sz w:val="22"/>
                <w:szCs w:val="22"/>
                <w:bdr w:val="none" w:sz="0" w:space="0" w:color="auto"/>
                <w:lang w:eastAsia="es-MX"/>
              </w:rPr>
            </w:pPr>
          </w:p>
        </w:tc>
        <w:tc>
          <w:tcPr>
            <w:tcW w:w="180" w:type="dxa"/>
            <w:hideMark/>
          </w:tcPr>
          <w:p w14:paraId="1BE03CD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sz w:val="22"/>
                <w:szCs w:val="22"/>
                <w:bdr w:val="none" w:sz="0" w:space="0" w:color="auto"/>
                <w:lang w:eastAsia="es-MX"/>
              </w:rPr>
            </w:pPr>
          </w:p>
        </w:tc>
        <w:tc>
          <w:tcPr>
            <w:tcW w:w="3760" w:type="dxa"/>
            <w:hideMark/>
          </w:tcPr>
          <w:p w14:paraId="048A5A6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2"/>
                <w:szCs w:val="22"/>
                <w:bdr w:val="none" w:sz="0" w:space="0" w:color="auto"/>
                <w:lang w:eastAsia="es-MX"/>
              </w:rPr>
            </w:pPr>
            <w:r w:rsidRPr="00782CAC">
              <w:rPr>
                <w:rFonts w:ascii="Bookman Old Style" w:eastAsia="Times New Roman" w:hAnsi="Bookman Old Style" w:cs="Calibri"/>
                <w:color w:val="000000"/>
                <w:sz w:val="22"/>
                <w:szCs w:val="22"/>
                <w:bdr w:val="none" w:sz="0" w:space="0" w:color="auto"/>
                <w:lang w:eastAsia="es-MX"/>
              </w:rPr>
              <w:t>Legislatura del Estado</w:t>
            </w:r>
          </w:p>
        </w:tc>
        <w:tc>
          <w:tcPr>
            <w:tcW w:w="5098" w:type="dxa"/>
          </w:tcPr>
          <w:p w14:paraId="4AB9C1A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2"/>
                <w:szCs w:val="22"/>
                <w:bdr w:val="none" w:sz="0" w:space="0" w:color="auto"/>
                <w:lang w:eastAsia="es-MX"/>
              </w:rPr>
            </w:pPr>
            <w:r w:rsidRPr="00782CAC">
              <w:rPr>
                <w:rFonts w:ascii="Bookman Old Style" w:eastAsia="Times New Roman" w:hAnsi="Bookman Old Style" w:cs="Calibri"/>
                <w:color w:val="000000"/>
                <w:sz w:val="22"/>
                <w:szCs w:val="22"/>
                <w:bdr w:val="none" w:sz="0" w:space="0" w:color="auto"/>
                <w:lang w:eastAsia="es-MX"/>
              </w:rPr>
              <w:t>268,349,673.00</w:t>
            </w:r>
          </w:p>
        </w:tc>
      </w:tr>
      <w:tr w:rsidR="009830CF" w:rsidRPr="00782CAC" w14:paraId="6F4BEB49" w14:textId="77777777" w:rsidTr="005B3F9D">
        <w:trPr>
          <w:trHeight w:val="20"/>
        </w:trPr>
        <w:tc>
          <w:tcPr>
            <w:tcW w:w="460" w:type="dxa"/>
            <w:hideMark/>
          </w:tcPr>
          <w:p w14:paraId="11487D4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Bookman Old Style" w:eastAsia="Times New Roman" w:hAnsi="Bookman Old Style" w:cs="Calibri"/>
                <w:color w:val="000000"/>
                <w:sz w:val="22"/>
                <w:szCs w:val="22"/>
                <w:bdr w:val="none" w:sz="0" w:space="0" w:color="auto"/>
                <w:lang w:eastAsia="es-MX"/>
              </w:rPr>
            </w:pPr>
          </w:p>
        </w:tc>
        <w:tc>
          <w:tcPr>
            <w:tcW w:w="180" w:type="dxa"/>
            <w:hideMark/>
          </w:tcPr>
          <w:p w14:paraId="24FA935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Bookman Old Style" w:eastAsia="Times New Roman" w:hAnsi="Bookman Old Style"/>
                <w:sz w:val="22"/>
                <w:szCs w:val="22"/>
                <w:bdr w:val="none" w:sz="0" w:space="0" w:color="auto"/>
                <w:lang w:eastAsia="es-MX"/>
              </w:rPr>
            </w:pPr>
          </w:p>
        </w:tc>
        <w:tc>
          <w:tcPr>
            <w:tcW w:w="3760" w:type="dxa"/>
            <w:hideMark/>
          </w:tcPr>
          <w:p w14:paraId="3BF2365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Bookman Old Style" w:eastAsia="Times New Roman" w:hAnsi="Bookman Old Style" w:cs="Calibri"/>
                <w:color w:val="000000"/>
                <w:sz w:val="22"/>
                <w:szCs w:val="22"/>
                <w:bdr w:val="none" w:sz="0" w:space="0" w:color="auto"/>
                <w:lang w:eastAsia="es-MX"/>
              </w:rPr>
            </w:pPr>
            <w:r w:rsidRPr="00782CAC">
              <w:rPr>
                <w:rFonts w:ascii="Bookman Old Style" w:eastAsia="Times New Roman" w:hAnsi="Bookman Old Style" w:cs="Calibri"/>
                <w:color w:val="000000"/>
                <w:sz w:val="22"/>
                <w:szCs w:val="22"/>
                <w:bdr w:val="none" w:sz="0" w:space="0" w:color="auto"/>
                <w:lang w:eastAsia="es-MX"/>
              </w:rPr>
              <w:t>Auditoria Superior del Estado</w:t>
            </w:r>
          </w:p>
        </w:tc>
        <w:tc>
          <w:tcPr>
            <w:tcW w:w="5098" w:type="dxa"/>
          </w:tcPr>
          <w:p w14:paraId="561B45A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Bookman Old Style" w:eastAsia="Times New Roman" w:hAnsi="Bookman Old Style" w:cs="Calibri"/>
                <w:color w:val="000000"/>
                <w:sz w:val="22"/>
                <w:szCs w:val="22"/>
                <w:bdr w:val="none" w:sz="0" w:space="0" w:color="auto"/>
                <w:lang w:eastAsia="es-MX"/>
              </w:rPr>
            </w:pPr>
            <w:r w:rsidRPr="00782CAC">
              <w:rPr>
                <w:rFonts w:ascii="Bookman Old Style" w:eastAsia="Times New Roman" w:hAnsi="Bookman Old Style" w:cs="Calibri"/>
                <w:color w:val="000000"/>
                <w:sz w:val="22"/>
                <w:szCs w:val="22"/>
                <w:bdr w:val="none" w:sz="0" w:space="0" w:color="auto"/>
                <w:lang w:eastAsia="es-MX"/>
              </w:rPr>
              <w:t>135,094,489.00</w:t>
            </w:r>
          </w:p>
        </w:tc>
      </w:tr>
    </w:tbl>
    <w:p w14:paraId="4E8E44A2"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color w:val="auto"/>
          <w:sz w:val="24"/>
          <w:szCs w:val="24"/>
          <w:u w:color="000000"/>
          <w:lang w:val="es-MX"/>
        </w:rPr>
        <w:t xml:space="preserve">En el </w:t>
      </w:r>
      <w:r w:rsidRPr="00782CAC">
        <w:rPr>
          <w:rFonts w:ascii="Bookman Old Style" w:eastAsia="Arial Unicode MS" w:hAnsi="Bookman Old Style" w:cs="Arial Unicode MS"/>
          <w:b/>
          <w:bCs/>
          <w:color w:val="auto"/>
          <w:sz w:val="24"/>
          <w:szCs w:val="24"/>
          <w:u w:color="000000"/>
          <w:lang w:val="es-MX"/>
        </w:rPr>
        <w:t>Anexo 1</w:t>
      </w:r>
      <w:r w:rsidRPr="00782CAC">
        <w:rPr>
          <w:rFonts w:ascii="Bookman Old Style" w:eastAsia="Arial Unicode MS" w:hAnsi="Bookman Old Style" w:cs="Arial Unicode MS"/>
          <w:color w:val="auto"/>
          <w:sz w:val="24"/>
          <w:szCs w:val="24"/>
          <w:u w:color="000000"/>
          <w:lang w:val="es-MX"/>
        </w:rPr>
        <w:t xml:space="preserve"> se encuentra el tabulador para el Poder Legislativo y demás documentos en materia de disciplina financiera, así como el </w:t>
      </w:r>
      <w:r w:rsidRPr="00782CAC">
        <w:rPr>
          <w:rFonts w:ascii="Bookman Old Style" w:eastAsia="Arial Unicode MS" w:hAnsi="Bookman Old Style" w:cs="Arial Unicode MS"/>
          <w:b/>
          <w:bCs/>
          <w:color w:val="auto"/>
          <w:sz w:val="24"/>
          <w:szCs w:val="24"/>
          <w:u w:color="000000"/>
          <w:lang w:val="es-MX"/>
        </w:rPr>
        <w:t>Anexo 1-A</w:t>
      </w:r>
      <w:r w:rsidRPr="00782CAC">
        <w:rPr>
          <w:rFonts w:ascii="Bookman Old Style" w:eastAsia="Arial Unicode MS" w:hAnsi="Bookman Old Style" w:cs="Arial Unicode MS"/>
          <w:color w:val="auto"/>
          <w:sz w:val="24"/>
          <w:szCs w:val="24"/>
          <w:u w:color="000000"/>
          <w:lang w:val="es-MX"/>
        </w:rPr>
        <w:t xml:space="preserve"> relativo al tabulador de la Auditoría Superior del Estado.</w:t>
      </w:r>
    </w:p>
    <w:p w14:paraId="42EBD118"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p w14:paraId="6BC1622E" w14:textId="77777777"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b/>
          <w:bCs/>
          <w:color w:val="auto"/>
          <w:lang w:val="es-MX"/>
        </w:rPr>
        <w:t>Artículo 11.</w:t>
      </w:r>
      <w:r w:rsidRPr="00782CAC">
        <w:rPr>
          <w:rFonts w:ascii="Bookman Old Style" w:hAnsi="Bookman Old Style"/>
          <w:color w:val="auto"/>
          <w:lang w:val="es-MX"/>
        </w:rPr>
        <w:t xml:space="preserve"> Las asignaciones previstas para el Poder Judicial ascienden a la cantidad de </w:t>
      </w:r>
      <w:r w:rsidRPr="00782CAC">
        <w:rPr>
          <w:rFonts w:ascii="Bookman Old Style" w:hAnsi="Bookman Old Style"/>
          <w:b/>
          <w:bCs/>
          <w:color w:val="auto"/>
          <w:lang w:val="es-MX"/>
        </w:rPr>
        <w:t>$</w:t>
      </w:r>
      <w:r w:rsidRPr="00782CAC">
        <w:rPr>
          <w:rFonts w:ascii="Bookman Old Style" w:eastAsia="Times New Roman" w:hAnsi="Bookman Old Style"/>
          <w:b/>
          <w:bCs/>
          <w:bdr w:val="none" w:sz="0" w:space="0" w:color="auto"/>
          <w:lang w:val="es-MX" w:eastAsia="es-MX"/>
        </w:rPr>
        <w:t>550,505,384</w:t>
      </w:r>
      <w:r w:rsidRPr="00782CAC">
        <w:rPr>
          <w:rFonts w:ascii="Bookman Old Style" w:eastAsia="Times New Roman" w:hAnsi="Bookman Old Style"/>
          <w:b/>
          <w:bCs/>
          <w:color w:val="auto"/>
          <w:bdr w:val="none" w:sz="0" w:space="0" w:color="auto"/>
          <w:lang w:val="es-MX" w:eastAsia="es-MX"/>
        </w:rPr>
        <w:t>.00</w:t>
      </w:r>
      <w:r w:rsidRPr="00782CAC">
        <w:rPr>
          <w:rFonts w:ascii="Bookman Old Style" w:hAnsi="Bookman Old Style"/>
          <w:color w:val="auto"/>
          <w:lang w:val="es-MX"/>
        </w:rPr>
        <w:t xml:space="preserve"> (quinientos cincuenta millones quinientos cinco mil trescientos ochenta y cuatro pesos 00/100 M.N.), de los cuales corresponden a:</w:t>
      </w:r>
    </w:p>
    <w:p w14:paraId="74E05E17" w14:textId="352FD71C" w:rsidR="00E72CB3" w:rsidRPr="00782CAC" w:rsidRDefault="00E72CB3">
      <w:pPr>
        <w:rPr>
          <w:rFonts w:ascii="Bookman Old Style" w:hAnsi="Bookman Old Style" w:cs="Arial Unicode MS"/>
          <w:u w:color="000000"/>
          <w:lang w:eastAsia="es-ES"/>
        </w:rPr>
      </w:pPr>
      <w:r w:rsidRPr="00782CAC">
        <w:rPr>
          <w:rFonts w:ascii="Bookman Old Style" w:hAnsi="Bookman Old Style"/>
        </w:rPr>
        <w:br w:type="page"/>
      </w:r>
    </w:p>
    <w:tbl>
      <w:tblPr>
        <w:tblStyle w:val="TableNormal"/>
        <w:tblW w:w="9498" w:type="dxa"/>
        <w:tblLook w:val="04A0" w:firstRow="1" w:lastRow="0" w:firstColumn="1" w:lastColumn="0" w:noHBand="0" w:noVBand="1"/>
      </w:tblPr>
      <w:tblGrid>
        <w:gridCol w:w="760"/>
        <w:gridCol w:w="5336"/>
        <w:gridCol w:w="3402"/>
      </w:tblGrid>
      <w:tr w:rsidR="009830CF" w:rsidRPr="00782CAC" w14:paraId="5E4C971E" w14:textId="77777777" w:rsidTr="005B3F9D">
        <w:trPr>
          <w:trHeight w:val="300"/>
        </w:trPr>
        <w:tc>
          <w:tcPr>
            <w:tcW w:w="6096" w:type="dxa"/>
            <w:gridSpan w:val="2"/>
            <w:tcBorders>
              <w:top w:val="single" w:sz="12" w:space="0" w:color="632423" w:themeColor="accent2" w:themeShade="80"/>
              <w:bottom w:val="single" w:sz="12" w:space="0" w:color="632423" w:themeColor="accent2" w:themeShade="80"/>
            </w:tcBorders>
            <w:hideMark/>
          </w:tcPr>
          <w:p w14:paraId="5E86A16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b/>
                <w:bCs/>
                <w:sz w:val="22"/>
                <w:szCs w:val="22"/>
                <w:bdr w:val="none" w:sz="0" w:space="0" w:color="auto"/>
                <w:lang w:eastAsia="es-MX"/>
              </w:rPr>
            </w:pPr>
            <w:r w:rsidRPr="00782CAC">
              <w:rPr>
                <w:rFonts w:ascii="Bookman Old Style" w:eastAsia="Times New Roman" w:hAnsi="Bookman Old Style"/>
                <w:b/>
                <w:bCs/>
                <w:sz w:val="22"/>
                <w:szCs w:val="22"/>
                <w:bdr w:val="none" w:sz="0" w:space="0" w:color="auto"/>
                <w:lang w:eastAsia="es-MX"/>
              </w:rPr>
              <w:lastRenderedPageBreak/>
              <w:t xml:space="preserve">Concepto </w:t>
            </w:r>
          </w:p>
        </w:tc>
        <w:tc>
          <w:tcPr>
            <w:tcW w:w="3402" w:type="dxa"/>
            <w:tcBorders>
              <w:top w:val="single" w:sz="12" w:space="0" w:color="632423" w:themeColor="accent2" w:themeShade="80"/>
              <w:bottom w:val="single" w:sz="12" w:space="0" w:color="632423" w:themeColor="accent2" w:themeShade="80"/>
            </w:tcBorders>
            <w:hideMark/>
          </w:tcPr>
          <w:p w14:paraId="6DEAA86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b/>
                <w:bCs/>
                <w:sz w:val="22"/>
                <w:szCs w:val="22"/>
                <w:bdr w:val="none" w:sz="0" w:space="0" w:color="auto"/>
                <w:lang w:eastAsia="es-MX"/>
              </w:rPr>
            </w:pPr>
            <w:r w:rsidRPr="00782CAC">
              <w:rPr>
                <w:rFonts w:ascii="Bookman Old Style" w:eastAsia="Times New Roman" w:hAnsi="Bookman Old Style"/>
                <w:b/>
                <w:bCs/>
                <w:sz w:val="22"/>
                <w:szCs w:val="22"/>
                <w:bdr w:val="none" w:sz="0" w:space="0" w:color="auto"/>
                <w:lang w:eastAsia="es-MX"/>
              </w:rPr>
              <w:t>Asignación Presupuestal</w:t>
            </w:r>
          </w:p>
        </w:tc>
      </w:tr>
      <w:tr w:rsidR="009830CF" w:rsidRPr="00782CAC" w14:paraId="1DF5E3B9" w14:textId="77777777" w:rsidTr="005B3F9D">
        <w:trPr>
          <w:trHeight w:val="300"/>
        </w:trPr>
        <w:tc>
          <w:tcPr>
            <w:tcW w:w="6096" w:type="dxa"/>
            <w:gridSpan w:val="2"/>
            <w:tcBorders>
              <w:top w:val="single" w:sz="12" w:space="0" w:color="632423" w:themeColor="accent2" w:themeShade="80"/>
            </w:tcBorders>
            <w:hideMark/>
          </w:tcPr>
          <w:p w14:paraId="3B4E503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b/>
                <w:bCs/>
                <w:sz w:val="22"/>
                <w:szCs w:val="22"/>
                <w:bdr w:val="none" w:sz="0" w:space="0" w:color="auto"/>
                <w:lang w:eastAsia="es-MX"/>
              </w:rPr>
            </w:pPr>
            <w:r w:rsidRPr="00782CAC">
              <w:rPr>
                <w:rFonts w:ascii="Bookman Old Style" w:eastAsia="Times New Roman" w:hAnsi="Bookman Old Style"/>
                <w:b/>
                <w:bCs/>
                <w:sz w:val="22"/>
                <w:szCs w:val="22"/>
                <w:bdr w:val="none" w:sz="0" w:space="0" w:color="auto"/>
                <w:lang w:eastAsia="es-MX"/>
              </w:rPr>
              <w:t>Poder Judicial</w:t>
            </w:r>
          </w:p>
        </w:tc>
        <w:tc>
          <w:tcPr>
            <w:tcW w:w="3402" w:type="dxa"/>
            <w:tcBorders>
              <w:top w:val="single" w:sz="12" w:space="0" w:color="632423" w:themeColor="accent2" w:themeShade="80"/>
            </w:tcBorders>
          </w:tcPr>
          <w:p w14:paraId="4667FA3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b/>
                <w:bCs/>
                <w:sz w:val="22"/>
                <w:szCs w:val="22"/>
                <w:bdr w:val="none" w:sz="0" w:space="0" w:color="auto"/>
                <w:lang w:eastAsia="es-MX"/>
              </w:rPr>
            </w:pPr>
            <w:r w:rsidRPr="00782CAC">
              <w:rPr>
                <w:rFonts w:ascii="Bookman Old Style" w:eastAsia="Times New Roman" w:hAnsi="Bookman Old Style"/>
                <w:b/>
                <w:bCs/>
                <w:sz w:val="22"/>
                <w:szCs w:val="22"/>
                <w:bdr w:val="none" w:sz="0" w:space="0" w:color="auto"/>
                <w:lang w:eastAsia="es-MX"/>
              </w:rPr>
              <w:t>550,505,384.00</w:t>
            </w:r>
          </w:p>
        </w:tc>
      </w:tr>
      <w:tr w:rsidR="009830CF" w:rsidRPr="00782CAC" w14:paraId="3080C045" w14:textId="77777777" w:rsidTr="005B3F9D">
        <w:trPr>
          <w:trHeight w:val="300"/>
        </w:trPr>
        <w:tc>
          <w:tcPr>
            <w:tcW w:w="760" w:type="dxa"/>
            <w:hideMark/>
          </w:tcPr>
          <w:p w14:paraId="7D2DF35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Bookman Old Style" w:eastAsia="Times New Roman" w:hAnsi="Bookman Old Style"/>
                <w:sz w:val="22"/>
                <w:szCs w:val="22"/>
                <w:bdr w:val="none" w:sz="0" w:space="0" w:color="auto"/>
                <w:lang w:eastAsia="es-MX"/>
              </w:rPr>
            </w:pPr>
          </w:p>
        </w:tc>
        <w:tc>
          <w:tcPr>
            <w:tcW w:w="5336" w:type="dxa"/>
            <w:hideMark/>
          </w:tcPr>
          <w:p w14:paraId="66DD473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Tribunal Superior de Justicia</w:t>
            </w:r>
          </w:p>
        </w:tc>
        <w:tc>
          <w:tcPr>
            <w:tcW w:w="3402" w:type="dxa"/>
          </w:tcPr>
          <w:p w14:paraId="5201F78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550,505,384.00</w:t>
            </w:r>
          </w:p>
        </w:tc>
      </w:tr>
    </w:tbl>
    <w:p w14:paraId="565CD794"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color w:val="auto"/>
          <w:sz w:val="24"/>
          <w:szCs w:val="24"/>
          <w:u w:color="000000"/>
          <w:lang w:val="es-MX"/>
        </w:rPr>
        <w:t xml:space="preserve">En el </w:t>
      </w:r>
      <w:r w:rsidRPr="00782CAC">
        <w:rPr>
          <w:rFonts w:ascii="Bookman Old Style" w:eastAsia="Arial Unicode MS" w:hAnsi="Bookman Old Style" w:cs="Arial Unicode MS"/>
          <w:b/>
          <w:bCs/>
          <w:color w:val="auto"/>
          <w:sz w:val="24"/>
          <w:szCs w:val="24"/>
          <w:u w:color="000000"/>
          <w:lang w:val="es-MX"/>
        </w:rPr>
        <w:t>Anexo 2</w:t>
      </w:r>
      <w:r w:rsidRPr="00782CAC">
        <w:rPr>
          <w:rFonts w:ascii="Bookman Old Style" w:eastAsia="Arial Unicode MS" w:hAnsi="Bookman Old Style" w:cs="Arial Unicode MS"/>
          <w:color w:val="auto"/>
          <w:sz w:val="24"/>
          <w:szCs w:val="24"/>
          <w:u w:color="000000"/>
          <w:lang w:val="es-MX"/>
        </w:rPr>
        <w:t xml:space="preserve"> se encuentra el tabulador para el Poder Judicial del Estado.</w:t>
      </w:r>
    </w:p>
    <w:p w14:paraId="42C731AA"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p w14:paraId="6EC92BFC" w14:textId="77777777"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b/>
          <w:bCs/>
          <w:color w:val="auto"/>
          <w:lang w:val="es-MX"/>
        </w:rPr>
        <w:t>Artículo 12.</w:t>
      </w:r>
      <w:r w:rsidRPr="00782CAC">
        <w:rPr>
          <w:rFonts w:ascii="Bookman Old Style" w:hAnsi="Bookman Old Style"/>
          <w:color w:val="auto"/>
          <w:lang w:val="es-MX"/>
        </w:rPr>
        <w:t xml:space="preserve"> Las asignaciones previstas para los Órganos Autónomos del Estado ascienden a la cantidad de </w:t>
      </w:r>
      <w:r w:rsidRPr="00782CAC">
        <w:rPr>
          <w:rFonts w:ascii="Bookman Old Style" w:hAnsi="Bookman Old Style"/>
          <w:b/>
          <w:color w:val="auto"/>
          <w:lang w:val="es-MX"/>
        </w:rPr>
        <w:t>$</w:t>
      </w:r>
      <w:r w:rsidRPr="00782CAC">
        <w:rPr>
          <w:rFonts w:ascii="Bookman Old Style" w:hAnsi="Bookman Old Style"/>
          <w:b/>
          <w:bCs/>
          <w:lang w:val="es-MX"/>
        </w:rPr>
        <w:t>3,139,284,543</w:t>
      </w:r>
      <w:r w:rsidRPr="00782CAC">
        <w:rPr>
          <w:rFonts w:ascii="Bookman Old Style" w:eastAsia="Times New Roman" w:hAnsi="Bookman Old Style"/>
          <w:b/>
          <w:color w:val="auto"/>
          <w:bdr w:val="none" w:sz="0" w:space="0" w:color="auto"/>
          <w:lang w:val="es-MX" w:eastAsia="es-MX"/>
        </w:rPr>
        <w:t>.00</w:t>
      </w:r>
      <w:r w:rsidRPr="00782CAC">
        <w:rPr>
          <w:rFonts w:ascii="Bookman Old Style" w:hAnsi="Bookman Old Style"/>
          <w:color w:val="auto"/>
          <w:lang w:val="es-MX"/>
        </w:rPr>
        <w:t xml:space="preserve"> (tres mil ciento treinta y nueve millones doscientos ochenta y cuatro mil quinientos cuarenta y tres pesos 00/100 M.N.), el cual se distribuirá de la siguiente manera:</w:t>
      </w:r>
    </w:p>
    <w:p w14:paraId="36A94B99" w14:textId="77777777" w:rsidR="009830CF" w:rsidRPr="00782CAC" w:rsidRDefault="009830CF" w:rsidP="009830CF">
      <w:pPr>
        <w:pStyle w:val="Cuerpo"/>
        <w:jc w:val="both"/>
        <w:rPr>
          <w:rFonts w:ascii="Bookman Old Style" w:hAnsi="Bookman Old Style"/>
          <w:color w:val="auto"/>
          <w:lang w:val="es-MX"/>
        </w:rPr>
      </w:pPr>
    </w:p>
    <w:tbl>
      <w:tblPr>
        <w:tblStyle w:val="TableNormal"/>
        <w:tblW w:w="9580" w:type="dxa"/>
        <w:tblLook w:val="04A0" w:firstRow="1" w:lastRow="0" w:firstColumn="1" w:lastColumn="0" w:noHBand="0" w:noVBand="1"/>
      </w:tblPr>
      <w:tblGrid>
        <w:gridCol w:w="840"/>
        <w:gridCol w:w="5681"/>
        <w:gridCol w:w="859"/>
        <w:gridCol w:w="2200"/>
      </w:tblGrid>
      <w:tr w:rsidR="009830CF" w:rsidRPr="00782CAC" w14:paraId="02522E7B" w14:textId="77777777" w:rsidTr="005B3F9D">
        <w:trPr>
          <w:trHeight w:val="401"/>
        </w:trPr>
        <w:tc>
          <w:tcPr>
            <w:tcW w:w="6521" w:type="dxa"/>
            <w:gridSpan w:val="2"/>
            <w:tcBorders>
              <w:top w:val="single" w:sz="12" w:space="0" w:color="632423" w:themeColor="accent2" w:themeShade="80"/>
              <w:bottom w:val="single" w:sz="12" w:space="0" w:color="632423" w:themeColor="accent2" w:themeShade="80"/>
            </w:tcBorders>
            <w:hideMark/>
          </w:tcPr>
          <w:p w14:paraId="17C5F98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b/>
                <w:bCs/>
                <w:color w:val="000000"/>
                <w:sz w:val="22"/>
                <w:szCs w:val="22"/>
                <w:bdr w:val="none" w:sz="0" w:space="0" w:color="auto"/>
                <w:lang w:eastAsia="es-MX"/>
              </w:rPr>
            </w:pPr>
            <w:r w:rsidRPr="00782CAC">
              <w:rPr>
                <w:rFonts w:ascii="Bookman Old Style" w:eastAsia="Times New Roman" w:hAnsi="Bookman Old Style" w:cs="Calibri"/>
                <w:b/>
                <w:bCs/>
                <w:color w:val="000000"/>
                <w:sz w:val="22"/>
                <w:szCs w:val="22"/>
                <w:bdr w:val="none" w:sz="0" w:space="0" w:color="auto"/>
                <w:lang w:eastAsia="es-MX"/>
              </w:rPr>
              <w:t xml:space="preserve">Concepto </w:t>
            </w:r>
          </w:p>
        </w:tc>
        <w:tc>
          <w:tcPr>
            <w:tcW w:w="3059" w:type="dxa"/>
            <w:gridSpan w:val="2"/>
            <w:tcBorders>
              <w:top w:val="single" w:sz="12" w:space="0" w:color="632423" w:themeColor="accent2" w:themeShade="80"/>
              <w:bottom w:val="single" w:sz="12" w:space="0" w:color="632423" w:themeColor="accent2" w:themeShade="80"/>
            </w:tcBorders>
            <w:hideMark/>
          </w:tcPr>
          <w:p w14:paraId="2102C52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b/>
                <w:bCs/>
                <w:color w:val="000000"/>
                <w:sz w:val="22"/>
                <w:szCs w:val="22"/>
                <w:bdr w:val="none" w:sz="0" w:space="0" w:color="auto"/>
                <w:lang w:eastAsia="es-MX"/>
              </w:rPr>
            </w:pPr>
            <w:r w:rsidRPr="00782CAC">
              <w:rPr>
                <w:rFonts w:ascii="Bookman Old Style" w:eastAsia="Times New Roman" w:hAnsi="Bookman Old Style" w:cs="Calibri"/>
                <w:b/>
                <w:bCs/>
                <w:color w:val="000000"/>
                <w:sz w:val="22"/>
                <w:szCs w:val="22"/>
                <w:bdr w:val="none" w:sz="0" w:space="0" w:color="auto"/>
                <w:lang w:eastAsia="es-MX"/>
              </w:rPr>
              <w:t>Asignación Presupuestal</w:t>
            </w:r>
          </w:p>
        </w:tc>
      </w:tr>
      <w:tr w:rsidR="009830CF" w:rsidRPr="00782CAC" w14:paraId="711A5A15" w14:textId="77777777" w:rsidTr="005B3F9D">
        <w:trPr>
          <w:trHeight w:val="300"/>
        </w:trPr>
        <w:tc>
          <w:tcPr>
            <w:tcW w:w="7380" w:type="dxa"/>
            <w:gridSpan w:val="3"/>
            <w:tcBorders>
              <w:top w:val="single" w:sz="12" w:space="0" w:color="632423" w:themeColor="accent2" w:themeShade="80"/>
            </w:tcBorders>
            <w:hideMark/>
          </w:tcPr>
          <w:p w14:paraId="25CDD8D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b/>
                <w:bCs/>
                <w:color w:val="000000"/>
                <w:sz w:val="22"/>
                <w:szCs w:val="22"/>
                <w:bdr w:val="none" w:sz="0" w:space="0" w:color="auto"/>
                <w:lang w:eastAsia="es-MX"/>
              </w:rPr>
            </w:pPr>
            <w:r w:rsidRPr="00782CAC">
              <w:rPr>
                <w:rFonts w:ascii="Bookman Old Style" w:eastAsia="Times New Roman" w:hAnsi="Bookman Old Style" w:cs="Calibri"/>
                <w:b/>
                <w:bCs/>
                <w:color w:val="000000"/>
                <w:sz w:val="22"/>
                <w:szCs w:val="22"/>
                <w:bdr w:val="none" w:sz="0" w:space="0" w:color="auto"/>
                <w:lang w:eastAsia="es-MX"/>
              </w:rPr>
              <w:t>Órganos Autónomos</w:t>
            </w:r>
          </w:p>
        </w:tc>
        <w:tc>
          <w:tcPr>
            <w:tcW w:w="2200" w:type="dxa"/>
            <w:tcBorders>
              <w:top w:val="single" w:sz="12" w:space="0" w:color="632423" w:themeColor="accent2" w:themeShade="80"/>
            </w:tcBorders>
          </w:tcPr>
          <w:p w14:paraId="65044D67" w14:textId="77777777" w:rsidR="009830CF" w:rsidRPr="00782CAC" w:rsidRDefault="009830CF" w:rsidP="005B3F9D">
            <w:pPr>
              <w:jc w:val="right"/>
              <w:rPr>
                <w:rFonts w:ascii="Bookman Old Style" w:hAnsi="Bookman Old Style"/>
                <w:b/>
                <w:bCs/>
                <w:color w:val="000000"/>
                <w:sz w:val="22"/>
                <w:szCs w:val="22"/>
                <w:lang w:eastAsia="es-MX"/>
              </w:rPr>
            </w:pPr>
            <w:r w:rsidRPr="00782CAC">
              <w:rPr>
                <w:rFonts w:ascii="Bookman Old Style" w:hAnsi="Bookman Old Style"/>
                <w:b/>
                <w:bCs/>
                <w:color w:val="000000"/>
                <w:sz w:val="22"/>
                <w:szCs w:val="22"/>
              </w:rPr>
              <w:t>3,139,284,543.00</w:t>
            </w:r>
          </w:p>
        </w:tc>
      </w:tr>
      <w:tr w:rsidR="009830CF" w:rsidRPr="00782CAC" w14:paraId="5C787BEB" w14:textId="77777777" w:rsidTr="005B3F9D">
        <w:trPr>
          <w:trHeight w:val="300"/>
        </w:trPr>
        <w:tc>
          <w:tcPr>
            <w:tcW w:w="840" w:type="dxa"/>
            <w:hideMark/>
          </w:tcPr>
          <w:p w14:paraId="1AFEC68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b/>
                <w:bCs/>
                <w:color w:val="000000"/>
                <w:sz w:val="22"/>
                <w:szCs w:val="22"/>
                <w:bdr w:val="none" w:sz="0" w:space="0" w:color="auto"/>
                <w:lang w:eastAsia="es-MX"/>
              </w:rPr>
            </w:pPr>
          </w:p>
        </w:tc>
        <w:tc>
          <w:tcPr>
            <w:tcW w:w="6540" w:type="dxa"/>
            <w:gridSpan w:val="2"/>
            <w:hideMark/>
          </w:tcPr>
          <w:p w14:paraId="3B12D5ED" w14:textId="25B54BF2" w:rsidR="009830CF" w:rsidRPr="00782CAC" w:rsidRDefault="009830CF" w:rsidP="007458F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b/>
                <w:color w:val="000000"/>
                <w:sz w:val="22"/>
                <w:szCs w:val="22"/>
                <w:bdr w:val="none" w:sz="0" w:space="0" w:color="auto"/>
                <w:lang w:eastAsia="es-MX"/>
              </w:rPr>
            </w:pPr>
            <w:r w:rsidRPr="00782CAC">
              <w:rPr>
                <w:rFonts w:ascii="Bookman Old Style" w:hAnsi="Bookman Old Style" w:cs="Calibri"/>
                <w:color w:val="000000"/>
                <w:sz w:val="22"/>
                <w:szCs w:val="22"/>
              </w:rPr>
              <w:t>Comisión de Derechos Humanos</w:t>
            </w:r>
            <w:r w:rsidR="007458F8" w:rsidRPr="00782CAC">
              <w:rPr>
                <w:rFonts w:ascii="Bookman Old Style" w:hAnsi="Bookman Old Style" w:cs="Calibri"/>
                <w:color w:val="000000"/>
                <w:sz w:val="22"/>
                <w:szCs w:val="22"/>
              </w:rPr>
              <w:t xml:space="preserve"> </w:t>
            </w:r>
            <w:r w:rsidR="007458F8" w:rsidRPr="00782CAC">
              <w:rPr>
                <w:rFonts w:ascii="Bookman Old Style" w:hAnsi="Bookman Old Style" w:cs="Calibri"/>
                <w:b/>
                <w:color w:val="000000"/>
                <w:sz w:val="22"/>
                <w:szCs w:val="22"/>
              </w:rPr>
              <w:t>del Estado de Zacatecas (Xerardo)</w:t>
            </w:r>
          </w:p>
        </w:tc>
        <w:tc>
          <w:tcPr>
            <w:tcW w:w="2200" w:type="dxa"/>
          </w:tcPr>
          <w:p w14:paraId="5CA5B75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2"/>
                <w:szCs w:val="22"/>
                <w:bdr w:val="none" w:sz="0" w:space="0" w:color="auto"/>
                <w:lang w:eastAsia="es-MX"/>
              </w:rPr>
            </w:pPr>
            <w:r w:rsidRPr="00782CAC">
              <w:rPr>
                <w:rFonts w:ascii="Bookman Old Style" w:hAnsi="Bookman Old Style" w:cs="Calibri"/>
                <w:bCs/>
                <w:color w:val="000000"/>
                <w:sz w:val="22"/>
                <w:szCs w:val="22"/>
              </w:rPr>
              <w:t>32,248,831.00</w:t>
            </w:r>
          </w:p>
        </w:tc>
      </w:tr>
      <w:tr w:rsidR="009830CF" w:rsidRPr="00782CAC" w14:paraId="01CD93CC" w14:textId="77777777" w:rsidTr="005B3F9D">
        <w:trPr>
          <w:trHeight w:val="300"/>
        </w:trPr>
        <w:tc>
          <w:tcPr>
            <w:tcW w:w="840" w:type="dxa"/>
            <w:hideMark/>
          </w:tcPr>
          <w:p w14:paraId="1536E05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2"/>
                <w:szCs w:val="22"/>
                <w:bdr w:val="none" w:sz="0" w:space="0" w:color="auto"/>
                <w:lang w:eastAsia="es-MX"/>
              </w:rPr>
            </w:pPr>
          </w:p>
        </w:tc>
        <w:tc>
          <w:tcPr>
            <w:tcW w:w="6540" w:type="dxa"/>
            <w:gridSpan w:val="2"/>
            <w:hideMark/>
          </w:tcPr>
          <w:p w14:paraId="7549D1CE" w14:textId="713E5122"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b/>
                <w:color w:val="000000"/>
                <w:sz w:val="22"/>
                <w:szCs w:val="22"/>
                <w:bdr w:val="none" w:sz="0" w:space="0" w:color="auto"/>
                <w:lang w:eastAsia="es-MX"/>
              </w:rPr>
            </w:pPr>
            <w:r w:rsidRPr="00782CAC">
              <w:rPr>
                <w:rFonts w:ascii="Bookman Old Style" w:hAnsi="Bookman Old Style" w:cs="Calibri"/>
                <w:color w:val="000000"/>
                <w:sz w:val="22"/>
                <w:szCs w:val="22"/>
              </w:rPr>
              <w:t>Instituto Zacatecano de</w:t>
            </w:r>
            <w:r w:rsidR="007458F8" w:rsidRPr="00782CAC">
              <w:rPr>
                <w:rFonts w:ascii="Bookman Old Style" w:hAnsi="Bookman Old Style" w:cs="Calibri"/>
                <w:color w:val="000000"/>
                <w:sz w:val="22"/>
                <w:szCs w:val="22"/>
              </w:rPr>
              <w:t xml:space="preserve"> </w:t>
            </w:r>
            <w:r w:rsidR="007458F8" w:rsidRPr="00782CAC">
              <w:rPr>
                <w:rFonts w:ascii="Bookman Old Style" w:hAnsi="Bookman Old Style" w:cs="Calibri"/>
                <w:b/>
                <w:color w:val="000000"/>
                <w:sz w:val="22"/>
                <w:szCs w:val="22"/>
              </w:rPr>
              <w:t>Transparencia,</w:t>
            </w:r>
            <w:r w:rsidRPr="00782CAC">
              <w:rPr>
                <w:rFonts w:ascii="Bookman Old Style" w:hAnsi="Bookman Old Style" w:cs="Calibri"/>
                <w:color w:val="000000"/>
                <w:sz w:val="22"/>
                <w:szCs w:val="22"/>
              </w:rPr>
              <w:t xml:space="preserve"> Acceso a la Información</w:t>
            </w:r>
            <w:r w:rsidR="007458F8" w:rsidRPr="00782CAC">
              <w:rPr>
                <w:rFonts w:ascii="Bookman Old Style" w:hAnsi="Bookman Old Style" w:cs="Calibri"/>
                <w:color w:val="000000"/>
                <w:sz w:val="22"/>
                <w:szCs w:val="22"/>
              </w:rPr>
              <w:t xml:space="preserve"> </w:t>
            </w:r>
            <w:r w:rsidR="007458F8" w:rsidRPr="00782CAC">
              <w:rPr>
                <w:rFonts w:ascii="Bookman Old Style" w:hAnsi="Bookman Old Style" w:cs="Calibri"/>
                <w:b/>
                <w:color w:val="000000"/>
                <w:sz w:val="22"/>
                <w:szCs w:val="22"/>
              </w:rPr>
              <w:t>y Protección de Datos Personales</w:t>
            </w:r>
          </w:p>
        </w:tc>
        <w:tc>
          <w:tcPr>
            <w:tcW w:w="2200" w:type="dxa"/>
          </w:tcPr>
          <w:p w14:paraId="2C02C85E" w14:textId="77777777" w:rsidR="009830CF" w:rsidRPr="00782CAC" w:rsidRDefault="009830CF" w:rsidP="005B3F9D">
            <w:pPr>
              <w:spacing w:line="276" w:lineRule="auto"/>
              <w:jc w:val="right"/>
              <w:rPr>
                <w:rFonts w:ascii="Bookman Old Style" w:eastAsia="Times New Roman" w:hAnsi="Bookman Old Style" w:cs="Calibri"/>
                <w:sz w:val="22"/>
                <w:szCs w:val="22"/>
                <w:lang w:eastAsia="es-MX"/>
              </w:rPr>
            </w:pPr>
            <w:r w:rsidRPr="00782CAC">
              <w:rPr>
                <w:rFonts w:ascii="Bookman Old Style" w:hAnsi="Bookman Old Style" w:cs="Calibri"/>
                <w:bCs/>
                <w:color w:val="000000"/>
                <w:sz w:val="22"/>
                <w:szCs w:val="22"/>
              </w:rPr>
              <w:t>18,104,914.00</w:t>
            </w:r>
          </w:p>
        </w:tc>
      </w:tr>
      <w:tr w:rsidR="009830CF" w:rsidRPr="00782CAC" w14:paraId="17B78AE2" w14:textId="77777777" w:rsidTr="005B3F9D">
        <w:trPr>
          <w:trHeight w:val="300"/>
        </w:trPr>
        <w:tc>
          <w:tcPr>
            <w:tcW w:w="840" w:type="dxa"/>
            <w:hideMark/>
          </w:tcPr>
          <w:p w14:paraId="46AB9DD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2"/>
                <w:szCs w:val="22"/>
                <w:bdr w:val="none" w:sz="0" w:space="0" w:color="auto"/>
                <w:lang w:eastAsia="es-MX"/>
              </w:rPr>
            </w:pPr>
          </w:p>
        </w:tc>
        <w:tc>
          <w:tcPr>
            <w:tcW w:w="6540" w:type="dxa"/>
            <w:gridSpan w:val="2"/>
            <w:hideMark/>
          </w:tcPr>
          <w:p w14:paraId="40D281A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2"/>
                <w:szCs w:val="22"/>
                <w:bdr w:val="none" w:sz="0" w:space="0" w:color="auto"/>
                <w:lang w:eastAsia="es-MX"/>
              </w:rPr>
            </w:pPr>
            <w:r w:rsidRPr="00782CAC">
              <w:rPr>
                <w:rFonts w:ascii="Bookman Old Style" w:hAnsi="Bookman Old Style" w:cs="Calibri"/>
                <w:color w:val="000000"/>
                <w:sz w:val="22"/>
                <w:szCs w:val="22"/>
              </w:rPr>
              <w:t>Instituto Electoral del Estado de Zacatecas</w:t>
            </w:r>
          </w:p>
        </w:tc>
        <w:tc>
          <w:tcPr>
            <w:tcW w:w="2200" w:type="dxa"/>
          </w:tcPr>
          <w:p w14:paraId="66C4673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2"/>
                <w:szCs w:val="22"/>
                <w:bdr w:val="none" w:sz="0" w:space="0" w:color="auto"/>
                <w:lang w:eastAsia="es-MX"/>
              </w:rPr>
            </w:pPr>
            <w:r w:rsidRPr="00782CAC">
              <w:rPr>
                <w:rFonts w:ascii="Bookman Old Style" w:hAnsi="Bookman Old Style" w:cs="Calibri"/>
                <w:bCs/>
                <w:color w:val="000000"/>
                <w:sz w:val="22"/>
                <w:szCs w:val="22"/>
              </w:rPr>
              <w:t>130,322,933.00</w:t>
            </w:r>
          </w:p>
        </w:tc>
      </w:tr>
      <w:tr w:rsidR="009830CF" w:rsidRPr="00782CAC" w14:paraId="00D9CA37" w14:textId="77777777" w:rsidTr="005B3F9D">
        <w:trPr>
          <w:trHeight w:val="300"/>
        </w:trPr>
        <w:tc>
          <w:tcPr>
            <w:tcW w:w="840" w:type="dxa"/>
            <w:hideMark/>
          </w:tcPr>
          <w:p w14:paraId="7757CFE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2"/>
                <w:szCs w:val="22"/>
                <w:bdr w:val="none" w:sz="0" w:space="0" w:color="auto"/>
                <w:lang w:eastAsia="es-MX"/>
              </w:rPr>
            </w:pPr>
          </w:p>
        </w:tc>
        <w:tc>
          <w:tcPr>
            <w:tcW w:w="6540" w:type="dxa"/>
            <w:gridSpan w:val="2"/>
            <w:hideMark/>
          </w:tcPr>
          <w:p w14:paraId="7ECF958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2"/>
                <w:szCs w:val="22"/>
                <w:bdr w:val="none" w:sz="0" w:space="0" w:color="auto"/>
                <w:lang w:eastAsia="es-MX"/>
              </w:rPr>
            </w:pPr>
            <w:r w:rsidRPr="00782CAC">
              <w:rPr>
                <w:rFonts w:ascii="Bookman Old Style" w:hAnsi="Bookman Old Style" w:cs="Calibri"/>
                <w:color w:val="000000"/>
                <w:sz w:val="22"/>
                <w:szCs w:val="22"/>
              </w:rPr>
              <w:t>Universidad Autónoma de Zacatecas</w:t>
            </w:r>
          </w:p>
        </w:tc>
        <w:tc>
          <w:tcPr>
            <w:tcW w:w="2200" w:type="dxa"/>
          </w:tcPr>
          <w:p w14:paraId="7CA92AB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2"/>
                <w:szCs w:val="22"/>
                <w:bdr w:val="none" w:sz="0" w:space="0" w:color="auto"/>
                <w:lang w:eastAsia="es-MX"/>
              </w:rPr>
            </w:pPr>
            <w:r w:rsidRPr="00782CAC">
              <w:rPr>
                <w:rFonts w:ascii="Bookman Old Style" w:hAnsi="Bookman Old Style" w:cs="Calibri"/>
                <w:bCs/>
                <w:color w:val="000000"/>
                <w:sz w:val="22"/>
                <w:szCs w:val="22"/>
              </w:rPr>
              <w:t>2,216,291,161.00</w:t>
            </w:r>
          </w:p>
        </w:tc>
      </w:tr>
      <w:tr w:rsidR="009830CF" w:rsidRPr="00782CAC" w14:paraId="1356DD44" w14:textId="77777777" w:rsidTr="005B3F9D">
        <w:trPr>
          <w:trHeight w:val="300"/>
        </w:trPr>
        <w:tc>
          <w:tcPr>
            <w:tcW w:w="840" w:type="dxa"/>
            <w:hideMark/>
          </w:tcPr>
          <w:p w14:paraId="3E2F57F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2"/>
                <w:szCs w:val="22"/>
                <w:bdr w:val="none" w:sz="0" w:space="0" w:color="auto"/>
                <w:lang w:eastAsia="es-MX"/>
              </w:rPr>
            </w:pPr>
          </w:p>
        </w:tc>
        <w:tc>
          <w:tcPr>
            <w:tcW w:w="6540" w:type="dxa"/>
            <w:gridSpan w:val="2"/>
            <w:hideMark/>
          </w:tcPr>
          <w:p w14:paraId="394DF96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2"/>
                <w:szCs w:val="22"/>
                <w:bdr w:val="none" w:sz="0" w:space="0" w:color="auto"/>
                <w:lang w:eastAsia="es-MX"/>
              </w:rPr>
            </w:pPr>
            <w:r w:rsidRPr="00782CAC">
              <w:rPr>
                <w:rFonts w:ascii="Bookman Old Style" w:hAnsi="Bookman Old Style" w:cs="Calibri"/>
                <w:color w:val="000000"/>
                <w:sz w:val="22"/>
                <w:szCs w:val="22"/>
              </w:rPr>
              <w:t>Tribunal de Justicia Electoral del Estado de Zacatecas</w:t>
            </w:r>
          </w:p>
        </w:tc>
        <w:tc>
          <w:tcPr>
            <w:tcW w:w="2200" w:type="dxa"/>
          </w:tcPr>
          <w:p w14:paraId="7F6651A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2"/>
                <w:szCs w:val="22"/>
                <w:bdr w:val="none" w:sz="0" w:space="0" w:color="auto"/>
                <w:lang w:eastAsia="es-MX"/>
              </w:rPr>
            </w:pPr>
            <w:r w:rsidRPr="00782CAC">
              <w:rPr>
                <w:rFonts w:ascii="Bookman Old Style" w:hAnsi="Bookman Old Style" w:cs="Calibri"/>
                <w:bCs/>
                <w:color w:val="000000"/>
                <w:sz w:val="22"/>
                <w:szCs w:val="22"/>
              </w:rPr>
              <w:t>28,070,732.00</w:t>
            </w:r>
          </w:p>
        </w:tc>
      </w:tr>
      <w:tr w:rsidR="009830CF" w:rsidRPr="00782CAC" w14:paraId="6629F547" w14:textId="77777777" w:rsidTr="005B3F9D">
        <w:trPr>
          <w:trHeight w:val="300"/>
        </w:trPr>
        <w:tc>
          <w:tcPr>
            <w:tcW w:w="840" w:type="dxa"/>
            <w:hideMark/>
          </w:tcPr>
          <w:p w14:paraId="067347B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2"/>
                <w:szCs w:val="22"/>
                <w:bdr w:val="none" w:sz="0" w:space="0" w:color="auto"/>
                <w:lang w:eastAsia="es-MX"/>
              </w:rPr>
            </w:pPr>
          </w:p>
        </w:tc>
        <w:tc>
          <w:tcPr>
            <w:tcW w:w="6540" w:type="dxa"/>
            <w:gridSpan w:val="2"/>
            <w:hideMark/>
          </w:tcPr>
          <w:p w14:paraId="0F92A19B" w14:textId="7BE1A8E9"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2"/>
                <w:szCs w:val="22"/>
                <w:bdr w:val="none" w:sz="0" w:space="0" w:color="auto"/>
                <w:lang w:eastAsia="es-MX"/>
              </w:rPr>
            </w:pPr>
            <w:r w:rsidRPr="00782CAC">
              <w:rPr>
                <w:rFonts w:ascii="Bookman Old Style" w:hAnsi="Bookman Old Style" w:cs="Calibri"/>
                <w:color w:val="000000"/>
                <w:sz w:val="22"/>
                <w:szCs w:val="22"/>
              </w:rPr>
              <w:t xml:space="preserve">Fiscalía </w:t>
            </w:r>
            <w:r w:rsidR="007458F8" w:rsidRPr="00782CAC">
              <w:rPr>
                <w:rFonts w:ascii="Bookman Old Style" w:hAnsi="Bookman Old Style" w:cs="Calibri"/>
                <w:b/>
                <w:color w:val="000000"/>
                <w:sz w:val="22"/>
                <w:szCs w:val="22"/>
              </w:rPr>
              <w:t>General</w:t>
            </w:r>
            <w:r w:rsidR="007458F8" w:rsidRPr="00782CAC">
              <w:rPr>
                <w:rFonts w:ascii="Bookman Old Style" w:hAnsi="Bookman Old Style" w:cs="Calibri"/>
                <w:color w:val="000000"/>
                <w:sz w:val="22"/>
                <w:szCs w:val="22"/>
              </w:rPr>
              <w:t xml:space="preserve"> </w:t>
            </w:r>
            <w:r w:rsidRPr="00782CAC">
              <w:rPr>
                <w:rFonts w:ascii="Bookman Old Style" w:hAnsi="Bookman Old Style" w:cs="Calibri"/>
                <w:color w:val="000000"/>
                <w:sz w:val="22"/>
                <w:szCs w:val="22"/>
              </w:rPr>
              <w:t>de Justicia del Estado</w:t>
            </w:r>
            <w:r w:rsidR="007458F8" w:rsidRPr="00782CAC">
              <w:rPr>
                <w:rFonts w:ascii="Bookman Old Style" w:hAnsi="Bookman Old Style" w:cs="Calibri"/>
                <w:color w:val="000000"/>
                <w:sz w:val="22"/>
                <w:szCs w:val="22"/>
              </w:rPr>
              <w:t xml:space="preserve"> </w:t>
            </w:r>
            <w:r w:rsidR="007458F8" w:rsidRPr="00782CAC">
              <w:rPr>
                <w:rFonts w:ascii="Bookman Old Style" w:hAnsi="Bookman Old Style" w:cs="Calibri"/>
                <w:b/>
                <w:color w:val="000000"/>
                <w:sz w:val="22"/>
                <w:szCs w:val="22"/>
              </w:rPr>
              <w:t>de Zacatecas</w:t>
            </w:r>
          </w:p>
        </w:tc>
        <w:tc>
          <w:tcPr>
            <w:tcW w:w="2200" w:type="dxa"/>
          </w:tcPr>
          <w:p w14:paraId="074E694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2"/>
                <w:szCs w:val="22"/>
                <w:bdr w:val="none" w:sz="0" w:space="0" w:color="auto"/>
                <w:lang w:eastAsia="es-MX"/>
              </w:rPr>
            </w:pPr>
            <w:r w:rsidRPr="00782CAC">
              <w:rPr>
                <w:rFonts w:ascii="Bookman Old Style" w:hAnsi="Bookman Old Style" w:cs="Calibri"/>
                <w:bCs/>
                <w:color w:val="000000"/>
                <w:sz w:val="22"/>
                <w:szCs w:val="22"/>
              </w:rPr>
              <w:t>670,558,102.00</w:t>
            </w:r>
          </w:p>
        </w:tc>
      </w:tr>
      <w:tr w:rsidR="009830CF" w:rsidRPr="00782CAC" w14:paraId="2D013309" w14:textId="77777777" w:rsidTr="005B3F9D">
        <w:trPr>
          <w:trHeight w:val="300"/>
        </w:trPr>
        <w:tc>
          <w:tcPr>
            <w:tcW w:w="840" w:type="dxa"/>
            <w:hideMark/>
          </w:tcPr>
          <w:p w14:paraId="72B383E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2"/>
                <w:szCs w:val="22"/>
                <w:bdr w:val="none" w:sz="0" w:space="0" w:color="auto"/>
                <w:lang w:eastAsia="es-MX"/>
              </w:rPr>
            </w:pPr>
          </w:p>
        </w:tc>
        <w:tc>
          <w:tcPr>
            <w:tcW w:w="6540" w:type="dxa"/>
            <w:gridSpan w:val="2"/>
            <w:hideMark/>
          </w:tcPr>
          <w:p w14:paraId="6BD7157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2"/>
                <w:szCs w:val="22"/>
                <w:bdr w:val="none" w:sz="0" w:space="0" w:color="auto"/>
                <w:lang w:eastAsia="es-MX"/>
              </w:rPr>
            </w:pPr>
            <w:r w:rsidRPr="00782CAC">
              <w:rPr>
                <w:rFonts w:ascii="Bookman Old Style" w:hAnsi="Bookman Old Style" w:cs="Calibri"/>
                <w:color w:val="000000"/>
                <w:sz w:val="22"/>
                <w:szCs w:val="22"/>
              </w:rPr>
              <w:t>Tribunal de Justicia Administrativa del Estado de Zacatecas</w:t>
            </w:r>
          </w:p>
        </w:tc>
        <w:tc>
          <w:tcPr>
            <w:tcW w:w="2200" w:type="dxa"/>
          </w:tcPr>
          <w:p w14:paraId="355F886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2"/>
                <w:szCs w:val="22"/>
                <w:bdr w:val="none" w:sz="0" w:space="0" w:color="auto"/>
                <w:lang w:eastAsia="es-MX"/>
              </w:rPr>
            </w:pPr>
            <w:r w:rsidRPr="00782CAC">
              <w:rPr>
                <w:rFonts w:ascii="Bookman Old Style" w:hAnsi="Bookman Old Style" w:cs="Calibri"/>
                <w:bCs/>
                <w:color w:val="000000"/>
                <w:sz w:val="22"/>
                <w:szCs w:val="22"/>
              </w:rPr>
              <w:t>18,326,272.00</w:t>
            </w:r>
          </w:p>
        </w:tc>
      </w:tr>
      <w:tr w:rsidR="009830CF" w:rsidRPr="00782CAC" w14:paraId="76A7AEAE" w14:textId="77777777" w:rsidTr="005B3F9D">
        <w:trPr>
          <w:trHeight w:val="300"/>
        </w:trPr>
        <w:tc>
          <w:tcPr>
            <w:tcW w:w="840" w:type="dxa"/>
            <w:hideMark/>
          </w:tcPr>
          <w:p w14:paraId="220FA2A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2"/>
                <w:szCs w:val="22"/>
                <w:bdr w:val="none" w:sz="0" w:space="0" w:color="auto"/>
                <w:lang w:eastAsia="es-MX"/>
              </w:rPr>
            </w:pPr>
          </w:p>
        </w:tc>
        <w:tc>
          <w:tcPr>
            <w:tcW w:w="6540" w:type="dxa"/>
            <w:gridSpan w:val="2"/>
            <w:hideMark/>
          </w:tcPr>
          <w:p w14:paraId="4CDFDE5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2"/>
                <w:szCs w:val="22"/>
                <w:bdr w:val="none" w:sz="0" w:space="0" w:color="auto"/>
                <w:lang w:eastAsia="es-MX"/>
              </w:rPr>
            </w:pPr>
            <w:r w:rsidRPr="00782CAC">
              <w:rPr>
                <w:rFonts w:ascii="Bookman Old Style" w:hAnsi="Bookman Old Style" w:cs="Calibri"/>
                <w:color w:val="000000"/>
                <w:sz w:val="22"/>
                <w:szCs w:val="22"/>
              </w:rPr>
              <w:t>Instituto Regional del Patrimonio Mundial En Zacatecas</w:t>
            </w:r>
          </w:p>
        </w:tc>
        <w:tc>
          <w:tcPr>
            <w:tcW w:w="2200" w:type="dxa"/>
          </w:tcPr>
          <w:p w14:paraId="4360E11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2"/>
                <w:szCs w:val="22"/>
                <w:bdr w:val="none" w:sz="0" w:space="0" w:color="auto"/>
                <w:lang w:eastAsia="es-MX"/>
              </w:rPr>
            </w:pPr>
            <w:r w:rsidRPr="00782CAC">
              <w:rPr>
                <w:rFonts w:ascii="Bookman Old Style" w:hAnsi="Bookman Old Style" w:cs="Calibri"/>
                <w:bCs/>
                <w:color w:val="000000"/>
                <w:sz w:val="22"/>
                <w:szCs w:val="22"/>
              </w:rPr>
              <w:t>4,969,694.00</w:t>
            </w:r>
          </w:p>
        </w:tc>
      </w:tr>
      <w:tr w:rsidR="009830CF" w:rsidRPr="00782CAC" w14:paraId="200B7C8E" w14:textId="77777777" w:rsidTr="005B3F9D">
        <w:trPr>
          <w:trHeight w:val="300"/>
        </w:trPr>
        <w:tc>
          <w:tcPr>
            <w:tcW w:w="840" w:type="dxa"/>
          </w:tcPr>
          <w:p w14:paraId="19E5311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2"/>
                <w:szCs w:val="22"/>
                <w:bdr w:val="none" w:sz="0" w:space="0" w:color="auto"/>
                <w:lang w:eastAsia="es-MX"/>
              </w:rPr>
            </w:pPr>
          </w:p>
        </w:tc>
        <w:tc>
          <w:tcPr>
            <w:tcW w:w="6540" w:type="dxa"/>
            <w:gridSpan w:val="2"/>
          </w:tcPr>
          <w:p w14:paraId="0898035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hAnsi="Bookman Old Style"/>
                <w:color w:val="000000"/>
                <w:sz w:val="22"/>
                <w:szCs w:val="22"/>
              </w:rPr>
            </w:pPr>
            <w:r w:rsidRPr="00782CAC">
              <w:rPr>
                <w:rFonts w:ascii="Bookman Old Style" w:hAnsi="Bookman Old Style" w:cs="Calibri"/>
                <w:color w:val="000000"/>
                <w:sz w:val="22"/>
                <w:szCs w:val="22"/>
              </w:rPr>
              <w:t>Tribunal de Justicia Laboral Burocrática</w:t>
            </w:r>
          </w:p>
        </w:tc>
        <w:tc>
          <w:tcPr>
            <w:tcW w:w="2200" w:type="dxa"/>
          </w:tcPr>
          <w:p w14:paraId="4AC5C46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hAnsi="Bookman Old Style"/>
                <w:color w:val="000000"/>
                <w:sz w:val="22"/>
                <w:szCs w:val="22"/>
              </w:rPr>
            </w:pPr>
            <w:r w:rsidRPr="00782CAC">
              <w:rPr>
                <w:rFonts w:ascii="Bookman Old Style" w:hAnsi="Bookman Old Style" w:cs="Calibri"/>
                <w:bCs/>
                <w:color w:val="000000"/>
                <w:sz w:val="22"/>
                <w:szCs w:val="22"/>
              </w:rPr>
              <w:t>20,391,904.00</w:t>
            </w:r>
          </w:p>
        </w:tc>
      </w:tr>
      <w:tr w:rsidR="009830CF" w:rsidRPr="00782CAC" w14:paraId="15ACC146" w14:textId="77777777" w:rsidTr="005B3F9D">
        <w:trPr>
          <w:trHeight w:val="300"/>
        </w:trPr>
        <w:tc>
          <w:tcPr>
            <w:tcW w:w="840" w:type="dxa"/>
          </w:tcPr>
          <w:p w14:paraId="73B619B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2"/>
                <w:szCs w:val="22"/>
                <w:bdr w:val="none" w:sz="0" w:space="0" w:color="auto"/>
                <w:lang w:eastAsia="es-MX"/>
              </w:rPr>
            </w:pPr>
          </w:p>
        </w:tc>
        <w:tc>
          <w:tcPr>
            <w:tcW w:w="6540" w:type="dxa"/>
            <w:gridSpan w:val="2"/>
          </w:tcPr>
          <w:p w14:paraId="2C05824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hAnsi="Bookman Old Style"/>
                <w:color w:val="000000"/>
                <w:sz w:val="22"/>
                <w:szCs w:val="22"/>
              </w:rPr>
            </w:pPr>
          </w:p>
        </w:tc>
        <w:tc>
          <w:tcPr>
            <w:tcW w:w="2200" w:type="dxa"/>
          </w:tcPr>
          <w:p w14:paraId="6A63E74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hAnsi="Bookman Old Style"/>
                <w:color w:val="000000"/>
                <w:sz w:val="22"/>
                <w:szCs w:val="22"/>
              </w:rPr>
            </w:pPr>
          </w:p>
        </w:tc>
      </w:tr>
    </w:tbl>
    <w:p w14:paraId="1F7F6789"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color w:val="auto"/>
          <w:sz w:val="24"/>
          <w:szCs w:val="24"/>
          <w:u w:color="000000"/>
          <w:lang w:val="es-MX"/>
        </w:rPr>
        <w:t xml:space="preserve">En el </w:t>
      </w:r>
      <w:r w:rsidRPr="00782CAC">
        <w:rPr>
          <w:rFonts w:ascii="Bookman Old Style" w:eastAsia="Arial Unicode MS" w:hAnsi="Bookman Old Style" w:cs="Arial Unicode MS"/>
          <w:b/>
          <w:bCs/>
          <w:color w:val="auto"/>
          <w:sz w:val="24"/>
          <w:szCs w:val="24"/>
          <w:u w:color="000000"/>
          <w:lang w:val="es-MX"/>
        </w:rPr>
        <w:t>Anexo 3</w:t>
      </w:r>
      <w:r w:rsidRPr="00782CAC">
        <w:rPr>
          <w:rFonts w:ascii="Bookman Old Style" w:eastAsia="Arial Unicode MS" w:hAnsi="Bookman Old Style" w:cs="Arial Unicode MS"/>
          <w:color w:val="auto"/>
          <w:sz w:val="24"/>
          <w:szCs w:val="24"/>
          <w:u w:color="000000"/>
          <w:lang w:val="es-MX"/>
        </w:rPr>
        <w:t xml:space="preserve"> se encuentra el tabulador para los Órganos Autónomos del Estado.</w:t>
      </w:r>
    </w:p>
    <w:p w14:paraId="75B3A2B8"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p w14:paraId="077676A4" w14:textId="791CE76D"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b/>
          <w:bCs/>
          <w:color w:val="auto"/>
          <w:lang w:val="es-MX"/>
        </w:rPr>
        <w:t>Artículo 13.</w:t>
      </w:r>
      <w:r w:rsidRPr="00782CAC">
        <w:rPr>
          <w:rFonts w:ascii="Bookman Old Style" w:hAnsi="Bookman Old Style"/>
          <w:color w:val="auto"/>
          <w:lang w:val="es-MX"/>
        </w:rPr>
        <w:t xml:space="preserve"> Las asignaciones previstas para el Poder Ejecutivo son por la cantidad de </w:t>
      </w:r>
      <w:r w:rsidRPr="00782CAC">
        <w:rPr>
          <w:rFonts w:ascii="Bookman Old Style" w:hAnsi="Bookman Old Style"/>
          <w:b/>
          <w:bCs/>
          <w:color w:val="auto"/>
          <w:lang w:val="es-MX"/>
        </w:rPr>
        <w:t>$</w:t>
      </w:r>
      <w:r w:rsidRPr="00782CAC">
        <w:rPr>
          <w:rFonts w:ascii="Bookman Old Style" w:eastAsia="Times New Roman" w:hAnsi="Bookman Old Style" w:cs="Calibri"/>
          <w:b/>
          <w:bCs/>
          <w:bdr w:val="none" w:sz="0" w:space="0" w:color="auto"/>
          <w:lang w:eastAsia="es-MX"/>
        </w:rPr>
        <w:t>23,</w:t>
      </w:r>
      <w:r w:rsidR="002F7915" w:rsidRPr="00782CAC">
        <w:rPr>
          <w:rFonts w:ascii="Bookman Old Style" w:eastAsia="Times New Roman" w:hAnsi="Bookman Old Style" w:cs="Calibri"/>
          <w:b/>
          <w:bCs/>
          <w:bdr w:val="none" w:sz="0" w:space="0" w:color="auto"/>
          <w:lang w:eastAsia="es-MX"/>
        </w:rPr>
        <w:t>947</w:t>
      </w:r>
      <w:r w:rsidRPr="00782CAC">
        <w:rPr>
          <w:rFonts w:ascii="Bookman Old Style" w:eastAsia="Times New Roman" w:hAnsi="Bookman Old Style" w:cs="Calibri"/>
          <w:b/>
          <w:bCs/>
          <w:bdr w:val="none" w:sz="0" w:space="0" w:color="auto"/>
          <w:lang w:eastAsia="es-MX"/>
        </w:rPr>
        <w:t>,885,162.00</w:t>
      </w:r>
      <w:r w:rsidRPr="00782CAC">
        <w:rPr>
          <w:rFonts w:ascii="Bookman Old Style" w:eastAsia="Times New Roman" w:hAnsi="Bookman Old Style"/>
          <w:color w:val="auto"/>
          <w:bdr w:val="none" w:sz="0" w:space="0" w:color="auto"/>
          <w:lang w:val="es-MX" w:eastAsia="es-MX"/>
        </w:rPr>
        <w:t xml:space="preserve"> (veintitrés mil </w:t>
      </w:r>
      <w:r w:rsidR="007C47A7" w:rsidRPr="00782CAC">
        <w:rPr>
          <w:rFonts w:ascii="Bookman Old Style" w:eastAsia="Times New Roman" w:hAnsi="Bookman Old Style"/>
          <w:color w:val="auto"/>
          <w:bdr w:val="none" w:sz="0" w:space="0" w:color="auto"/>
          <w:lang w:val="es-MX" w:eastAsia="es-MX"/>
        </w:rPr>
        <w:t xml:space="preserve">novecientos cuarenta y siete </w:t>
      </w:r>
      <w:r w:rsidRPr="00782CAC">
        <w:rPr>
          <w:rFonts w:ascii="Bookman Old Style" w:eastAsia="Times New Roman" w:hAnsi="Bookman Old Style"/>
          <w:color w:val="auto"/>
          <w:bdr w:val="none" w:sz="0" w:space="0" w:color="auto"/>
          <w:lang w:val="es-MX" w:eastAsia="es-MX"/>
        </w:rPr>
        <w:t xml:space="preserve">millones ochocientos ochenta y cinco mil ciento sesenta y dos </w:t>
      </w:r>
      <w:r w:rsidRPr="00782CAC">
        <w:rPr>
          <w:rFonts w:ascii="Bookman Old Style" w:hAnsi="Bookman Old Style"/>
          <w:color w:val="auto"/>
          <w:lang w:val="es-MX"/>
        </w:rPr>
        <w:t>pesos 00/100 M.N.),</w:t>
      </w:r>
      <w:r w:rsidR="007458F8" w:rsidRPr="00782CAC">
        <w:rPr>
          <w:rFonts w:ascii="Bookman Old Style" w:hAnsi="Bookman Old Style"/>
          <w:color w:val="auto"/>
          <w:lang w:val="es-MX"/>
        </w:rPr>
        <w:t xml:space="preserve"> </w:t>
      </w:r>
      <w:r w:rsidR="00D2399F" w:rsidRPr="00782CAC">
        <w:rPr>
          <w:rFonts w:ascii="Bookman Old Style" w:hAnsi="Bookman Old Style"/>
          <w:color w:val="auto"/>
          <w:lang w:val="es-MX"/>
        </w:rPr>
        <w:t xml:space="preserve">(OBSERVACION LIC. Y </w:t>
      </w:r>
      <w:r w:rsidR="007458F8" w:rsidRPr="00782CAC">
        <w:rPr>
          <w:rFonts w:ascii="Bookman Old Style" w:hAnsi="Bookman Old Style"/>
          <w:color w:val="auto"/>
          <w:lang w:val="es-MX"/>
        </w:rPr>
        <w:t>RESERVA ROXANA)</w:t>
      </w:r>
      <w:r w:rsidRPr="00782CAC">
        <w:rPr>
          <w:rFonts w:ascii="Bookman Old Style" w:hAnsi="Bookman Old Style"/>
          <w:color w:val="auto"/>
          <w:lang w:val="es-MX"/>
        </w:rPr>
        <w:t xml:space="preserve"> mismo que será distribuido de acuerdo a la siguiente estructura programática:</w:t>
      </w:r>
    </w:p>
    <w:p w14:paraId="66B2268D" w14:textId="77777777" w:rsidR="009830CF" w:rsidRPr="00782CAC" w:rsidRDefault="009830CF" w:rsidP="009830CF">
      <w:pPr>
        <w:pStyle w:val="Cuerpo"/>
        <w:jc w:val="both"/>
        <w:rPr>
          <w:rFonts w:ascii="Bookman Old Style" w:hAnsi="Bookman Old Style"/>
          <w:color w:val="auto"/>
          <w:lang w:val="es-MX"/>
        </w:rPr>
      </w:pPr>
    </w:p>
    <w:tbl>
      <w:tblPr>
        <w:tblW w:w="9498" w:type="dxa"/>
        <w:tblCellMar>
          <w:left w:w="70" w:type="dxa"/>
          <w:right w:w="70" w:type="dxa"/>
        </w:tblCellMar>
        <w:tblLook w:val="04A0" w:firstRow="1" w:lastRow="0" w:firstColumn="1" w:lastColumn="0" w:noHBand="0" w:noVBand="1"/>
      </w:tblPr>
      <w:tblGrid>
        <w:gridCol w:w="701"/>
        <w:gridCol w:w="551"/>
        <w:gridCol w:w="5127"/>
        <w:gridCol w:w="902"/>
        <w:gridCol w:w="2217"/>
      </w:tblGrid>
      <w:tr w:rsidR="009830CF" w:rsidRPr="00782CAC" w14:paraId="791B28ED" w14:textId="77777777" w:rsidTr="005B3F9D">
        <w:trPr>
          <w:trHeight w:val="315"/>
        </w:trPr>
        <w:tc>
          <w:tcPr>
            <w:tcW w:w="6379" w:type="dxa"/>
            <w:gridSpan w:val="3"/>
            <w:tcBorders>
              <w:top w:val="single" w:sz="12" w:space="0" w:color="833C0B"/>
              <w:left w:val="nil"/>
              <w:bottom w:val="single" w:sz="12" w:space="0" w:color="833C0B"/>
              <w:right w:val="nil"/>
            </w:tcBorders>
            <w:shd w:val="clear" w:color="auto" w:fill="auto"/>
            <w:vAlign w:val="center"/>
            <w:hideMark/>
          </w:tcPr>
          <w:p w14:paraId="5B7DD92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bookmarkStart w:id="4" w:name="RANGE!A7:D266"/>
            <w:r w:rsidRPr="00782CAC">
              <w:rPr>
                <w:rFonts w:ascii="Bookman Old Style" w:eastAsia="Times New Roman" w:hAnsi="Bookman Old Style" w:cs="Calibri"/>
                <w:b/>
                <w:bCs/>
                <w:color w:val="000000"/>
                <w:sz w:val="20"/>
                <w:szCs w:val="20"/>
                <w:bdr w:val="none" w:sz="0" w:space="0" w:color="auto"/>
                <w:lang w:eastAsia="es-MX"/>
              </w:rPr>
              <w:t>Concepto</w:t>
            </w:r>
            <w:bookmarkEnd w:id="4"/>
          </w:p>
        </w:tc>
        <w:tc>
          <w:tcPr>
            <w:tcW w:w="3119" w:type="dxa"/>
            <w:gridSpan w:val="2"/>
            <w:tcBorders>
              <w:top w:val="single" w:sz="12" w:space="0" w:color="833C0B"/>
              <w:left w:val="nil"/>
              <w:bottom w:val="single" w:sz="12" w:space="0" w:color="833C0B"/>
              <w:right w:val="nil"/>
            </w:tcBorders>
            <w:shd w:val="clear" w:color="auto" w:fill="auto"/>
            <w:vAlign w:val="center"/>
            <w:hideMark/>
          </w:tcPr>
          <w:p w14:paraId="060140A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Asignación Presupuestal</w:t>
            </w:r>
          </w:p>
        </w:tc>
      </w:tr>
      <w:tr w:rsidR="009830CF" w:rsidRPr="00782CAC" w14:paraId="507C75E8" w14:textId="77777777" w:rsidTr="005B3F9D">
        <w:trPr>
          <w:trHeight w:val="300"/>
        </w:trPr>
        <w:tc>
          <w:tcPr>
            <w:tcW w:w="701" w:type="dxa"/>
            <w:tcBorders>
              <w:top w:val="nil"/>
              <w:left w:val="nil"/>
              <w:bottom w:val="nil"/>
              <w:right w:val="nil"/>
            </w:tcBorders>
            <w:shd w:val="clear" w:color="auto" w:fill="auto"/>
            <w:noWrap/>
            <w:hideMark/>
          </w:tcPr>
          <w:p w14:paraId="21FE048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w:t>
            </w:r>
          </w:p>
        </w:tc>
        <w:tc>
          <w:tcPr>
            <w:tcW w:w="6580" w:type="dxa"/>
            <w:gridSpan w:val="3"/>
            <w:tcBorders>
              <w:top w:val="nil"/>
              <w:left w:val="nil"/>
              <w:bottom w:val="nil"/>
              <w:right w:val="nil"/>
            </w:tcBorders>
            <w:shd w:val="clear" w:color="auto" w:fill="auto"/>
            <w:noWrap/>
            <w:hideMark/>
          </w:tcPr>
          <w:p w14:paraId="28FFC52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Jefatura de Oficina del C. Gobernador:</w:t>
            </w:r>
          </w:p>
        </w:tc>
        <w:tc>
          <w:tcPr>
            <w:tcW w:w="2217" w:type="dxa"/>
            <w:tcBorders>
              <w:top w:val="nil"/>
              <w:left w:val="nil"/>
              <w:bottom w:val="nil"/>
              <w:right w:val="nil"/>
            </w:tcBorders>
            <w:shd w:val="clear" w:color="auto" w:fill="auto"/>
            <w:hideMark/>
          </w:tcPr>
          <w:p w14:paraId="773BE99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199,162,678.00</w:t>
            </w:r>
          </w:p>
        </w:tc>
      </w:tr>
      <w:tr w:rsidR="009830CF" w:rsidRPr="00782CAC" w14:paraId="2EEC820A" w14:textId="77777777" w:rsidTr="005B3F9D">
        <w:trPr>
          <w:trHeight w:val="300"/>
        </w:trPr>
        <w:tc>
          <w:tcPr>
            <w:tcW w:w="701" w:type="dxa"/>
            <w:tcBorders>
              <w:top w:val="nil"/>
              <w:left w:val="nil"/>
              <w:bottom w:val="nil"/>
              <w:right w:val="nil"/>
            </w:tcBorders>
            <w:shd w:val="clear" w:color="auto" w:fill="auto"/>
            <w:noWrap/>
            <w:hideMark/>
          </w:tcPr>
          <w:p w14:paraId="51C4267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6D046D4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20</w:t>
            </w:r>
          </w:p>
        </w:tc>
        <w:tc>
          <w:tcPr>
            <w:tcW w:w="6029" w:type="dxa"/>
            <w:gridSpan w:val="2"/>
            <w:tcBorders>
              <w:top w:val="nil"/>
              <w:left w:val="nil"/>
              <w:bottom w:val="nil"/>
              <w:right w:val="nil"/>
            </w:tcBorders>
            <w:shd w:val="clear" w:color="auto" w:fill="auto"/>
            <w:hideMark/>
          </w:tcPr>
          <w:p w14:paraId="5DE0687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Apoyos otorgados por la Oficina del Gobernador</w:t>
            </w:r>
          </w:p>
        </w:tc>
        <w:tc>
          <w:tcPr>
            <w:tcW w:w="2217" w:type="dxa"/>
            <w:tcBorders>
              <w:top w:val="nil"/>
              <w:left w:val="nil"/>
              <w:bottom w:val="nil"/>
              <w:right w:val="nil"/>
            </w:tcBorders>
            <w:shd w:val="clear" w:color="auto" w:fill="auto"/>
            <w:hideMark/>
          </w:tcPr>
          <w:p w14:paraId="0515C32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27,318,786.00</w:t>
            </w:r>
          </w:p>
        </w:tc>
      </w:tr>
      <w:tr w:rsidR="009830CF" w:rsidRPr="00782CAC" w14:paraId="572A0105" w14:textId="77777777" w:rsidTr="005B3F9D">
        <w:trPr>
          <w:trHeight w:val="300"/>
        </w:trPr>
        <w:tc>
          <w:tcPr>
            <w:tcW w:w="701" w:type="dxa"/>
            <w:tcBorders>
              <w:top w:val="nil"/>
              <w:left w:val="nil"/>
              <w:bottom w:val="nil"/>
              <w:right w:val="nil"/>
            </w:tcBorders>
            <w:shd w:val="clear" w:color="auto" w:fill="auto"/>
            <w:noWrap/>
            <w:hideMark/>
          </w:tcPr>
          <w:p w14:paraId="42458F6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19C219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21</w:t>
            </w:r>
          </w:p>
        </w:tc>
        <w:tc>
          <w:tcPr>
            <w:tcW w:w="6029" w:type="dxa"/>
            <w:gridSpan w:val="2"/>
            <w:tcBorders>
              <w:top w:val="nil"/>
              <w:left w:val="nil"/>
              <w:bottom w:val="nil"/>
              <w:right w:val="nil"/>
            </w:tcBorders>
            <w:shd w:val="clear" w:color="auto" w:fill="auto"/>
            <w:hideMark/>
          </w:tcPr>
          <w:p w14:paraId="5DC255C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Servicios del Despacho del Gobernador</w:t>
            </w:r>
          </w:p>
        </w:tc>
        <w:tc>
          <w:tcPr>
            <w:tcW w:w="2217" w:type="dxa"/>
            <w:tcBorders>
              <w:top w:val="nil"/>
              <w:left w:val="nil"/>
              <w:bottom w:val="nil"/>
              <w:right w:val="nil"/>
            </w:tcBorders>
            <w:shd w:val="clear" w:color="auto" w:fill="auto"/>
            <w:hideMark/>
          </w:tcPr>
          <w:p w14:paraId="0361BA0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102,334,332.00</w:t>
            </w:r>
          </w:p>
        </w:tc>
      </w:tr>
      <w:tr w:rsidR="009830CF" w:rsidRPr="00782CAC" w14:paraId="721445EB" w14:textId="77777777" w:rsidTr="005B3F9D">
        <w:trPr>
          <w:trHeight w:val="300"/>
        </w:trPr>
        <w:tc>
          <w:tcPr>
            <w:tcW w:w="701" w:type="dxa"/>
            <w:tcBorders>
              <w:top w:val="nil"/>
              <w:left w:val="nil"/>
              <w:bottom w:val="nil"/>
              <w:right w:val="nil"/>
            </w:tcBorders>
            <w:shd w:val="clear" w:color="auto" w:fill="auto"/>
            <w:noWrap/>
            <w:hideMark/>
          </w:tcPr>
          <w:p w14:paraId="0176074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8027FF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22</w:t>
            </w:r>
          </w:p>
        </w:tc>
        <w:tc>
          <w:tcPr>
            <w:tcW w:w="6029" w:type="dxa"/>
            <w:gridSpan w:val="2"/>
            <w:tcBorders>
              <w:top w:val="nil"/>
              <w:left w:val="nil"/>
              <w:bottom w:val="nil"/>
              <w:right w:val="nil"/>
            </w:tcBorders>
            <w:shd w:val="clear" w:color="auto" w:fill="auto"/>
            <w:hideMark/>
          </w:tcPr>
          <w:p w14:paraId="02F5128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Coordinación Institucional</w:t>
            </w:r>
          </w:p>
        </w:tc>
        <w:tc>
          <w:tcPr>
            <w:tcW w:w="2217" w:type="dxa"/>
            <w:tcBorders>
              <w:top w:val="nil"/>
              <w:left w:val="nil"/>
              <w:bottom w:val="nil"/>
              <w:right w:val="nil"/>
            </w:tcBorders>
            <w:shd w:val="clear" w:color="auto" w:fill="auto"/>
            <w:hideMark/>
          </w:tcPr>
          <w:p w14:paraId="0ED3E56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69,509,560.00</w:t>
            </w:r>
          </w:p>
        </w:tc>
      </w:tr>
      <w:tr w:rsidR="009830CF" w:rsidRPr="00782CAC" w14:paraId="0BC4CC9F" w14:textId="77777777" w:rsidTr="005B3F9D">
        <w:trPr>
          <w:trHeight w:val="300"/>
        </w:trPr>
        <w:tc>
          <w:tcPr>
            <w:tcW w:w="701" w:type="dxa"/>
            <w:tcBorders>
              <w:top w:val="nil"/>
              <w:left w:val="nil"/>
              <w:bottom w:val="nil"/>
              <w:right w:val="nil"/>
            </w:tcBorders>
            <w:shd w:val="clear" w:color="auto" w:fill="auto"/>
            <w:noWrap/>
            <w:hideMark/>
          </w:tcPr>
          <w:p w14:paraId="0ECB48F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7BBD07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6B39A57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1D8ED66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0671BB85" w14:textId="77777777" w:rsidTr="005B3F9D">
        <w:trPr>
          <w:trHeight w:val="300"/>
        </w:trPr>
        <w:tc>
          <w:tcPr>
            <w:tcW w:w="701" w:type="dxa"/>
            <w:tcBorders>
              <w:top w:val="nil"/>
              <w:left w:val="nil"/>
              <w:bottom w:val="nil"/>
              <w:right w:val="nil"/>
            </w:tcBorders>
            <w:shd w:val="clear" w:color="auto" w:fill="auto"/>
            <w:noWrap/>
            <w:hideMark/>
          </w:tcPr>
          <w:p w14:paraId="17EAAC0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lastRenderedPageBreak/>
              <w:t>2</w:t>
            </w:r>
          </w:p>
        </w:tc>
        <w:tc>
          <w:tcPr>
            <w:tcW w:w="6580" w:type="dxa"/>
            <w:gridSpan w:val="3"/>
            <w:tcBorders>
              <w:top w:val="nil"/>
              <w:left w:val="nil"/>
              <w:bottom w:val="nil"/>
              <w:right w:val="nil"/>
            </w:tcBorders>
            <w:shd w:val="clear" w:color="auto" w:fill="auto"/>
            <w:noWrap/>
            <w:hideMark/>
          </w:tcPr>
          <w:p w14:paraId="20D57DB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Secretaría General de Gobierno</w:t>
            </w:r>
          </w:p>
        </w:tc>
        <w:tc>
          <w:tcPr>
            <w:tcW w:w="2217" w:type="dxa"/>
            <w:tcBorders>
              <w:top w:val="nil"/>
              <w:left w:val="nil"/>
              <w:bottom w:val="nil"/>
              <w:right w:val="nil"/>
            </w:tcBorders>
            <w:shd w:val="clear" w:color="auto" w:fill="auto"/>
            <w:hideMark/>
          </w:tcPr>
          <w:p w14:paraId="394425F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197,250,202.00</w:t>
            </w:r>
          </w:p>
        </w:tc>
      </w:tr>
      <w:tr w:rsidR="009830CF" w:rsidRPr="00782CAC" w14:paraId="3800EC22" w14:textId="77777777" w:rsidTr="005B3F9D">
        <w:trPr>
          <w:trHeight w:val="300"/>
        </w:trPr>
        <w:tc>
          <w:tcPr>
            <w:tcW w:w="701" w:type="dxa"/>
            <w:tcBorders>
              <w:top w:val="nil"/>
              <w:left w:val="nil"/>
              <w:bottom w:val="nil"/>
              <w:right w:val="nil"/>
            </w:tcBorders>
            <w:shd w:val="clear" w:color="auto" w:fill="auto"/>
            <w:noWrap/>
            <w:hideMark/>
          </w:tcPr>
          <w:p w14:paraId="54338CA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58A8748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129</w:t>
            </w:r>
          </w:p>
        </w:tc>
        <w:tc>
          <w:tcPr>
            <w:tcW w:w="6029" w:type="dxa"/>
            <w:gridSpan w:val="2"/>
            <w:tcBorders>
              <w:top w:val="nil"/>
              <w:left w:val="nil"/>
              <w:bottom w:val="nil"/>
              <w:right w:val="nil"/>
            </w:tcBorders>
            <w:shd w:val="clear" w:color="auto" w:fill="auto"/>
            <w:hideMark/>
          </w:tcPr>
          <w:p w14:paraId="518B5B4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Gobernanza para el Desarrollo</w:t>
            </w:r>
          </w:p>
        </w:tc>
        <w:tc>
          <w:tcPr>
            <w:tcW w:w="2217" w:type="dxa"/>
            <w:tcBorders>
              <w:top w:val="nil"/>
              <w:left w:val="nil"/>
              <w:bottom w:val="nil"/>
              <w:right w:val="nil"/>
            </w:tcBorders>
            <w:shd w:val="clear" w:color="auto" w:fill="auto"/>
            <w:hideMark/>
          </w:tcPr>
          <w:p w14:paraId="6A396C6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13,663,534.00</w:t>
            </w:r>
          </w:p>
        </w:tc>
      </w:tr>
      <w:tr w:rsidR="009830CF" w:rsidRPr="00782CAC" w14:paraId="3904A1A6" w14:textId="77777777" w:rsidTr="005B3F9D">
        <w:trPr>
          <w:trHeight w:val="300"/>
        </w:trPr>
        <w:tc>
          <w:tcPr>
            <w:tcW w:w="701" w:type="dxa"/>
            <w:tcBorders>
              <w:top w:val="nil"/>
              <w:left w:val="nil"/>
              <w:bottom w:val="nil"/>
              <w:right w:val="nil"/>
            </w:tcBorders>
            <w:shd w:val="clear" w:color="auto" w:fill="auto"/>
            <w:noWrap/>
            <w:hideMark/>
          </w:tcPr>
          <w:p w14:paraId="166FB51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5682D39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130</w:t>
            </w:r>
          </w:p>
        </w:tc>
        <w:tc>
          <w:tcPr>
            <w:tcW w:w="6029" w:type="dxa"/>
            <w:gridSpan w:val="2"/>
            <w:tcBorders>
              <w:top w:val="nil"/>
              <w:left w:val="nil"/>
              <w:bottom w:val="nil"/>
              <w:right w:val="nil"/>
            </w:tcBorders>
            <w:shd w:val="clear" w:color="auto" w:fill="auto"/>
            <w:hideMark/>
          </w:tcPr>
          <w:p w14:paraId="73FB8C4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Atención Integral de Derechos Humanos</w:t>
            </w:r>
          </w:p>
        </w:tc>
        <w:tc>
          <w:tcPr>
            <w:tcW w:w="2217" w:type="dxa"/>
            <w:tcBorders>
              <w:top w:val="nil"/>
              <w:left w:val="nil"/>
              <w:bottom w:val="nil"/>
              <w:right w:val="nil"/>
            </w:tcBorders>
            <w:shd w:val="clear" w:color="auto" w:fill="auto"/>
            <w:hideMark/>
          </w:tcPr>
          <w:p w14:paraId="1441BD3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29,847,024.00</w:t>
            </w:r>
          </w:p>
        </w:tc>
      </w:tr>
      <w:tr w:rsidR="009830CF" w:rsidRPr="00782CAC" w14:paraId="625E6EA2" w14:textId="77777777" w:rsidTr="005B3F9D">
        <w:trPr>
          <w:trHeight w:val="300"/>
        </w:trPr>
        <w:tc>
          <w:tcPr>
            <w:tcW w:w="701" w:type="dxa"/>
            <w:tcBorders>
              <w:top w:val="nil"/>
              <w:left w:val="nil"/>
              <w:bottom w:val="nil"/>
              <w:right w:val="nil"/>
            </w:tcBorders>
            <w:shd w:val="clear" w:color="auto" w:fill="auto"/>
            <w:noWrap/>
            <w:hideMark/>
          </w:tcPr>
          <w:p w14:paraId="01BA3FC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612CE93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131</w:t>
            </w:r>
          </w:p>
        </w:tc>
        <w:tc>
          <w:tcPr>
            <w:tcW w:w="6029" w:type="dxa"/>
            <w:gridSpan w:val="2"/>
            <w:tcBorders>
              <w:top w:val="nil"/>
              <w:left w:val="nil"/>
              <w:bottom w:val="nil"/>
              <w:right w:val="nil"/>
            </w:tcBorders>
            <w:shd w:val="clear" w:color="auto" w:fill="auto"/>
            <w:hideMark/>
          </w:tcPr>
          <w:p w14:paraId="12FCBB5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Gestión Administrativa de la Política Interior</w:t>
            </w:r>
          </w:p>
        </w:tc>
        <w:tc>
          <w:tcPr>
            <w:tcW w:w="2217" w:type="dxa"/>
            <w:tcBorders>
              <w:top w:val="nil"/>
              <w:left w:val="nil"/>
              <w:bottom w:val="nil"/>
              <w:right w:val="nil"/>
            </w:tcBorders>
            <w:shd w:val="clear" w:color="auto" w:fill="auto"/>
            <w:hideMark/>
          </w:tcPr>
          <w:p w14:paraId="04AC55A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84,821,128.00</w:t>
            </w:r>
          </w:p>
        </w:tc>
      </w:tr>
      <w:tr w:rsidR="009830CF" w:rsidRPr="00782CAC" w14:paraId="43BF83D5" w14:textId="77777777" w:rsidTr="005B3F9D">
        <w:trPr>
          <w:trHeight w:val="300"/>
        </w:trPr>
        <w:tc>
          <w:tcPr>
            <w:tcW w:w="701" w:type="dxa"/>
            <w:tcBorders>
              <w:top w:val="nil"/>
              <w:left w:val="nil"/>
              <w:bottom w:val="nil"/>
              <w:right w:val="nil"/>
            </w:tcBorders>
            <w:shd w:val="clear" w:color="auto" w:fill="auto"/>
            <w:noWrap/>
            <w:hideMark/>
          </w:tcPr>
          <w:p w14:paraId="5BC738E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4DFFAE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132</w:t>
            </w:r>
          </w:p>
        </w:tc>
        <w:tc>
          <w:tcPr>
            <w:tcW w:w="6029" w:type="dxa"/>
            <w:gridSpan w:val="2"/>
            <w:tcBorders>
              <w:top w:val="nil"/>
              <w:left w:val="nil"/>
              <w:bottom w:val="nil"/>
              <w:right w:val="nil"/>
            </w:tcBorders>
            <w:shd w:val="clear" w:color="auto" w:fill="auto"/>
            <w:hideMark/>
          </w:tcPr>
          <w:p w14:paraId="1FA812E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Sistema Estatal de Archivos y Memoria Histórica</w:t>
            </w:r>
          </w:p>
        </w:tc>
        <w:tc>
          <w:tcPr>
            <w:tcW w:w="2217" w:type="dxa"/>
            <w:tcBorders>
              <w:top w:val="nil"/>
              <w:left w:val="nil"/>
              <w:bottom w:val="nil"/>
              <w:right w:val="nil"/>
            </w:tcBorders>
            <w:shd w:val="clear" w:color="auto" w:fill="auto"/>
            <w:hideMark/>
          </w:tcPr>
          <w:p w14:paraId="0DE921B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12,617,021.00</w:t>
            </w:r>
          </w:p>
        </w:tc>
      </w:tr>
      <w:tr w:rsidR="009830CF" w:rsidRPr="00782CAC" w14:paraId="1E8B663D" w14:textId="77777777" w:rsidTr="005B3F9D">
        <w:trPr>
          <w:trHeight w:val="300"/>
        </w:trPr>
        <w:tc>
          <w:tcPr>
            <w:tcW w:w="701" w:type="dxa"/>
            <w:tcBorders>
              <w:top w:val="nil"/>
              <w:left w:val="nil"/>
              <w:bottom w:val="nil"/>
              <w:right w:val="nil"/>
            </w:tcBorders>
            <w:shd w:val="clear" w:color="auto" w:fill="auto"/>
            <w:noWrap/>
            <w:hideMark/>
          </w:tcPr>
          <w:p w14:paraId="2531631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2B4161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133</w:t>
            </w:r>
          </w:p>
        </w:tc>
        <w:tc>
          <w:tcPr>
            <w:tcW w:w="6029" w:type="dxa"/>
            <w:gridSpan w:val="2"/>
            <w:tcBorders>
              <w:top w:val="nil"/>
              <w:left w:val="nil"/>
              <w:bottom w:val="nil"/>
              <w:right w:val="nil"/>
            </w:tcBorders>
            <w:shd w:val="clear" w:color="auto" w:fill="auto"/>
            <w:hideMark/>
          </w:tcPr>
          <w:p w14:paraId="01C15AC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Justicia Laboral</w:t>
            </w:r>
          </w:p>
        </w:tc>
        <w:tc>
          <w:tcPr>
            <w:tcW w:w="2217" w:type="dxa"/>
            <w:tcBorders>
              <w:top w:val="nil"/>
              <w:left w:val="nil"/>
              <w:bottom w:val="nil"/>
              <w:right w:val="nil"/>
            </w:tcBorders>
            <w:shd w:val="clear" w:color="auto" w:fill="auto"/>
            <w:hideMark/>
          </w:tcPr>
          <w:p w14:paraId="71C49B6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17,994,330.00</w:t>
            </w:r>
          </w:p>
        </w:tc>
      </w:tr>
      <w:tr w:rsidR="009830CF" w:rsidRPr="00782CAC" w14:paraId="15F6F591" w14:textId="77777777" w:rsidTr="005B3F9D">
        <w:trPr>
          <w:trHeight w:val="300"/>
        </w:trPr>
        <w:tc>
          <w:tcPr>
            <w:tcW w:w="701" w:type="dxa"/>
            <w:tcBorders>
              <w:top w:val="nil"/>
              <w:left w:val="nil"/>
              <w:bottom w:val="nil"/>
              <w:right w:val="nil"/>
            </w:tcBorders>
            <w:shd w:val="clear" w:color="auto" w:fill="auto"/>
            <w:noWrap/>
            <w:hideMark/>
          </w:tcPr>
          <w:p w14:paraId="64DE013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3E1404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134</w:t>
            </w:r>
          </w:p>
        </w:tc>
        <w:tc>
          <w:tcPr>
            <w:tcW w:w="6029" w:type="dxa"/>
            <w:gridSpan w:val="2"/>
            <w:tcBorders>
              <w:top w:val="nil"/>
              <w:left w:val="nil"/>
              <w:bottom w:val="nil"/>
              <w:right w:val="nil"/>
            </w:tcBorders>
            <w:shd w:val="clear" w:color="auto" w:fill="auto"/>
            <w:hideMark/>
          </w:tcPr>
          <w:p w14:paraId="636C689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Sistema de Transporte Público</w:t>
            </w:r>
          </w:p>
        </w:tc>
        <w:tc>
          <w:tcPr>
            <w:tcW w:w="2217" w:type="dxa"/>
            <w:tcBorders>
              <w:top w:val="nil"/>
              <w:left w:val="nil"/>
              <w:bottom w:val="nil"/>
              <w:right w:val="nil"/>
            </w:tcBorders>
            <w:shd w:val="clear" w:color="auto" w:fill="auto"/>
            <w:hideMark/>
          </w:tcPr>
          <w:p w14:paraId="50F65A6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8,955,975.00</w:t>
            </w:r>
          </w:p>
        </w:tc>
      </w:tr>
      <w:tr w:rsidR="009830CF" w:rsidRPr="00782CAC" w14:paraId="1E072C4B" w14:textId="77777777" w:rsidTr="005B3F9D">
        <w:trPr>
          <w:trHeight w:val="300"/>
        </w:trPr>
        <w:tc>
          <w:tcPr>
            <w:tcW w:w="701" w:type="dxa"/>
            <w:tcBorders>
              <w:top w:val="nil"/>
              <w:left w:val="nil"/>
              <w:bottom w:val="nil"/>
              <w:right w:val="nil"/>
            </w:tcBorders>
            <w:shd w:val="clear" w:color="auto" w:fill="auto"/>
            <w:noWrap/>
            <w:hideMark/>
          </w:tcPr>
          <w:p w14:paraId="3E376E7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6F961E0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135</w:t>
            </w:r>
          </w:p>
        </w:tc>
        <w:tc>
          <w:tcPr>
            <w:tcW w:w="6029" w:type="dxa"/>
            <w:gridSpan w:val="2"/>
            <w:tcBorders>
              <w:top w:val="nil"/>
              <w:left w:val="nil"/>
              <w:bottom w:val="nil"/>
              <w:right w:val="nil"/>
            </w:tcBorders>
            <w:shd w:val="clear" w:color="auto" w:fill="auto"/>
            <w:hideMark/>
          </w:tcPr>
          <w:p w14:paraId="6D09E47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Sistema Estatal de Protección Civil</w:t>
            </w:r>
          </w:p>
        </w:tc>
        <w:tc>
          <w:tcPr>
            <w:tcW w:w="2217" w:type="dxa"/>
            <w:tcBorders>
              <w:top w:val="nil"/>
              <w:left w:val="nil"/>
              <w:bottom w:val="nil"/>
              <w:right w:val="nil"/>
            </w:tcBorders>
            <w:shd w:val="clear" w:color="auto" w:fill="auto"/>
            <w:hideMark/>
          </w:tcPr>
          <w:p w14:paraId="2F8F0D8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23,991,200.00</w:t>
            </w:r>
          </w:p>
        </w:tc>
      </w:tr>
      <w:tr w:rsidR="009830CF" w:rsidRPr="00782CAC" w14:paraId="51C7D559" w14:textId="77777777" w:rsidTr="005B3F9D">
        <w:trPr>
          <w:trHeight w:val="300"/>
        </w:trPr>
        <w:tc>
          <w:tcPr>
            <w:tcW w:w="701" w:type="dxa"/>
            <w:tcBorders>
              <w:top w:val="nil"/>
              <w:left w:val="nil"/>
              <w:bottom w:val="nil"/>
              <w:right w:val="nil"/>
            </w:tcBorders>
            <w:shd w:val="clear" w:color="auto" w:fill="auto"/>
            <w:noWrap/>
            <w:hideMark/>
          </w:tcPr>
          <w:p w14:paraId="143B05D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75B3B8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136</w:t>
            </w:r>
          </w:p>
        </w:tc>
        <w:tc>
          <w:tcPr>
            <w:tcW w:w="6029" w:type="dxa"/>
            <w:gridSpan w:val="2"/>
            <w:tcBorders>
              <w:top w:val="nil"/>
              <w:left w:val="nil"/>
              <w:bottom w:val="nil"/>
              <w:right w:val="nil"/>
            </w:tcBorders>
            <w:shd w:val="clear" w:color="auto" w:fill="auto"/>
            <w:hideMark/>
          </w:tcPr>
          <w:p w14:paraId="4208908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Prevención Social de la Violencia y la Delincuencia con Participación Ciudadana</w:t>
            </w:r>
          </w:p>
        </w:tc>
        <w:tc>
          <w:tcPr>
            <w:tcW w:w="2217" w:type="dxa"/>
            <w:tcBorders>
              <w:top w:val="nil"/>
              <w:left w:val="nil"/>
              <w:bottom w:val="nil"/>
              <w:right w:val="nil"/>
            </w:tcBorders>
            <w:shd w:val="clear" w:color="auto" w:fill="auto"/>
            <w:hideMark/>
          </w:tcPr>
          <w:p w14:paraId="5D9C572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5,359,990.00</w:t>
            </w:r>
          </w:p>
        </w:tc>
      </w:tr>
      <w:tr w:rsidR="009830CF" w:rsidRPr="00782CAC" w14:paraId="5FC83624" w14:textId="77777777" w:rsidTr="005B3F9D">
        <w:trPr>
          <w:trHeight w:val="300"/>
        </w:trPr>
        <w:tc>
          <w:tcPr>
            <w:tcW w:w="701" w:type="dxa"/>
            <w:tcBorders>
              <w:top w:val="nil"/>
              <w:left w:val="nil"/>
              <w:bottom w:val="nil"/>
              <w:right w:val="nil"/>
            </w:tcBorders>
            <w:shd w:val="clear" w:color="auto" w:fill="auto"/>
            <w:noWrap/>
          </w:tcPr>
          <w:p w14:paraId="7A5085E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tcPr>
          <w:p w14:paraId="7E2EEA0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tcPr>
          <w:p w14:paraId="68D5F8D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tcPr>
          <w:p w14:paraId="73B7731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2A0F6ECF" w14:textId="77777777" w:rsidTr="005B3F9D">
        <w:trPr>
          <w:trHeight w:val="300"/>
        </w:trPr>
        <w:tc>
          <w:tcPr>
            <w:tcW w:w="701" w:type="dxa"/>
            <w:tcBorders>
              <w:top w:val="nil"/>
              <w:left w:val="nil"/>
              <w:bottom w:val="nil"/>
              <w:right w:val="nil"/>
            </w:tcBorders>
            <w:shd w:val="clear" w:color="auto" w:fill="auto"/>
            <w:noWrap/>
            <w:hideMark/>
          </w:tcPr>
          <w:p w14:paraId="1ED1E0D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3</w:t>
            </w:r>
          </w:p>
        </w:tc>
        <w:tc>
          <w:tcPr>
            <w:tcW w:w="6580" w:type="dxa"/>
            <w:gridSpan w:val="3"/>
            <w:tcBorders>
              <w:top w:val="nil"/>
              <w:left w:val="nil"/>
              <w:bottom w:val="nil"/>
              <w:right w:val="nil"/>
            </w:tcBorders>
            <w:shd w:val="clear" w:color="auto" w:fill="auto"/>
            <w:noWrap/>
            <w:hideMark/>
          </w:tcPr>
          <w:p w14:paraId="74AA6E5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Secretaría de Finanzas</w:t>
            </w:r>
          </w:p>
        </w:tc>
        <w:tc>
          <w:tcPr>
            <w:tcW w:w="2217" w:type="dxa"/>
            <w:tcBorders>
              <w:top w:val="nil"/>
              <w:left w:val="nil"/>
              <w:bottom w:val="nil"/>
              <w:right w:val="nil"/>
            </w:tcBorders>
            <w:shd w:val="clear" w:color="auto" w:fill="auto"/>
            <w:hideMark/>
          </w:tcPr>
          <w:p w14:paraId="495702B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2,749,792,176.00</w:t>
            </w:r>
          </w:p>
        </w:tc>
      </w:tr>
      <w:tr w:rsidR="009830CF" w:rsidRPr="00782CAC" w14:paraId="606AAC5A" w14:textId="77777777" w:rsidTr="005B3F9D">
        <w:trPr>
          <w:trHeight w:val="300"/>
        </w:trPr>
        <w:tc>
          <w:tcPr>
            <w:tcW w:w="701" w:type="dxa"/>
            <w:tcBorders>
              <w:top w:val="nil"/>
              <w:left w:val="nil"/>
              <w:bottom w:val="nil"/>
              <w:right w:val="nil"/>
            </w:tcBorders>
            <w:shd w:val="clear" w:color="auto" w:fill="auto"/>
            <w:noWrap/>
            <w:hideMark/>
          </w:tcPr>
          <w:p w14:paraId="2D1AD69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9A80F9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25</w:t>
            </w:r>
          </w:p>
        </w:tc>
        <w:tc>
          <w:tcPr>
            <w:tcW w:w="6029" w:type="dxa"/>
            <w:gridSpan w:val="2"/>
            <w:tcBorders>
              <w:top w:val="nil"/>
              <w:left w:val="nil"/>
              <w:bottom w:val="nil"/>
              <w:right w:val="nil"/>
            </w:tcBorders>
            <w:shd w:val="clear" w:color="auto" w:fill="auto"/>
            <w:hideMark/>
          </w:tcPr>
          <w:p w14:paraId="3F6AE36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Gestión de gasto público con enfoques de resultados</w:t>
            </w:r>
          </w:p>
        </w:tc>
        <w:tc>
          <w:tcPr>
            <w:tcW w:w="2217" w:type="dxa"/>
            <w:tcBorders>
              <w:top w:val="nil"/>
              <w:left w:val="nil"/>
              <w:bottom w:val="nil"/>
              <w:right w:val="nil"/>
            </w:tcBorders>
            <w:shd w:val="clear" w:color="auto" w:fill="auto"/>
            <w:hideMark/>
          </w:tcPr>
          <w:p w14:paraId="02A3C93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58,140,900.00</w:t>
            </w:r>
          </w:p>
        </w:tc>
      </w:tr>
      <w:tr w:rsidR="009830CF" w:rsidRPr="00782CAC" w14:paraId="15A028FE" w14:textId="77777777" w:rsidTr="005B3F9D">
        <w:trPr>
          <w:trHeight w:val="300"/>
        </w:trPr>
        <w:tc>
          <w:tcPr>
            <w:tcW w:w="701" w:type="dxa"/>
            <w:tcBorders>
              <w:top w:val="nil"/>
              <w:left w:val="nil"/>
              <w:bottom w:val="nil"/>
              <w:right w:val="nil"/>
            </w:tcBorders>
            <w:shd w:val="clear" w:color="auto" w:fill="auto"/>
            <w:noWrap/>
            <w:hideMark/>
          </w:tcPr>
          <w:p w14:paraId="7762D81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60870E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26</w:t>
            </w:r>
          </w:p>
        </w:tc>
        <w:tc>
          <w:tcPr>
            <w:tcW w:w="6029" w:type="dxa"/>
            <w:gridSpan w:val="2"/>
            <w:tcBorders>
              <w:top w:val="nil"/>
              <w:left w:val="nil"/>
              <w:bottom w:val="nil"/>
              <w:right w:val="nil"/>
            </w:tcBorders>
            <w:shd w:val="clear" w:color="auto" w:fill="auto"/>
            <w:hideMark/>
          </w:tcPr>
          <w:p w14:paraId="2CDF13B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Administración de Ingresos propios y transferidos</w:t>
            </w:r>
          </w:p>
        </w:tc>
        <w:tc>
          <w:tcPr>
            <w:tcW w:w="2217" w:type="dxa"/>
            <w:tcBorders>
              <w:top w:val="nil"/>
              <w:left w:val="nil"/>
              <w:bottom w:val="nil"/>
              <w:right w:val="nil"/>
            </w:tcBorders>
            <w:shd w:val="clear" w:color="auto" w:fill="auto"/>
            <w:hideMark/>
          </w:tcPr>
          <w:p w14:paraId="05046B9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318,549,285.00</w:t>
            </w:r>
          </w:p>
        </w:tc>
      </w:tr>
      <w:tr w:rsidR="009830CF" w:rsidRPr="00782CAC" w14:paraId="7A03D5AE" w14:textId="77777777" w:rsidTr="005B3F9D">
        <w:trPr>
          <w:trHeight w:val="300"/>
        </w:trPr>
        <w:tc>
          <w:tcPr>
            <w:tcW w:w="701" w:type="dxa"/>
            <w:tcBorders>
              <w:top w:val="nil"/>
              <w:left w:val="nil"/>
              <w:bottom w:val="nil"/>
              <w:right w:val="nil"/>
            </w:tcBorders>
            <w:shd w:val="clear" w:color="auto" w:fill="auto"/>
            <w:noWrap/>
            <w:hideMark/>
          </w:tcPr>
          <w:p w14:paraId="3C51676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9F886B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27</w:t>
            </w:r>
          </w:p>
        </w:tc>
        <w:tc>
          <w:tcPr>
            <w:tcW w:w="6029" w:type="dxa"/>
            <w:gridSpan w:val="2"/>
            <w:tcBorders>
              <w:top w:val="nil"/>
              <w:left w:val="nil"/>
              <w:bottom w:val="nil"/>
              <w:right w:val="nil"/>
            </w:tcBorders>
            <w:shd w:val="clear" w:color="auto" w:fill="auto"/>
            <w:hideMark/>
          </w:tcPr>
          <w:p w14:paraId="6E54684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Administración de la mejora y gestión de proyectos</w:t>
            </w:r>
          </w:p>
        </w:tc>
        <w:tc>
          <w:tcPr>
            <w:tcW w:w="2217" w:type="dxa"/>
            <w:tcBorders>
              <w:top w:val="nil"/>
              <w:left w:val="nil"/>
              <w:bottom w:val="nil"/>
              <w:right w:val="nil"/>
            </w:tcBorders>
            <w:shd w:val="clear" w:color="auto" w:fill="auto"/>
            <w:hideMark/>
          </w:tcPr>
          <w:p w14:paraId="3731512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14,582,500.00</w:t>
            </w:r>
          </w:p>
        </w:tc>
      </w:tr>
      <w:tr w:rsidR="009830CF" w:rsidRPr="00782CAC" w14:paraId="326A36EE" w14:textId="77777777" w:rsidTr="005B3F9D">
        <w:trPr>
          <w:trHeight w:val="300"/>
        </w:trPr>
        <w:tc>
          <w:tcPr>
            <w:tcW w:w="701" w:type="dxa"/>
            <w:tcBorders>
              <w:top w:val="nil"/>
              <w:left w:val="nil"/>
              <w:bottom w:val="nil"/>
              <w:right w:val="nil"/>
            </w:tcBorders>
            <w:shd w:val="clear" w:color="auto" w:fill="auto"/>
            <w:noWrap/>
            <w:hideMark/>
          </w:tcPr>
          <w:p w14:paraId="0029661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4F3ED0E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28</w:t>
            </w:r>
          </w:p>
        </w:tc>
        <w:tc>
          <w:tcPr>
            <w:tcW w:w="6029" w:type="dxa"/>
            <w:gridSpan w:val="2"/>
            <w:tcBorders>
              <w:top w:val="nil"/>
              <w:left w:val="nil"/>
              <w:bottom w:val="nil"/>
              <w:right w:val="nil"/>
            </w:tcBorders>
            <w:shd w:val="clear" w:color="auto" w:fill="auto"/>
            <w:hideMark/>
          </w:tcPr>
          <w:p w14:paraId="37E034F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Defensa del interés jurídico fiscal y hacendario.</w:t>
            </w:r>
          </w:p>
        </w:tc>
        <w:tc>
          <w:tcPr>
            <w:tcW w:w="2217" w:type="dxa"/>
            <w:tcBorders>
              <w:top w:val="nil"/>
              <w:left w:val="nil"/>
              <w:bottom w:val="nil"/>
              <w:right w:val="nil"/>
            </w:tcBorders>
            <w:shd w:val="clear" w:color="auto" w:fill="auto"/>
            <w:hideMark/>
          </w:tcPr>
          <w:p w14:paraId="2F5D895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7,310,405.00</w:t>
            </w:r>
          </w:p>
        </w:tc>
      </w:tr>
      <w:tr w:rsidR="009830CF" w:rsidRPr="00782CAC" w14:paraId="581E8B28" w14:textId="77777777" w:rsidTr="005B3F9D">
        <w:trPr>
          <w:trHeight w:val="300"/>
        </w:trPr>
        <w:tc>
          <w:tcPr>
            <w:tcW w:w="701" w:type="dxa"/>
            <w:tcBorders>
              <w:top w:val="nil"/>
              <w:left w:val="nil"/>
              <w:bottom w:val="nil"/>
              <w:right w:val="nil"/>
            </w:tcBorders>
            <w:shd w:val="clear" w:color="auto" w:fill="auto"/>
            <w:noWrap/>
            <w:hideMark/>
          </w:tcPr>
          <w:p w14:paraId="2FCA130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648500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29</w:t>
            </w:r>
          </w:p>
        </w:tc>
        <w:tc>
          <w:tcPr>
            <w:tcW w:w="6029" w:type="dxa"/>
            <w:gridSpan w:val="2"/>
            <w:tcBorders>
              <w:top w:val="nil"/>
              <w:left w:val="nil"/>
              <w:bottom w:val="nil"/>
              <w:right w:val="nil"/>
            </w:tcBorders>
            <w:shd w:val="clear" w:color="auto" w:fill="auto"/>
            <w:hideMark/>
          </w:tcPr>
          <w:p w14:paraId="4F32F2A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Gestión Institucional</w:t>
            </w:r>
          </w:p>
        </w:tc>
        <w:tc>
          <w:tcPr>
            <w:tcW w:w="2217" w:type="dxa"/>
            <w:tcBorders>
              <w:top w:val="nil"/>
              <w:left w:val="nil"/>
              <w:bottom w:val="nil"/>
              <w:right w:val="nil"/>
            </w:tcBorders>
            <w:shd w:val="clear" w:color="auto" w:fill="auto"/>
            <w:hideMark/>
          </w:tcPr>
          <w:p w14:paraId="709325D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119,962,123.00</w:t>
            </w:r>
          </w:p>
        </w:tc>
      </w:tr>
      <w:tr w:rsidR="009830CF" w:rsidRPr="00782CAC" w14:paraId="482B9B72" w14:textId="77777777" w:rsidTr="005B3F9D">
        <w:trPr>
          <w:trHeight w:val="300"/>
        </w:trPr>
        <w:tc>
          <w:tcPr>
            <w:tcW w:w="701" w:type="dxa"/>
            <w:tcBorders>
              <w:top w:val="nil"/>
              <w:left w:val="nil"/>
              <w:bottom w:val="nil"/>
              <w:right w:val="nil"/>
            </w:tcBorders>
            <w:shd w:val="clear" w:color="auto" w:fill="auto"/>
            <w:noWrap/>
            <w:hideMark/>
          </w:tcPr>
          <w:p w14:paraId="26CD5B4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F33227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41</w:t>
            </w:r>
          </w:p>
        </w:tc>
        <w:tc>
          <w:tcPr>
            <w:tcW w:w="6029" w:type="dxa"/>
            <w:gridSpan w:val="2"/>
            <w:tcBorders>
              <w:top w:val="nil"/>
              <w:left w:val="nil"/>
              <w:bottom w:val="nil"/>
              <w:right w:val="nil"/>
            </w:tcBorders>
            <w:shd w:val="clear" w:color="auto" w:fill="auto"/>
            <w:hideMark/>
          </w:tcPr>
          <w:p w14:paraId="57BDCBC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Eficiencia y modernización del Catastro y Registro Público</w:t>
            </w:r>
          </w:p>
        </w:tc>
        <w:tc>
          <w:tcPr>
            <w:tcW w:w="2217" w:type="dxa"/>
            <w:tcBorders>
              <w:top w:val="nil"/>
              <w:left w:val="nil"/>
              <w:bottom w:val="nil"/>
              <w:right w:val="nil"/>
            </w:tcBorders>
            <w:shd w:val="clear" w:color="auto" w:fill="auto"/>
            <w:hideMark/>
          </w:tcPr>
          <w:p w14:paraId="273F730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56,819,418.00</w:t>
            </w:r>
          </w:p>
        </w:tc>
      </w:tr>
      <w:tr w:rsidR="009830CF" w:rsidRPr="00782CAC" w14:paraId="443CEEC9" w14:textId="77777777" w:rsidTr="005B3F9D">
        <w:trPr>
          <w:trHeight w:val="300"/>
        </w:trPr>
        <w:tc>
          <w:tcPr>
            <w:tcW w:w="701" w:type="dxa"/>
            <w:tcBorders>
              <w:top w:val="nil"/>
              <w:left w:val="nil"/>
              <w:bottom w:val="nil"/>
              <w:right w:val="nil"/>
            </w:tcBorders>
            <w:shd w:val="clear" w:color="auto" w:fill="auto"/>
            <w:noWrap/>
            <w:hideMark/>
          </w:tcPr>
          <w:p w14:paraId="4BF7331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656FC88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207</w:t>
            </w:r>
          </w:p>
        </w:tc>
        <w:tc>
          <w:tcPr>
            <w:tcW w:w="6029" w:type="dxa"/>
            <w:gridSpan w:val="2"/>
            <w:tcBorders>
              <w:top w:val="nil"/>
              <w:left w:val="nil"/>
              <w:bottom w:val="nil"/>
              <w:right w:val="nil"/>
            </w:tcBorders>
            <w:shd w:val="clear" w:color="auto" w:fill="auto"/>
            <w:hideMark/>
          </w:tcPr>
          <w:p w14:paraId="0C6DC93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Inversiones Financieras</w:t>
            </w:r>
          </w:p>
        </w:tc>
        <w:tc>
          <w:tcPr>
            <w:tcW w:w="2217" w:type="dxa"/>
            <w:tcBorders>
              <w:top w:val="nil"/>
              <w:left w:val="nil"/>
              <w:bottom w:val="nil"/>
              <w:right w:val="nil"/>
            </w:tcBorders>
            <w:shd w:val="clear" w:color="auto" w:fill="auto"/>
            <w:hideMark/>
          </w:tcPr>
          <w:p w14:paraId="6ACC8CA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817,051,831.00</w:t>
            </w:r>
          </w:p>
        </w:tc>
      </w:tr>
      <w:tr w:rsidR="009830CF" w:rsidRPr="00782CAC" w14:paraId="743CB1F7" w14:textId="77777777" w:rsidTr="005B3F9D">
        <w:trPr>
          <w:trHeight w:val="300"/>
        </w:trPr>
        <w:tc>
          <w:tcPr>
            <w:tcW w:w="701" w:type="dxa"/>
            <w:tcBorders>
              <w:top w:val="nil"/>
              <w:left w:val="nil"/>
              <w:bottom w:val="nil"/>
              <w:right w:val="nil"/>
            </w:tcBorders>
            <w:shd w:val="clear" w:color="auto" w:fill="auto"/>
            <w:noWrap/>
            <w:hideMark/>
          </w:tcPr>
          <w:p w14:paraId="70A1624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A43D55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208</w:t>
            </w:r>
          </w:p>
        </w:tc>
        <w:tc>
          <w:tcPr>
            <w:tcW w:w="6029" w:type="dxa"/>
            <w:gridSpan w:val="2"/>
            <w:tcBorders>
              <w:top w:val="nil"/>
              <w:left w:val="nil"/>
              <w:bottom w:val="nil"/>
              <w:right w:val="nil"/>
            </w:tcBorders>
            <w:shd w:val="clear" w:color="auto" w:fill="auto"/>
            <w:hideMark/>
          </w:tcPr>
          <w:p w14:paraId="175B862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ADEFAS</w:t>
            </w:r>
          </w:p>
        </w:tc>
        <w:tc>
          <w:tcPr>
            <w:tcW w:w="2217" w:type="dxa"/>
            <w:tcBorders>
              <w:top w:val="nil"/>
              <w:left w:val="nil"/>
              <w:bottom w:val="nil"/>
              <w:right w:val="nil"/>
            </w:tcBorders>
            <w:shd w:val="clear" w:color="auto" w:fill="auto"/>
            <w:hideMark/>
          </w:tcPr>
          <w:p w14:paraId="2D3563A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674,709,353.00</w:t>
            </w:r>
          </w:p>
        </w:tc>
      </w:tr>
      <w:tr w:rsidR="009830CF" w:rsidRPr="00782CAC" w14:paraId="777A506E" w14:textId="77777777" w:rsidTr="005B3F9D">
        <w:trPr>
          <w:trHeight w:val="300"/>
        </w:trPr>
        <w:tc>
          <w:tcPr>
            <w:tcW w:w="701" w:type="dxa"/>
            <w:tcBorders>
              <w:top w:val="nil"/>
              <w:left w:val="nil"/>
              <w:bottom w:val="nil"/>
              <w:right w:val="nil"/>
            </w:tcBorders>
            <w:shd w:val="clear" w:color="auto" w:fill="auto"/>
            <w:noWrap/>
            <w:hideMark/>
          </w:tcPr>
          <w:p w14:paraId="578448B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8E580C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209</w:t>
            </w:r>
          </w:p>
        </w:tc>
        <w:tc>
          <w:tcPr>
            <w:tcW w:w="6029" w:type="dxa"/>
            <w:gridSpan w:val="2"/>
            <w:tcBorders>
              <w:top w:val="nil"/>
              <w:left w:val="nil"/>
              <w:bottom w:val="nil"/>
              <w:right w:val="nil"/>
            </w:tcBorders>
            <w:shd w:val="clear" w:color="auto" w:fill="auto"/>
            <w:hideMark/>
          </w:tcPr>
          <w:p w14:paraId="678AEB6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Saneamiento Financiero</w:t>
            </w:r>
          </w:p>
        </w:tc>
        <w:tc>
          <w:tcPr>
            <w:tcW w:w="2217" w:type="dxa"/>
            <w:tcBorders>
              <w:top w:val="nil"/>
              <w:left w:val="nil"/>
              <w:bottom w:val="nil"/>
              <w:right w:val="nil"/>
            </w:tcBorders>
            <w:shd w:val="clear" w:color="auto" w:fill="auto"/>
            <w:hideMark/>
          </w:tcPr>
          <w:p w14:paraId="57767BD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682,666,361.00</w:t>
            </w:r>
          </w:p>
        </w:tc>
      </w:tr>
      <w:tr w:rsidR="009830CF" w:rsidRPr="00782CAC" w14:paraId="11841B15" w14:textId="77777777" w:rsidTr="005B3F9D">
        <w:trPr>
          <w:trHeight w:val="300"/>
        </w:trPr>
        <w:tc>
          <w:tcPr>
            <w:tcW w:w="701" w:type="dxa"/>
            <w:tcBorders>
              <w:top w:val="nil"/>
              <w:left w:val="nil"/>
              <w:bottom w:val="nil"/>
              <w:right w:val="nil"/>
            </w:tcBorders>
            <w:shd w:val="clear" w:color="auto" w:fill="auto"/>
            <w:noWrap/>
            <w:hideMark/>
          </w:tcPr>
          <w:p w14:paraId="2A6C7DE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F27D19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559FE47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720DABC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3FE21A94" w14:textId="77777777" w:rsidTr="005B3F9D">
        <w:trPr>
          <w:trHeight w:val="300"/>
        </w:trPr>
        <w:tc>
          <w:tcPr>
            <w:tcW w:w="701" w:type="dxa"/>
            <w:tcBorders>
              <w:top w:val="nil"/>
              <w:left w:val="nil"/>
              <w:bottom w:val="nil"/>
              <w:right w:val="nil"/>
            </w:tcBorders>
            <w:shd w:val="clear" w:color="auto" w:fill="auto"/>
            <w:noWrap/>
            <w:hideMark/>
          </w:tcPr>
          <w:p w14:paraId="140FBF3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4</w:t>
            </w:r>
          </w:p>
        </w:tc>
        <w:tc>
          <w:tcPr>
            <w:tcW w:w="6580" w:type="dxa"/>
            <w:gridSpan w:val="3"/>
            <w:tcBorders>
              <w:top w:val="nil"/>
              <w:left w:val="nil"/>
              <w:bottom w:val="nil"/>
              <w:right w:val="nil"/>
            </w:tcBorders>
            <w:shd w:val="clear" w:color="auto" w:fill="auto"/>
            <w:noWrap/>
            <w:hideMark/>
          </w:tcPr>
          <w:p w14:paraId="3B263DA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Secretaría de Seguridad Pública</w:t>
            </w:r>
          </w:p>
        </w:tc>
        <w:tc>
          <w:tcPr>
            <w:tcW w:w="2217" w:type="dxa"/>
            <w:tcBorders>
              <w:top w:val="nil"/>
              <w:left w:val="nil"/>
              <w:bottom w:val="nil"/>
              <w:right w:val="nil"/>
            </w:tcBorders>
            <w:shd w:val="clear" w:color="auto" w:fill="auto"/>
            <w:hideMark/>
          </w:tcPr>
          <w:p w14:paraId="4517DF6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1,677,218,194.00</w:t>
            </w:r>
          </w:p>
        </w:tc>
      </w:tr>
      <w:tr w:rsidR="009830CF" w:rsidRPr="00782CAC" w14:paraId="47E1BF23" w14:textId="77777777" w:rsidTr="005B3F9D">
        <w:trPr>
          <w:trHeight w:val="300"/>
        </w:trPr>
        <w:tc>
          <w:tcPr>
            <w:tcW w:w="701" w:type="dxa"/>
            <w:tcBorders>
              <w:top w:val="nil"/>
              <w:left w:val="nil"/>
              <w:bottom w:val="nil"/>
              <w:right w:val="nil"/>
            </w:tcBorders>
            <w:shd w:val="clear" w:color="auto" w:fill="auto"/>
            <w:noWrap/>
            <w:hideMark/>
          </w:tcPr>
          <w:p w14:paraId="6022876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7B0E93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40</w:t>
            </w:r>
          </w:p>
        </w:tc>
        <w:tc>
          <w:tcPr>
            <w:tcW w:w="6029" w:type="dxa"/>
            <w:gridSpan w:val="2"/>
            <w:tcBorders>
              <w:top w:val="nil"/>
              <w:left w:val="nil"/>
              <w:bottom w:val="nil"/>
              <w:right w:val="nil"/>
            </w:tcBorders>
            <w:shd w:val="clear" w:color="auto" w:fill="auto"/>
            <w:hideMark/>
          </w:tcPr>
          <w:p w14:paraId="48EE927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Seguridad y Vigilancia</w:t>
            </w:r>
          </w:p>
        </w:tc>
        <w:tc>
          <w:tcPr>
            <w:tcW w:w="2217" w:type="dxa"/>
            <w:tcBorders>
              <w:top w:val="nil"/>
              <w:left w:val="nil"/>
              <w:bottom w:val="nil"/>
              <w:right w:val="nil"/>
            </w:tcBorders>
            <w:shd w:val="clear" w:color="auto" w:fill="auto"/>
            <w:hideMark/>
          </w:tcPr>
          <w:p w14:paraId="037558F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961,417,571.00</w:t>
            </w:r>
          </w:p>
        </w:tc>
      </w:tr>
      <w:tr w:rsidR="009830CF" w:rsidRPr="00782CAC" w14:paraId="4E0BB4E9" w14:textId="77777777" w:rsidTr="005B3F9D">
        <w:trPr>
          <w:trHeight w:val="300"/>
        </w:trPr>
        <w:tc>
          <w:tcPr>
            <w:tcW w:w="701" w:type="dxa"/>
            <w:tcBorders>
              <w:top w:val="nil"/>
              <w:left w:val="nil"/>
              <w:bottom w:val="nil"/>
              <w:right w:val="nil"/>
            </w:tcBorders>
            <w:shd w:val="clear" w:color="auto" w:fill="auto"/>
            <w:noWrap/>
            <w:hideMark/>
          </w:tcPr>
          <w:p w14:paraId="3A6E744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A6FF4C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95</w:t>
            </w:r>
          </w:p>
        </w:tc>
        <w:tc>
          <w:tcPr>
            <w:tcW w:w="6029" w:type="dxa"/>
            <w:gridSpan w:val="2"/>
            <w:tcBorders>
              <w:top w:val="nil"/>
              <w:left w:val="nil"/>
              <w:bottom w:val="nil"/>
              <w:right w:val="nil"/>
            </w:tcBorders>
            <w:shd w:val="clear" w:color="auto" w:fill="auto"/>
            <w:hideMark/>
          </w:tcPr>
          <w:p w14:paraId="740F45F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Sistema Penitenciario</w:t>
            </w:r>
          </w:p>
        </w:tc>
        <w:tc>
          <w:tcPr>
            <w:tcW w:w="2217" w:type="dxa"/>
            <w:tcBorders>
              <w:top w:val="nil"/>
              <w:left w:val="nil"/>
              <w:bottom w:val="nil"/>
              <w:right w:val="nil"/>
            </w:tcBorders>
            <w:shd w:val="clear" w:color="auto" w:fill="auto"/>
            <w:hideMark/>
          </w:tcPr>
          <w:p w14:paraId="08FC31B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350,887,142.00</w:t>
            </w:r>
          </w:p>
        </w:tc>
      </w:tr>
      <w:tr w:rsidR="009830CF" w:rsidRPr="00782CAC" w14:paraId="1924C1CE" w14:textId="77777777" w:rsidTr="005B3F9D">
        <w:trPr>
          <w:trHeight w:val="300"/>
        </w:trPr>
        <w:tc>
          <w:tcPr>
            <w:tcW w:w="701" w:type="dxa"/>
            <w:tcBorders>
              <w:top w:val="nil"/>
              <w:left w:val="nil"/>
              <w:bottom w:val="nil"/>
              <w:right w:val="nil"/>
            </w:tcBorders>
            <w:shd w:val="clear" w:color="auto" w:fill="auto"/>
            <w:noWrap/>
            <w:hideMark/>
          </w:tcPr>
          <w:p w14:paraId="3228256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4930140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99</w:t>
            </w:r>
          </w:p>
        </w:tc>
        <w:tc>
          <w:tcPr>
            <w:tcW w:w="6029" w:type="dxa"/>
            <w:gridSpan w:val="2"/>
            <w:tcBorders>
              <w:top w:val="nil"/>
              <w:left w:val="nil"/>
              <w:bottom w:val="nil"/>
              <w:right w:val="nil"/>
            </w:tcBorders>
            <w:shd w:val="clear" w:color="auto" w:fill="auto"/>
            <w:hideMark/>
          </w:tcPr>
          <w:p w14:paraId="547CECB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Servicios Auxiliares para Medidas Cautelares</w:t>
            </w:r>
          </w:p>
        </w:tc>
        <w:tc>
          <w:tcPr>
            <w:tcW w:w="2217" w:type="dxa"/>
            <w:tcBorders>
              <w:top w:val="nil"/>
              <w:left w:val="nil"/>
              <w:bottom w:val="nil"/>
              <w:right w:val="nil"/>
            </w:tcBorders>
            <w:shd w:val="clear" w:color="auto" w:fill="auto"/>
            <w:hideMark/>
          </w:tcPr>
          <w:p w14:paraId="57920DB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22,386,570.00</w:t>
            </w:r>
          </w:p>
        </w:tc>
      </w:tr>
      <w:tr w:rsidR="009830CF" w:rsidRPr="00782CAC" w14:paraId="7BE3F9E1" w14:textId="77777777" w:rsidTr="005B3F9D">
        <w:trPr>
          <w:trHeight w:val="300"/>
        </w:trPr>
        <w:tc>
          <w:tcPr>
            <w:tcW w:w="701" w:type="dxa"/>
            <w:tcBorders>
              <w:top w:val="nil"/>
              <w:left w:val="nil"/>
              <w:bottom w:val="nil"/>
              <w:right w:val="nil"/>
            </w:tcBorders>
            <w:shd w:val="clear" w:color="auto" w:fill="auto"/>
            <w:noWrap/>
            <w:hideMark/>
          </w:tcPr>
          <w:p w14:paraId="322BC8A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54BCF60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100</w:t>
            </w:r>
          </w:p>
        </w:tc>
        <w:tc>
          <w:tcPr>
            <w:tcW w:w="6029" w:type="dxa"/>
            <w:gridSpan w:val="2"/>
            <w:tcBorders>
              <w:top w:val="nil"/>
              <w:left w:val="nil"/>
              <w:bottom w:val="nil"/>
              <w:right w:val="nil"/>
            </w:tcBorders>
            <w:shd w:val="clear" w:color="auto" w:fill="auto"/>
            <w:hideMark/>
          </w:tcPr>
          <w:p w14:paraId="703711B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Dirección y coordinación de planes, programas y acciones de la Secretaría</w:t>
            </w:r>
          </w:p>
        </w:tc>
        <w:tc>
          <w:tcPr>
            <w:tcW w:w="2217" w:type="dxa"/>
            <w:tcBorders>
              <w:top w:val="nil"/>
              <w:left w:val="nil"/>
              <w:bottom w:val="nil"/>
              <w:right w:val="nil"/>
            </w:tcBorders>
            <w:shd w:val="clear" w:color="auto" w:fill="auto"/>
            <w:hideMark/>
          </w:tcPr>
          <w:p w14:paraId="0BB00CB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99,657,034.00</w:t>
            </w:r>
          </w:p>
        </w:tc>
      </w:tr>
      <w:tr w:rsidR="009830CF" w:rsidRPr="00782CAC" w14:paraId="4FD9F789" w14:textId="77777777" w:rsidTr="005B3F9D">
        <w:trPr>
          <w:trHeight w:val="300"/>
        </w:trPr>
        <w:tc>
          <w:tcPr>
            <w:tcW w:w="701" w:type="dxa"/>
            <w:tcBorders>
              <w:top w:val="nil"/>
              <w:left w:val="nil"/>
              <w:bottom w:val="nil"/>
              <w:right w:val="nil"/>
            </w:tcBorders>
            <w:shd w:val="clear" w:color="auto" w:fill="auto"/>
            <w:noWrap/>
            <w:hideMark/>
          </w:tcPr>
          <w:p w14:paraId="73F6182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430AAF3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105</w:t>
            </w:r>
          </w:p>
        </w:tc>
        <w:tc>
          <w:tcPr>
            <w:tcW w:w="6029" w:type="dxa"/>
            <w:gridSpan w:val="2"/>
            <w:tcBorders>
              <w:top w:val="nil"/>
              <w:left w:val="nil"/>
              <w:bottom w:val="nil"/>
              <w:right w:val="nil"/>
            </w:tcBorders>
            <w:shd w:val="clear" w:color="auto" w:fill="auto"/>
            <w:hideMark/>
          </w:tcPr>
          <w:p w14:paraId="0BEFEF3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Apoyos Económicos</w:t>
            </w:r>
          </w:p>
        </w:tc>
        <w:tc>
          <w:tcPr>
            <w:tcW w:w="2217" w:type="dxa"/>
            <w:tcBorders>
              <w:top w:val="nil"/>
              <w:left w:val="nil"/>
              <w:bottom w:val="nil"/>
              <w:right w:val="nil"/>
            </w:tcBorders>
            <w:shd w:val="clear" w:color="auto" w:fill="auto"/>
            <w:hideMark/>
          </w:tcPr>
          <w:p w14:paraId="0EB84FC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7,700,000.00</w:t>
            </w:r>
          </w:p>
        </w:tc>
      </w:tr>
      <w:tr w:rsidR="009830CF" w:rsidRPr="00782CAC" w14:paraId="61580138" w14:textId="77777777" w:rsidTr="005B3F9D">
        <w:trPr>
          <w:trHeight w:val="300"/>
        </w:trPr>
        <w:tc>
          <w:tcPr>
            <w:tcW w:w="701" w:type="dxa"/>
            <w:tcBorders>
              <w:top w:val="nil"/>
              <w:left w:val="nil"/>
              <w:bottom w:val="nil"/>
              <w:right w:val="nil"/>
            </w:tcBorders>
            <w:shd w:val="clear" w:color="auto" w:fill="auto"/>
            <w:noWrap/>
            <w:hideMark/>
          </w:tcPr>
          <w:p w14:paraId="77FA25F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528FAE2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107</w:t>
            </w:r>
          </w:p>
        </w:tc>
        <w:tc>
          <w:tcPr>
            <w:tcW w:w="6029" w:type="dxa"/>
            <w:gridSpan w:val="2"/>
            <w:tcBorders>
              <w:top w:val="nil"/>
              <w:left w:val="nil"/>
              <w:bottom w:val="nil"/>
              <w:right w:val="nil"/>
            </w:tcBorders>
            <w:shd w:val="clear" w:color="auto" w:fill="auto"/>
            <w:hideMark/>
          </w:tcPr>
          <w:p w14:paraId="6D19E3C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Profesionalización del personal de las Instituciones de Seguridad Pública</w:t>
            </w:r>
          </w:p>
        </w:tc>
        <w:tc>
          <w:tcPr>
            <w:tcW w:w="2217" w:type="dxa"/>
            <w:tcBorders>
              <w:top w:val="nil"/>
              <w:left w:val="nil"/>
              <w:bottom w:val="nil"/>
              <w:right w:val="nil"/>
            </w:tcBorders>
            <w:shd w:val="clear" w:color="auto" w:fill="auto"/>
            <w:hideMark/>
          </w:tcPr>
          <w:p w14:paraId="1543B3D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17,277,855.00</w:t>
            </w:r>
          </w:p>
        </w:tc>
      </w:tr>
      <w:tr w:rsidR="009830CF" w:rsidRPr="00782CAC" w14:paraId="0E1DF703" w14:textId="77777777" w:rsidTr="005B3F9D">
        <w:trPr>
          <w:trHeight w:val="300"/>
        </w:trPr>
        <w:tc>
          <w:tcPr>
            <w:tcW w:w="701" w:type="dxa"/>
            <w:tcBorders>
              <w:top w:val="nil"/>
              <w:left w:val="nil"/>
              <w:bottom w:val="nil"/>
              <w:right w:val="nil"/>
            </w:tcBorders>
            <w:shd w:val="clear" w:color="auto" w:fill="auto"/>
            <w:noWrap/>
            <w:hideMark/>
          </w:tcPr>
          <w:p w14:paraId="0833BCA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43DA11F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150</w:t>
            </w:r>
          </w:p>
        </w:tc>
        <w:tc>
          <w:tcPr>
            <w:tcW w:w="6029" w:type="dxa"/>
            <w:gridSpan w:val="2"/>
            <w:tcBorders>
              <w:top w:val="nil"/>
              <w:left w:val="nil"/>
              <w:bottom w:val="nil"/>
              <w:right w:val="nil"/>
            </w:tcBorders>
            <w:shd w:val="clear" w:color="auto" w:fill="auto"/>
            <w:hideMark/>
          </w:tcPr>
          <w:p w14:paraId="1FEEFCE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Sistema Estatal de Seguridad Pública</w:t>
            </w:r>
          </w:p>
        </w:tc>
        <w:tc>
          <w:tcPr>
            <w:tcW w:w="2217" w:type="dxa"/>
            <w:tcBorders>
              <w:top w:val="nil"/>
              <w:left w:val="nil"/>
              <w:bottom w:val="nil"/>
              <w:right w:val="nil"/>
            </w:tcBorders>
            <w:shd w:val="clear" w:color="auto" w:fill="auto"/>
            <w:hideMark/>
          </w:tcPr>
          <w:p w14:paraId="2E69062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217,892,022.00</w:t>
            </w:r>
          </w:p>
        </w:tc>
      </w:tr>
      <w:tr w:rsidR="009830CF" w:rsidRPr="00782CAC" w14:paraId="75840B21" w14:textId="77777777" w:rsidTr="005B3F9D">
        <w:trPr>
          <w:trHeight w:val="300"/>
        </w:trPr>
        <w:tc>
          <w:tcPr>
            <w:tcW w:w="701" w:type="dxa"/>
            <w:tcBorders>
              <w:top w:val="nil"/>
              <w:left w:val="nil"/>
              <w:bottom w:val="nil"/>
              <w:right w:val="nil"/>
            </w:tcBorders>
            <w:shd w:val="clear" w:color="auto" w:fill="auto"/>
            <w:noWrap/>
            <w:hideMark/>
          </w:tcPr>
          <w:p w14:paraId="2E99F6B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6399E4E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21EE59E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4FFB449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63E21B9A" w14:textId="77777777" w:rsidTr="005B3F9D">
        <w:trPr>
          <w:trHeight w:val="300"/>
        </w:trPr>
        <w:tc>
          <w:tcPr>
            <w:tcW w:w="701" w:type="dxa"/>
            <w:tcBorders>
              <w:top w:val="nil"/>
              <w:left w:val="nil"/>
              <w:bottom w:val="nil"/>
              <w:right w:val="nil"/>
            </w:tcBorders>
            <w:shd w:val="clear" w:color="auto" w:fill="auto"/>
            <w:noWrap/>
            <w:hideMark/>
          </w:tcPr>
          <w:p w14:paraId="65ABF7D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5</w:t>
            </w:r>
          </w:p>
        </w:tc>
        <w:tc>
          <w:tcPr>
            <w:tcW w:w="6580" w:type="dxa"/>
            <w:gridSpan w:val="3"/>
            <w:tcBorders>
              <w:top w:val="nil"/>
              <w:left w:val="nil"/>
              <w:bottom w:val="nil"/>
              <w:right w:val="nil"/>
            </w:tcBorders>
            <w:shd w:val="clear" w:color="auto" w:fill="auto"/>
            <w:noWrap/>
            <w:hideMark/>
          </w:tcPr>
          <w:p w14:paraId="11508AF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Secretaría de Administración</w:t>
            </w:r>
          </w:p>
        </w:tc>
        <w:tc>
          <w:tcPr>
            <w:tcW w:w="2217" w:type="dxa"/>
            <w:tcBorders>
              <w:top w:val="nil"/>
              <w:left w:val="nil"/>
              <w:bottom w:val="nil"/>
              <w:right w:val="nil"/>
            </w:tcBorders>
            <w:shd w:val="clear" w:color="auto" w:fill="auto"/>
            <w:hideMark/>
          </w:tcPr>
          <w:p w14:paraId="59EFE99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202,134,290.00</w:t>
            </w:r>
          </w:p>
        </w:tc>
      </w:tr>
      <w:tr w:rsidR="009830CF" w:rsidRPr="00782CAC" w14:paraId="224A1A4A" w14:textId="77777777" w:rsidTr="005B3F9D">
        <w:trPr>
          <w:trHeight w:val="300"/>
        </w:trPr>
        <w:tc>
          <w:tcPr>
            <w:tcW w:w="701" w:type="dxa"/>
            <w:tcBorders>
              <w:top w:val="nil"/>
              <w:left w:val="nil"/>
              <w:bottom w:val="nil"/>
              <w:right w:val="nil"/>
            </w:tcBorders>
            <w:shd w:val="clear" w:color="auto" w:fill="auto"/>
            <w:noWrap/>
            <w:hideMark/>
          </w:tcPr>
          <w:p w14:paraId="7449CE8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4E857E0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73</w:t>
            </w:r>
          </w:p>
        </w:tc>
        <w:tc>
          <w:tcPr>
            <w:tcW w:w="6029" w:type="dxa"/>
            <w:gridSpan w:val="2"/>
            <w:tcBorders>
              <w:top w:val="nil"/>
              <w:left w:val="nil"/>
              <w:bottom w:val="nil"/>
              <w:right w:val="nil"/>
            </w:tcBorders>
            <w:shd w:val="clear" w:color="auto" w:fill="auto"/>
            <w:hideMark/>
          </w:tcPr>
          <w:p w14:paraId="724133D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Reorientar los Recursos Humanos, las Adquisiciones, </w:t>
            </w:r>
            <w:r w:rsidRPr="00782CAC">
              <w:rPr>
                <w:rFonts w:ascii="Bookman Old Style" w:eastAsia="Times New Roman" w:hAnsi="Bookman Old Style" w:cs="Calibri"/>
                <w:color w:val="000000"/>
                <w:sz w:val="20"/>
                <w:szCs w:val="20"/>
                <w:bdr w:val="none" w:sz="0" w:space="0" w:color="auto"/>
                <w:lang w:eastAsia="es-MX"/>
              </w:rPr>
              <w:br/>
              <w:t>los Activos no Circulantes y Otros Servicios de Gobierno del Estado para recuperar la esperanza de un Zacatecas próspero y trabajador</w:t>
            </w:r>
          </w:p>
        </w:tc>
        <w:tc>
          <w:tcPr>
            <w:tcW w:w="2217" w:type="dxa"/>
            <w:tcBorders>
              <w:top w:val="nil"/>
              <w:left w:val="nil"/>
              <w:bottom w:val="nil"/>
              <w:right w:val="nil"/>
            </w:tcBorders>
            <w:shd w:val="clear" w:color="auto" w:fill="auto"/>
            <w:hideMark/>
          </w:tcPr>
          <w:p w14:paraId="4A6F137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86,439,886.00</w:t>
            </w:r>
          </w:p>
        </w:tc>
      </w:tr>
      <w:tr w:rsidR="009830CF" w:rsidRPr="00782CAC" w14:paraId="40F25A3B" w14:textId="77777777" w:rsidTr="005B3F9D">
        <w:trPr>
          <w:trHeight w:val="300"/>
        </w:trPr>
        <w:tc>
          <w:tcPr>
            <w:tcW w:w="701" w:type="dxa"/>
            <w:tcBorders>
              <w:top w:val="nil"/>
              <w:left w:val="nil"/>
              <w:bottom w:val="nil"/>
              <w:right w:val="nil"/>
            </w:tcBorders>
            <w:shd w:val="clear" w:color="auto" w:fill="auto"/>
            <w:noWrap/>
            <w:hideMark/>
          </w:tcPr>
          <w:p w14:paraId="0FDF57D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63A57A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74</w:t>
            </w:r>
          </w:p>
        </w:tc>
        <w:tc>
          <w:tcPr>
            <w:tcW w:w="6029" w:type="dxa"/>
            <w:gridSpan w:val="2"/>
            <w:tcBorders>
              <w:top w:val="nil"/>
              <w:left w:val="nil"/>
              <w:bottom w:val="nil"/>
              <w:right w:val="nil"/>
            </w:tcBorders>
            <w:shd w:val="clear" w:color="auto" w:fill="auto"/>
            <w:hideMark/>
          </w:tcPr>
          <w:p w14:paraId="0740AAF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Control y Seguimiento de los Procesos Sustantivos y Adjetivos de la Secretaría de Administración para incentivar el sentido social, la vocación de servicio e impulsar el desarrollo socioeconómico hacia la Nueva Gobernanza</w:t>
            </w:r>
          </w:p>
        </w:tc>
        <w:tc>
          <w:tcPr>
            <w:tcW w:w="2217" w:type="dxa"/>
            <w:tcBorders>
              <w:top w:val="nil"/>
              <w:left w:val="nil"/>
              <w:bottom w:val="nil"/>
              <w:right w:val="nil"/>
            </w:tcBorders>
            <w:shd w:val="clear" w:color="auto" w:fill="auto"/>
            <w:hideMark/>
          </w:tcPr>
          <w:p w14:paraId="56EC43D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115,694,404.00</w:t>
            </w:r>
          </w:p>
        </w:tc>
      </w:tr>
      <w:tr w:rsidR="009830CF" w:rsidRPr="00782CAC" w14:paraId="3B039013" w14:textId="77777777" w:rsidTr="005B3F9D">
        <w:trPr>
          <w:trHeight w:val="300"/>
        </w:trPr>
        <w:tc>
          <w:tcPr>
            <w:tcW w:w="701" w:type="dxa"/>
            <w:tcBorders>
              <w:top w:val="nil"/>
              <w:left w:val="nil"/>
              <w:bottom w:val="nil"/>
              <w:right w:val="nil"/>
            </w:tcBorders>
            <w:shd w:val="clear" w:color="auto" w:fill="auto"/>
            <w:noWrap/>
            <w:hideMark/>
          </w:tcPr>
          <w:p w14:paraId="2C7C50D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83625E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10596BB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5186CA1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7019712E" w14:textId="77777777" w:rsidTr="005B3F9D">
        <w:trPr>
          <w:trHeight w:val="300"/>
        </w:trPr>
        <w:tc>
          <w:tcPr>
            <w:tcW w:w="701" w:type="dxa"/>
            <w:tcBorders>
              <w:top w:val="nil"/>
              <w:left w:val="nil"/>
              <w:bottom w:val="nil"/>
              <w:right w:val="nil"/>
            </w:tcBorders>
            <w:shd w:val="clear" w:color="auto" w:fill="auto"/>
            <w:noWrap/>
            <w:hideMark/>
          </w:tcPr>
          <w:p w14:paraId="12BAF9D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6</w:t>
            </w:r>
          </w:p>
        </w:tc>
        <w:tc>
          <w:tcPr>
            <w:tcW w:w="6580" w:type="dxa"/>
            <w:gridSpan w:val="3"/>
            <w:tcBorders>
              <w:top w:val="nil"/>
              <w:left w:val="nil"/>
              <w:bottom w:val="nil"/>
              <w:right w:val="nil"/>
            </w:tcBorders>
            <w:shd w:val="clear" w:color="auto" w:fill="auto"/>
            <w:noWrap/>
            <w:hideMark/>
          </w:tcPr>
          <w:p w14:paraId="2A0EF41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Secretaría de la Función Pública</w:t>
            </w:r>
          </w:p>
        </w:tc>
        <w:tc>
          <w:tcPr>
            <w:tcW w:w="2217" w:type="dxa"/>
            <w:tcBorders>
              <w:top w:val="nil"/>
              <w:left w:val="nil"/>
              <w:bottom w:val="nil"/>
              <w:right w:val="nil"/>
            </w:tcBorders>
            <w:shd w:val="clear" w:color="auto" w:fill="auto"/>
            <w:hideMark/>
          </w:tcPr>
          <w:p w14:paraId="1AB6C11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115,750,415.00</w:t>
            </w:r>
          </w:p>
        </w:tc>
      </w:tr>
      <w:tr w:rsidR="009830CF" w:rsidRPr="00782CAC" w14:paraId="22DCBBB8" w14:textId="77777777" w:rsidTr="005B3F9D">
        <w:trPr>
          <w:trHeight w:val="300"/>
        </w:trPr>
        <w:tc>
          <w:tcPr>
            <w:tcW w:w="701" w:type="dxa"/>
            <w:tcBorders>
              <w:top w:val="nil"/>
              <w:left w:val="nil"/>
              <w:bottom w:val="nil"/>
              <w:right w:val="nil"/>
            </w:tcBorders>
            <w:shd w:val="clear" w:color="auto" w:fill="auto"/>
            <w:noWrap/>
            <w:hideMark/>
          </w:tcPr>
          <w:p w14:paraId="1B17E0E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E1BED0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140</w:t>
            </w:r>
          </w:p>
        </w:tc>
        <w:tc>
          <w:tcPr>
            <w:tcW w:w="6029" w:type="dxa"/>
            <w:gridSpan w:val="2"/>
            <w:tcBorders>
              <w:top w:val="nil"/>
              <w:left w:val="nil"/>
              <w:bottom w:val="nil"/>
              <w:right w:val="nil"/>
            </w:tcBorders>
            <w:shd w:val="clear" w:color="auto" w:fill="auto"/>
            <w:hideMark/>
          </w:tcPr>
          <w:p w14:paraId="10615A6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Apoyo a la Función Pública y al Mejoramiento de la Gestión</w:t>
            </w:r>
          </w:p>
        </w:tc>
        <w:tc>
          <w:tcPr>
            <w:tcW w:w="2217" w:type="dxa"/>
            <w:tcBorders>
              <w:top w:val="nil"/>
              <w:left w:val="nil"/>
              <w:bottom w:val="nil"/>
              <w:right w:val="nil"/>
            </w:tcBorders>
            <w:shd w:val="clear" w:color="auto" w:fill="auto"/>
            <w:hideMark/>
          </w:tcPr>
          <w:p w14:paraId="01D6A74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31,188,742.00</w:t>
            </w:r>
          </w:p>
        </w:tc>
      </w:tr>
      <w:tr w:rsidR="009830CF" w:rsidRPr="00782CAC" w14:paraId="2DC7C293" w14:textId="77777777" w:rsidTr="005B3F9D">
        <w:trPr>
          <w:trHeight w:val="300"/>
        </w:trPr>
        <w:tc>
          <w:tcPr>
            <w:tcW w:w="701" w:type="dxa"/>
            <w:tcBorders>
              <w:top w:val="nil"/>
              <w:left w:val="nil"/>
              <w:bottom w:val="nil"/>
              <w:right w:val="nil"/>
            </w:tcBorders>
            <w:shd w:val="clear" w:color="auto" w:fill="auto"/>
            <w:noWrap/>
            <w:hideMark/>
          </w:tcPr>
          <w:p w14:paraId="091A42A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4F7C1C7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141</w:t>
            </w:r>
          </w:p>
        </w:tc>
        <w:tc>
          <w:tcPr>
            <w:tcW w:w="6029" w:type="dxa"/>
            <w:gridSpan w:val="2"/>
            <w:tcBorders>
              <w:top w:val="nil"/>
              <w:left w:val="nil"/>
              <w:bottom w:val="nil"/>
              <w:right w:val="nil"/>
            </w:tcBorders>
            <w:shd w:val="clear" w:color="auto" w:fill="auto"/>
            <w:hideMark/>
          </w:tcPr>
          <w:p w14:paraId="675C0D1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Control y Evaluación Gubernamental</w:t>
            </w:r>
          </w:p>
        </w:tc>
        <w:tc>
          <w:tcPr>
            <w:tcW w:w="2217" w:type="dxa"/>
            <w:tcBorders>
              <w:top w:val="nil"/>
              <w:left w:val="nil"/>
              <w:bottom w:val="nil"/>
              <w:right w:val="nil"/>
            </w:tcBorders>
            <w:shd w:val="clear" w:color="auto" w:fill="auto"/>
            <w:hideMark/>
          </w:tcPr>
          <w:p w14:paraId="516F16B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37,516,268.00</w:t>
            </w:r>
          </w:p>
        </w:tc>
      </w:tr>
      <w:tr w:rsidR="009830CF" w:rsidRPr="00782CAC" w14:paraId="5FD4CE45" w14:textId="77777777" w:rsidTr="005B3F9D">
        <w:trPr>
          <w:trHeight w:val="300"/>
        </w:trPr>
        <w:tc>
          <w:tcPr>
            <w:tcW w:w="701" w:type="dxa"/>
            <w:tcBorders>
              <w:top w:val="nil"/>
              <w:left w:val="nil"/>
              <w:bottom w:val="nil"/>
              <w:right w:val="nil"/>
            </w:tcBorders>
            <w:shd w:val="clear" w:color="auto" w:fill="auto"/>
            <w:noWrap/>
            <w:hideMark/>
          </w:tcPr>
          <w:p w14:paraId="6380558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4D5EB50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142</w:t>
            </w:r>
          </w:p>
        </w:tc>
        <w:tc>
          <w:tcPr>
            <w:tcW w:w="6029" w:type="dxa"/>
            <w:gridSpan w:val="2"/>
            <w:tcBorders>
              <w:top w:val="nil"/>
              <w:left w:val="nil"/>
              <w:bottom w:val="nil"/>
              <w:right w:val="nil"/>
            </w:tcBorders>
            <w:shd w:val="clear" w:color="auto" w:fill="auto"/>
            <w:hideMark/>
          </w:tcPr>
          <w:p w14:paraId="455386D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Apoyo Administrativo y Presupuestario para la Mejora de la Eficiencia Institucional</w:t>
            </w:r>
          </w:p>
        </w:tc>
        <w:tc>
          <w:tcPr>
            <w:tcW w:w="2217" w:type="dxa"/>
            <w:tcBorders>
              <w:top w:val="nil"/>
              <w:left w:val="nil"/>
              <w:bottom w:val="nil"/>
              <w:right w:val="nil"/>
            </w:tcBorders>
            <w:shd w:val="clear" w:color="auto" w:fill="auto"/>
            <w:hideMark/>
          </w:tcPr>
          <w:p w14:paraId="3069A46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47,045,405.00</w:t>
            </w:r>
          </w:p>
        </w:tc>
      </w:tr>
      <w:tr w:rsidR="009830CF" w:rsidRPr="00782CAC" w14:paraId="005655FD" w14:textId="77777777" w:rsidTr="005B3F9D">
        <w:trPr>
          <w:trHeight w:val="300"/>
        </w:trPr>
        <w:tc>
          <w:tcPr>
            <w:tcW w:w="701" w:type="dxa"/>
            <w:tcBorders>
              <w:top w:val="nil"/>
              <w:left w:val="nil"/>
              <w:bottom w:val="nil"/>
              <w:right w:val="nil"/>
            </w:tcBorders>
            <w:shd w:val="clear" w:color="auto" w:fill="auto"/>
            <w:noWrap/>
            <w:hideMark/>
          </w:tcPr>
          <w:p w14:paraId="01FA188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28B458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63F8755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4DBA54D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1B3BD93D" w14:textId="77777777" w:rsidTr="005B3F9D">
        <w:trPr>
          <w:trHeight w:val="300"/>
        </w:trPr>
        <w:tc>
          <w:tcPr>
            <w:tcW w:w="701" w:type="dxa"/>
            <w:tcBorders>
              <w:top w:val="nil"/>
              <w:left w:val="nil"/>
              <w:bottom w:val="nil"/>
              <w:right w:val="nil"/>
            </w:tcBorders>
            <w:shd w:val="clear" w:color="auto" w:fill="auto"/>
            <w:noWrap/>
            <w:hideMark/>
          </w:tcPr>
          <w:p w14:paraId="0B2D8B2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7</w:t>
            </w:r>
          </w:p>
        </w:tc>
        <w:tc>
          <w:tcPr>
            <w:tcW w:w="6580" w:type="dxa"/>
            <w:gridSpan w:val="3"/>
            <w:tcBorders>
              <w:top w:val="nil"/>
              <w:left w:val="nil"/>
              <w:bottom w:val="nil"/>
              <w:right w:val="nil"/>
            </w:tcBorders>
            <w:shd w:val="clear" w:color="auto" w:fill="auto"/>
            <w:noWrap/>
            <w:hideMark/>
          </w:tcPr>
          <w:p w14:paraId="6D3F17A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Secretaría de Economía</w:t>
            </w:r>
          </w:p>
        </w:tc>
        <w:tc>
          <w:tcPr>
            <w:tcW w:w="2217" w:type="dxa"/>
            <w:tcBorders>
              <w:top w:val="nil"/>
              <w:left w:val="nil"/>
              <w:bottom w:val="nil"/>
              <w:right w:val="nil"/>
            </w:tcBorders>
            <w:shd w:val="clear" w:color="auto" w:fill="auto"/>
            <w:hideMark/>
          </w:tcPr>
          <w:p w14:paraId="287B3F6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150,687,499.00</w:t>
            </w:r>
          </w:p>
        </w:tc>
      </w:tr>
      <w:tr w:rsidR="009830CF" w:rsidRPr="00782CAC" w14:paraId="40D3D1C5" w14:textId="77777777" w:rsidTr="005B3F9D">
        <w:trPr>
          <w:trHeight w:val="300"/>
        </w:trPr>
        <w:tc>
          <w:tcPr>
            <w:tcW w:w="701" w:type="dxa"/>
            <w:tcBorders>
              <w:top w:val="nil"/>
              <w:left w:val="nil"/>
              <w:bottom w:val="nil"/>
              <w:right w:val="nil"/>
            </w:tcBorders>
            <w:shd w:val="clear" w:color="auto" w:fill="auto"/>
            <w:noWrap/>
            <w:hideMark/>
          </w:tcPr>
          <w:p w14:paraId="6209C0F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B3BB7D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146</w:t>
            </w:r>
          </w:p>
        </w:tc>
        <w:tc>
          <w:tcPr>
            <w:tcW w:w="6029" w:type="dxa"/>
            <w:gridSpan w:val="2"/>
            <w:tcBorders>
              <w:top w:val="nil"/>
              <w:left w:val="nil"/>
              <w:bottom w:val="nil"/>
              <w:right w:val="nil"/>
            </w:tcBorders>
            <w:shd w:val="clear" w:color="auto" w:fill="auto"/>
            <w:hideMark/>
          </w:tcPr>
          <w:p w14:paraId="2D08883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Programa de formación de capital humano con enfoque de Economía Social</w:t>
            </w:r>
          </w:p>
        </w:tc>
        <w:tc>
          <w:tcPr>
            <w:tcW w:w="2217" w:type="dxa"/>
            <w:tcBorders>
              <w:top w:val="nil"/>
              <w:left w:val="nil"/>
              <w:bottom w:val="nil"/>
              <w:right w:val="nil"/>
            </w:tcBorders>
            <w:shd w:val="clear" w:color="auto" w:fill="auto"/>
            <w:hideMark/>
          </w:tcPr>
          <w:p w14:paraId="3B5ED9B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35,491,104.00</w:t>
            </w:r>
          </w:p>
        </w:tc>
      </w:tr>
      <w:tr w:rsidR="009830CF" w:rsidRPr="00782CAC" w14:paraId="7149BCF8" w14:textId="77777777" w:rsidTr="005B3F9D">
        <w:trPr>
          <w:trHeight w:val="300"/>
        </w:trPr>
        <w:tc>
          <w:tcPr>
            <w:tcW w:w="701" w:type="dxa"/>
            <w:tcBorders>
              <w:top w:val="nil"/>
              <w:left w:val="nil"/>
              <w:bottom w:val="nil"/>
              <w:right w:val="nil"/>
            </w:tcBorders>
            <w:shd w:val="clear" w:color="auto" w:fill="auto"/>
            <w:noWrap/>
            <w:hideMark/>
          </w:tcPr>
          <w:p w14:paraId="19234F8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AAFBE0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147</w:t>
            </w:r>
          </w:p>
        </w:tc>
        <w:tc>
          <w:tcPr>
            <w:tcW w:w="6029" w:type="dxa"/>
            <w:gridSpan w:val="2"/>
            <w:tcBorders>
              <w:top w:val="nil"/>
              <w:left w:val="nil"/>
              <w:bottom w:val="nil"/>
              <w:right w:val="nil"/>
            </w:tcBorders>
            <w:shd w:val="clear" w:color="auto" w:fill="auto"/>
            <w:hideMark/>
          </w:tcPr>
          <w:p w14:paraId="4319B1F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Programa de Impulso a la Artesanía con un enfoque de Economía Creativa</w:t>
            </w:r>
          </w:p>
        </w:tc>
        <w:tc>
          <w:tcPr>
            <w:tcW w:w="2217" w:type="dxa"/>
            <w:tcBorders>
              <w:top w:val="nil"/>
              <w:left w:val="nil"/>
              <w:bottom w:val="nil"/>
              <w:right w:val="nil"/>
            </w:tcBorders>
            <w:shd w:val="clear" w:color="auto" w:fill="auto"/>
            <w:hideMark/>
          </w:tcPr>
          <w:p w14:paraId="4BCC223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24,267,357.00</w:t>
            </w:r>
          </w:p>
        </w:tc>
      </w:tr>
      <w:tr w:rsidR="009830CF" w:rsidRPr="00782CAC" w14:paraId="08A0FFC9" w14:textId="77777777" w:rsidTr="005B3F9D">
        <w:trPr>
          <w:trHeight w:val="300"/>
        </w:trPr>
        <w:tc>
          <w:tcPr>
            <w:tcW w:w="701" w:type="dxa"/>
            <w:tcBorders>
              <w:top w:val="nil"/>
              <w:left w:val="nil"/>
              <w:bottom w:val="nil"/>
              <w:right w:val="nil"/>
            </w:tcBorders>
            <w:shd w:val="clear" w:color="auto" w:fill="auto"/>
            <w:noWrap/>
            <w:hideMark/>
          </w:tcPr>
          <w:p w14:paraId="34E3754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515D52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148</w:t>
            </w:r>
          </w:p>
        </w:tc>
        <w:tc>
          <w:tcPr>
            <w:tcW w:w="6029" w:type="dxa"/>
            <w:gridSpan w:val="2"/>
            <w:tcBorders>
              <w:top w:val="nil"/>
              <w:left w:val="nil"/>
              <w:bottom w:val="nil"/>
              <w:right w:val="nil"/>
            </w:tcBorders>
            <w:shd w:val="clear" w:color="auto" w:fill="auto"/>
            <w:hideMark/>
          </w:tcPr>
          <w:p w14:paraId="019F9FF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Programa estatal de mejora regulatoria para el bienestar y la paz social</w:t>
            </w:r>
          </w:p>
        </w:tc>
        <w:tc>
          <w:tcPr>
            <w:tcW w:w="2217" w:type="dxa"/>
            <w:tcBorders>
              <w:top w:val="nil"/>
              <w:left w:val="nil"/>
              <w:bottom w:val="nil"/>
              <w:right w:val="nil"/>
            </w:tcBorders>
            <w:shd w:val="clear" w:color="auto" w:fill="auto"/>
            <w:hideMark/>
          </w:tcPr>
          <w:p w14:paraId="63C7F22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1,924,309.00</w:t>
            </w:r>
          </w:p>
        </w:tc>
      </w:tr>
      <w:tr w:rsidR="009830CF" w:rsidRPr="00782CAC" w14:paraId="6228A675" w14:textId="77777777" w:rsidTr="005B3F9D">
        <w:trPr>
          <w:trHeight w:val="300"/>
        </w:trPr>
        <w:tc>
          <w:tcPr>
            <w:tcW w:w="701" w:type="dxa"/>
            <w:tcBorders>
              <w:top w:val="nil"/>
              <w:left w:val="nil"/>
              <w:bottom w:val="nil"/>
              <w:right w:val="nil"/>
            </w:tcBorders>
            <w:shd w:val="clear" w:color="auto" w:fill="auto"/>
            <w:noWrap/>
            <w:hideMark/>
          </w:tcPr>
          <w:p w14:paraId="2381838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A9EE2A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149</w:t>
            </w:r>
          </w:p>
        </w:tc>
        <w:tc>
          <w:tcPr>
            <w:tcW w:w="6029" w:type="dxa"/>
            <w:gridSpan w:val="2"/>
            <w:tcBorders>
              <w:top w:val="nil"/>
              <w:left w:val="nil"/>
              <w:bottom w:val="nil"/>
              <w:right w:val="nil"/>
            </w:tcBorders>
            <w:shd w:val="clear" w:color="auto" w:fill="auto"/>
            <w:hideMark/>
          </w:tcPr>
          <w:p w14:paraId="7C68EA2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Programa para la regulación y supervisión de las relaciones en el nuevo modelo laboral</w:t>
            </w:r>
          </w:p>
        </w:tc>
        <w:tc>
          <w:tcPr>
            <w:tcW w:w="2217" w:type="dxa"/>
            <w:tcBorders>
              <w:top w:val="nil"/>
              <w:left w:val="nil"/>
              <w:bottom w:val="nil"/>
              <w:right w:val="nil"/>
            </w:tcBorders>
            <w:shd w:val="clear" w:color="auto" w:fill="auto"/>
            <w:hideMark/>
          </w:tcPr>
          <w:p w14:paraId="5FEB54F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6,364,305.00</w:t>
            </w:r>
          </w:p>
        </w:tc>
      </w:tr>
      <w:tr w:rsidR="009830CF" w:rsidRPr="00782CAC" w14:paraId="4EC1BB7F" w14:textId="77777777" w:rsidTr="005B3F9D">
        <w:trPr>
          <w:trHeight w:val="300"/>
        </w:trPr>
        <w:tc>
          <w:tcPr>
            <w:tcW w:w="701" w:type="dxa"/>
            <w:tcBorders>
              <w:top w:val="nil"/>
              <w:left w:val="nil"/>
              <w:bottom w:val="nil"/>
              <w:right w:val="nil"/>
            </w:tcBorders>
            <w:shd w:val="clear" w:color="auto" w:fill="auto"/>
            <w:noWrap/>
            <w:hideMark/>
          </w:tcPr>
          <w:p w14:paraId="4C86BEF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6858786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151</w:t>
            </w:r>
          </w:p>
        </w:tc>
        <w:tc>
          <w:tcPr>
            <w:tcW w:w="6029" w:type="dxa"/>
            <w:gridSpan w:val="2"/>
            <w:tcBorders>
              <w:top w:val="nil"/>
              <w:left w:val="nil"/>
              <w:bottom w:val="nil"/>
              <w:right w:val="nil"/>
            </w:tcBorders>
            <w:shd w:val="clear" w:color="auto" w:fill="auto"/>
            <w:hideMark/>
          </w:tcPr>
          <w:p w14:paraId="2510A2A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Ecosistema de emprendimiento y fortalecimiento de MIPYMES vinculado al sector productivo y vocaciones regionales</w:t>
            </w:r>
          </w:p>
        </w:tc>
        <w:tc>
          <w:tcPr>
            <w:tcW w:w="2217" w:type="dxa"/>
            <w:tcBorders>
              <w:top w:val="nil"/>
              <w:left w:val="nil"/>
              <w:bottom w:val="nil"/>
              <w:right w:val="nil"/>
            </w:tcBorders>
            <w:shd w:val="clear" w:color="auto" w:fill="auto"/>
            <w:hideMark/>
          </w:tcPr>
          <w:p w14:paraId="0A3C84D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15,903,655.00</w:t>
            </w:r>
          </w:p>
        </w:tc>
      </w:tr>
      <w:tr w:rsidR="009830CF" w:rsidRPr="00782CAC" w14:paraId="42CB705A" w14:textId="77777777" w:rsidTr="005B3F9D">
        <w:trPr>
          <w:trHeight w:val="300"/>
        </w:trPr>
        <w:tc>
          <w:tcPr>
            <w:tcW w:w="701" w:type="dxa"/>
            <w:tcBorders>
              <w:top w:val="nil"/>
              <w:left w:val="nil"/>
              <w:bottom w:val="nil"/>
              <w:right w:val="nil"/>
            </w:tcBorders>
            <w:shd w:val="clear" w:color="auto" w:fill="auto"/>
            <w:noWrap/>
            <w:hideMark/>
          </w:tcPr>
          <w:p w14:paraId="7942CD3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2C81EF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152</w:t>
            </w:r>
          </w:p>
        </w:tc>
        <w:tc>
          <w:tcPr>
            <w:tcW w:w="6029" w:type="dxa"/>
            <w:gridSpan w:val="2"/>
            <w:tcBorders>
              <w:top w:val="nil"/>
              <w:left w:val="nil"/>
              <w:bottom w:val="nil"/>
              <w:right w:val="nil"/>
            </w:tcBorders>
            <w:shd w:val="clear" w:color="auto" w:fill="auto"/>
            <w:hideMark/>
          </w:tcPr>
          <w:p w14:paraId="225884A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Invierte y Crece en Zacatecas Economía Social e Inclusiva</w:t>
            </w:r>
          </w:p>
        </w:tc>
        <w:tc>
          <w:tcPr>
            <w:tcW w:w="2217" w:type="dxa"/>
            <w:tcBorders>
              <w:top w:val="nil"/>
              <w:left w:val="nil"/>
              <w:bottom w:val="nil"/>
              <w:right w:val="nil"/>
            </w:tcBorders>
            <w:shd w:val="clear" w:color="auto" w:fill="auto"/>
            <w:hideMark/>
          </w:tcPr>
          <w:p w14:paraId="38E4F65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14,748,454.00</w:t>
            </w:r>
          </w:p>
        </w:tc>
      </w:tr>
      <w:tr w:rsidR="009830CF" w:rsidRPr="00782CAC" w14:paraId="6F22DEF9" w14:textId="77777777" w:rsidTr="005B3F9D">
        <w:trPr>
          <w:trHeight w:val="300"/>
        </w:trPr>
        <w:tc>
          <w:tcPr>
            <w:tcW w:w="701" w:type="dxa"/>
            <w:tcBorders>
              <w:top w:val="nil"/>
              <w:left w:val="nil"/>
              <w:bottom w:val="nil"/>
              <w:right w:val="nil"/>
            </w:tcBorders>
            <w:shd w:val="clear" w:color="auto" w:fill="auto"/>
            <w:noWrap/>
            <w:hideMark/>
          </w:tcPr>
          <w:p w14:paraId="11A1F32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CF908F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153</w:t>
            </w:r>
          </w:p>
        </w:tc>
        <w:tc>
          <w:tcPr>
            <w:tcW w:w="6029" w:type="dxa"/>
            <w:gridSpan w:val="2"/>
            <w:tcBorders>
              <w:top w:val="nil"/>
              <w:left w:val="nil"/>
              <w:bottom w:val="nil"/>
              <w:right w:val="nil"/>
            </w:tcBorders>
            <w:shd w:val="clear" w:color="auto" w:fill="auto"/>
            <w:hideMark/>
          </w:tcPr>
          <w:p w14:paraId="48D8B1C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Lo mejor de Zacatecas en tu mesa y en el mundo: fortalecimiento del comercio interior y exterior</w:t>
            </w:r>
          </w:p>
        </w:tc>
        <w:tc>
          <w:tcPr>
            <w:tcW w:w="2217" w:type="dxa"/>
            <w:tcBorders>
              <w:top w:val="nil"/>
              <w:left w:val="nil"/>
              <w:bottom w:val="nil"/>
              <w:right w:val="nil"/>
            </w:tcBorders>
            <w:shd w:val="clear" w:color="auto" w:fill="auto"/>
            <w:hideMark/>
          </w:tcPr>
          <w:p w14:paraId="3C283FC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3,513,425.00</w:t>
            </w:r>
          </w:p>
        </w:tc>
      </w:tr>
      <w:tr w:rsidR="009830CF" w:rsidRPr="00782CAC" w14:paraId="69AC4EA4" w14:textId="77777777" w:rsidTr="005B3F9D">
        <w:trPr>
          <w:trHeight w:val="300"/>
        </w:trPr>
        <w:tc>
          <w:tcPr>
            <w:tcW w:w="701" w:type="dxa"/>
            <w:tcBorders>
              <w:top w:val="nil"/>
              <w:left w:val="nil"/>
              <w:bottom w:val="nil"/>
              <w:right w:val="nil"/>
            </w:tcBorders>
            <w:shd w:val="clear" w:color="auto" w:fill="auto"/>
            <w:noWrap/>
            <w:hideMark/>
          </w:tcPr>
          <w:p w14:paraId="27D0ED1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52393B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154</w:t>
            </w:r>
          </w:p>
        </w:tc>
        <w:tc>
          <w:tcPr>
            <w:tcW w:w="6029" w:type="dxa"/>
            <w:gridSpan w:val="2"/>
            <w:tcBorders>
              <w:top w:val="nil"/>
              <w:left w:val="nil"/>
              <w:bottom w:val="nil"/>
              <w:right w:val="nil"/>
            </w:tcBorders>
            <w:shd w:val="clear" w:color="auto" w:fill="auto"/>
            <w:hideMark/>
          </w:tcPr>
          <w:p w14:paraId="10E5EA6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"Creando Lazos productivos" Programa para el Desarrollo de Cadenas de Valor y Proveeduría</w:t>
            </w:r>
          </w:p>
        </w:tc>
        <w:tc>
          <w:tcPr>
            <w:tcW w:w="2217" w:type="dxa"/>
            <w:tcBorders>
              <w:top w:val="nil"/>
              <w:left w:val="nil"/>
              <w:bottom w:val="nil"/>
              <w:right w:val="nil"/>
            </w:tcBorders>
            <w:shd w:val="clear" w:color="auto" w:fill="auto"/>
            <w:hideMark/>
          </w:tcPr>
          <w:p w14:paraId="5F5F64D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3,437,537.00</w:t>
            </w:r>
          </w:p>
        </w:tc>
      </w:tr>
      <w:tr w:rsidR="009830CF" w:rsidRPr="00782CAC" w14:paraId="1514C625" w14:textId="77777777" w:rsidTr="005B3F9D">
        <w:trPr>
          <w:trHeight w:val="300"/>
        </w:trPr>
        <w:tc>
          <w:tcPr>
            <w:tcW w:w="701" w:type="dxa"/>
            <w:tcBorders>
              <w:top w:val="nil"/>
              <w:left w:val="nil"/>
              <w:bottom w:val="nil"/>
              <w:right w:val="nil"/>
            </w:tcBorders>
            <w:shd w:val="clear" w:color="auto" w:fill="auto"/>
            <w:noWrap/>
            <w:hideMark/>
          </w:tcPr>
          <w:p w14:paraId="1251CEC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67779DE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155</w:t>
            </w:r>
          </w:p>
        </w:tc>
        <w:tc>
          <w:tcPr>
            <w:tcW w:w="6029" w:type="dxa"/>
            <w:gridSpan w:val="2"/>
            <w:tcBorders>
              <w:top w:val="nil"/>
              <w:left w:val="nil"/>
              <w:bottom w:val="nil"/>
              <w:right w:val="nil"/>
            </w:tcBorders>
            <w:shd w:val="clear" w:color="auto" w:fill="auto"/>
            <w:hideMark/>
          </w:tcPr>
          <w:p w14:paraId="72F0DA4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Planeación, elaboración, administración y seguimiento de las políticas y programas de la Secretaría de Economía</w:t>
            </w:r>
          </w:p>
        </w:tc>
        <w:tc>
          <w:tcPr>
            <w:tcW w:w="2217" w:type="dxa"/>
            <w:tcBorders>
              <w:top w:val="nil"/>
              <w:left w:val="nil"/>
              <w:bottom w:val="nil"/>
              <w:right w:val="nil"/>
            </w:tcBorders>
            <w:shd w:val="clear" w:color="auto" w:fill="auto"/>
            <w:hideMark/>
          </w:tcPr>
          <w:p w14:paraId="1CF2438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45,037,353.00</w:t>
            </w:r>
          </w:p>
        </w:tc>
      </w:tr>
      <w:tr w:rsidR="009830CF" w:rsidRPr="00782CAC" w14:paraId="3F6CB042" w14:textId="77777777" w:rsidTr="005B3F9D">
        <w:trPr>
          <w:trHeight w:val="300"/>
        </w:trPr>
        <w:tc>
          <w:tcPr>
            <w:tcW w:w="701" w:type="dxa"/>
            <w:tcBorders>
              <w:top w:val="nil"/>
              <w:left w:val="nil"/>
              <w:bottom w:val="nil"/>
              <w:right w:val="nil"/>
            </w:tcBorders>
            <w:shd w:val="clear" w:color="auto" w:fill="auto"/>
            <w:noWrap/>
            <w:hideMark/>
          </w:tcPr>
          <w:p w14:paraId="59022CD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437F252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7FC1E67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4CB463F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3F463DCA" w14:textId="77777777" w:rsidTr="005B3F9D">
        <w:trPr>
          <w:trHeight w:val="300"/>
        </w:trPr>
        <w:tc>
          <w:tcPr>
            <w:tcW w:w="701" w:type="dxa"/>
            <w:tcBorders>
              <w:top w:val="nil"/>
              <w:left w:val="nil"/>
              <w:bottom w:val="nil"/>
              <w:right w:val="nil"/>
            </w:tcBorders>
            <w:shd w:val="clear" w:color="auto" w:fill="auto"/>
            <w:noWrap/>
            <w:hideMark/>
          </w:tcPr>
          <w:p w14:paraId="47B2BB8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8</w:t>
            </w:r>
          </w:p>
        </w:tc>
        <w:tc>
          <w:tcPr>
            <w:tcW w:w="6580" w:type="dxa"/>
            <w:gridSpan w:val="3"/>
            <w:tcBorders>
              <w:top w:val="nil"/>
              <w:left w:val="nil"/>
              <w:bottom w:val="nil"/>
              <w:right w:val="nil"/>
            </w:tcBorders>
            <w:shd w:val="clear" w:color="auto" w:fill="auto"/>
            <w:noWrap/>
            <w:hideMark/>
          </w:tcPr>
          <w:p w14:paraId="2ED104E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Secretaría de Turismo</w:t>
            </w:r>
          </w:p>
        </w:tc>
        <w:tc>
          <w:tcPr>
            <w:tcW w:w="2217" w:type="dxa"/>
            <w:tcBorders>
              <w:top w:val="nil"/>
              <w:left w:val="nil"/>
              <w:bottom w:val="nil"/>
              <w:right w:val="nil"/>
            </w:tcBorders>
            <w:shd w:val="clear" w:color="auto" w:fill="auto"/>
            <w:hideMark/>
          </w:tcPr>
          <w:p w14:paraId="23B704F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59,495,996.00</w:t>
            </w:r>
          </w:p>
        </w:tc>
      </w:tr>
      <w:tr w:rsidR="009830CF" w:rsidRPr="00782CAC" w14:paraId="6F23B1DE" w14:textId="77777777" w:rsidTr="005B3F9D">
        <w:trPr>
          <w:trHeight w:val="300"/>
        </w:trPr>
        <w:tc>
          <w:tcPr>
            <w:tcW w:w="701" w:type="dxa"/>
            <w:tcBorders>
              <w:top w:val="nil"/>
              <w:left w:val="nil"/>
              <w:bottom w:val="nil"/>
              <w:right w:val="nil"/>
            </w:tcBorders>
            <w:shd w:val="clear" w:color="auto" w:fill="auto"/>
            <w:noWrap/>
            <w:hideMark/>
          </w:tcPr>
          <w:p w14:paraId="04BD41D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6B942F5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111</w:t>
            </w:r>
          </w:p>
        </w:tc>
        <w:tc>
          <w:tcPr>
            <w:tcW w:w="6029" w:type="dxa"/>
            <w:gridSpan w:val="2"/>
            <w:tcBorders>
              <w:top w:val="nil"/>
              <w:left w:val="nil"/>
              <w:bottom w:val="nil"/>
              <w:right w:val="nil"/>
            </w:tcBorders>
            <w:shd w:val="clear" w:color="auto" w:fill="auto"/>
            <w:hideMark/>
          </w:tcPr>
          <w:p w14:paraId="2EEA2DE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Desarrollo de Productos</w:t>
            </w:r>
          </w:p>
        </w:tc>
        <w:tc>
          <w:tcPr>
            <w:tcW w:w="2217" w:type="dxa"/>
            <w:tcBorders>
              <w:top w:val="nil"/>
              <w:left w:val="nil"/>
              <w:bottom w:val="nil"/>
              <w:right w:val="nil"/>
            </w:tcBorders>
            <w:shd w:val="clear" w:color="auto" w:fill="auto"/>
            <w:hideMark/>
          </w:tcPr>
          <w:p w14:paraId="68F08B7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11,737,351.00</w:t>
            </w:r>
          </w:p>
        </w:tc>
      </w:tr>
      <w:tr w:rsidR="009830CF" w:rsidRPr="00782CAC" w14:paraId="72F0E7E9" w14:textId="77777777" w:rsidTr="005B3F9D">
        <w:trPr>
          <w:trHeight w:val="300"/>
        </w:trPr>
        <w:tc>
          <w:tcPr>
            <w:tcW w:w="701" w:type="dxa"/>
            <w:tcBorders>
              <w:top w:val="nil"/>
              <w:left w:val="nil"/>
              <w:bottom w:val="nil"/>
              <w:right w:val="nil"/>
            </w:tcBorders>
            <w:shd w:val="clear" w:color="auto" w:fill="auto"/>
            <w:noWrap/>
            <w:hideMark/>
          </w:tcPr>
          <w:p w14:paraId="476B76B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0B698C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112</w:t>
            </w:r>
          </w:p>
        </w:tc>
        <w:tc>
          <w:tcPr>
            <w:tcW w:w="6029" w:type="dxa"/>
            <w:gridSpan w:val="2"/>
            <w:tcBorders>
              <w:top w:val="nil"/>
              <w:left w:val="nil"/>
              <w:bottom w:val="nil"/>
              <w:right w:val="nil"/>
            </w:tcBorders>
            <w:shd w:val="clear" w:color="auto" w:fill="auto"/>
            <w:hideMark/>
          </w:tcPr>
          <w:p w14:paraId="780F267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Promoción Turística Nacional e Internacional</w:t>
            </w:r>
          </w:p>
        </w:tc>
        <w:tc>
          <w:tcPr>
            <w:tcW w:w="2217" w:type="dxa"/>
            <w:tcBorders>
              <w:top w:val="nil"/>
              <w:left w:val="nil"/>
              <w:bottom w:val="nil"/>
              <w:right w:val="nil"/>
            </w:tcBorders>
            <w:shd w:val="clear" w:color="auto" w:fill="auto"/>
            <w:hideMark/>
          </w:tcPr>
          <w:p w14:paraId="7844655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22,220,489.00</w:t>
            </w:r>
          </w:p>
        </w:tc>
      </w:tr>
      <w:tr w:rsidR="009830CF" w:rsidRPr="00782CAC" w14:paraId="618167E4" w14:textId="77777777" w:rsidTr="005B3F9D">
        <w:trPr>
          <w:trHeight w:val="300"/>
        </w:trPr>
        <w:tc>
          <w:tcPr>
            <w:tcW w:w="701" w:type="dxa"/>
            <w:tcBorders>
              <w:top w:val="nil"/>
              <w:left w:val="nil"/>
              <w:bottom w:val="nil"/>
              <w:right w:val="nil"/>
            </w:tcBorders>
            <w:shd w:val="clear" w:color="auto" w:fill="auto"/>
            <w:noWrap/>
            <w:hideMark/>
          </w:tcPr>
          <w:p w14:paraId="1EFDDB1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BCAEE8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113</w:t>
            </w:r>
          </w:p>
        </w:tc>
        <w:tc>
          <w:tcPr>
            <w:tcW w:w="6029" w:type="dxa"/>
            <w:gridSpan w:val="2"/>
            <w:tcBorders>
              <w:top w:val="nil"/>
              <w:left w:val="nil"/>
              <w:bottom w:val="nil"/>
              <w:right w:val="nil"/>
            </w:tcBorders>
            <w:shd w:val="clear" w:color="auto" w:fill="auto"/>
            <w:hideMark/>
          </w:tcPr>
          <w:p w14:paraId="032D7D7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Procesos Administrativos para la Operación de Programas Presupuestarios</w:t>
            </w:r>
          </w:p>
        </w:tc>
        <w:tc>
          <w:tcPr>
            <w:tcW w:w="2217" w:type="dxa"/>
            <w:tcBorders>
              <w:top w:val="nil"/>
              <w:left w:val="nil"/>
              <w:bottom w:val="nil"/>
              <w:right w:val="nil"/>
            </w:tcBorders>
            <w:shd w:val="clear" w:color="auto" w:fill="auto"/>
            <w:hideMark/>
          </w:tcPr>
          <w:p w14:paraId="033348E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25,538,156.00</w:t>
            </w:r>
          </w:p>
        </w:tc>
      </w:tr>
      <w:tr w:rsidR="009830CF" w:rsidRPr="00782CAC" w14:paraId="5B6C507E" w14:textId="77777777" w:rsidTr="005B3F9D">
        <w:trPr>
          <w:trHeight w:val="300"/>
        </w:trPr>
        <w:tc>
          <w:tcPr>
            <w:tcW w:w="701" w:type="dxa"/>
            <w:tcBorders>
              <w:top w:val="nil"/>
              <w:left w:val="nil"/>
              <w:bottom w:val="nil"/>
              <w:right w:val="nil"/>
            </w:tcBorders>
            <w:shd w:val="clear" w:color="auto" w:fill="auto"/>
            <w:noWrap/>
            <w:hideMark/>
          </w:tcPr>
          <w:p w14:paraId="3C7B84B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699F527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202AC3D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23A7120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5BB6C55F" w14:textId="77777777" w:rsidTr="005B3F9D">
        <w:trPr>
          <w:trHeight w:val="300"/>
        </w:trPr>
        <w:tc>
          <w:tcPr>
            <w:tcW w:w="701" w:type="dxa"/>
            <w:tcBorders>
              <w:top w:val="nil"/>
              <w:left w:val="nil"/>
              <w:bottom w:val="nil"/>
              <w:right w:val="nil"/>
            </w:tcBorders>
            <w:shd w:val="clear" w:color="auto" w:fill="auto"/>
            <w:noWrap/>
            <w:hideMark/>
          </w:tcPr>
          <w:p w14:paraId="6558CE7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9</w:t>
            </w:r>
          </w:p>
        </w:tc>
        <w:tc>
          <w:tcPr>
            <w:tcW w:w="6580" w:type="dxa"/>
            <w:gridSpan w:val="3"/>
            <w:tcBorders>
              <w:top w:val="nil"/>
              <w:left w:val="nil"/>
              <w:bottom w:val="nil"/>
              <w:right w:val="nil"/>
            </w:tcBorders>
            <w:shd w:val="clear" w:color="auto" w:fill="auto"/>
            <w:noWrap/>
            <w:hideMark/>
          </w:tcPr>
          <w:p w14:paraId="1AF552C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Secretaría de Obras Públicas</w:t>
            </w:r>
          </w:p>
        </w:tc>
        <w:tc>
          <w:tcPr>
            <w:tcW w:w="2217" w:type="dxa"/>
            <w:tcBorders>
              <w:top w:val="nil"/>
              <w:left w:val="nil"/>
              <w:bottom w:val="nil"/>
              <w:right w:val="nil"/>
            </w:tcBorders>
            <w:shd w:val="clear" w:color="auto" w:fill="auto"/>
            <w:hideMark/>
          </w:tcPr>
          <w:p w14:paraId="50760BF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953,658,525.00</w:t>
            </w:r>
          </w:p>
        </w:tc>
      </w:tr>
      <w:tr w:rsidR="009830CF" w:rsidRPr="00782CAC" w14:paraId="010E667C" w14:textId="77777777" w:rsidTr="005B3F9D">
        <w:trPr>
          <w:trHeight w:val="300"/>
        </w:trPr>
        <w:tc>
          <w:tcPr>
            <w:tcW w:w="701" w:type="dxa"/>
            <w:tcBorders>
              <w:top w:val="nil"/>
              <w:left w:val="nil"/>
              <w:bottom w:val="nil"/>
              <w:right w:val="nil"/>
            </w:tcBorders>
            <w:shd w:val="clear" w:color="auto" w:fill="auto"/>
            <w:noWrap/>
            <w:hideMark/>
          </w:tcPr>
          <w:p w14:paraId="0DBEACE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66FBAFC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w:t>
            </w:r>
          </w:p>
        </w:tc>
        <w:tc>
          <w:tcPr>
            <w:tcW w:w="6029" w:type="dxa"/>
            <w:gridSpan w:val="2"/>
            <w:tcBorders>
              <w:top w:val="nil"/>
              <w:left w:val="nil"/>
              <w:bottom w:val="nil"/>
              <w:right w:val="nil"/>
            </w:tcBorders>
            <w:shd w:val="clear" w:color="auto" w:fill="auto"/>
            <w:hideMark/>
          </w:tcPr>
          <w:p w14:paraId="6094007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Apoyo Administrativo para el Desarrollo de la infraestructura Pública.</w:t>
            </w:r>
          </w:p>
        </w:tc>
        <w:tc>
          <w:tcPr>
            <w:tcW w:w="2217" w:type="dxa"/>
            <w:tcBorders>
              <w:top w:val="nil"/>
              <w:left w:val="nil"/>
              <w:bottom w:val="nil"/>
              <w:right w:val="nil"/>
            </w:tcBorders>
            <w:shd w:val="clear" w:color="auto" w:fill="auto"/>
            <w:hideMark/>
          </w:tcPr>
          <w:p w14:paraId="28E1FF5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75,113,533.00</w:t>
            </w:r>
          </w:p>
        </w:tc>
      </w:tr>
      <w:tr w:rsidR="009830CF" w:rsidRPr="00782CAC" w14:paraId="52B31504" w14:textId="77777777" w:rsidTr="005B3F9D">
        <w:trPr>
          <w:trHeight w:val="300"/>
        </w:trPr>
        <w:tc>
          <w:tcPr>
            <w:tcW w:w="701" w:type="dxa"/>
            <w:tcBorders>
              <w:top w:val="nil"/>
              <w:left w:val="nil"/>
              <w:bottom w:val="nil"/>
              <w:right w:val="nil"/>
            </w:tcBorders>
            <w:shd w:val="clear" w:color="auto" w:fill="auto"/>
            <w:noWrap/>
            <w:hideMark/>
          </w:tcPr>
          <w:p w14:paraId="207E526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92C0B7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w:t>
            </w:r>
          </w:p>
        </w:tc>
        <w:tc>
          <w:tcPr>
            <w:tcW w:w="6029" w:type="dxa"/>
            <w:gridSpan w:val="2"/>
            <w:tcBorders>
              <w:top w:val="nil"/>
              <w:left w:val="nil"/>
              <w:bottom w:val="nil"/>
              <w:right w:val="nil"/>
            </w:tcBorders>
            <w:shd w:val="clear" w:color="auto" w:fill="auto"/>
            <w:hideMark/>
          </w:tcPr>
          <w:p w14:paraId="19C0B59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Inversión en Infraestructura para el Bienestar de la Nueva Gobernanza</w:t>
            </w:r>
          </w:p>
        </w:tc>
        <w:tc>
          <w:tcPr>
            <w:tcW w:w="2217" w:type="dxa"/>
            <w:tcBorders>
              <w:top w:val="nil"/>
              <w:left w:val="nil"/>
              <w:bottom w:val="nil"/>
              <w:right w:val="nil"/>
            </w:tcBorders>
            <w:shd w:val="clear" w:color="auto" w:fill="auto"/>
            <w:hideMark/>
          </w:tcPr>
          <w:p w14:paraId="11039D3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580,621,294.00</w:t>
            </w:r>
          </w:p>
        </w:tc>
      </w:tr>
      <w:tr w:rsidR="009830CF" w:rsidRPr="00782CAC" w14:paraId="50C38DC2" w14:textId="77777777" w:rsidTr="005B3F9D">
        <w:trPr>
          <w:trHeight w:val="300"/>
        </w:trPr>
        <w:tc>
          <w:tcPr>
            <w:tcW w:w="701" w:type="dxa"/>
            <w:tcBorders>
              <w:top w:val="nil"/>
              <w:left w:val="nil"/>
              <w:bottom w:val="nil"/>
              <w:right w:val="nil"/>
            </w:tcBorders>
            <w:shd w:val="clear" w:color="auto" w:fill="auto"/>
            <w:noWrap/>
            <w:hideMark/>
          </w:tcPr>
          <w:p w14:paraId="3B3A2E5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4210360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w:t>
            </w:r>
          </w:p>
        </w:tc>
        <w:tc>
          <w:tcPr>
            <w:tcW w:w="6029" w:type="dxa"/>
            <w:gridSpan w:val="2"/>
            <w:tcBorders>
              <w:top w:val="nil"/>
              <w:left w:val="nil"/>
              <w:bottom w:val="nil"/>
              <w:right w:val="nil"/>
            </w:tcBorders>
            <w:shd w:val="clear" w:color="auto" w:fill="auto"/>
            <w:hideMark/>
          </w:tcPr>
          <w:p w14:paraId="02F507B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Desarrollo de la Infraestructura Pública para el Fortalecimiento de Diversos Sectores en el Estado.</w:t>
            </w:r>
          </w:p>
        </w:tc>
        <w:tc>
          <w:tcPr>
            <w:tcW w:w="2217" w:type="dxa"/>
            <w:tcBorders>
              <w:top w:val="nil"/>
              <w:left w:val="nil"/>
              <w:bottom w:val="nil"/>
              <w:right w:val="nil"/>
            </w:tcBorders>
            <w:shd w:val="clear" w:color="auto" w:fill="auto"/>
            <w:hideMark/>
          </w:tcPr>
          <w:p w14:paraId="0D354C7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297,923,698.00</w:t>
            </w:r>
          </w:p>
        </w:tc>
      </w:tr>
      <w:tr w:rsidR="009830CF" w:rsidRPr="00782CAC" w14:paraId="5668A877" w14:textId="77777777" w:rsidTr="005B3F9D">
        <w:trPr>
          <w:trHeight w:val="300"/>
        </w:trPr>
        <w:tc>
          <w:tcPr>
            <w:tcW w:w="701" w:type="dxa"/>
            <w:tcBorders>
              <w:top w:val="nil"/>
              <w:left w:val="nil"/>
              <w:bottom w:val="nil"/>
              <w:right w:val="nil"/>
            </w:tcBorders>
            <w:shd w:val="clear" w:color="auto" w:fill="auto"/>
            <w:noWrap/>
            <w:hideMark/>
          </w:tcPr>
          <w:p w14:paraId="7922271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E4306F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5C6FB2C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442B910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63D72266" w14:textId="77777777" w:rsidTr="005B3F9D">
        <w:trPr>
          <w:trHeight w:val="300"/>
        </w:trPr>
        <w:tc>
          <w:tcPr>
            <w:tcW w:w="701" w:type="dxa"/>
            <w:tcBorders>
              <w:top w:val="nil"/>
              <w:left w:val="nil"/>
              <w:bottom w:val="nil"/>
              <w:right w:val="nil"/>
            </w:tcBorders>
            <w:shd w:val="clear" w:color="auto" w:fill="auto"/>
            <w:noWrap/>
            <w:hideMark/>
          </w:tcPr>
          <w:p w14:paraId="0813CA0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10</w:t>
            </w:r>
          </w:p>
        </w:tc>
        <w:tc>
          <w:tcPr>
            <w:tcW w:w="6580" w:type="dxa"/>
            <w:gridSpan w:val="3"/>
            <w:tcBorders>
              <w:top w:val="nil"/>
              <w:left w:val="nil"/>
              <w:bottom w:val="nil"/>
              <w:right w:val="nil"/>
            </w:tcBorders>
            <w:shd w:val="clear" w:color="auto" w:fill="auto"/>
            <w:noWrap/>
            <w:hideMark/>
          </w:tcPr>
          <w:p w14:paraId="7A3A3E7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Secretaría de Educación</w:t>
            </w:r>
          </w:p>
        </w:tc>
        <w:tc>
          <w:tcPr>
            <w:tcW w:w="2217" w:type="dxa"/>
            <w:tcBorders>
              <w:top w:val="nil"/>
              <w:left w:val="nil"/>
              <w:bottom w:val="nil"/>
              <w:right w:val="nil"/>
            </w:tcBorders>
            <w:shd w:val="clear" w:color="auto" w:fill="auto"/>
            <w:hideMark/>
          </w:tcPr>
          <w:p w14:paraId="277C3A5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10,796,058,023.00</w:t>
            </w:r>
          </w:p>
        </w:tc>
      </w:tr>
      <w:tr w:rsidR="009830CF" w:rsidRPr="00782CAC" w14:paraId="1CC5B769" w14:textId="77777777" w:rsidTr="005B3F9D">
        <w:trPr>
          <w:trHeight w:val="300"/>
        </w:trPr>
        <w:tc>
          <w:tcPr>
            <w:tcW w:w="701" w:type="dxa"/>
            <w:tcBorders>
              <w:top w:val="nil"/>
              <w:left w:val="nil"/>
              <w:bottom w:val="nil"/>
              <w:right w:val="nil"/>
            </w:tcBorders>
            <w:shd w:val="clear" w:color="auto" w:fill="auto"/>
            <w:noWrap/>
            <w:hideMark/>
          </w:tcPr>
          <w:p w14:paraId="4F4F9A7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BE69BC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82</w:t>
            </w:r>
          </w:p>
        </w:tc>
        <w:tc>
          <w:tcPr>
            <w:tcW w:w="6029" w:type="dxa"/>
            <w:gridSpan w:val="2"/>
            <w:tcBorders>
              <w:top w:val="nil"/>
              <w:left w:val="nil"/>
              <w:bottom w:val="nil"/>
              <w:right w:val="nil"/>
            </w:tcBorders>
            <w:shd w:val="clear" w:color="auto" w:fill="auto"/>
            <w:hideMark/>
          </w:tcPr>
          <w:p w14:paraId="18F3107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Educación Básica</w:t>
            </w:r>
          </w:p>
        </w:tc>
        <w:tc>
          <w:tcPr>
            <w:tcW w:w="2217" w:type="dxa"/>
            <w:tcBorders>
              <w:top w:val="nil"/>
              <w:left w:val="nil"/>
              <w:bottom w:val="nil"/>
              <w:right w:val="nil"/>
            </w:tcBorders>
            <w:shd w:val="clear" w:color="auto" w:fill="auto"/>
            <w:hideMark/>
          </w:tcPr>
          <w:p w14:paraId="3FCC542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9,262,034,073.00</w:t>
            </w:r>
          </w:p>
        </w:tc>
      </w:tr>
      <w:tr w:rsidR="009830CF" w:rsidRPr="00782CAC" w14:paraId="74D1C847" w14:textId="77777777" w:rsidTr="005B3F9D">
        <w:trPr>
          <w:trHeight w:val="300"/>
        </w:trPr>
        <w:tc>
          <w:tcPr>
            <w:tcW w:w="701" w:type="dxa"/>
            <w:tcBorders>
              <w:top w:val="nil"/>
              <w:left w:val="nil"/>
              <w:bottom w:val="nil"/>
              <w:right w:val="nil"/>
            </w:tcBorders>
            <w:shd w:val="clear" w:color="auto" w:fill="auto"/>
            <w:noWrap/>
            <w:hideMark/>
          </w:tcPr>
          <w:p w14:paraId="6819FD0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480DC79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83</w:t>
            </w:r>
          </w:p>
        </w:tc>
        <w:tc>
          <w:tcPr>
            <w:tcW w:w="6029" w:type="dxa"/>
            <w:gridSpan w:val="2"/>
            <w:tcBorders>
              <w:top w:val="nil"/>
              <w:left w:val="nil"/>
              <w:bottom w:val="nil"/>
              <w:right w:val="nil"/>
            </w:tcBorders>
            <w:shd w:val="clear" w:color="auto" w:fill="auto"/>
            <w:hideMark/>
          </w:tcPr>
          <w:p w14:paraId="53AFE7D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Educación Media Superior</w:t>
            </w:r>
          </w:p>
        </w:tc>
        <w:tc>
          <w:tcPr>
            <w:tcW w:w="2217" w:type="dxa"/>
            <w:tcBorders>
              <w:top w:val="nil"/>
              <w:left w:val="nil"/>
              <w:bottom w:val="nil"/>
              <w:right w:val="nil"/>
            </w:tcBorders>
            <w:shd w:val="clear" w:color="auto" w:fill="auto"/>
            <w:hideMark/>
          </w:tcPr>
          <w:p w14:paraId="1E5D1A9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276,253,334.00</w:t>
            </w:r>
          </w:p>
        </w:tc>
      </w:tr>
      <w:tr w:rsidR="009830CF" w:rsidRPr="00782CAC" w14:paraId="4E5FC943" w14:textId="77777777" w:rsidTr="005B3F9D">
        <w:trPr>
          <w:trHeight w:val="300"/>
        </w:trPr>
        <w:tc>
          <w:tcPr>
            <w:tcW w:w="701" w:type="dxa"/>
            <w:tcBorders>
              <w:top w:val="nil"/>
              <w:left w:val="nil"/>
              <w:bottom w:val="nil"/>
              <w:right w:val="nil"/>
            </w:tcBorders>
            <w:shd w:val="clear" w:color="auto" w:fill="auto"/>
            <w:noWrap/>
            <w:hideMark/>
          </w:tcPr>
          <w:p w14:paraId="2EFD393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4387C7C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84</w:t>
            </w:r>
          </w:p>
        </w:tc>
        <w:tc>
          <w:tcPr>
            <w:tcW w:w="6029" w:type="dxa"/>
            <w:gridSpan w:val="2"/>
            <w:tcBorders>
              <w:top w:val="nil"/>
              <w:left w:val="nil"/>
              <w:bottom w:val="nil"/>
              <w:right w:val="nil"/>
            </w:tcBorders>
            <w:shd w:val="clear" w:color="auto" w:fill="auto"/>
            <w:hideMark/>
          </w:tcPr>
          <w:p w14:paraId="4B07A88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Educación Superior</w:t>
            </w:r>
          </w:p>
        </w:tc>
        <w:tc>
          <w:tcPr>
            <w:tcW w:w="2217" w:type="dxa"/>
            <w:tcBorders>
              <w:top w:val="nil"/>
              <w:left w:val="nil"/>
              <w:bottom w:val="nil"/>
              <w:right w:val="nil"/>
            </w:tcBorders>
            <w:shd w:val="clear" w:color="auto" w:fill="auto"/>
            <w:hideMark/>
          </w:tcPr>
          <w:p w14:paraId="7FD94CA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374,680,693.00</w:t>
            </w:r>
          </w:p>
        </w:tc>
      </w:tr>
      <w:tr w:rsidR="009830CF" w:rsidRPr="00782CAC" w14:paraId="669F5CDC" w14:textId="77777777" w:rsidTr="005B3F9D">
        <w:trPr>
          <w:trHeight w:val="300"/>
        </w:trPr>
        <w:tc>
          <w:tcPr>
            <w:tcW w:w="701" w:type="dxa"/>
            <w:tcBorders>
              <w:top w:val="nil"/>
              <w:left w:val="nil"/>
              <w:bottom w:val="nil"/>
              <w:right w:val="nil"/>
            </w:tcBorders>
            <w:shd w:val="clear" w:color="auto" w:fill="auto"/>
            <w:noWrap/>
            <w:hideMark/>
          </w:tcPr>
          <w:p w14:paraId="4BB8FA9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2713D6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86</w:t>
            </w:r>
          </w:p>
        </w:tc>
        <w:tc>
          <w:tcPr>
            <w:tcW w:w="6029" w:type="dxa"/>
            <w:gridSpan w:val="2"/>
            <w:tcBorders>
              <w:top w:val="nil"/>
              <w:left w:val="nil"/>
              <w:bottom w:val="nil"/>
              <w:right w:val="nil"/>
            </w:tcBorders>
            <w:shd w:val="clear" w:color="auto" w:fill="auto"/>
            <w:hideMark/>
          </w:tcPr>
          <w:p w14:paraId="1D4C8EA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Gestión Administrativa</w:t>
            </w:r>
          </w:p>
        </w:tc>
        <w:tc>
          <w:tcPr>
            <w:tcW w:w="2217" w:type="dxa"/>
            <w:tcBorders>
              <w:top w:val="nil"/>
              <w:left w:val="nil"/>
              <w:bottom w:val="nil"/>
              <w:right w:val="nil"/>
            </w:tcBorders>
            <w:shd w:val="clear" w:color="auto" w:fill="auto"/>
            <w:hideMark/>
          </w:tcPr>
          <w:p w14:paraId="1D08688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866,529,923.00</w:t>
            </w:r>
          </w:p>
        </w:tc>
      </w:tr>
      <w:tr w:rsidR="009830CF" w:rsidRPr="00782CAC" w14:paraId="1686CE6F" w14:textId="77777777" w:rsidTr="005B3F9D">
        <w:trPr>
          <w:trHeight w:val="300"/>
        </w:trPr>
        <w:tc>
          <w:tcPr>
            <w:tcW w:w="701" w:type="dxa"/>
            <w:tcBorders>
              <w:top w:val="nil"/>
              <w:left w:val="nil"/>
              <w:bottom w:val="nil"/>
              <w:right w:val="nil"/>
            </w:tcBorders>
            <w:shd w:val="clear" w:color="auto" w:fill="auto"/>
            <w:noWrap/>
            <w:hideMark/>
          </w:tcPr>
          <w:p w14:paraId="0ABA3EE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60B519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90</w:t>
            </w:r>
          </w:p>
        </w:tc>
        <w:tc>
          <w:tcPr>
            <w:tcW w:w="6029" w:type="dxa"/>
            <w:gridSpan w:val="2"/>
            <w:tcBorders>
              <w:top w:val="nil"/>
              <w:left w:val="nil"/>
              <w:bottom w:val="nil"/>
              <w:right w:val="nil"/>
            </w:tcBorders>
            <w:shd w:val="clear" w:color="auto" w:fill="auto"/>
            <w:hideMark/>
          </w:tcPr>
          <w:p w14:paraId="1B45365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Apoyos para la Educación</w:t>
            </w:r>
          </w:p>
        </w:tc>
        <w:tc>
          <w:tcPr>
            <w:tcW w:w="2217" w:type="dxa"/>
            <w:tcBorders>
              <w:top w:val="nil"/>
              <w:left w:val="nil"/>
              <w:bottom w:val="nil"/>
              <w:right w:val="nil"/>
            </w:tcBorders>
            <w:shd w:val="clear" w:color="auto" w:fill="auto"/>
            <w:hideMark/>
          </w:tcPr>
          <w:p w14:paraId="49427B7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16,560,000.00</w:t>
            </w:r>
          </w:p>
        </w:tc>
      </w:tr>
      <w:tr w:rsidR="009830CF" w:rsidRPr="00782CAC" w14:paraId="7E3C4005" w14:textId="77777777" w:rsidTr="005B3F9D">
        <w:trPr>
          <w:trHeight w:val="300"/>
        </w:trPr>
        <w:tc>
          <w:tcPr>
            <w:tcW w:w="701" w:type="dxa"/>
            <w:tcBorders>
              <w:top w:val="nil"/>
              <w:left w:val="nil"/>
              <w:bottom w:val="nil"/>
              <w:right w:val="nil"/>
            </w:tcBorders>
            <w:shd w:val="clear" w:color="auto" w:fill="auto"/>
            <w:noWrap/>
            <w:hideMark/>
          </w:tcPr>
          <w:p w14:paraId="4CAA422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AB7C29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36B18D4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54849B0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236DC81B" w14:textId="77777777" w:rsidTr="005B3F9D">
        <w:trPr>
          <w:trHeight w:val="300"/>
        </w:trPr>
        <w:tc>
          <w:tcPr>
            <w:tcW w:w="701" w:type="dxa"/>
            <w:tcBorders>
              <w:top w:val="nil"/>
              <w:left w:val="nil"/>
              <w:bottom w:val="nil"/>
              <w:right w:val="nil"/>
            </w:tcBorders>
            <w:shd w:val="clear" w:color="auto" w:fill="auto"/>
            <w:noWrap/>
            <w:hideMark/>
          </w:tcPr>
          <w:p w14:paraId="6870EFE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lastRenderedPageBreak/>
              <w:t>11</w:t>
            </w:r>
          </w:p>
        </w:tc>
        <w:tc>
          <w:tcPr>
            <w:tcW w:w="6580" w:type="dxa"/>
            <w:gridSpan w:val="3"/>
            <w:tcBorders>
              <w:top w:val="nil"/>
              <w:left w:val="nil"/>
              <w:bottom w:val="nil"/>
              <w:right w:val="nil"/>
            </w:tcBorders>
            <w:shd w:val="clear" w:color="auto" w:fill="auto"/>
            <w:noWrap/>
            <w:hideMark/>
          </w:tcPr>
          <w:p w14:paraId="4FB08D4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Secretaría de Desarrollo Social</w:t>
            </w:r>
          </w:p>
        </w:tc>
        <w:tc>
          <w:tcPr>
            <w:tcW w:w="2217" w:type="dxa"/>
            <w:tcBorders>
              <w:top w:val="nil"/>
              <w:left w:val="nil"/>
              <w:bottom w:val="nil"/>
              <w:right w:val="nil"/>
            </w:tcBorders>
            <w:shd w:val="clear" w:color="auto" w:fill="auto"/>
            <w:hideMark/>
          </w:tcPr>
          <w:p w14:paraId="4329534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501,757,823.00</w:t>
            </w:r>
          </w:p>
        </w:tc>
      </w:tr>
      <w:tr w:rsidR="009830CF" w:rsidRPr="00782CAC" w14:paraId="1BD8010A" w14:textId="77777777" w:rsidTr="005B3F9D">
        <w:trPr>
          <w:trHeight w:val="300"/>
        </w:trPr>
        <w:tc>
          <w:tcPr>
            <w:tcW w:w="701" w:type="dxa"/>
            <w:tcBorders>
              <w:top w:val="nil"/>
              <w:left w:val="nil"/>
              <w:bottom w:val="nil"/>
              <w:right w:val="nil"/>
            </w:tcBorders>
            <w:shd w:val="clear" w:color="auto" w:fill="auto"/>
            <w:noWrap/>
            <w:hideMark/>
          </w:tcPr>
          <w:p w14:paraId="45A2757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48074C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128</w:t>
            </w:r>
          </w:p>
        </w:tc>
        <w:tc>
          <w:tcPr>
            <w:tcW w:w="6029" w:type="dxa"/>
            <w:gridSpan w:val="2"/>
            <w:tcBorders>
              <w:top w:val="nil"/>
              <w:left w:val="nil"/>
              <w:bottom w:val="nil"/>
              <w:right w:val="nil"/>
            </w:tcBorders>
            <w:shd w:val="clear" w:color="auto" w:fill="auto"/>
            <w:hideMark/>
          </w:tcPr>
          <w:p w14:paraId="4F0BB78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Bienestar para Grupos Vulnerables</w:t>
            </w:r>
          </w:p>
        </w:tc>
        <w:tc>
          <w:tcPr>
            <w:tcW w:w="2217" w:type="dxa"/>
            <w:tcBorders>
              <w:top w:val="nil"/>
              <w:left w:val="nil"/>
              <w:bottom w:val="nil"/>
              <w:right w:val="nil"/>
            </w:tcBorders>
            <w:shd w:val="clear" w:color="auto" w:fill="auto"/>
            <w:hideMark/>
          </w:tcPr>
          <w:p w14:paraId="0F8C7E5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165,144,139.00</w:t>
            </w:r>
          </w:p>
        </w:tc>
      </w:tr>
      <w:tr w:rsidR="009830CF" w:rsidRPr="00782CAC" w14:paraId="3CE7112C" w14:textId="77777777" w:rsidTr="005B3F9D">
        <w:trPr>
          <w:trHeight w:val="300"/>
        </w:trPr>
        <w:tc>
          <w:tcPr>
            <w:tcW w:w="701" w:type="dxa"/>
            <w:tcBorders>
              <w:top w:val="nil"/>
              <w:left w:val="nil"/>
              <w:bottom w:val="nil"/>
              <w:right w:val="nil"/>
            </w:tcBorders>
            <w:shd w:val="clear" w:color="auto" w:fill="auto"/>
            <w:noWrap/>
            <w:hideMark/>
          </w:tcPr>
          <w:p w14:paraId="48AC94E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FD94B9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137</w:t>
            </w:r>
          </w:p>
        </w:tc>
        <w:tc>
          <w:tcPr>
            <w:tcW w:w="6029" w:type="dxa"/>
            <w:gridSpan w:val="2"/>
            <w:tcBorders>
              <w:top w:val="nil"/>
              <w:left w:val="nil"/>
              <w:bottom w:val="nil"/>
              <w:right w:val="nil"/>
            </w:tcBorders>
            <w:shd w:val="clear" w:color="auto" w:fill="auto"/>
            <w:hideMark/>
          </w:tcPr>
          <w:p w14:paraId="6E34D7D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Apoyos Educativos para el Bienestar</w:t>
            </w:r>
          </w:p>
        </w:tc>
        <w:tc>
          <w:tcPr>
            <w:tcW w:w="2217" w:type="dxa"/>
            <w:tcBorders>
              <w:top w:val="nil"/>
              <w:left w:val="nil"/>
              <w:bottom w:val="nil"/>
              <w:right w:val="nil"/>
            </w:tcBorders>
            <w:shd w:val="clear" w:color="auto" w:fill="auto"/>
            <w:hideMark/>
          </w:tcPr>
          <w:p w14:paraId="7C49F91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83,686,121.00</w:t>
            </w:r>
          </w:p>
        </w:tc>
      </w:tr>
      <w:tr w:rsidR="009830CF" w:rsidRPr="00782CAC" w14:paraId="1FBC2804" w14:textId="77777777" w:rsidTr="005B3F9D">
        <w:trPr>
          <w:trHeight w:val="300"/>
        </w:trPr>
        <w:tc>
          <w:tcPr>
            <w:tcW w:w="701" w:type="dxa"/>
            <w:tcBorders>
              <w:top w:val="nil"/>
              <w:left w:val="nil"/>
              <w:bottom w:val="nil"/>
              <w:right w:val="nil"/>
            </w:tcBorders>
            <w:shd w:val="clear" w:color="auto" w:fill="auto"/>
            <w:noWrap/>
            <w:hideMark/>
          </w:tcPr>
          <w:p w14:paraId="078AA90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6D82C4B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138</w:t>
            </w:r>
          </w:p>
        </w:tc>
        <w:tc>
          <w:tcPr>
            <w:tcW w:w="6029" w:type="dxa"/>
            <w:gridSpan w:val="2"/>
            <w:tcBorders>
              <w:top w:val="nil"/>
              <w:left w:val="nil"/>
              <w:bottom w:val="nil"/>
              <w:right w:val="nil"/>
            </w:tcBorders>
            <w:shd w:val="clear" w:color="auto" w:fill="auto"/>
            <w:hideMark/>
          </w:tcPr>
          <w:p w14:paraId="4CC248A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Gestión para el Bienestar</w:t>
            </w:r>
          </w:p>
        </w:tc>
        <w:tc>
          <w:tcPr>
            <w:tcW w:w="2217" w:type="dxa"/>
            <w:tcBorders>
              <w:top w:val="nil"/>
              <w:left w:val="nil"/>
              <w:bottom w:val="nil"/>
              <w:right w:val="nil"/>
            </w:tcBorders>
            <w:shd w:val="clear" w:color="auto" w:fill="auto"/>
            <w:hideMark/>
          </w:tcPr>
          <w:p w14:paraId="546AC95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92,673,799.00</w:t>
            </w:r>
          </w:p>
        </w:tc>
      </w:tr>
      <w:tr w:rsidR="009830CF" w:rsidRPr="00782CAC" w14:paraId="1F458A84" w14:textId="77777777" w:rsidTr="005B3F9D">
        <w:trPr>
          <w:trHeight w:val="300"/>
        </w:trPr>
        <w:tc>
          <w:tcPr>
            <w:tcW w:w="701" w:type="dxa"/>
            <w:tcBorders>
              <w:top w:val="nil"/>
              <w:left w:val="nil"/>
              <w:bottom w:val="nil"/>
              <w:right w:val="nil"/>
            </w:tcBorders>
            <w:shd w:val="clear" w:color="auto" w:fill="auto"/>
            <w:noWrap/>
            <w:hideMark/>
          </w:tcPr>
          <w:p w14:paraId="1057E78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759601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139</w:t>
            </w:r>
          </w:p>
        </w:tc>
        <w:tc>
          <w:tcPr>
            <w:tcW w:w="6029" w:type="dxa"/>
            <w:gridSpan w:val="2"/>
            <w:tcBorders>
              <w:top w:val="nil"/>
              <w:left w:val="nil"/>
              <w:bottom w:val="nil"/>
              <w:right w:val="nil"/>
            </w:tcBorders>
            <w:shd w:val="clear" w:color="auto" w:fill="auto"/>
            <w:hideMark/>
          </w:tcPr>
          <w:p w14:paraId="5AC706A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Créditos para el Bienestar Social</w:t>
            </w:r>
          </w:p>
        </w:tc>
        <w:tc>
          <w:tcPr>
            <w:tcW w:w="2217" w:type="dxa"/>
            <w:tcBorders>
              <w:top w:val="nil"/>
              <w:left w:val="nil"/>
              <w:bottom w:val="nil"/>
              <w:right w:val="nil"/>
            </w:tcBorders>
            <w:shd w:val="clear" w:color="auto" w:fill="auto"/>
            <w:hideMark/>
          </w:tcPr>
          <w:p w14:paraId="2056068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11,820,598.00</w:t>
            </w:r>
          </w:p>
        </w:tc>
      </w:tr>
      <w:tr w:rsidR="009830CF" w:rsidRPr="00782CAC" w14:paraId="6316B2C9" w14:textId="77777777" w:rsidTr="005B3F9D">
        <w:trPr>
          <w:trHeight w:val="300"/>
        </w:trPr>
        <w:tc>
          <w:tcPr>
            <w:tcW w:w="701" w:type="dxa"/>
            <w:tcBorders>
              <w:top w:val="nil"/>
              <w:left w:val="nil"/>
              <w:bottom w:val="nil"/>
              <w:right w:val="nil"/>
            </w:tcBorders>
            <w:shd w:val="clear" w:color="auto" w:fill="auto"/>
            <w:noWrap/>
            <w:hideMark/>
          </w:tcPr>
          <w:p w14:paraId="49DFAE2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52859C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144</w:t>
            </w:r>
          </w:p>
        </w:tc>
        <w:tc>
          <w:tcPr>
            <w:tcW w:w="6029" w:type="dxa"/>
            <w:gridSpan w:val="2"/>
            <w:tcBorders>
              <w:top w:val="nil"/>
              <w:left w:val="nil"/>
              <w:bottom w:val="nil"/>
              <w:right w:val="nil"/>
            </w:tcBorders>
            <w:shd w:val="clear" w:color="auto" w:fill="auto"/>
            <w:hideMark/>
          </w:tcPr>
          <w:p w14:paraId="18099BD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Infraestructura Social para el Bienestar</w:t>
            </w:r>
          </w:p>
        </w:tc>
        <w:tc>
          <w:tcPr>
            <w:tcW w:w="2217" w:type="dxa"/>
            <w:tcBorders>
              <w:top w:val="nil"/>
              <w:left w:val="nil"/>
              <w:bottom w:val="nil"/>
              <w:right w:val="nil"/>
            </w:tcBorders>
            <w:shd w:val="clear" w:color="auto" w:fill="auto"/>
            <w:hideMark/>
          </w:tcPr>
          <w:p w14:paraId="43AD1BF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148,433,166.00</w:t>
            </w:r>
          </w:p>
        </w:tc>
      </w:tr>
      <w:tr w:rsidR="009830CF" w:rsidRPr="00782CAC" w14:paraId="2CD4CF53" w14:textId="77777777" w:rsidTr="005B3F9D">
        <w:trPr>
          <w:trHeight w:val="300"/>
        </w:trPr>
        <w:tc>
          <w:tcPr>
            <w:tcW w:w="701" w:type="dxa"/>
            <w:tcBorders>
              <w:top w:val="nil"/>
              <w:left w:val="nil"/>
              <w:bottom w:val="nil"/>
              <w:right w:val="nil"/>
            </w:tcBorders>
            <w:shd w:val="clear" w:color="auto" w:fill="auto"/>
            <w:noWrap/>
            <w:hideMark/>
          </w:tcPr>
          <w:p w14:paraId="78D5C3F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p w14:paraId="3BCC2A6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284AB4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56ABC38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1678A16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111A440C" w14:textId="77777777" w:rsidTr="005B3F9D">
        <w:trPr>
          <w:trHeight w:val="300"/>
        </w:trPr>
        <w:tc>
          <w:tcPr>
            <w:tcW w:w="701" w:type="dxa"/>
            <w:tcBorders>
              <w:top w:val="nil"/>
              <w:left w:val="nil"/>
              <w:bottom w:val="nil"/>
              <w:right w:val="nil"/>
            </w:tcBorders>
            <w:shd w:val="clear" w:color="auto" w:fill="auto"/>
            <w:noWrap/>
            <w:hideMark/>
          </w:tcPr>
          <w:p w14:paraId="7B2273F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12</w:t>
            </w:r>
          </w:p>
        </w:tc>
        <w:tc>
          <w:tcPr>
            <w:tcW w:w="6580" w:type="dxa"/>
            <w:gridSpan w:val="3"/>
            <w:tcBorders>
              <w:top w:val="nil"/>
              <w:left w:val="nil"/>
              <w:bottom w:val="nil"/>
              <w:right w:val="nil"/>
            </w:tcBorders>
            <w:shd w:val="clear" w:color="auto" w:fill="auto"/>
            <w:noWrap/>
            <w:hideMark/>
          </w:tcPr>
          <w:p w14:paraId="73C8FD7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Secretaría de Salud</w:t>
            </w:r>
          </w:p>
        </w:tc>
        <w:tc>
          <w:tcPr>
            <w:tcW w:w="2217" w:type="dxa"/>
            <w:tcBorders>
              <w:top w:val="nil"/>
              <w:left w:val="nil"/>
              <w:bottom w:val="nil"/>
              <w:right w:val="nil"/>
            </w:tcBorders>
            <w:shd w:val="clear" w:color="auto" w:fill="auto"/>
            <w:hideMark/>
          </w:tcPr>
          <w:p w14:paraId="00B0939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264,250.00</w:t>
            </w:r>
          </w:p>
        </w:tc>
      </w:tr>
      <w:tr w:rsidR="009830CF" w:rsidRPr="00782CAC" w14:paraId="72E907C9" w14:textId="77777777" w:rsidTr="005B3F9D">
        <w:trPr>
          <w:trHeight w:val="300"/>
        </w:trPr>
        <w:tc>
          <w:tcPr>
            <w:tcW w:w="701" w:type="dxa"/>
            <w:tcBorders>
              <w:top w:val="nil"/>
              <w:left w:val="nil"/>
              <w:bottom w:val="nil"/>
              <w:right w:val="nil"/>
            </w:tcBorders>
            <w:shd w:val="clear" w:color="auto" w:fill="auto"/>
            <w:noWrap/>
            <w:hideMark/>
          </w:tcPr>
          <w:p w14:paraId="37B14B7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7A7ED2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78</w:t>
            </w:r>
          </w:p>
        </w:tc>
        <w:tc>
          <w:tcPr>
            <w:tcW w:w="6029" w:type="dxa"/>
            <w:gridSpan w:val="2"/>
            <w:tcBorders>
              <w:top w:val="nil"/>
              <w:left w:val="nil"/>
              <w:bottom w:val="nil"/>
              <w:right w:val="nil"/>
            </w:tcBorders>
            <w:shd w:val="clear" w:color="auto" w:fill="auto"/>
            <w:hideMark/>
          </w:tcPr>
          <w:p w14:paraId="7042C5A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Rectoría del Sistema Estatal de Salud.</w:t>
            </w:r>
          </w:p>
        </w:tc>
        <w:tc>
          <w:tcPr>
            <w:tcW w:w="2217" w:type="dxa"/>
            <w:tcBorders>
              <w:top w:val="nil"/>
              <w:left w:val="nil"/>
              <w:bottom w:val="nil"/>
              <w:right w:val="nil"/>
            </w:tcBorders>
            <w:shd w:val="clear" w:color="auto" w:fill="auto"/>
            <w:hideMark/>
          </w:tcPr>
          <w:p w14:paraId="4CA50CC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264,250.00</w:t>
            </w:r>
          </w:p>
        </w:tc>
      </w:tr>
      <w:tr w:rsidR="009830CF" w:rsidRPr="00782CAC" w14:paraId="35133B8E" w14:textId="77777777" w:rsidTr="005B3F9D">
        <w:trPr>
          <w:trHeight w:val="300"/>
        </w:trPr>
        <w:tc>
          <w:tcPr>
            <w:tcW w:w="701" w:type="dxa"/>
            <w:tcBorders>
              <w:top w:val="nil"/>
              <w:left w:val="nil"/>
              <w:bottom w:val="nil"/>
              <w:right w:val="nil"/>
            </w:tcBorders>
            <w:shd w:val="clear" w:color="auto" w:fill="auto"/>
            <w:noWrap/>
            <w:hideMark/>
          </w:tcPr>
          <w:p w14:paraId="70DC98C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59DD5CA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1C38A7E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448ECB1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11E9DD62" w14:textId="77777777" w:rsidTr="005B3F9D">
        <w:trPr>
          <w:trHeight w:val="300"/>
        </w:trPr>
        <w:tc>
          <w:tcPr>
            <w:tcW w:w="701" w:type="dxa"/>
            <w:tcBorders>
              <w:top w:val="nil"/>
              <w:left w:val="nil"/>
              <w:bottom w:val="nil"/>
              <w:right w:val="nil"/>
            </w:tcBorders>
            <w:shd w:val="clear" w:color="auto" w:fill="auto"/>
            <w:noWrap/>
            <w:hideMark/>
          </w:tcPr>
          <w:p w14:paraId="3DE0818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13</w:t>
            </w:r>
          </w:p>
        </w:tc>
        <w:tc>
          <w:tcPr>
            <w:tcW w:w="6580" w:type="dxa"/>
            <w:gridSpan w:val="3"/>
            <w:tcBorders>
              <w:top w:val="nil"/>
              <w:left w:val="nil"/>
              <w:bottom w:val="nil"/>
              <w:right w:val="nil"/>
            </w:tcBorders>
            <w:shd w:val="clear" w:color="auto" w:fill="auto"/>
            <w:noWrap/>
            <w:hideMark/>
          </w:tcPr>
          <w:p w14:paraId="68D5710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Secretaría de Desarrollo Urbano, Vivienda y Ordenamiento Territorial</w:t>
            </w:r>
          </w:p>
        </w:tc>
        <w:tc>
          <w:tcPr>
            <w:tcW w:w="2217" w:type="dxa"/>
            <w:tcBorders>
              <w:top w:val="nil"/>
              <w:left w:val="nil"/>
              <w:bottom w:val="nil"/>
              <w:right w:val="nil"/>
            </w:tcBorders>
            <w:shd w:val="clear" w:color="auto" w:fill="auto"/>
            <w:hideMark/>
          </w:tcPr>
          <w:p w14:paraId="5F5D1B3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224,433,554.00</w:t>
            </w:r>
          </w:p>
        </w:tc>
      </w:tr>
      <w:tr w:rsidR="009830CF" w:rsidRPr="00782CAC" w14:paraId="4ACFEF35" w14:textId="77777777" w:rsidTr="005B3F9D">
        <w:trPr>
          <w:trHeight w:val="300"/>
        </w:trPr>
        <w:tc>
          <w:tcPr>
            <w:tcW w:w="701" w:type="dxa"/>
            <w:tcBorders>
              <w:top w:val="nil"/>
              <w:left w:val="nil"/>
              <w:bottom w:val="nil"/>
              <w:right w:val="nil"/>
            </w:tcBorders>
            <w:shd w:val="clear" w:color="auto" w:fill="auto"/>
            <w:noWrap/>
            <w:hideMark/>
          </w:tcPr>
          <w:p w14:paraId="53DEA84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FE9B38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106</w:t>
            </w:r>
          </w:p>
        </w:tc>
        <w:tc>
          <w:tcPr>
            <w:tcW w:w="6029" w:type="dxa"/>
            <w:gridSpan w:val="2"/>
            <w:tcBorders>
              <w:top w:val="nil"/>
              <w:left w:val="nil"/>
              <w:bottom w:val="nil"/>
              <w:right w:val="nil"/>
            </w:tcBorders>
            <w:shd w:val="clear" w:color="auto" w:fill="auto"/>
            <w:hideMark/>
          </w:tcPr>
          <w:p w14:paraId="6399542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Regular y ordenar el crecimiento urbano</w:t>
            </w:r>
          </w:p>
        </w:tc>
        <w:tc>
          <w:tcPr>
            <w:tcW w:w="2217" w:type="dxa"/>
            <w:tcBorders>
              <w:top w:val="nil"/>
              <w:left w:val="nil"/>
              <w:bottom w:val="nil"/>
              <w:right w:val="nil"/>
            </w:tcBorders>
            <w:shd w:val="clear" w:color="auto" w:fill="auto"/>
            <w:hideMark/>
          </w:tcPr>
          <w:p w14:paraId="0C3E3DA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28,515,973.00</w:t>
            </w:r>
          </w:p>
        </w:tc>
      </w:tr>
      <w:tr w:rsidR="009830CF" w:rsidRPr="00782CAC" w14:paraId="1B167E33" w14:textId="77777777" w:rsidTr="005B3F9D">
        <w:trPr>
          <w:trHeight w:val="300"/>
        </w:trPr>
        <w:tc>
          <w:tcPr>
            <w:tcW w:w="701" w:type="dxa"/>
            <w:tcBorders>
              <w:top w:val="nil"/>
              <w:left w:val="nil"/>
              <w:bottom w:val="nil"/>
              <w:right w:val="nil"/>
            </w:tcBorders>
            <w:shd w:val="clear" w:color="auto" w:fill="auto"/>
            <w:noWrap/>
            <w:hideMark/>
          </w:tcPr>
          <w:p w14:paraId="26189F4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9A3CE5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110</w:t>
            </w:r>
          </w:p>
        </w:tc>
        <w:tc>
          <w:tcPr>
            <w:tcW w:w="6029" w:type="dxa"/>
            <w:gridSpan w:val="2"/>
            <w:tcBorders>
              <w:top w:val="nil"/>
              <w:left w:val="nil"/>
              <w:bottom w:val="nil"/>
              <w:right w:val="nil"/>
            </w:tcBorders>
            <w:shd w:val="clear" w:color="auto" w:fill="auto"/>
            <w:hideMark/>
          </w:tcPr>
          <w:p w14:paraId="3C2F03F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Proceso Administrativo</w:t>
            </w:r>
          </w:p>
        </w:tc>
        <w:tc>
          <w:tcPr>
            <w:tcW w:w="2217" w:type="dxa"/>
            <w:tcBorders>
              <w:top w:val="nil"/>
              <w:left w:val="nil"/>
              <w:bottom w:val="nil"/>
              <w:right w:val="nil"/>
            </w:tcBorders>
            <w:shd w:val="clear" w:color="auto" w:fill="auto"/>
            <w:hideMark/>
          </w:tcPr>
          <w:p w14:paraId="72B8154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24,951,055.00</w:t>
            </w:r>
          </w:p>
        </w:tc>
      </w:tr>
      <w:tr w:rsidR="009830CF" w:rsidRPr="00782CAC" w14:paraId="5F67655E" w14:textId="77777777" w:rsidTr="005B3F9D">
        <w:trPr>
          <w:trHeight w:val="300"/>
        </w:trPr>
        <w:tc>
          <w:tcPr>
            <w:tcW w:w="701" w:type="dxa"/>
            <w:tcBorders>
              <w:top w:val="nil"/>
              <w:left w:val="nil"/>
              <w:bottom w:val="nil"/>
              <w:right w:val="nil"/>
            </w:tcBorders>
            <w:shd w:val="clear" w:color="auto" w:fill="auto"/>
            <w:noWrap/>
            <w:hideMark/>
          </w:tcPr>
          <w:p w14:paraId="48F41FC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5874DAE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119</w:t>
            </w:r>
          </w:p>
        </w:tc>
        <w:tc>
          <w:tcPr>
            <w:tcW w:w="6029" w:type="dxa"/>
            <w:gridSpan w:val="2"/>
            <w:tcBorders>
              <w:top w:val="nil"/>
              <w:left w:val="nil"/>
              <w:bottom w:val="nil"/>
              <w:right w:val="nil"/>
            </w:tcBorders>
            <w:shd w:val="clear" w:color="auto" w:fill="auto"/>
            <w:hideMark/>
          </w:tcPr>
          <w:p w14:paraId="15FFC60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Movilidad urbana y mejorar el espacio público</w:t>
            </w:r>
          </w:p>
        </w:tc>
        <w:tc>
          <w:tcPr>
            <w:tcW w:w="2217" w:type="dxa"/>
            <w:tcBorders>
              <w:top w:val="nil"/>
              <w:left w:val="nil"/>
              <w:bottom w:val="nil"/>
              <w:right w:val="nil"/>
            </w:tcBorders>
            <w:shd w:val="clear" w:color="auto" w:fill="auto"/>
            <w:hideMark/>
          </w:tcPr>
          <w:p w14:paraId="105D1E7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41,916,117.00</w:t>
            </w:r>
          </w:p>
        </w:tc>
      </w:tr>
      <w:tr w:rsidR="009830CF" w:rsidRPr="00782CAC" w14:paraId="1F87BE94" w14:textId="77777777" w:rsidTr="005B3F9D">
        <w:trPr>
          <w:trHeight w:val="300"/>
        </w:trPr>
        <w:tc>
          <w:tcPr>
            <w:tcW w:w="701" w:type="dxa"/>
            <w:tcBorders>
              <w:top w:val="nil"/>
              <w:left w:val="nil"/>
              <w:bottom w:val="nil"/>
              <w:right w:val="nil"/>
            </w:tcBorders>
            <w:shd w:val="clear" w:color="auto" w:fill="auto"/>
            <w:noWrap/>
            <w:hideMark/>
          </w:tcPr>
          <w:p w14:paraId="1CA8BDB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081CA0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120</w:t>
            </w:r>
          </w:p>
        </w:tc>
        <w:tc>
          <w:tcPr>
            <w:tcW w:w="6029" w:type="dxa"/>
            <w:gridSpan w:val="2"/>
            <w:tcBorders>
              <w:top w:val="nil"/>
              <w:left w:val="nil"/>
              <w:bottom w:val="nil"/>
              <w:right w:val="nil"/>
            </w:tcBorders>
            <w:shd w:val="clear" w:color="auto" w:fill="auto"/>
            <w:hideMark/>
          </w:tcPr>
          <w:p w14:paraId="5E3128A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Construcción y mejoramiento de vivienda</w:t>
            </w:r>
          </w:p>
        </w:tc>
        <w:tc>
          <w:tcPr>
            <w:tcW w:w="2217" w:type="dxa"/>
            <w:tcBorders>
              <w:top w:val="nil"/>
              <w:left w:val="nil"/>
              <w:bottom w:val="nil"/>
              <w:right w:val="nil"/>
            </w:tcBorders>
            <w:shd w:val="clear" w:color="auto" w:fill="auto"/>
            <w:hideMark/>
          </w:tcPr>
          <w:p w14:paraId="1EF1063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99,827,128.00</w:t>
            </w:r>
          </w:p>
        </w:tc>
      </w:tr>
      <w:tr w:rsidR="009830CF" w:rsidRPr="00782CAC" w14:paraId="6F81124A" w14:textId="77777777" w:rsidTr="005B3F9D">
        <w:trPr>
          <w:trHeight w:val="300"/>
        </w:trPr>
        <w:tc>
          <w:tcPr>
            <w:tcW w:w="701" w:type="dxa"/>
            <w:tcBorders>
              <w:top w:val="nil"/>
              <w:left w:val="nil"/>
              <w:bottom w:val="nil"/>
              <w:right w:val="nil"/>
            </w:tcBorders>
            <w:shd w:val="clear" w:color="auto" w:fill="auto"/>
            <w:noWrap/>
            <w:hideMark/>
          </w:tcPr>
          <w:p w14:paraId="35A6E46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5E94CC1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121</w:t>
            </w:r>
          </w:p>
        </w:tc>
        <w:tc>
          <w:tcPr>
            <w:tcW w:w="6029" w:type="dxa"/>
            <w:gridSpan w:val="2"/>
            <w:tcBorders>
              <w:top w:val="nil"/>
              <w:left w:val="nil"/>
              <w:bottom w:val="nil"/>
              <w:right w:val="nil"/>
            </w:tcBorders>
            <w:shd w:val="clear" w:color="auto" w:fill="auto"/>
            <w:hideMark/>
          </w:tcPr>
          <w:p w14:paraId="0D672AB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Mejoramiento de Vivienda</w:t>
            </w:r>
          </w:p>
        </w:tc>
        <w:tc>
          <w:tcPr>
            <w:tcW w:w="2217" w:type="dxa"/>
            <w:tcBorders>
              <w:top w:val="nil"/>
              <w:left w:val="nil"/>
              <w:bottom w:val="nil"/>
              <w:right w:val="nil"/>
            </w:tcBorders>
            <w:shd w:val="clear" w:color="auto" w:fill="auto"/>
            <w:hideMark/>
          </w:tcPr>
          <w:p w14:paraId="49DE481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20,599,979.00</w:t>
            </w:r>
          </w:p>
        </w:tc>
      </w:tr>
      <w:tr w:rsidR="009830CF" w:rsidRPr="00782CAC" w14:paraId="5373B3E2" w14:textId="77777777" w:rsidTr="005B3F9D">
        <w:trPr>
          <w:trHeight w:val="300"/>
        </w:trPr>
        <w:tc>
          <w:tcPr>
            <w:tcW w:w="701" w:type="dxa"/>
            <w:tcBorders>
              <w:top w:val="nil"/>
              <w:left w:val="nil"/>
              <w:bottom w:val="nil"/>
              <w:right w:val="nil"/>
            </w:tcBorders>
            <w:shd w:val="clear" w:color="auto" w:fill="auto"/>
            <w:noWrap/>
            <w:hideMark/>
          </w:tcPr>
          <w:p w14:paraId="45A7A2F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4B23776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122</w:t>
            </w:r>
          </w:p>
        </w:tc>
        <w:tc>
          <w:tcPr>
            <w:tcW w:w="6029" w:type="dxa"/>
            <w:gridSpan w:val="2"/>
            <w:tcBorders>
              <w:top w:val="nil"/>
              <w:left w:val="nil"/>
              <w:bottom w:val="nil"/>
              <w:right w:val="nil"/>
            </w:tcBorders>
            <w:shd w:val="clear" w:color="auto" w:fill="auto"/>
            <w:hideMark/>
          </w:tcPr>
          <w:p w14:paraId="2AA99C6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Escrituras y Títulos de Propiedad</w:t>
            </w:r>
          </w:p>
        </w:tc>
        <w:tc>
          <w:tcPr>
            <w:tcW w:w="2217" w:type="dxa"/>
            <w:tcBorders>
              <w:top w:val="nil"/>
              <w:left w:val="nil"/>
              <w:bottom w:val="nil"/>
              <w:right w:val="nil"/>
            </w:tcBorders>
            <w:shd w:val="clear" w:color="auto" w:fill="auto"/>
            <w:hideMark/>
          </w:tcPr>
          <w:p w14:paraId="47E2661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8,623,302.00</w:t>
            </w:r>
          </w:p>
        </w:tc>
      </w:tr>
      <w:tr w:rsidR="009830CF" w:rsidRPr="00782CAC" w14:paraId="5B86044D" w14:textId="77777777" w:rsidTr="005B3F9D">
        <w:trPr>
          <w:trHeight w:val="300"/>
        </w:trPr>
        <w:tc>
          <w:tcPr>
            <w:tcW w:w="701" w:type="dxa"/>
            <w:tcBorders>
              <w:top w:val="nil"/>
              <w:left w:val="nil"/>
              <w:bottom w:val="nil"/>
              <w:right w:val="nil"/>
            </w:tcBorders>
            <w:shd w:val="clear" w:color="auto" w:fill="auto"/>
            <w:noWrap/>
            <w:hideMark/>
          </w:tcPr>
          <w:p w14:paraId="18C8C70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6988674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30EE114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381A143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3D602428" w14:textId="77777777" w:rsidTr="005B3F9D">
        <w:trPr>
          <w:trHeight w:val="300"/>
        </w:trPr>
        <w:tc>
          <w:tcPr>
            <w:tcW w:w="701" w:type="dxa"/>
            <w:tcBorders>
              <w:top w:val="nil"/>
              <w:left w:val="nil"/>
              <w:bottom w:val="nil"/>
              <w:right w:val="nil"/>
            </w:tcBorders>
            <w:shd w:val="clear" w:color="auto" w:fill="auto"/>
            <w:noWrap/>
            <w:hideMark/>
          </w:tcPr>
          <w:p w14:paraId="3F5FF00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14</w:t>
            </w:r>
          </w:p>
        </w:tc>
        <w:tc>
          <w:tcPr>
            <w:tcW w:w="6580" w:type="dxa"/>
            <w:gridSpan w:val="3"/>
            <w:tcBorders>
              <w:top w:val="nil"/>
              <w:left w:val="nil"/>
              <w:bottom w:val="nil"/>
              <w:right w:val="nil"/>
            </w:tcBorders>
            <w:shd w:val="clear" w:color="auto" w:fill="auto"/>
            <w:noWrap/>
            <w:hideMark/>
          </w:tcPr>
          <w:p w14:paraId="5E878E7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Secretaría del Agua y Medio Ambiente</w:t>
            </w:r>
          </w:p>
        </w:tc>
        <w:tc>
          <w:tcPr>
            <w:tcW w:w="2217" w:type="dxa"/>
            <w:tcBorders>
              <w:top w:val="nil"/>
              <w:left w:val="nil"/>
              <w:bottom w:val="nil"/>
              <w:right w:val="nil"/>
            </w:tcBorders>
            <w:shd w:val="clear" w:color="auto" w:fill="auto"/>
            <w:hideMark/>
          </w:tcPr>
          <w:p w14:paraId="117129E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313,872,284.00</w:t>
            </w:r>
          </w:p>
        </w:tc>
      </w:tr>
      <w:tr w:rsidR="009830CF" w:rsidRPr="00782CAC" w14:paraId="1BEEEEF0" w14:textId="77777777" w:rsidTr="005B3F9D">
        <w:trPr>
          <w:trHeight w:val="300"/>
        </w:trPr>
        <w:tc>
          <w:tcPr>
            <w:tcW w:w="701" w:type="dxa"/>
            <w:tcBorders>
              <w:top w:val="nil"/>
              <w:left w:val="nil"/>
              <w:bottom w:val="nil"/>
              <w:right w:val="nil"/>
            </w:tcBorders>
            <w:shd w:val="clear" w:color="auto" w:fill="auto"/>
            <w:noWrap/>
            <w:hideMark/>
          </w:tcPr>
          <w:p w14:paraId="2C57EBB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43F9EB5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11</w:t>
            </w:r>
          </w:p>
        </w:tc>
        <w:tc>
          <w:tcPr>
            <w:tcW w:w="6029" w:type="dxa"/>
            <w:gridSpan w:val="2"/>
            <w:tcBorders>
              <w:top w:val="nil"/>
              <w:left w:val="nil"/>
              <w:bottom w:val="nil"/>
              <w:right w:val="nil"/>
            </w:tcBorders>
            <w:shd w:val="clear" w:color="auto" w:fill="auto"/>
            <w:hideMark/>
          </w:tcPr>
          <w:p w14:paraId="65C68D7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Sostenibilidad del agua</w:t>
            </w:r>
          </w:p>
        </w:tc>
        <w:tc>
          <w:tcPr>
            <w:tcW w:w="2217" w:type="dxa"/>
            <w:tcBorders>
              <w:top w:val="nil"/>
              <w:left w:val="nil"/>
              <w:bottom w:val="nil"/>
              <w:right w:val="nil"/>
            </w:tcBorders>
            <w:shd w:val="clear" w:color="auto" w:fill="auto"/>
            <w:hideMark/>
          </w:tcPr>
          <w:p w14:paraId="0D2D3FA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254,862,585.00</w:t>
            </w:r>
          </w:p>
        </w:tc>
      </w:tr>
      <w:tr w:rsidR="009830CF" w:rsidRPr="00782CAC" w14:paraId="5CFFF6C8" w14:textId="77777777" w:rsidTr="005B3F9D">
        <w:trPr>
          <w:trHeight w:val="300"/>
        </w:trPr>
        <w:tc>
          <w:tcPr>
            <w:tcW w:w="701" w:type="dxa"/>
            <w:tcBorders>
              <w:top w:val="nil"/>
              <w:left w:val="nil"/>
              <w:bottom w:val="nil"/>
              <w:right w:val="nil"/>
            </w:tcBorders>
            <w:shd w:val="clear" w:color="auto" w:fill="auto"/>
            <w:noWrap/>
            <w:hideMark/>
          </w:tcPr>
          <w:p w14:paraId="385132C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E168C2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13</w:t>
            </w:r>
          </w:p>
        </w:tc>
        <w:tc>
          <w:tcPr>
            <w:tcW w:w="6029" w:type="dxa"/>
            <w:gridSpan w:val="2"/>
            <w:tcBorders>
              <w:top w:val="nil"/>
              <w:left w:val="nil"/>
              <w:bottom w:val="nil"/>
              <w:right w:val="nil"/>
            </w:tcBorders>
            <w:shd w:val="clear" w:color="auto" w:fill="auto"/>
            <w:hideMark/>
          </w:tcPr>
          <w:p w14:paraId="620ACDE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Fomento a la Responsabilidad y Cuidado del Medio Ambiente</w:t>
            </w:r>
          </w:p>
        </w:tc>
        <w:tc>
          <w:tcPr>
            <w:tcW w:w="2217" w:type="dxa"/>
            <w:tcBorders>
              <w:top w:val="nil"/>
              <w:left w:val="nil"/>
              <w:bottom w:val="nil"/>
              <w:right w:val="nil"/>
            </w:tcBorders>
            <w:shd w:val="clear" w:color="auto" w:fill="auto"/>
            <w:hideMark/>
          </w:tcPr>
          <w:p w14:paraId="53897FF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13,646,427.00</w:t>
            </w:r>
          </w:p>
        </w:tc>
      </w:tr>
      <w:tr w:rsidR="009830CF" w:rsidRPr="00782CAC" w14:paraId="7FB582BB" w14:textId="77777777" w:rsidTr="005B3F9D">
        <w:trPr>
          <w:trHeight w:val="300"/>
        </w:trPr>
        <w:tc>
          <w:tcPr>
            <w:tcW w:w="701" w:type="dxa"/>
            <w:tcBorders>
              <w:top w:val="nil"/>
              <w:left w:val="nil"/>
              <w:bottom w:val="nil"/>
              <w:right w:val="nil"/>
            </w:tcBorders>
            <w:shd w:val="clear" w:color="auto" w:fill="auto"/>
            <w:noWrap/>
            <w:hideMark/>
          </w:tcPr>
          <w:p w14:paraId="62AB49B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6038FE3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15</w:t>
            </w:r>
          </w:p>
        </w:tc>
        <w:tc>
          <w:tcPr>
            <w:tcW w:w="6029" w:type="dxa"/>
            <w:gridSpan w:val="2"/>
            <w:tcBorders>
              <w:top w:val="nil"/>
              <w:left w:val="nil"/>
              <w:bottom w:val="nil"/>
              <w:right w:val="nil"/>
            </w:tcBorders>
            <w:shd w:val="clear" w:color="auto" w:fill="auto"/>
            <w:hideMark/>
          </w:tcPr>
          <w:p w14:paraId="057DC8B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Administración de los recursos humanos, materiales y financieros para gestión del agua y medio ambiente</w:t>
            </w:r>
          </w:p>
        </w:tc>
        <w:tc>
          <w:tcPr>
            <w:tcW w:w="2217" w:type="dxa"/>
            <w:tcBorders>
              <w:top w:val="nil"/>
              <w:left w:val="nil"/>
              <w:bottom w:val="nil"/>
              <w:right w:val="nil"/>
            </w:tcBorders>
            <w:shd w:val="clear" w:color="auto" w:fill="auto"/>
            <w:hideMark/>
          </w:tcPr>
          <w:p w14:paraId="458AFA6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36,427,807.00</w:t>
            </w:r>
          </w:p>
        </w:tc>
      </w:tr>
      <w:tr w:rsidR="009830CF" w:rsidRPr="00782CAC" w14:paraId="622050FE" w14:textId="77777777" w:rsidTr="005B3F9D">
        <w:trPr>
          <w:trHeight w:val="300"/>
        </w:trPr>
        <w:tc>
          <w:tcPr>
            <w:tcW w:w="701" w:type="dxa"/>
            <w:tcBorders>
              <w:top w:val="nil"/>
              <w:left w:val="nil"/>
              <w:bottom w:val="nil"/>
              <w:right w:val="nil"/>
            </w:tcBorders>
            <w:shd w:val="clear" w:color="auto" w:fill="auto"/>
            <w:noWrap/>
            <w:hideMark/>
          </w:tcPr>
          <w:p w14:paraId="7165320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523DE8C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17</w:t>
            </w:r>
          </w:p>
        </w:tc>
        <w:tc>
          <w:tcPr>
            <w:tcW w:w="6029" w:type="dxa"/>
            <w:gridSpan w:val="2"/>
            <w:tcBorders>
              <w:top w:val="nil"/>
              <w:left w:val="nil"/>
              <w:bottom w:val="nil"/>
              <w:right w:val="nil"/>
            </w:tcBorders>
            <w:shd w:val="clear" w:color="auto" w:fill="auto"/>
            <w:hideMark/>
          </w:tcPr>
          <w:p w14:paraId="2C17DBD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Regulación para la mitigación del cambio climático</w:t>
            </w:r>
          </w:p>
        </w:tc>
        <w:tc>
          <w:tcPr>
            <w:tcW w:w="2217" w:type="dxa"/>
            <w:tcBorders>
              <w:top w:val="nil"/>
              <w:left w:val="nil"/>
              <w:bottom w:val="nil"/>
              <w:right w:val="nil"/>
            </w:tcBorders>
            <w:shd w:val="clear" w:color="auto" w:fill="auto"/>
            <w:hideMark/>
          </w:tcPr>
          <w:p w14:paraId="2A5A37E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8,935,465.00</w:t>
            </w:r>
          </w:p>
        </w:tc>
      </w:tr>
      <w:tr w:rsidR="009830CF" w:rsidRPr="00782CAC" w14:paraId="5F66D71C" w14:textId="77777777" w:rsidTr="005B3F9D">
        <w:trPr>
          <w:trHeight w:val="300"/>
        </w:trPr>
        <w:tc>
          <w:tcPr>
            <w:tcW w:w="701" w:type="dxa"/>
            <w:tcBorders>
              <w:top w:val="nil"/>
              <w:left w:val="nil"/>
              <w:bottom w:val="nil"/>
              <w:right w:val="nil"/>
            </w:tcBorders>
            <w:shd w:val="clear" w:color="auto" w:fill="auto"/>
            <w:noWrap/>
            <w:hideMark/>
          </w:tcPr>
          <w:p w14:paraId="0CD00E9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4CBB8E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368142C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17EC4D8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6A059778" w14:textId="77777777" w:rsidTr="005B3F9D">
        <w:trPr>
          <w:trHeight w:val="300"/>
        </w:trPr>
        <w:tc>
          <w:tcPr>
            <w:tcW w:w="701" w:type="dxa"/>
            <w:tcBorders>
              <w:top w:val="nil"/>
              <w:left w:val="nil"/>
              <w:bottom w:val="nil"/>
              <w:right w:val="nil"/>
            </w:tcBorders>
            <w:shd w:val="clear" w:color="auto" w:fill="auto"/>
            <w:noWrap/>
            <w:hideMark/>
          </w:tcPr>
          <w:p w14:paraId="0757275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15</w:t>
            </w:r>
          </w:p>
        </w:tc>
        <w:tc>
          <w:tcPr>
            <w:tcW w:w="6580" w:type="dxa"/>
            <w:gridSpan w:val="3"/>
            <w:tcBorders>
              <w:top w:val="nil"/>
              <w:left w:val="nil"/>
              <w:bottom w:val="nil"/>
              <w:right w:val="nil"/>
            </w:tcBorders>
            <w:shd w:val="clear" w:color="auto" w:fill="auto"/>
            <w:noWrap/>
            <w:hideMark/>
          </w:tcPr>
          <w:p w14:paraId="358BEF3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Secretaría del Campo</w:t>
            </w:r>
          </w:p>
        </w:tc>
        <w:tc>
          <w:tcPr>
            <w:tcW w:w="2217" w:type="dxa"/>
            <w:tcBorders>
              <w:top w:val="nil"/>
              <w:left w:val="nil"/>
              <w:bottom w:val="nil"/>
              <w:right w:val="nil"/>
            </w:tcBorders>
            <w:shd w:val="clear" w:color="auto" w:fill="auto"/>
            <w:hideMark/>
          </w:tcPr>
          <w:p w14:paraId="54660CC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300,000,000.00</w:t>
            </w:r>
          </w:p>
        </w:tc>
      </w:tr>
      <w:tr w:rsidR="009830CF" w:rsidRPr="00782CAC" w14:paraId="3FD04049" w14:textId="77777777" w:rsidTr="005B3F9D">
        <w:trPr>
          <w:trHeight w:val="300"/>
        </w:trPr>
        <w:tc>
          <w:tcPr>
            <w:tcW w:w="701" w:type="dxa"/>
            <w:tcBorders>
              <w:top w:val="nil"/>
              <w:left w:val="nil"/>
              <w:bottom w:val="nil"/>
              <w:right w:val="nil"/>
            </w:tcBorders>
            <w:shd w:val="clear" w:color="auto" w:fill="auto"/>
            <w:noWrap/>
            <w:hideMark/>
          </w:tcPr>
          <w:p w14:paraId="7390BA9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254526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19</w:t>
            </w:r>
          </w:p>
        </w:tc>
        <w:tc>
          <w:tcPr>
            <w:tcW w:w="6029" w:type="dxa"/>
            <w:gridSpan w:val="2"/>
            <w:tcBorders>
              <w:top w:val="nil"/>
              <w:left w:val="nil"/>
              <w:bottom w:val="nil"/>
              <w:right w:val="nil"/>
            </w:tcBorders>
            <w:shd w:val="clear" w:color="auto" w:fill="auto"/>
            <w:hideMark/>
          </w:tcPr>
          <w:p w14:paraId="47EA484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Programa Agrícola Integral sólido e inclusivo.</w:t>
            </w:r>
          </w:p>
        </w:tc>
        <w:tc>
          <w:tcPr>
            <w:tcW w:w="2217" w:type="dxa"/>
            <w:tcBorders>
              <w:top w:val="nil"/>
              <w:left w:val="nil"/>
              <w:bottom w:val="nil"/>
              <w:right w:val="nil"/>
            </w:tcBorders>
            <w:shd w:val="clear" w:color="auto" w:fill="auto"/>
            <w:hideMark/>
          </w:tcPr>
          <w:p w14:paraId="01E4C11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31,831,366.00</w:t>
            </w:r>
          </w:p>
        </w:tc>
      </w:tr>
      <w:tr w:rsidR="009830CF" w:rsidRPr="00782CAC" w14:paraId="3AF38BA1" w14:textId="77777777" w:rsidTr="005B3F9D">
        <w:trPr>
          <w:trHeight w:val="300"/>
        </w:trPr>
        <w:tc>
          <w:tcPr>
            <w:tcW w:w="701" w:type="dxa"/>
            <w:tcBorders>
              <w:top w:val="nil"/>
              <w:left w:val="nil"/>
              <w:bottom w:val="nil"/>
              <w:right w:val="nil"/>
            </w:tcBorders>
            <w:shd w:val="clear" w:color="auto" w:fill="auto"/>
            <w:noWrap/>
            <w:hideMark/>
          </w:tcPr>
          <w:p w14:paraId="333EFB7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2414DD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35</w:t>
            </w:r>
          </w:p>
        </w:tc>
        <w:tc>
          <w:tcPr>
            <w:tcW w:w="6029" w:type="dxa"/>
            <w:gridSpan w:val="2"/>
            <w:tcBorders>
              <w:top w:val="nil"/>
              <w:left w:val="nil"/>
              <w:bottom w:val="nil"/>
              <w:right w:val="nil"/>
            </w:tcBorders>
            <w:shd w:val="clear" w:color="auto" w:fill="auto"/>
            <w:hideMark/>
          </w:tcPr>
          <w:p w14:paraId="6E53C32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Programa de apoyo a mujeres y jóvenes emprendedores con o sin tierra.</w:t>
            </w:r>
          </w:p>
        </w:tc>
        <w:tc>
          <w:tcPr>
            <w:tcW w:w="2217" w:type="dxa"/>
            <w:tcBorders>
              <w:top w:val="nil"/>
              <w:left w:val="nil"/>
              <w:bottom w:val="nil"/>
              <w:right w:val="nil"/>
            </w:tcBorders>
            <w:shd w:val="clear" w:color="auto" w:fill="auto"/>
            <w:hideMark/>
          </w:tcPr>
          <w:p w14:paraId="1E72F37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25,030,966.00</w:t>
            </w:r>
          </w:p>
        </w:tc>
      </w:tr>
      <w:tr w:rsidR="009830CF" w:rsidRPr="00782CAC" w14:paraId="2C8CA4ED" w14:textId="77777777" w:rsidTr="005B3F9D">
        <w:trPr>
          <w:trHeight w:val="300"/>
        </w:trPr>
        <w:tc>
          <w:tcPr>
            <w:tcW w:w="701" w:type="dxa"/>
            <w:tcBorders>
              <w:top w:val="nil"/>
              <w:left w:val="nil"/>
              <w:bottom w:val="nil"/>
              <w:right w:val="nil"/>
            </w:tcBorders>
            <w:shd w:val="clear" w:color="auto" w:fill="auto"/>
            <w:noWrap/>
            <w:hideMark/>
          </w:tcPr>
          <w:p w14:paraId="2C40601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CB2A8C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36</w:t>
            </w:r>
          </w:p>
        </w:tc>
        <w:tc>
          <w:tcPr>
            <w:tcW w:w="6029" w:type="dxa"/>
            <w:gridSpan w:val="2"/>
            <w:tcBorders>
              <w:top w:val="nil"/>
              <w:left w:val="nil"/>
              <w:bottom w:val="nil"/>
              <w:right w:val="nil"/>
            </w:tcBorders>
            <w:shd w:val="clear" w:color="auto" w:fill="auto"/>
            <w:hideMark/>
          </w:tcPr>
          <w:p w14:paraId="2D016EA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Programa de Fortalecimiento Integral para la transformación de la ganadería en el Estado de Zacatecas.</w:t>
            </w:r>
          </w:p>
        </w:tc>
        <w:tc>
          <w:tcPr>
            <w:tcW w:w="2217" w:type="dxa"/>
            <w:tcBorders>
              <w:top w:val="nil"/>
              <w:left w:val="nil"/>
              <w:bottom w:val="nil"/>
              <w:right w:val="nil"/>
            </w:tcBorders>
            <w:shd w:val="clear" w:color="auto" w:fill="auto"/>
            <w:hideMark/>
          </w:tcPr>
          <w:p w14:paraId="2AFFA5E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42,611,245.00</w:t>
            </w:r>
          </w:p>
        </w:tc>
      </w:tr>
      <w:tr w:rsidR="009830CF" w:rsidRPr="00782CAC" w14:paraId="46E7467A" w14:textId="77777777" w:rsidTr="005B3F9D">
        <w:trPr>
          <w:trHeight w:val="300"/>
        </w:trPr>
        <w:tc>
          <w:tcPr>
            <w:tcW w:w="701" w:type="dxa"/>
            <w:tcBorders>
              <w:top w:val="nil"/>
              <w:left w:val="nil"/>
              <w:bottom w:val="nil"/>
              <w:right w:val="nil"/>
            </w:tcBorders>
            <w:shd w:val="clear" w:color="auto" w:fill="auto"/>
            <w:noWrap/>
            <w:hideMark/>
          </w:tcPr>
          <w:p w14:paraId="2A9FE44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53062D6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42</w:t>
            </w:r>
          </w:p>
        </w:tc>
        <w:tc>
          <w:tcPr>
            <w:tcW w:w="6029" w:type="dxa"/>
            <w:gridSpan w:val="2"/>
            <w:tcBorders>
              <w:top w:val="nil"/>
              <w:left w:val="nil"/>
              <w:bottom w:val="nil"/>
              <w:right w:val="nil"/>
            </w:tcBorders>
            <w:shd w:val="clear" w:color="auto" w:fill="auto"/>
            <w:hideMark/>
          </w:tcPr>
          <w:p w14:paraId="2F086A3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Programas Convenidos para la reactivación rural</w:t>
            </w:r>
          </w:p>
        </w:tc>
        <w:tc>
          <w:tcPr>
            <w:tcW w:w="2217" w:type="dxa"/>
            <w:tcBorders>
              <w:top w:val="nil"/>
              <w:left w:val="nil"/>
              <w:bottom w:val="nil"/>
              <w:right w:val="nil"/>
            </w:tcBorders>
            <w:shd w:val="clear" w:color="auto" w:fill="auto"/>
            <w:hideMark/>
          </w:tcPr>
          <w:p w14:paraId="70DF706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127,511,383.00</w:t>
            </w:r>
          </w:p>
        </w:tc>
      </w:tr>
      <w:tr w:rsidR="009830CF" w:rsidRPr="00782CAC" w14:paraId="478B6FB5" w14:textId="77777777" w:rsidTr="005B3F9D">
        <w:trPr>
          <w:trHeight w:val="300"/>
        </w:trPr>
        <w:tc>
          <w:tcPr>
            <w:tcW w:w="701" w:type="dxa"/>
            <w:tcBorders>
              <w:top w:val="nil"/>
              <w:left w:val="nil"/>
              <w:bottom w:val="nil"/>
              <w:right w:val="nil"/>
            </w:tcBorders>
            <w:shd w:val="clear" w:color="auto" w:fill="auto"/>
            <w:noWrap/>
            <w:hideMark/>
          </w:tcPr>
          <w:p w14:paraId="31879F4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AF6EC7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43</w:t>
            </w:r>
          </w:p>
        </w:tc>
        <w:tc>
          <w:tcPr>
            <w:tcW w:w="6029" w:type="dxa"/>
            <w:gridSpan w:val="2"/>
            <w:tcBorders>
              <w:top w:val="nil"/>
              <w:left w:val="nil"/>
              <w:bottom w:val="nil"/>
              <w:right w:val="nil"/>
            </w:tcBorders>
            <w:shd w:val="clear" w:color="auto" w:fill="auto"/>
            <w:hideMark/>
          </w:tcPr>
          <w:p w14:paraId="2DD98FF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Programa de Rescate Hídrico para el campo zacatecano</w:t>
            </w:r>
          </w:p>
        </w:tc>
        <w:tc>
          <w:tcPr>
            <w:tcW w:w="2217" w:type="dxa"/>
            <w:tcBorders>
              <w:top w:val="nil"/>
              <w:left w:val="nil"/>
              <w:bottom w:val="nil"/>
              <w:right w:val="nil"/>
            </w:tcBorders>
            <w:shd w:val="clear" w:color="auto" w:fill="auto"/>
            <w:hideMark/>
          </w:tcPr>
          <w:p w14:paraId="0E755D5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233,775.00</w:t>
            </w:r>
          </w:p>
        </w:tc>
      </w:tr>
      <w:tr w:rsidR="009830CF" w:rsidRPr="00782CAC" w14:paraId="17DA68BB" w14:textId="77777777" w:rsidTr="005B3F9D">
        <w:trPr>
          <w:trHeight w:val="300"/>
        </w:trPr>
        <w:tc>
          <w:tcPr>
            <w:tcW w:w="701" w:type="dxa"/>
            <w:tcBorders>
              <w:top w:val="nil"/>
              <w:left w:val="nil"/>
              <w:bottom w:val="nil"/>
              <w:right w:val="nil"/>
            </w:tcBorders>
            <w:shd w:val="clear" w:color="auto" w:fill="auto"/>
            <w:noWrap/>
            <w:hideMark/>
          </w:tcPr>
          <w:p w14:paraId="4B49521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56DE0B7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44</w:t>
            </w:r>
          </w:p>
        </w:tc>
        <w:tc>
          <w:tcPr>
            <w:tcW w:w="6029" w:type="dxa"/>
            <w:gridSpan w:val="2"/>
            <w:tcBorders>
              <w:top w:val="nil"/>
              <w:left w:val="nil"/>
              <w:bottom w:val="nil"/>
              <w:right w:val="nil"/>
            </w:tcBorders>
            <w:shd w:val="clear" w:color="auto" w:fill="auto"/>
            <w:hideMark/>
          </w:tcPr>
          <w:p w14:paraId="1F6A1A3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Programa de Fomento para la Reactivación Rural</w:t>
            </w:r>
          </w:p>
        </w:tc>
        <w:tc>
          <w:tcPr>
            <w:tcW w:w="2217" w:type="dxa"/>
            <w:tcBorders>
              <w:top w:val="nil"/>
              <w:left w:val="nil"/>
              <w:bottom w:val="nil"/>
              <w:right w:val="nil"/>
            </w:tcBorders>
            <w:shd w:val="clear" w:color="auto" w:fill="auto"/>
            <w:hideMark/>
          </w:tcPr>
          <w:p w14:paraId="447D595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467,665.00</w:t>
            </w:r>
          </w:p>
        </w:tc>
      </w:tr>
      <w:tr w:rsidR="009830CF" w:rsidRPr="00782CAC" w14:paraId="44984999" w14:textId="77777777" w:rsidTr="005B3F9D">
        <w:trPr>
          <w:trHeight w:val="300"/>
        </w:trPr>
        <w:tc>
          <w:tcPr>
            <w:tcW w:w="701" w:type="dxa"/>
            <w:tcBorders>
              <w:top w:val="nil"/>
              <w:left w:val="nil"/>
              <w:bottom w:val="nil"/>
              <w:right w:val="nil"/>
            </w:tcBorders>
            <w:shd w:val="clear" w:color="auto" w:fill="auto"/>
            <w:noWrap/>
            <w:hideMark/>
          </w:tcPr>
          <w:p w14:paraId="30F091E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819CE5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45</w:t>
            </w:r>
          </w:p>
        </w:tc>
        <w:tc>
          <w:tcPr>
            <w:tcW w:w="6029" w:type="dxa"/>
            <w:gridSpan w:val="2"/>
            <w:tcBorders>
              <w:top w:val="nil"/>
              <w:left w:val="nil"/>
              <w:bottom w:val="nil"/>
              <w:right w:val="nil"/>
            </w:tcBorders>
            <w:shd w:val="clear" w:color="auto" w:fill="auto"/>
            <w:hideMark/>
          </w:tcPr>
          <w:p w14:paraId="310EAD4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Programa de Servicios para la Reactivación Rural</w:t>
            </w:r>
          </w:p>
        </w:tc>
        <w:tc>
          <w:tcPr>
            <w:tcW w:w="2217" w:type="dxa"/>
            <w:tcBorders>
              <w:top w:val="nil"/>
              <w:left w:val="nil"/>
              <w:bottom w:val="nil"/>
              <w:right w:val="nil"/>
            </w:tcBorders>
            <w:shd w:val="clear" w:color="auto" w:fill="auto"/>
            <w:hideMark/>
          </w:tcPr>
          <w:p w14:paraId="1B19B74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12,992,399.00</w:t>
            </w:r>
          </w:p>
        </w:tc>
      </w:tr>
      <w:tr w:rsidR="009830CF" w:rsidRPr="00782CAC" w14:paraId="308A9589" w14:textId="77777777" w:rsidTr="005B3F9D">
        <w:trPr>
          <w:trHeight w:val="300"/>
        </w:trPr>
        <w:tc>
          <w:tcPr>
            <w:tcW w:w="701" w:type="dxa"/>
            <w:tcBorders>
              <w:top w:val="nil"/>
              <w:left w:val="nil"/>
              <w:bottom w:val="nil"/>
              <w:right w:val="nil"/>
            </w:tcBorders>
            <w:shd w:val="clear" w:color="auto" w:fill="auto"/>
            <w:noWrap/>
            <w:hideMark/>
          </w:tcPr>
          <w:p w14:paraId="214C5EA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9D71D7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46</w:t>
            </w:r>
          </w:p>
        </w:tc>
        <w:tc>
          <w:tcPr>
            <w:tcW w:w="6029" w:type="dxa"/>
            <w:gridSpan w:val="2"/>
            <w:tcBorders>
              <w:top w:val="nil"/>
              <w:left w:val="nil"/>
              <w:bottom w:val="nil"/>
              <w:right w:val="nil"/>
            </w:tcBorders>
            <w:shd w:val="clear" w:color="auto" w:fill="auto"/>
            <w:hideMark/>
          </w:tcPr>
          <w:p w14:paraId="1C92CD1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Programa de Gestión para la reactivación del campo en el Estado de Zacatecas</w:t>
            </w:r>
          </w:p>
        </w:tc>
        <w:tc>
          <w:tcPr>
            <w:tcW w:w="2217" w:type="dxa"/>
            <w:tcBorders>
              <w:top w:val="nil"/>
              <w:left w:val="nil"/>
              <w:bottom w:val="nil"/>
              <w:right w:val="nil"/>
            </w:tcBorders>
            <w:shd w:val="clear" w:color="auto" w:fill="auto"/>
            <w:hideMark/>
          </w:tcPr>
          <w:p w14:paraId="46D33AF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59,321,201.00</w:t>
            </w:r>
          </w:p>
        </w:tc>
      </w:tr>
      <w:tr w:rsidR="009830CF" w:rsidRPr="00782CAC" w14:paraId="6D06F3EF" w14:textId="77777777" w:rsidTr="005B3F9D">
        <w:trPr>
          <w:trHeight w:val="300"/>
        </w:trPr>
        <w:tc>
          <w:tcPr>
            <w:tcW w:w="701" w:type="dxa"/>
            <w:tcBorders>
              <w:top w:val="nil"/>
              <w:left w:val="nil"/>
              <w:bottom w:val="nil"/>
              <w:right w:val="nil"/>
            </w:tcBorders>
            <w:shd w:val="clear" w:color="auto" w:fill="auto"/>
            <w:noWrap/>
            <w:hideMark/>
          </w:tcPr>
          <w:p w14:paraId="4F97874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32CA45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62A8EA9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053C153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666BE02B" w14:textId="77777777" w:rsidTr="005B3F9D">
        <w:trPr>
          <w:trHeight w:val="300"/>
        </w:trPr>
        <w:tc>
          <w:tcPr>
            <w:tcW w:w="701" w:type="dxa"/>
            <w:tcBorders>
              <w:top w:val="nil"/>
              <w:left w:val="nil"/>
              <w:bottom w:val="nil"/>
              <w:right w:val="nil"/>
            </w:tcBorders>
            <w:shd w:val="clear" w:color="auto" w:fill="auto"/>
            <w:noWrap/>
            <w:hideMark/>
          </w:tcPr>
          <w:p w14:paraId="3EC91BE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16</w:t>
            </w:r>
          </w:p>
        </w:tc>
        <w:tc>
          <w:tcPr>
            <w:tcW w:w="6580" w:type="dxa"/>
            <w:gridSpan w:val="3"/>
            <w:tcBorders>
              <w:top w:val="nil"/>
              <w:left w:val="nil"/>
              <w:bottom w:val="nil"/>
              <w:right w:val="nil"/>
            </w:tcBorders>
            <w:shd w:val="clear" w:color="auto" w:fill="auto"/>
            <w:noWrap/>
            <w:hideMark/>
          </w:tcPr>
          <w:p w14:paraId="44410F9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Secretaría de las Mujeres</w:t>
            </w:r>
          </w:p>
        </w:tc>
        <w:tc>
          <w:tcPr>
            <w:tcW w:w="2217" w:type="dxa"/>
            <w:tcBorders>
              <w:top w:val="nil"/>
              <w:left w:val="nil"/>
              <w:bottom w:val="nil"/>
              <w:right w:val="nil"/>
            </w:tcBorders>
            <w:shd w:val="clear" w:color="auto" w:fill="auto"/>
            <w:hideMark/>
          </w:tcPr>
          <w:p w14:paraId="0EFEF78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38,396,613.00</w:t>
            </w:r>
          </w:p>
        </w:tc>
      </w:tr>
      <w:tr w:rsidR="009830CF" w:rsidRPr="00782CAC" w14:paraId="08263A3C" w14:textId="77777777" w:rsidTr="005B3F9D">
        <w:trPr>
          <w:trHeight w:val="300"/>
        </w:trPr>
        <w:tc>
          <w:tcPr>
            <w:tcW w:w="701" w:type="dxa"/>
            <w:tcBorders>
              <w:top w:val="nil"/>
              <w:left w:val="nil"/>
              <w:bottom w:val="nil"/>
              <w:right w:val="nil"/>
            </w:tcBorders>
            <w:shd w:val="clear" w:color="auto" w:fill="auto"/>
            <w:noWrap/>
            <w:hideMark/>
          </w:tcPr>
          <w:p w14:paraId="5383CCC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254C5F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101</w:t>
            </w:r>
          </w:p>
        </w:tc>
        <w:tc>
          <w:tcPr>
            <w:tcW w:w="6029" w:type="dxa"/>
            <w:gridSpan w:val="2"/>
            <w:tcBorders>
              <w:top w:val="nil"/>
              <w:left w:val="nil"/>
              <w:bottom w:val="nil"/>
              <w:right w:val="nil"/>
            </w:tcBorders>
            <w:shd w:val="clear" w:color="auto" w:fill="auto"/>
            <w:hideMark/>
          </w:tcPr>
          <w:p w14:paraId="093C5BD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Transformación de la sociedad en el estado de Zacatecas a través de la Igualdad Sustantiva entre Mujeres y Hombres.</w:t>
            </w:r>
          </w:p>
        </w:tc>
        <w:tc>
          <w:tcPr>
            <w:tcW w:w="2217" w:type="dxa"/>
            <w:tcBorders>
              <w:top w:val="nil"/>
              <w:left w:val="nil"/>
              <w:bottom w:val="nil"/>
              <w:right w:val="nil"/>
            </w:tcBorders>
            <w:shd w:val="clear" w:color="auto" w:fill="auto"/>
            <w:hideMark/>
          </w:tcPr>
          <w:p w14:paraId="6B9D2F2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1,805,256.00</w:t>
            </w:r>
          </w:p>
        </w:tc>
      </w:tr>
      <w:tr w:rsidR="009830CF" w:rsidRPr="00782CAC" w14:paraId="4295875F" w14:textId="77777777" w:rsidTr="005B3F9D">
        <w:trPr>
          <w:trHeight w:val="300"/>
        </w:trPr>
        <w:tc>
          <w:tcPr>
            <w:tcW w:w="701" w:type="dxa"/>
            <w:tcBorders>
              <w:top w:val="nil"/>
              <w:left w:val="nil"/>
              <w:bottom w:val="nil"/>
              <w:right w:val="nil"/>
            </w:tcBorders>
            <w:shd w:val="clear" w:color="auto" w:fill="auto"/>
            <w:noWrap/>
            <w:hideMark/>
          </w:tcPr>
          <w:p w14:paraId="3D94C2F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F08A69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102</w:t>
            </w:r>
          </w:p>
        </w:tc>
        <w:tc>
          <w:tcPr>
            <w:tcW w:w="6029" w:type="dxa"/>
            <w:gridSpan w:val="2"/>
            <w:tcBorders>
              <w:top w:val="nil"/>
              <w:left w:val="nil"/>
              <w:bottom w:val="nil"/>
              <w:right w:val="nil"/>
            </w:tcBorders>
            <w:shd w:val="clear" w:color="auto" w:fill="auto"/>
            <w:hideMark/>
          </w:tcPr>
          <w:p w14:paraId="59ECE54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Generar una cultura de paz mediante el empoderamiento de las mujeres en el estado de Zacatecas.</w:t>
            </w:r>
          </w:p>
        </w:tc>
        <w:tc>
          <w:tcPr>
            <w:tcW w:w="2217" w:type="dxa"/>
            <w:tcBorders>
              <w:top w:val="nil"/>
              <w:left w:val="nil"/>
              <w:bottom w:val="nil"/>
              <w:right w:val="nil"/>
            </w:tcBorders>
            <w:shd w:val="clear" w:color="auto" w:fill="auto"/>
            <w:hideMark/>
          </w:tcPr>
          <w:p w14:paraId="70247B2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14,776,888.00</w:t>
            </w:r>
          </w:p>
        </w:tc>
      </w:tr>
      <w:tr w:rsidR="009830CF" w:rsidRPr="00782CAC" w14:paraId="55F3B71A" w14:textId="77777777" w:rsidTr="005B3F9D">
        <w:trPr>
          <w:trHeight w:val="300"/>
        </w:trPr>
        <w:tc>
          <w:tcPr>
            <w:tcW w:w="701" w:type="dxa"/>
            <w:tcBorders>
              <w:top w:val="nil"/>
              <w:left w:val="nil"/>
              <w:bottom w:val="nil"/>
              <w:right w:val="nil"/>
            </w:tcBorders>
            <w:shd w:val="clear" w:color="auto" w:fill="auto"/>
            <w:noWrap/>
            <w:hideMark/>
          </w:tcPr>
          <w:p w14:paraId="7D77194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5D10D95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103</w:t>
            </w:r>
          </w:p>
        </w:tc>
        <w:tc>
          <w:tcPr>
            <w:tcW w:w="6029" w:type="dxa"/>
            <w:gridSpan w:val="2"/>
            <w:tcBorders>
              <w:top w:val="nil"/>
              <w:left w:val="nil"/>
              <w:bottom w:val="nil"/>
              <w:right w:val="nil"/>
            </w:tcBorders>
            <w:shd w:val="clear" w:color="auto" w:fill="auto"/>
            <w:hideMark/>
          </w:tcPr>
          <w:p w14:paraId="6A6E827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Transparentar el buen uso de los recursos públicos en la operación de la Secretaría de las Mujeres.</w:t>
            </w:r>
          </w:p>
        </w:tc>
        <w:tc>
          <w:tcPr>
            <w:tcW w:w="2217" w:type="dxa"/>
            <w:tcBorders>
              <w:top w:val="nil"/>
              <w:left w:val="nil"/>
              <w:bottom w:val="nil"/>
              <w:right w:val="nil"/>
            </w:tcBorders>
            <w:shd w:val="clear" w:color="auto" w:fill="auto"/>
            <w:hideMark/>
          </w:tcPr>
          <w:p w14:paraId="2C911C3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16,726,143.00</w:t>
            </w:r>
          </w:p>
        </w:tc>
      </w:tr>
      <w:tr w:rsidR="009830CF" w:rsidRPr="00782CAC" w14:paraId="224C9C6C" w14:textId="77777777" w:rsidTr="005B3F9D">
        <w:trPr>
          <w:trHeight w:val="300"/>
        </w:trPr>
        <w:tc>
          <w:tcPr>
            <w:tcW w:w="701" w:type="dxa"/>
            <w:tcBorders>
              <w:top w:val="nil"/>
              <w:left w:val="nil"/>
              <w:bottom w:val="nil"/>
              <w:right w:val="nil"/>
            </w:tcBorders>
            <w:shd w:val="clear" w:color="auto" w:fill="auto"/>
            <w:noWrap/>
            <w:hideMark/>
          </w:tcPr>
          <w:p w14:paraId="01C453D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63D1081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104</w:t>
            </w:r>
          </w:p>
        </w:tc>
        <w:tc>
          <w:tcPr>
            <w:tcW w:w="6029" w:type="dxa"/>
            <w:gridSpan w:val="2"/>
            <w:tcBorders>
              <w:top w:val="nil"/>
              <w:left w:val="nil"/>
              <w:bottom w:val="nil"/>
              <w:right w:val="nil"/>
            </w:tcBorders>
            <w:shd w:val="clear" w:color="auto" w:fill="auto"/>
            <w:hideMark/>
          </w:tcPr>
          <w:p w14:paraId="653041E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Acciones afirmativas en coordinación con las Instancias Municipales de las Mujeres en el estado de Zacatecas.</w:t>
            </w:r>
          </w:p>
        </w:tc>
        <w:tc>
          <w:tcPr>
            <w:tcW w:w="2217" w:type="dxa"/>
            <w:tcBorders>
              <w:top w:val="nil"/>
              <w:left w:val="nil"/>
              <w:bottom w:val="nil"/>
              <w:right w:val="nil"/>
            </w:tcBorders>
            <w:shd w:val="clear" w:color="auto" w:fill="auto"/>
            <w:hideMark/>
          </w:tcPr>
          <w:p w14:paraId="075D532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5,088,326.00</w:t>
            </w:r>
          </w:p>
        </w:tc>
      </w:tr>
      <w:tr w:rsidR="009830CF" w:rsidRPr="00782CAC" w14:paraId="525D59BE" w14:textId="77777777" w:rsidTr="005B3F9D">
        <w:trPr>
          <w:trHeight w:val="300"/>
        </w:trPr>
        <w:tc>
          <w:tcPr>
            <w:tcW w:w="701" w:type="dxa"/>
            <w:tcBorders>
              <w:top w:val="nil"/>
              <w:left w:val="nil"/>
              <w:bottom w:val="nil"/>
              <w:right w:val="nil"/>
            </w:tcBorders>
            <w:shd w:val="clear" w:color="auto" w:fill="auto"/>
            <w:noWrap/>
            <w:hideMark/>
          </w:tcPr>
          <w:p w14:paraId="7019A21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26D2C4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5149198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7C65398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4A2AA2E1" w14:textId="77777777" w:rsidTr="005B3F9D">
        <w:trPr>
          <w:trHeight w:val="300"/>
        </w:trPr>
        <w:tc>
          <w:tcPr>
            <w:tcW w:w="701" w:type="dxa"/>
            <w:tcBorders>
              <w:top w:val="nil"/>
              <w:left w:val="nil"/>
              <w:bottom w:val="nil"/>
              <w:right w:val="nil"/>
            </w:tcBorders>
            <w:shd w:val="clear" w:color="auto" w:fill="auto"/>
            <w:noWrap/>
            <w:hideMark/>
          </w:tcPr>
          <w:p w14:paraId="6248BC8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17</w:t>
            </w:r>
          </w:p>
        </w:tc>
        <w:tc>
          <w:tcPr>
            <w:tcW w:w="6580" w:type="dxa"/>
            <w:gridSpan w:val="3"/>
            <w:tcBorders>
              <w:top w:val="nil"/>
              <w:left w:val="nil"/>
              <w:bottom w:val="nil"/>
              <w:right w:val="nil"/>
            </w:tcBorders>
            <w:shd w:val="clear" w:color="auto" w:fill="auto"/>
            <w:noWrap/>
            <w:hideMark/>
          </w:tcPr>
          <w:p w14:paraId="1B75F74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Secretaría del Zacatecano Migrante</w:t>
            </w:r>
          </w:p>
        </w:tc>
        <w:tc>
          <w:tcPr>
            <w:tcW w:w="2217" w:type="dxa"/>
            <w:tcBorders>
              <w:top w:val="nil"/>
              <w:left w:val="nil"/>
              <w:bottom w:val="nil"/>
              <w:right w:val="nil"/>
            </w:tcBorders>
            <w:shd w:val="clear" w:color="auto" w:fill="auto"/>
            <w:hideMark/>
          </w:tcPr>
          <w:p w14:paraId="179BAC3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50,775,509.00</w:t>
            </w:r>
          </w:p>
        </w:tc>
      </w:tr>
      <w:tr w:rsidR="009830CF" w:rsidRPr="00782CAC" w14:paraId="6E5E6E7B" w14:textId="77777777" w:rsidTr="005B3F9D">
        <w:trPr>
          <w:trHeight w:val="300"/>
        </w:trPr>
        <w:tc>
          <w:tcPr>
            <w:tcW w:w="701" w:type="dxa"/>
            <w:tcBorders>
              <w:top w:val="nil"/>
              <w:left w:val="nil"/>
              <w:bottom w:val="nil"/>
              <w:right w:val="nil"/>
            </w:tcBorders>
            <w:shd w:val="clear" w:color="auto" w:fill="auto"/>
            <w:noWrap/>
            <w:hideMark/>
          </w:tcPr>
          <w:p w14:paraId="60B776F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95BCAC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10</w:t>
            </w:r>
          </w:p>
        </w:tc>
        <w:tc>
          <w:tcPr>
            <w:tcW w:w="6029" w:type="dxa"/>
            <w:gridSpan w:val="2"/>
            <w:tcBorders>
              <w:top w:val="nil"/>
              <w:left w:val="nil"/>
              <w:bottom w:val="nil"/>
              <w:right w:val="nil"/>
            </w:tcBorders>
            <w:shd w:val="clear" w:color="auto" w:fill="auto"/>
            <w:hideMark/>
          </w:tcPr>
          <w:p w14:paraId="517F277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Programa 2x1 para Migrantes</w:t>
            </w:r>
          </w:p>
        </w:tc>
        <w:tc>
          <w:tcPr>
            <w:tcW w:w="2217" w:type="dxa"/>
            <w:tcBorders>
              <w:top w:val="nil"/>
              <w:left w:val="nil"/>
              <w:bottom w:val="nil"/>
              <w:right w:val="nil"/>
            </w:tcBorders>
            <w:shd w:val="clear" w:color="auto" w:fill="auto"/>
            <w:hideMark/>
          </w:tcPr>
          <w:p w14:paraId="1619946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33,100,729.00</w:t>
            </w:r>
          </w:p>
        </w:tc>
      </w:tr>
      <w:tr w:rsidR="009830CF" w:rsidRPr="00782CAC" w14:paraId="5ACC34A2" w14:textId="77777777" w:rsidTr="005B3F9D">
        <w:trPr>
          <w:trHeight w:val="300"/>
        </w:trPr>
        <w:tc>
          <w:tcPr>
            <w:tcW w:w="701" w:type="dxa"/>
            <w:tcBorders>
              <w:top w:val="nil"/>
              <w:left w:val="nil"/>
              <w:bottom w:val="nil"/>
              <w:right w:val="nil"/>
            </w:tcBorders>
            <w:shd w:val="clear" w:color="auto" w:fill="auto"/>
            <w:noWrap/>
            <w:hideMark/>
          </w:tcPr>
          <w:p w14:paraId="37C160B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0A7317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12</w:t>
            </w:r>
          </w:p>
        </w:tc>
        <w:tc>
          <w:tcPr>
            <w:tcW w:w="6029" w:type="dxa"/>
            <w:gridSpan w:val="2"/>
            <w:tcBorders>
              <w:top w:val="nil"/>
              <w:left w:val="nil"/>
              <w:bottom w:val="nil"/>
              <w:right w:val="nil"/>
            </w:tcBorders>
            <w:shd w:val="clear" w:color="auto" w:fill="auto"/>
            <w:hideMark/>
          </w:tcPr>
          <w:p w14:paraId="7921101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Vínculo Migrante</w:t>
            </w:r>
          </w:p>
        </w:tc>
        <w:tc>
          <w:tcPr>
            <w:tcW w:w="2217" w:type="dxa"/>
            <w:tcBorders>
              <w:top w:val="nil"/>
              <w:left w:val="nil"/>
              <w:bottom w:val="nil"/>
              <w:right w:val="nil"/>
            </w:tcBorders>
            <w:shd w:val="clear" w:color="auto" w:fill="auto"/>
            <w:hideMark/>
          </w:tcPr>
          <w:p w14:paraId="04736A9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5,521,067.00</w:t>
            </w:r>
          </w:p>
        </w:tc>
      </w:tr>
      <w:tr w:rsidR="009830CF" w:rsidRPr="00782CAC" w14:paraId="4F22CDAC" w14:textId="77777777" w:rsidTr="005B3F9D">
        <w:trPr>
          <w:trHeight w:val="300"/>
        </w:trPr>
        <w:tc>
          <w:tcPr>
            <w:tcW w:w="701" w:type="dxa"/>
            <w:tcBorders>
              <w:top w:val="nil"/>
              <w:left w:val="nil"/>
              <w:bottom w:val="nil"/>
              <w:right w:val="nil"/>
            </w:tcBorders>
            <w:shd w:val="clear" w:color="auto" w:fill="auto"/>
            <w:noWrap/>
            <w:hideMark/>
          </w:tcPr>
          <w:p w14:paraId="670C23A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57BFF68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14</w:t>
            </w:r>
          </w:p>
        </w:tc>
        <w:tc>
          <w:tcPr>
            <w:tcW w:w="6029" w:type="dxa"/>
            <w:gridSpan w:val="2"/>
            <w:tcBorders>
              <w:top w:val="nil"/>
              <w:left w:val="nil"/>
              <w:bottom w:val="nil"/>
              <w:right w:val="nil"/>
            </w:tcBorders>
            <w:shd w:val="clear" w:color="auto" w:fill="auto"/>
            <w:hideMark/>
          </w:tcPr>
          <w:p w14:paraId="7A62BDB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Protocolo de Retorno y Reinserción</w:t>
            </w:r>
          </w:p>
        </w:tc>
        <w:tc>
          <w:tcPr>
            <w:tcW w:w="2217" w:type="dxa"/>
            <w:tcBorders>
              <w:top w:val="nil"/>
              <w:left w:val="nil"/>
              <w:bottom w:val="nil"/>
              <w:right w:val="nil"/>
            </w:tcBorders>
            <w:shd w:val="clear" w:color="auto" w:fill="auto"/>
            <w:hideMark/>
          </w:tcPr>
          <w:p w14:paraId="3913FEC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5,360,911.00</w:t>
            </w:r>
          </w:p>
        </w:tc>
      </w:tr>
      <w:tr w:rsidR="009830CF" w:rsidRPr="00782CAC" w14:paraId="65259A18" w14:textId="77777777" w:rsidTr="005B3F9D">
        <w:trPr>
          <w:trHeight w:val="300"/>
        </w:trPr>
        <w:tc>
          <w:tcPr>
            <w:tcW w:w="701" w:type="dxa"/>
            <w:tcBorders>
              <w:top w:val="nil"/>
              <w:left w:val="nil"/>
              <w:bottom w:val="nil"/>
              <w:right w:val="nil"/>
            </w:tcBorders>
            <w:shd w:val="clear" w:color="auto" w:fill="auto"/>
            <w:noWrap/>
            <w:hideMark/>
          </w:tcPr>
          <w:p w14:paraId="0539191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A84B73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16</w:t>
            </w:r>
          </w:p>
        </w:tc>
        <w:tc>
          <w:tcPr>
            <w:tcW w:w="6029" w:type="dxa"/>
            <w:gridSpan w:val="2"/>
            <w:tcBorders>
              <w:top w:val="nil"/>
              <w:left w:val="nil"/>
              <w:bottom w:val="nil"/>
              <w:right w:val="nil"/>
            </w:tcBorders>
            <w:shd w:val="clear" w:color="auto" w:fill="auto"/>
            <w:hideMark/>
          </w:tcPr>
          <w:p w14:paraId="5075785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Optimización de Procesos</w:t>
            </w:r>
          </w:p>
        </w:tc>
        <w:tc>
          <w:tcPr>
            <w:tcW w:w="2217" w:type="dxa"/>
            <w:tcBorders>
              <w:top w:val="nil"/>
              <w:left w:val="nil"/>
              <w:bottom w:val="nil"/>
              <w:right w:val="nil"/>
            </w:tcBorders>
            <w:shd w:val="clear" w:color="auto" w:fill="auto"/>
            <w:hideMark/>
          </w:tcPr>
          <w:p w14:paraId="4597A1C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6,792,802.00</w:t>
            </w:r>
          </w:p>
        </w:tc>
      </w:tr>
      <w:tr w:rsidR="009830CF" w:rsidRPr="00782CAC" w14:paraId="3C72F4F5" w14:textId="77777777" w:rsidTr="005B3F9D">
        <w:trPr>
          <w:trHeight w:val="300"/>
        </w:trPr>
        <w:tc>
          <w:tcPr>
            <w:tcW w:w="701" w:type="dxa"/>
            <w:tcBorders>
              <w:top w:val="nil"/>
              <w:left w:val="nil"/>
              <w:bottom w:val="nil"/>
              <w:right w:val="nil"/>
            </w:tcBorders>
            <w:shd w:val="clear" w:color="auto" w:fill="auto"/>
            <w:noWrap/>
            <w:hideMark/>
          </w:tcPr>
          <w:p w14:paraId="6E9565E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473514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0702863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06E28E1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4C7D15A0" w14:textId="77777777" w:rsidTr="005B3F9D">
        <w:trPr>
          <w:trHeight w:val="300"/>
        </w:trPr>
        <w:tc>
          <w:tcPr>
            <w:tcW w:w="701" w:type="dxa"/>
            <w:tcBorders>
              <w:top w:val="nil"/>
              <w:left w:val="nil"/>
              <w:bottom w:val="nil"/>
              <w:right w:val="nil"/>
            </w:tcBorders>
            <w:shd w:val="clear" w:color="auto" w:fill="auto"/>
            <w:noWrap/>
            <w:hideMark/>
          </w:tcPr>
          <w:p w14:paraId="212C2F9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18</w:t>
            </w:r>
          </w:p>
        </w:tc>
        <w:tc>
          <w:tcPr>
            <w:tcW w:w="6580" w:type="dxa"/>
            <w:gridSpan w:val="3"/>
            <w:tcBorders>
              <w:top w:val="nil"/>
              <w:left w:val="nil"/>
              <w:bottom w:val="nil"/>
              <w:right w:val="nil"/>
            </w:tcBorders>
            <w:shd w:val="clear" w:color="auto" w:fill="auto"/>
            <w:noWrap/>
            <w:hideMark/>
          </w:tcPr>
          <w:p w14:paraId="372ADD3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Coordinación General Jurídica</w:t>
            </w:r>
          </w:p>
        </w:tc>
        <w:tc>
          <w:tcPr>
            <w:tcW w:w="2217" w:type="dxa"/>
            <w:tcBorders>
              <w:top w:val="nil"/>
              <w:left w:val="nil"/>
              <w:bottom w:val="nil"/>
              <w:right w:val="nil"/>
            </w:tcBorders>
            <w:shd w:val="clear" w:color="auto" w:fill="auto"/>
            <w:hideMark/>
          </w:tcPr>
          <w:p w14:paraId="02748E2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41,854,743.00</w:t>
            </w:r>
          </w:p>
        </w:tc>
      </w:tr>
      <w:tr w:rsidR="009830CF" w:rsidRPr="00782CAC" w14:paraId="57EA0E06" w14:textId="77777777" w:rsidTr="005B3F9D">
        <w:trPr>
          <w:trHeight w:val="300"/>
        </w:trPr>
        <w:tc>
          <w:tcPr>
            <w:tcW w:w="701" w:type="dxa"/>
            <w:tcBorders>
              <w:top w:val="nil"/>
              <w:left w:val="nil"/>
              <w:bottom w:val="nil"/>
              <w:right w:val="nil"/>
            </w:tcBorders>
            <w:shd w:val="clear" w:color="auto" w:fill="auto"/>
            <w:noWrap/>
            <w:hideMark/>
          </w:tcPr>
          <w:p w14:paraId="75B3773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0F14C8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8</w:t>
            </w:r>
          </w:p>
        </w:tc>
        <w:tc>
          <w:tcPr>
            <w:tcW w:w="6029" w:type="dxa"/>
            <w:gridSpan w:val="2"/>
            <w:tcBorders>
              <w:top w:val="nil"/>
              <w:left w:val="nil"/>
              <w:bottom w:val="nil"/>
              <w:right w:val="nil"/>
            </w:tcBorders>
            <w:shd w:val="clear" w:color="auto" w:fill="auto"/>
            <w:hideMark/>
          </w:tcPr>
          <w:p w14:paraId="44119EE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Certeza y seguridad jurídica en los actos de Gobierno otorgada a la sociedad en general.</w:t>
            </w:r>
          </w:p>
        </w:tc>
        <w:tc>
          <w:tcPr>
            <w:tcW w:w="2217" w:type="dxa"/>
            <w:tcBorders>
              <w:top w:val="nil"/>
              <w:left w:val="nil"/>
              <w:bottom w:val="nil"/>
              <w:right w:val="nil"/>
            </w:tcBorders>
            <w:shd w:val="clear" w:color="auto" w:fill="auto"/>
            <w:hideMark/>
          </w:tcPr>
          <w:p w14:paraId="7309BEC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26,730,972.00</w:t>
            </w:r>
          </w:p>
        </w:tc>
      </w:tr>
      <w:tr w:rsidR="009830CF" w:rsidRPr="00782CAC" w14:paraId="7BA6FBD2" w14:textId="77777777" w:rsidTr="005B3F9D">
        <w:trPr>
          <w:trHeight w:val="300"/>
        </w:trPr>
        <w:tc>
          <w:tcPr>
            <w:tcW w:w="701" w:type="dxa"/>
            <w:tcBorders>
              <w:top w:val="nil"/>
              <w:left w:val="nil"/>
              <w:bottom w:val="nil"/>
              <w:right w:val="nil"/>
            </w:tcBorders>
            <w:shd w:val="clear" w:color="auto" w:fill="auto"/>
            <w:noWrap/>
            <w:hideMark/>
          </w:tcPr>
          <w:p w14:paraId="4928DBB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F81C5A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18</w:t>
            </w:r>
          </w:p>
        </w:tc>
        <w:tc>
          <w:tcPr>
            <w:tcW w:w="6029" w:type="dxa"/>
            <w:gridSpan w:val="2"/>
            <w:tcBorders>
              <w:top w:val="nil"/>
              <w:left w:val="nil"/>
              <w:bottom w:val="nil"/>
              <w:right w:val="nil"/>
            </w:tcBorders>
            <w:shd w:val="clear" w:color="auto" w:fill="auto"/>
            <w:hideMark/>
          </w:tcPr>
          <w:p w14:paraId="7088B77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Administración operativa otorgada al personal de la Dependencia de manera eficiente.</w:t>
            </w:r>
          </w:p>
        </w:tc>
        <w:tc>
          <w:tcPr>
            <w:tcW w:w="2217" w:type="dxa"/>
            <w:tcBorders>
              <w:top w:val="nil"/>
              <w:left w:val="nil"/>
              <w:bottom w:val="nil"/>
              <w:right w:val="nil"/>
            </w:tcBorders>
            <w:shd w:val="clear" w:color="auto" w:fill="auto"/>
            <w:hideMark/>
          </w:tcPr>
          <w:p w14:paraId="47F4211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15,123,771.00</w:t>
            </w:r>
          </w:p>
        </w:tc>
      </w:tr>
      <w:tr w:rsidR="009830CF" w:rsidRPr="00782CAC" w14:paraId="24F221A8" w14:textId="77777777" w:rsidTr="005B3F9D">
        <w:trPr>
          <w:trHeight w:val="300"/>
        </w:trPr>
        <w:tc>
          <w:tcPr>
            <w:tcW w:w="701" w:type="dxa"/>
            <w:tcBorders>
              <w:top w:val="nil"/>
              <w:left w:val="nil"/>
              <w:bottom w:val="nil"/>
              <w:right w:val="nil"/>
            </w:tcBorders>
            <w:shd w:val="clear" w:color="auto" w:fill="auto"/>
            <w:noWrap/>
            <w:hideMark/>
          </w:tcPr>
          <w:p w14:paraId="5017A08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5760AA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0C825CB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002BA1F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30407424" w14:textId="77777777" w:rsidTr="005B3F9D">
        <w:trPr>
          <w:trHeight w:val="300"/>
        </w:trPr>
        <w:tc>
          <w:tcPr>
            <w:tcW w:w="701" w:type="dxa"/>
            <w:tcBorders>
              <w:top w:val="nil"/>
              <w:left w:val="nil"/>
              <w:bottom w:val="nil"/>
              <w:right w:val="nil"/>
            </w:tcBorders>
            <w:shd w:val="clear" w:color="auto" w:fill="auto"/>
            <w:noWrap/>
            <w:hideMark/>
          </w:tcPr>
          <w:p w14:paraId="7801ED1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19</w:t>
            </w:r>
          </w:p>
        </w:tc>
        <w:tc>
          <w:tcPr>
            <w:tcW w:w="6580" w:type="dxa"/>
            <w:gridSpan w:val="3"/>
            <w:tcBorders>
              <w:top w:val="nil"/>
              <w:left w:val="nil"/>
              <w:bottom w:val="nil"/>
              <w:right w:val="nil"/>
            </w:tcBorders>
            <w:shd w:val="clear" w:color="auto" w:fill="auto"/>
            <w:noWrap/>
            <w:hideMark/>
          </w:tcPr>
          <w:p w14:paraId="7CF1896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Coordinación Estatal de Planeación</w:t>
            </w:r>
          </w:p>
        </w:tc>
        <w:tc>
          <w:tcPr>
            <w:tcW w:w="2217" w:type="dxa"/>
            <w:tcBorders>
              <w:top w:val="nil"/>
              <w:left w:val="nil"/>
              <w:bottom w:val="nil"/>
              <w:right w:val="nil"/>
            </w:tcBorders>
            <w:shd w:val="clear" w:color="auto" w:fill="auto"/>
            <w:hideMark/>
          </w:tcPr>
          <w:p w14:paraId="5930628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28,804,445.00</w:t>
            </w:r>
          </w:p>
        </w:tc>
      </w:tr>
      <w:tr w:rsidR="009830CF" w:rsidRPr="00782CAC" w14:paraId="101AEDA9" w14:textId="77777777" w:rsidTr="005B3F9D">
        <w:trPr>
          <w:trHeight w:val="300"/>
        </w:trPr>
        <w:tc>
          <w:tcPr>
            <w:tcW w:w="701" w:type="dxa"/>
            <w:tcBorders>
              <w:top w:val="nil"/>
              <w:left w:val="nil"/>
              <w:bottom w:val="nil"/>
              <w:right w:val="nil"/>
            </w:tcBorders>
            <w:shd w:val="clear" w:color="auto" w:fill="auto"/>
            <w:noWrap/>
            <w:hideMark/>
          </w:tcPr>
          <w:p w14:paraId="33B44B2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6B46C0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143</w:t>
            </w:r>
          </w:p>
        </w:tc>
        <w:tc>
          <w:tcPr>
            <w:tcW w:w="6029" w:type="dxa"/>
            <w:gridSpan w:val="2"/>
            <w:tcBorders>
              <w:top w:val="nil"/>
              <w:left w:val="nil"/>
              <w:bottom w:val="nil"/>
              <w:right w:val="nil"/>
            </w:tcBorders>
            <w:shd w:val="clear" w:color="auto" w:fill="auto"/>
            <w:hideMark/>
          </w:tcPr>
          <w:p w14:paraId="72A1970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Sistema de Planeación del Desarrollo para una nueva gobernanza</w:t>
            </w:r>
          </w:p>
        </w:tc>
        <w:tc>
          <w:tcPr>
            <w:tcW w:w="2217" w:type="dxa"/>
            <w:tcBorders>
              <w:top w:val="nil"/>
              <w:left w:val="nil"/>
              <w:bottom w:val="nil"/>
              <w:right w:val="nil"/>
            </w:tcBorders>
            <w:shd w:val="clear" w:color="auto" w:fill="auto"/>
            <w:hideMark/>
          </w:tcPr>
          <w:p w14:paraId="3C2C71E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13,254,988.00</w:t>
            </w:r>
          </w:p>
        </w:tc>
      </w:tr>
      <w:tr w:rsidR="009830CF" w:rsidRPr="00782CAC" w14:paraId="1ACA8376" w14:textId="77777777" w:rsidTr="005B3F9D">
        <w:trPr>
          <w:trHeight w:val="300"/>
        </w:trPr>
        <w:tc>
          <w:tcPr>
            <w:tcW w:w="701" w:type="dxa"/>
            <w:tcBorders>
              <w:top w:val="nil"/>
              <w:left w:val="nil"/>
              <w:bottom w:val="nil"/>
              <w:right w:val="nil"/>
            </w:tcBorders>
            <w:shd w:val="clear" w:color="auto" w:fill="auto"/>
            <w:noWrap/>
            <w:hideMark/>
          </w:tcPr>
          <w:p w14:paraId="741C231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67B1A1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145</w:t>
            </w:r>
          </w:p>
        </w:tc>
        <w:tc>
          <w:tcPr>
            <w:tcW w:w="6029" w:type="dxa"/>
            <w:gridSpan w:val="2"/>
            <w:tcBorders>
              <w:top w:val="nil"/>
              <w:left w:val="nil"/>
              <w:bottom w:val="nil"/>
              <w:right w:val="nil"/>
            </w:tcBorders>
            <w:shd w:val="clear" w:color="auto" w:fill="auto"/>
            <w:hideMark/>
          </w:tcPr>
          <w:p w14:paraId="6BA5FF5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Soporte Administrativo y de apoyo a los procesos de planeación</w:t>
            </w:r>
          </w:p>
        </w:tc>
        <w:tc>
          <w:tcPr>
            <w:tcW w:w="2217" w:type="dxa"/>
            <w:tcBorders>
              <w:top w:val="nil"/>
              <w:left w:val="nil"/>
              <w:bottom w:val="nil"/>
              <w:right w:val="nil"/>
            </w:tcBorders>
            <w:shd w:val="clear" w:color="auto" w:fill="auto"/>
            <w:hideMark/>
          </w:tcPr>
          <w:p w14:paraId="5A416B9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15,549,457.00</w:t>
            </w:r>
          </w:p>
        </w:tc>
      </w:tr>
      <w:tr w:rsidR="009830CF" w:rsidRPr="00782CAC" w14:paraId="141154FE" w14:textId="77777777" w:rsidTr="005B3F9D">
        <w:trPr>
          <w:trHeight w:val="300"/>
        </w:trPr>
        <w:tc>
          <w:tcPr>
            <w:tcW w:w="701" w:type="dxa"/>
            <w:tcBorders>
              <w:top w:val="nil"/>
              <w:left w:val="nil"/>
              <w:bottom w:val="nil"/>
              <w:right w:val="nil"/>
            </w:tcBorders>
            <w:shd w:val="clear" w:color="auto" w:fill="auto"/>
            <w:noWrap/>
            <w:hideMark/>
          </w:tcPr>
          <w:p w14:paraId="6622116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44022D2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228A11D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25DC6B6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37E4B99D" w14:textId="77777777" w:rsidTr="005B3F9D">
        <w:trPr>
          <w:trHeight w:val="300"/>
        </w:trPr>
        <w:tc>
          <w:tcPr>
            <w:tcW w:w="701" w:type="dxa"/>
            <w:tcBorders>
              <w:top w:val="nil"/>
              <w:left w:val="nil"/>
              <w:bottom w:val="nil"/>
              <w:right w:val="nil"/>
            </w:tcBorders>
            <w:shd w:val="clear" w:color="auto" w:fill="auto"/>
            <w:noWrap/>
            <w:hideMark/>
          </w:tcPr>
          <w:p w14:paraId="77F6507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61</w:t>
            </w:r>
          </w:p>
        </w:tc>
        <w:tc>
          <w:tcPr>
            <w:tcW w:w="6580" w:type="dxa"/>
            <w:gridSpan w:val="3"/>
            <w:tcBorders>
              <w:top w:val="nil"/>
              <w:left w:val="nil"/>
              <w:bottom w:val="nil"/>
              <w:right w:val="nil"/>
            </w:tcBorders>
            <w:shd w:val="clear" w:color="auto" w:fill="auto"/>
            <w:noWrap/>
            <w:hideMark/>
          </w:tcPr>
          <w:p w14:paraId="3F78D36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Sistema Estatal para el Desarrollo Integral de la Familia</w:t>
            </w:r>
          </w:p>
        </w:tc>
        <w:tc>
          <w:tcPr>
            <w:tcW w:w="2217" w:type="dxa"/>
            <w:tcBorders>
              <w:top w:val="nil"/>
              <w:left w:val="nil"/>
              <w:bottom w:val="nil"/>
              <w:right w:val="nil"/>
            </w:tcBorders>
            <w:shd w:val="clear" w:color="auto" w:fill="auto"/>
            <w:hideMark/>
          </w:tcPr>
          <w:p w14:paraId="19539E1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382,248,234.00</w:t>
            </w:r>
          </w:p>
        </w:tc>
      </w:tr>
      <w:tr w:rsidR="009830CF" w:rsidRPr="00782CAC" w14:paraId="5E798508" w14:textId="77777777" w:rsidTr="005B3F9D">
        <w:trPr>
          <w:trHeight w:val="300"/>
        </w:trPr>
        <w:tc>
          <w:tcPr>
            <w:tcW w:w="701" w:type="dxa"/>
            <w:tcBorders>
              <w:top w:val="nil"/>
              <w:left w:val="nil"/>
              <w:bottom w:val="nil"/>
              <w:right w:val="nil"/>
            </w:tcBorders>
            <w:shd w:val="clear" w:color="auto" w:fill="auto"/>
            <w:noWrap/>
            <w:hideMark/>
          </w:tcPr>
          <w:p w14:paraId="5CB18D0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27C534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109</w:t>
            </w:r>
          </w:p>
        </w:tc>
        <w:tc>
          <w:tcPr>
            <w:tcW w:w="6029" w:type="dxa"/>
            <w:gridSpan w:val="2"/>
            <w:tcBorders>
              <w:top w:val="nil"/>
              <w:left w:val="nil"/>
              <w:bottom w:val="nil"/>
              <w:right w:val="nil"/>
            </w:tcBorders>
            <w:shd w:val="clear" w:color="auto" w:fill="auto"/>
            <w:hideMark/>
          </w:tcPr>
          <w:p w14:paraId="1694CAA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Hambre Cero</w:t>
            </w:r>
          </w:p>
        </w:tc>
        <w:tc>
          <w:tcPr>
            <w:tcW w:w="2217" w:type="dxa"/>
            <w:tcBorders>
              <w:top w:val="nil"/>
              <w:left w:val="nil"/>
              <w:bottom w:val="nil"/>
              <w:right w:val="nil"/>
            </w:tcBorders>
            <w:shd w:val="clear" w:color="auto" w:fill="auto"/>
            <w:hideMark/>
          </w:tcPr>
          <w:p w14:paraId="652F310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207,663,827.00</w:t>
            </w:r>
          </w:p>
        </w:tc>
      </w:tr>
      <w:tr w:rsidR="009830CF" w:rsidRPr="00782CAC" w14:paraId="0167ACFF" w14:textId="77777777" w:rsidTr="005B3F9D">
        <w:trPr>
          <w:trHeight w:val="300"/>
        </w:trPr>
        <w:tc>
          <w:tcPr>
            <w:tcW w:w="701" w:type="dxa"/>
            <w:tcBorders>
              <w:top w:val="nil"/>
              <w:left w:val="nil"/>
              <w:bottom w:val="nil"/>
              <w:right w:val="nil"/>
            </w:tcBorders>
            <w:shd w:val="clear" w:color="auto" w:fill="auto"/>
            <w:noWrap/>
            <w:hideMark/>
          </w:tcPr>
          <w:p w14:paraId="76F15E6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4C018E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115</w:t>
            </w:r>
          </w:p>
        </w:tc>
        <w:tc>
          <w:tcPr>
            <w:tcW w:w="6029" w:type="dxa"/>
            <w:gridSpan w:val="2"/>
            <w:tcBorders>
              <w:top w:val="nil"/>
              <w:left w:val="nil"/>
              <w:bottom w:val="nil"/>
              <w:right w:val="nil"/>
            </w:tcBorders>
            <w:shd w:val="clear" w:color="auto" w:fill="auto"/>
            <w:hideMark/>
          </w:tcPr>
          <w:p w14:paraId="7887E3E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Atención Post Pandemia- Covid 19</w:t>
            </w:r>
          </w:p>
        </w:tc>
        <w:tc>
          <w:tcPr>
            <w:tcW w:w="2217" w:type="dxa"/>
            <w:tcBorders>
              <w:top w:val="nil"/>
              <w:left w:val="nil"/>
              <w:bottom w:val="nil"/>
              <w:right w:val="nil"/>
            </w:tcBorders>
            <w:shd w:val="clear" w:color="auto" w:fill="auto"/>
            <w:hideMark/>
          </w:tcPr>
          <w:p w14:paraId="103FFA0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2,941,625.00</w:t>
            </w:r>
          </w:p>
        </w:tc>
      </w:tr>
      <w:tr w:rsidR="009830CF" w:rsidRPr="00782CAC" w14:paraId="297447DC" w14:textId="77777777" w:rsidTr="005B3F9D">
        <w:trPr>
          <w:trHeight w:val="300"/>
        </w:trPr>
        <w:tc>
          <w:tcPr>
            <w:tcW w:w="701" w:type="dxa"/>
            <w:tcBorders>
              <w:top w:val="nil"/>
              <w:left w:val="nil"/>
              <w:bottom w:val="nil"/>
              <w:right w:val="nil"/>
            </w:tcBorders>
            <w:shd w:val="clear" w:color="auto" w:fill="auto"/>
            <w:noWrap/>
            <w:hideMark/>
          </w:tcPr>
          <w:p w14:paraId="01646CE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4B3CC7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116</w:t>
            </w:r>
          </w:p>
        </w:tc>
        <w:tc>
          <w:tcPr>
            <w:tcW w:w="6029" w:type="dxa"/>
            <w:gridSpan w:val="2"/>
            <w:tcBorders>
              <w:top w:val="nil"/>
              <w:left w:val="nil"/>
              <w:bottom w:val="nil"/>
              <w:right w:val="nil"/>
            </w:tcBorders>
            <w:shd w:val="clear" w:color="auto" w:fill="auto"/>
            <w:hideMark/>
          </w:tcPr>
          <w:p w14:paraId="00B6D23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Entrega de apoyos a la población vulnerable</w:t>
            </w:r>
          </w:p>
        </w:tc>
        <w:tc>
          <w:tcPr>
            <w:tcW w:w="2217" w:type="dxa"/>
            <w:tcBorders>
              <w:top w:val="nil"/>
              <w:left w:val="nil"/>
              <w:bottom w:val="nil"/>
              <w:right w:val="nil"/>
            </w:tcBorders>
            <w:shd w:val="clear" w:color="auto" w:fill="auto"/>
            <w:hideMark/>
          </w:tcPr>
          <w:p w14:paraId="00AA89C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18,848,574.00</w:t>
            </w:r>
          </w:p>
        </w:tc>
      </w:tr>
      <w:tr w:rsidR="009830CF" w:rsidRPr="00782CAC" w14:paraId="08F31036" w14:textId="77777777" w:rsidTr="005B3F9D">
        <w:trPr>
          <w:trHeight w:val="300"/>
        </w:trPr>
        <w:tc>
          <w:tcPr>
            <w:tcW w:w="701" w:type="dxa"/>
            <w:tcBorders>
              <w:top w:val="nil"/>
              <w:left w:val="nil"/>
              <w:bottom w:val="nil"/>
              <w:right w:val="nil"/>
            </w:tcBorders>
            <w:shd w:val="clear" w:color="auto" w:fill="auto"/>
            <w:noWrap/>
            <w:hideMark/>
          </w:tcPr>
          <w:p w14:paraId="6CF585C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219833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117</w:t>
            </w:r>
          </w:p>
        </w:tc>
        <w:tc>
          <w:tcPr>
            <w:tcW w:w="6029" w:type="dxa"/>
            <w:gridSpan w:val="2"/>
            <w:tcBorders>
              <w:top w:val="nil"/>
              <w:left w:val="nil"/>
              <w:bottom w:val="nil"/>
              <w:right w:val="nil"/>
            </w:tcBorders>
            <w:shd w:val="clear" w:color="auto" w:fill="auto"/>
            <w:hideMark/>
          </w:tcPr>
          <w:p w14:paraId="47CA958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Hazlo tendencia, niñas, niños y adolescentes.</w:t>
            </w:r>
          </w:p>
        </w:tc>
        <w:tc>
          <w:tcPr>
            <w:tcW w:w="2217" w:type="dxa"/>
            <w:tcBorders>
              <w:top w:val="nil"/>
              <w:left w:val="nil"/>
              <w:bottom w:val="nil"/>
              <w:right w:val="nil"/>
            </w:tcBorders>
            <w:shd w:val="clear" w:color="auto" w:fill="auto"/>
            <w:hideMark/>
          </w:tcPr>
          <w:p w14:paraId="41D7A57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25,092,619.00</w:t>
            </w:r>
          </w:p>
        </w:tc>
      </w:tr>
      <w:tr w:rsidR="009830CF" w:rsidRPr="00782CAC" w14:paraId="5E03DB10" w14:textId="77777777" w:rsidTr="005B3F9D">
        <w:trPr>
          <w:trHeight w:val="300"/>
        </w:trPr>
        <w:tc>
          <w:tcPr>
            <w:tcW w:w="701" w:type="dxa"/>
            <w:tcBorders>
              <w:top w:val="nil"/>
              <w:left w:val="nil"/>
              <w:bottom w:val="nil"/>
              <w:right w:val="nil"/>
            </w:tcBorders>
            <w:shd w:val="clear" w:color="auto" w:fill="auto"/>
            <w:noWrap/>
            <w:hideMark/>
          </w:tcPr>
          <w:p w14:paraId="6FC19C8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19E56E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118</w:t>
            </w:r>
          </w:p>
        </w:tc>
        <w:tc>
          <w:tcPr>
            <w:tcW w:w="6029" w:type="dxa"/>
            <w:gridSpan w:val="2"/>
            <w:tcBorders>
              <w:top w:val="nil"/>
              <w:left w:val="nil"/>
              <w:bottom w:val="nil"/>
              <w:right w:val="nil"/>
            </w:tcBorders>
            <w:shd w:val="clear" w:color="auto" w:fill="auto"/>
            <w:hideMark/>
          </w:tcPr>
          <w:p w14:paraId="6279E6B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Procuraduría de Protección y CAVIZ</w:t>
            </w:r>
          </w:p>
        </w:tc>
        <w:tc>
          <w:tcPr>
            <w:tcW w:w="2217" w:type="dxa"/>
            <w:tcBorders>
              <w:top w:val="nil"/>
              <w:left w:val="nil"/>
              <w:bottom w:val="nil"/>
              <w:right w:val="nil"/>
            </w:tcBorders>
            <w:shd w:val="clear" w:color="auto" w:fill="auto"/>
            <w:hideMark/>
          </w:tcPr>
          <w:p w14:paraId="7994D6D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19,240,777.00</w:t>
            </w:r>
          </w:p>
        </w:tc>
      </w:tr>
      <w:tr w:rsidR="009830CF" w:rsidRPr="00782CAC" w14:paraId="7739E980" w14:textId="77777777" w:rsidTr="005B3F9D">
        <w:trPr>
          <w:trHeight w:val="300"/>
        </w:trPr>
        <w:tc>
          <w:tcPr>
            <w:tcW w:w="701" w:type="dxa"/>
            <w:tcBorders>
              <w:top w:val="nil"/>
              <w:left w:val="nil"/>
              <w:bottom w:val="nil"/>
              <w:right w:val="nil"/>
            </w:tcBorders>
            <w:shd w:val="clear" w:color="auto" w:fill="auto"/>
            <w:noWrap/>
            <w:hideMark/>
          </w:tcPr>
          <w:p w14:paraId="54F7DB8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43AE181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123</w:t>
            </w:r>
          </w:p>
        </w:tc>
        <w:tc>
          <w:tcPr>
            <w:tcW w:w="6029" w:type="dxa"/>
            <w:gridSpan w:val="2"/>
            <w:tcBorders>
              <w:top w:val="nil"/>
              <w:left w:val="nil"/>
              <w:bottom w:val="nil"/>
              <w:right w:val="nil"/>
            </w:tcBorders>
            <w:shd w:val="clear" w:color="auto" w:fill="auto"/>
            <w:hideMark/>
          </w:tcPr>
          <w:p w14:paraId="08DF3E3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Tus Abuelos, Tu Historia</w:t>
            </w:r>
          </w:p>
        </w:tc>
        <w:tc>
          <w:tcPr>
            <w:tcW w:w="2217" w:type="dxa"/>
            <w:tcBorders>
              <w:top w:val="nil"/>
              <w:left w:val="nil"/>
              <w:bottom w:val="nil"/>
              <w:right w:val="nil"/>
            </w:tcBorders>
            <w:shd w:val="clear" w:color="auto" w:fill="auto"/>
            <w:hideMark/>
          </w:tcPr>
          <w:p w14:paraId="77619FB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12,283,688.00</w:t>
            </w:r>
          </w:p>
        </w:tc>
      </w:tr>
      <w:tr w:rsidR="009830CF" w:rsidRPr="00782CAC" w14:paraId="7CDEAD4D" w14:textId="77777777" w:rsidTr="005B3F9D">
        <w:trPr>
          <w:trHeight w:val="300"/>
        </w:trPr>
        <w:tc>
          <w:tcPr>
            <w:tcW w:w="701" w:type="dxa"/>
            <w:tcBorders>
              <w:top w:val="nil"/>
              <w:left w:val="nil"/>
              <w:bottom w:val="nil"/>
              <w:right w:val="nil"/>
            </w:tcBorders>
            <w:shd w:val="clear" w:color="auto" w:fill="auto"/>
            <w:noWrap/>
            <w:hideMark/>
          </w:tcPr>
          <w:p w14:paraId="03BFDD9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2A4E11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124</w:t>
            </w:r>
          </w:p>
        </w:tc>
        <w:tc>
          <w:tcPr>
            <w:tcW w:w="6029" w:type="dxa"/>
            <w:gridSpan w:val="2"/>
            <w:tcBorders>
              <w:top w:val="nil"/>
              <w:left w:val="nil"/>
              <w:bottom w:val="nil"/>
              <w:right w:val="nil"/>
            </w:tcBorders>
            <w:shd w:val="clear" w:color="auto" w:fill="auto"/>
            <w:hideMark/>
          </w:tcPr>
          <w:p w14:paraId="3A5B22A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Brigadas médicas integrales</w:t>
            </w:r>
          </w:p>
        </w:tc>
        <w:tc>
          <w:tcPr>
            <w:tcW w:w="2217" w:type="dxa"/>
            <w:tcBorders>
              <w:top w:val="nil"/>
              <w:left w:val="nil"/>
              <w:bottom w:val="nil"/>
              <w:right w:val="nil"/>
            </w:tcBorders>
            <w:shd w:val="clear" w:color="auto" w:fill="auto"/>
            <w:hideMark/>
          </w:tcPr>
          <w:p w14:paraId="554CC2E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21,151,795.00</w:t>
            </w:r>
          </w:p>
        </w:tc>
      </w:tr>
      <w:tr w:rsidR="009830CF" w:rsidRPr="00782CAC" w14:paraId="6B5FB8A1" w14:textId="77777777" w:rsidTr="005B3F9D">
        <w:trPr>
          <w:trHeight w:val="300"/>
        </w:trPr>
        <w:tc>
          <w:tcPr>
            <w:tcW w:w="701" w:type="dxa"/>
            <w:tcBorders>
              <w:top w:val="nil"/>
              <w:left w:val="nil"/>
              <w:bottom w:val="nil"/>
              <w:right w:val="nil"/>
            </w:tcBorders>
            <w:shd w:val="clear" w:color="auto" w:fill="auto"/>
            <w:noWrap/>
            <w:hideMark/>
          </w:tcPr>
          <w:p w14:paraId="05AB4D7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7C6EC9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125</w:t>
            </w:r>
          </w:p>
        </w:tc>
        <w:tc>
          <w:tcPr>
            <w:tcW w:w="6029" w:type="dxa"/>
            <w:gridSpan w:val="2"/>
            <w:tcBorders>
              <w:top w:val="nil"/>
              <w:left w:val="nil"/>
              <w:bottom w:val="nil"/>
              <w:right w:val="nil"/>
            </w:tcBorders>
            <w:shd w:val="clear" w:color="auto" w:fill="auto"/>
            <w:hideMark/>
          </w:tcPr>
          <w:p w14:paraId="456F8FC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Bienestar familiar</w:t>
            </w:r>
          </w:p>
        </w:tc>
        <w:tc>
          <w:tcPr>
            <w:tcW w:w="2217" w:type="dxa"/>
            <w:tcBorders>
              <w:top w:val="nil"/>
              <w:left w:val="nil"/>
              <w:bottom w:val="nil"/>
              <w:right w:val="nil"/>
            </w:tcBorders>
            <w:shd w:val="clear" w:color="auto" w:fill="auto"/>
            <w:hideMark/>
          </w:tcPr>
          <w:p w14:paraId="63EBE29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3,905,041.00</w:t>
            </w:r>
          </w:p>
        </w:tc>
      </w:tr>
      <w:tr w:rsidR="009830CF" w:rsidRPr="00782CAC" w14:paraId="5C0B0DDB" w14:textId="77777777" w:rsidTr="005B3F9D">
        <w:trPr>
          <w:trHeight w:val="300"/>
        </w:trPr>
        <w:tc>
          <w:tcPr>
            <w:tcW w:w="701" w:type="dxa"/>
            <w:tcBorders>
              <w:top w:val="nil"/>
              <w:left w:val="nil"/>
              <w:bottom w:val="nil"/>
              <w:right w:val="nil"/>
            </w:tcBorders>
            <w:shd w:val="clear" w:color="auto" w:fill="auto"/>
            <w:noWrap/>
            <w:hideMark/>
          </w:tcPr>
          <w:p w14:paraId="523ADE2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769DDD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127</w:t>
            </w:r>
          </w:p>
        </w:tc>
        <w:tc>
          <w:tcPr>
            <w:tcW w:w="6029" w:type="dxa"/>
            <w:gridSpan w:val="2"/>
            <w:tcBorders>
              <w:top w:val="nil"/>
              <w:left w:val="nil"/>
              <w:bottom w:val="nil"/>
              <w:right w:val="nil"/>
            </w:tcBorders>
            <w:shd w:val="clear" w:color="auto" w:fill="auto"/>
            <w:hideMark/>
          </w:tcPr>
          <w:p w14:paraId="736FEF6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Procesos administrativos</w:t>
            </w:r>
          </w:p>
        </w:tc>
        <w:tc>
          <w:tcPr>
            <w:tcW w:w="2217" w:type="dxa"/>
            <w:tcBorders>
              <w:top w:val="nil"/>
              <w:left w:val="nil"/>
              <w:bottom w:val="nil"/>
              <w:right w:val="nil"/>
            </w:tcBorders>
            <w:shd w:val="clear" w:color="auto" w:fill="auto"/>
            <w:hideMark/>
          </w:tcPr>
          <w:p w14:paraId="2840E12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71,120,288.00</w:t>
            </w:r>
          </w:p>
        </w:tc>
      </w:tr>
      <w:tr w:rsidR="009830CF" w:rsidRPr="00782CAC" w14:paraId="40C04383" w14:textId="77777777" w:rsidTr="005B3F9D">
        <w:trPr>
          <w:trHeight w:val="300"/>
        </w:trPr>
        <w:tc>
          <w:tcPr>
            <w:tcW w:w="701" w:type="dxa"/>
            <w:tcBorders>
              <w:top w:val="nil"/>
              <w:left w:val="nil"/>
              <w:bottom w:val="nil"/>
              <w:right w:val="nil"/>
            </w:tcBorders>
            <w:shd w:val="clear" w:color="auto" w:fill="auto"/>
            <w:noWrap/>
            <w:hideMark/>
          </w:tcPr>
          <w:p w14:paraId="2F1F5F3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619517A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2FB9248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6CBA439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4483A8EE" w14:textId="77777777" w:rsidTr="005B3F9D">
        <w:trPr>
          <w:trHeight w:val="300"/>
        </w:trPr>
        <w:tc>
          <w:tcPr>
            <w:tcW w:w="701" w:type="dxa"/>
            <w:tcBorders>
              <w:top w:val="nil"/>
              <w:left w:val="nil"/>
              <w:bottom w:val="nil"/>
              <w:right w:val="nil"/>
            </w:tcBorders>
            <w:shd w:val="clear" w:color="auto" w:fill="auto"/>
            <w:noWrap/>
            <w:hideMark/>
          </w:tcPr>
          <w:p w14:paraId="2AEAC70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62</w:t>
            </w:r>
          </w:p>
        </w:tc>
        <w:tc>
          <w:tcPr>
            <w:tcW w:w="6580" w:type="dxa"/>
            <w:gridSpan w:val="3"/>
            <w:tcBorders>
              <w:top w:val="nil"/>
              <w:left w:val="nil"/>
              <w:bottom w:val="nil"/>
              <w:right w:val="nil"/>
            </w:tcBorders>
            <w:shd w:val="clear" w:color="auto" w:fill="auto"/>
            <w:noWrap/>
            <w:hideMark/>
          </w:tcPr>
          <w:p w14:paraId="0BE2AB4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Consejo Estatal de Desarrollo Económico</w:t>
            </w:r>
          </w:p>
        </w:tc>
        <w:tc>
          <w:tcPr>
            <w:tcW w:w="2217" w:type="dxa"/>
            <w:tcBorders>
              <w:top w:val="nil"/>
              <w:left w:val="nil"/>
              <w:bottom w:val="nil"/>
              <w:right w:val="nil"/>
            </w:tcBorders>
            <w:shd w:val="clear" w:color="auto" w:fill="auto"/>
            <w:hideMark/>
          </w:tcPr>
          <w:p w14:paraId="11D21BD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3,383,669.00</w:t>
            </w:r>
          </w:p>
        </w:tc>
      </w:tr>
      <w:tr w:rsidR="009830CF" w:rsidRPr="00782CAC" w14:paraId="105B7A56" w14:textId="77777777" w:rsidTr="005B3F9D">
        <w:trPr>
          <w:trHeight w:val="300"/>
        </w:trPr>
        <w:tc>
          <w:tcPr>
            <w:tcW w:w="701" w:type="dxa"/>
            <w:tcBorders>
              <w:top w:val="nil"/>
              <w:left w:val="nil"/>
              <w:bottom w:val="nil"/>
              <w:right w:val="nil"/>
            </w:tcBorders>
            <w:shd w:val="clear" w:color="auto" w:fill="auto"/>
            <w:noWrap/>
            <w:hideMark/>
          </w:tcPr>
          <w:p w14:paraId="09F47C6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355D31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79</w:t>
            </w:r>
          </w:p>
        </w:tc>
        <w:tc>
          <w:tcPr>
            <w:tcW w:w="6029" w:type="dxa"/>
            <w:gridSpan w:val="2"/>
            <w:tcBorders>
              <w:top w:val="nil"/>
              <w:left w:val="nil"/>
              <w:bottom w:val="nil"/>
              <w:right w:val="nil"/>
            </w:tcBorders>
            <w:shd w:val="clear" w:color="auto" w:fill="auto"/>
            <w:hideMark/>
          </w:tcPr>
          <w:p w14:paraId="0E8EDD8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Programa para el fortalecimiento y la competitividad de los sectores estratégicos y productivos del estado</w:t>
            </w:r>
          </w:p>
        </w:tc>
        <w:tc>
          <w:tcPr>
            <w:tcW w:w="2217" w:type="dxa"/>
            <w:tcBorders>
              <w:top w:val="nil"/>
              <w:left w:val="nil"/>
              <w:bottom w:val="nil"/>
              <w:right w:val="nil"/>
            </w:tcBorders>
            <w:shd w:val="clear" w:color="auto" w:fill="auto"/>
            <w:hideMark/>
          </w:tcPr>
          <w:p w14:paraId="19D4B61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527,933.00</w:t>
            </w:r>
          </w:p>
        </w:tc>
      </w:tr>
      <w:tr w:rsidR="009830CF" w:rsidRPr="00782CAC" w14:paraId="71DE398F" w14:textId="77777777" w:rsidTr="005B3F9D">
        <w:trPr>
          <w:trHeight w:val="300"/>
        </w:trPr>
        <w:tc>
          <w:tcPr>
            <w:tcW w:w="701" w:type="dxa"/>
            <w:tcBorders>
              <w:top w:val="nil"/>
              <w:left w:val="nil"/>
              <w:bottom w:val="nil"/>
              <w:right w:val="nil"/>
            </w:tcBorders>
            <w:shd w:val="clear" w:color="auto" w:fill="auto"/>
            <w:noWrap/>
            <w:hideMark/>
          </w:tcPr>
          <w:p w14:paraId="2070FC2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9852B0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80</w:t>
            </w:r>
          </w:p>
        </w:tc>
        <w:tc>
          <w:tcPr>
            <w:tcW w:w="6029" w:type="dxa"/>
            <w:gridSpan w:val="2"/>
            <w:tcBorders>
              <w:top w:val="nil"/>
              <w:left w:val="nil"/>
              <w:bottom w:val="nil"/>
              <w:right w:val="nil"/>
            </w:tcBorders>
            <w:shd w:val="clear" w:color="auto" w:fill="auto"/>
            <w:hideMark/>
          </w:tcPr>
          <w:p w14:paraId="74D03F0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Control administrativo del Consejo Estatal de Desarrollo Económico del Estado de Zacatecas</w:t>
            </w:r>
          </w:p>
        </w:tc>
        <w:tc>
          <w:tcPr>
            <w:tcW w:w="2217" w:type="dxa"/>
            <w:tcBorders>
              <w:top w:val="nil"/>
              <w:left w:val="nil"/>
              <w:bottom w:val="nil"/>
              <w:right w:val="nil"/>
            </w:tcBorders>
            <w:shd w:val="clear" w:color="auto" w:fill="auto"/>
            <w:hideMark/>
          </w:tcPr>
          <w:p w14:paraId="740EABB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2,855,736.00</w:t>
            </w:r>
          </w:p>
        </w:tc>
      </w:tr>
      <w:tr w:rsidR="009830CF" w:rsidRPr="00782CAC" w14:paraId="194EEA06" w14:textId="77777777" w:rsidTr="005B3F9D">
        <w:trPr>
          <w:trHeight w:val="300"/>
        </w:trPr>
        <w:tc>
          <w:tcPr>
            <w:tcW w:w="701" w:type="dxa"/>
            <w:tcBorders>
              <w:top w:val="nil"/>
              <w:left w:val="nil"/>
              <w:bottom w:val="nil"/>
              <w:right w:val="nil"/>
            </w:tcBorders>
            <w:shd w:val="clear" w:color="auto" w:fill="auto"/>
            <w:noWrap/>
            <w:hideMark/>
          </w:tcPr>
          <w:p w14:paraId="7553180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FCEF40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117599A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67934F1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7EFB5AF2" w14:textId="77777777" w:rsidTr="005B3F9D">
        <w:trPr>
          <w:trHeight w:val="300"/>
        </w:trPr>
        <w:tc>
          <w:tcPr>
            <w:tcW w:w="701" w:type="dxa"/>
            <w:tcBorders>
              <w:top w:val="nil"/>
              <w:left w:val="nil"/>
              <w:bottom w:val="nil"/>
              <w:right w:val="nil"/>
            </w:tcBorders>
            <w:shd w:val="clear" w:color="auto" w:fill="auto"/>
            <w:noWrap/>
            <w:hideMark/>
          </w:tcPr>
          <w:p w14:paraId="03749D8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63</w:t>
            </w:r>
          </w:p>
        </w:tc>
        <w:tc>
          <w:tcPr>
            <w:tcW w:w="6580" w:type="dxa"/>
            <w:gridSpan w:val="3"/>
            <w:tcBorders>
              <w:top w:val="nil"/>
              <w:left w:val="nil"/>
              <w:bottom w:val="nil"/>
              <w:right w:val="nil"/>
            </w:tcBorders>
            <w:shd w:val="clear" w:color="auto" w:fill="auto"/>
            <w:noWrap/>
            <w:hideMark/>
          </w:tcPr>
          <w:p w14:paraId="2BCC2A7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Consejo Zacatecano de Ciencia, Tecnología e Innovación</w:t>
            </w:r>
          </w:p>
        </w:tc>
        <w:tc>
          <w:tcPr>
            <w:tcW w:w="2217" w:type="dxa"/>
            <w:tcBorders>
              <w:top w:val="nil"/>
              <w:left w:val="nil"/>
              <w:bottom w:val="nil"/>
              <w:right w:val="nil"/>
            </w:tcBorders>
            <w:shd w:val="clear" w:color="auto" w:fill="auto"/>
            <w:hideMark/>
          </w:tcPr>
          <w:p w14:paraId="5286230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40,176,967.00</w:t>
            </w:r>
          </w:p>
        </w:tc>
      </w:tr>
      <w:tr w:rsidR="009830CF" w:rsidRPr="00782CAC" w14:paraId="5430DA06" w14:textId="77777777" w:rsidTr="005B3F9D">
        <w:trPr>
          <w:trHeight w:val="300"/>
        </w:trPr>
        <w:tc>
          <w:tcPr>
            <w:tcW w:w="701" w:type="dxa"/>
            <w:tcBorders>
              <w:top w:val="nil"/>
              <w:left w:val="nil"/>
              <w:bottom w:val="nil"/>
              <w:right w:val="nil"/>
            </w:tcBorders>
            <w:shd w:val="clear" w:color="auto" w:fill="auto"/>
            <w:noWrap/>
            <w:hideMark/>
          </w:tcPr>
          <w:p w14:paraId="0BDD031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8CBF83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81</w:t>
            </w:r>
          </w:p>
        </w:tc>
        <w:tc>
          <w:tcPr>
            <w:tcW w:w="6029" w:type="dxa"/>
            <w:gridSpan w:val="2"/>
            <w:tcBorders>
              <w:top w:val="nil"/>
              <w:left w:val="nil"/>
              <w:bottom w:val="nil"/>
              <w:right w:val="nil"/>
            </w:tcBorders>
            <w:shd w:val="clear" w:color="auto" w:fill="auto"/>
            <w:hideMark/>
          </w:tcPr>
          <w:p w14:paraId="03FD7F8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Formación y desarrollo del capital humano para contribuir al bienestar y economía social con compromiso y responsabilidad ecológica</w:t>
            </w:r>
          </w:p>
        </w:tc>
        <w:tc>
          <w:tcPr>
            <w:tcW w:w="2217" w:type="dxa"/>
            <w:tcBorders>
              <w:top w:val="nil"/>
              <w:left w:val="nil"/>
              <w:bottom w:val="nil"/>
              <w:right w:val="nil"/>
            </w:tcBorders>
            <w:shd w:val="clear" w:color="auto" w:fill="auto"/>
            <w:hideMark/>
          </w:tcPr>
          <w:p w14:paraId="2F11AD4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5,938,116.00</w:t>
            </w:r>
          </w:p>
        </w:tc>
      </w:tr>
      <w:tr w:rsidR="009830CF" w:rsidRPr="00782CAC" w14:paraId="1B04535B" w14:textId="77777777" w:rsidTr="005B3F9D">
        <w:trPr>
          <w:trHeight w:val="300"/>
        </w:trPr>
        <w:tc>
          <w:tcPr>
            <w:tcW w:w="701" w:type="dxa"/>
            <w:tcBorders>
              <w:top w:val="nil"/>
              <w:left w:val="nil"/>
              <w:bottom w:val="nil"/>
              <w:right w:val="nil"/>
            </w:tcBorders>
            <w:shd w:val="clear" w:color="auto" w:fill="auto"/>
            <w:noWrap/>
            <w:hideMark/>
          </w:tcPr>
          <w:p w14:paraId="71290D9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4EFB4BE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85</w:t>
            </w:r>
          </w:p>
        </w:tc>
        <w:tc>
          <w:tcPr>
            <w:tcW w:w="6029" w:type="dxa"/>
            <w:gridSpan w:val="2"/>
            <w:tcBorders>
              <w:top w:val="nil"/>
              <w:left w:val="nil"/>
              <w:bottom w:val="nil"/>
              <w:right w:val="nil"/>
            </w:tcBorders>
            <w:shd w:val="clear" w:color="auto" w:fill="auto"/>
            <w:hideMark/>
          </w:tcPr>
          <w:p w14:paraId="199B7BB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Impulso de investigación e innovación en el área de ciencia, tecnología de empresas e instituciones con el fin de acelerar el crecimiento económico y convertirlo en un pilar del desarrollo para el Estado</w:t>
            </w:r>
          </w:p>
        </w:tc>
        <w:tc>
          <w:tcPr>
            <w:tcW w:w="2217" w:type="dxa"/>
            <w:tcBorders>
              <w:top w:val="nil"/>
              <w:left w:val="nil"/>
              <w:bottom w:val="nil"/>
              <w:right w:val="nil"/>
            </w:tcBorders>
            <w:shd w:val="clear" w:color="auto" w:fill="auto"/>
            <w:hideMark/>
          </w:tcPr>
          <w:p w14:paraId="7CE5E80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643,100.00</w:t>
            </w:r>
          </w:p>
        </w:tc>
      </w:tr>
      <w:tr w:rsidR="009830CF" w:rsidRPr="00782CAC" w14:paraId="6E7C996E" w14:textId="77777777" w:rsidTr="005B3F9D">
        <w:trPr>
          <w:trHeight w:val="300"/>
        </w:trPr>
        <w:tc>
          <w:tcPr>
            <w:tcW w:w="701" w:type="dxa"/>
            <w:tcBorders>
              <w:top w:val="nil"/>
              <w:left w:val="nil"/>
              <w:bottom w:val="nil"/>
              <w:right w:val="nil"/>
            </w:tcBorders>
            <w:shd w:val="clear" w:color="auto" w:fill="auto"/>
            <w:noWrap/>
            <w:hideMark/>
          </w:tcPr>
          <w:p w14:paraId="0FFE7DB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128822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89</w:t>
            </w:r>
          </w:p>
        </w:tc>
        <w:tc>
          <w:tcPr>
            <w:tcW w:w="6029" w:type="dxa"/>
            <w:gridSpan w:val="2"/>
            <w:tcBorders>
              <w:top w:val="nil"/>
              <w:left w:val="nil"/>
              <w:bottom w:val="nil"/>
              <w:right w:val="nil"/>
            </w:tcBorders>
            <w:shd w:val="clear" w:color="auto" w:fill="auto"/>
            <w:hideMark/>
          </w:tcPr>
          <w:p w14:paraId="7A17163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Fortalecimiento en las vocaciones científicas y humanísticas para la formación de profesionales con perspectiva de inclusión para coadyuvar al bienestar general de la población.</w:t>
            </w:r>
          </w:p>
        </w:tc>
        <w:tc>
          <w:tcPr>
            <w:tcW w:w="2217" w:type="dxa"/>
            <w:tcBorders>
              <w:top w:val="nil"/>
              <w:left w:val="nil"/>
              <w:bottom w:val="nil"/>
              <w:right w:val="nil"/>
            </w:tcBorders>
            <w:shd w:val="clear" w:color="auto" w:fill="auto"/>
            <w:hideMark/>
          </w:tcPr>
          <w:p w14:paraId="62BC57A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16,025,790.00</w:t>
            </w:r>
          </w:p>
        </w:tc>
      </w:tr>
      <w:tr w:rsidR="009830CF" w:rsidRPr="00782CAC" w14:paraId="03AAB7BE" w14:textId="77777777" w:rsidTr="005B3F9D">
        <w:trPr>
          <w:trHeight w:val="300"/>
        </w:trPr>
        <w:tc>
          <w:tcPr>
            <w:tcW w:w="701" w:type="dxa"/>
            <w:tcBorders>
              <w:top w:val="nil"/>
              <w:left w:val="nil"/>
              <w:bottom w:val="nil"/>
              <w:right w:val="nil"/>
            </w:tcBorders>
            <w:shd w:val="clear" w:color="auto" w:fill="auto"/>
            <w:noWrap/>
            <w:hideMark/>
          </w:tcPr>
          <w:p w14:paraId="3D170E6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88FEED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92</w:t>
            </w:r>
          </w:p>
        </w:tc>
        <w:tc>
          <w:tcPr>
            <w:tcW w:w="6029" w:type="dxa"/>
            <w:gridSpan w:val="2"/>
            <w:tcBorders>
              <w:top w:val="nil"/>
              <w:left w:val="nil"/>
              <w:bottom w:val="nil"/>
              <w:right w:val="nil"/>
            </w:tcBorders>
            <w:shd w:val="clear" w:color="auto" w:fill="auto"/>
            <w:hideMark/>
          </w:tcPr>
          <w:p w14:paraId="04CB7AA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Administración y operación de la infraestructura encaminada a mejorar y fortalecer las capacidades científicas, tecnológicas y ecológicas en la sociedad.</w:t>
            </w:r>
          </w:p>
        </w:tc>
        <w:tc>
          <w:tcPr>
            <w:tcW w:w="2217" w:type="dxa"/>
            <w:tcBorders>
              <w:top w:val="nil"/>
              <w:left w:val="nil"/>
              <w:bottom w:val="nil"/>
              <w:right w:val="nil"/>
            </w:tcBorders>
            <w:shd w:val="clear" w:color="auto" w:fill="auto"/>
            <w:hideMark/>
          </w:tcPr>
          <w:p w14:paraId="0D2C9DB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1,595,200.00</w:t>
            </w:r>
          </w:p>
        </w:tc>
      </w:tr>
      <w:tr w:rsidR="009830CF" w:rsidRPr="00782CAC" w14:paraId="2CD5E431" w14:textId="77777777" w:rsidTr="005B3F9D">
        <w:trPr>
          <w:trHeight w:val="300"/>
        </w:trPr>
        <w:tc>
          <w:tcPr>
            <w:tcW w:w="701" w:type="dxa"/>
            <w:tcBorders>
              <w:top w:val="nil"/>
              <w:left w:val="nil"/>
              <w:bottom w:val="nil"/>
              <w:right w:val="nil"/>
            </w:tcBorders>
            <w:shd w:val="clear" w:color="auto" w:fill="auto"/>
            <w:noWrap/>
            <w:hideMark/>
          </w:tcPr>
          <w:p w14:paraId="4757B41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AA4957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93</w:t>
            </w:r>
          </w:p>
        </w:tc>
        <w:tc>
          <w:tcPr>
            <w:tcW w:w="6029" w:type="dxa"/>
            <w:gridSpan w:val="2"/>
            <w:tcBorders>
              <w:top w:val="nil"/>
              <w:left w:val="nil"/>
              <w:bottom w:val="nil"/>
              <w:right w:val="nil"/>
            </w:tcBorders>
            <w:shd w:val="clear" w:color="auto" w:fill="auto"/>
            <w:hideMark/>
          </w:tcPr>
          <w:p w14:paraId="67060E0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Administración y operación de las acciones encaminadas para fortalecer a la sociedad y contribuir con el bienestar social en Ciencia, Tecnología e Innovación.</w:t>
            </w:r>
          </w:p>
        </w:tc>
        <w:tc>
          <w:tcPr>
            <w:tcW w:w="2217" w:type="dxa"/>
            <w:tcBorders>
              <w:top w:val="nil"/>
              <w:left w:val="nil"/>
              <w:bottom w:val="nil"/>
              <w:right w:val="nil"/>
            </w:tcBorders>
            <w:shd w:val="clear" w:color="auto" w:fill="auto"/>
            <w:hideMark/>
          </w:tcPr>
          <w:p w14:paraId="6E54232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15,974,761.00</w:t>
            </w:r>
          </w:p>
        </w:tc>
      </w:tr>
      <w:tr w:rsidR="009830CF" w:rsidRPr="00782CAC" w14:paraId="70BE2569" w14:textId="77777777" w:rsidTr="005B3F9D">
        <w:trPr>
          <w:trHeight w:val="300"/>
        </w:trPr>
        <w:tc>
          <w:tcPr>
            <w:tcW w:w="701" w:type="dxa"/>
            <w:tcBorders>
              <w:top w:val="nil"/>
              <w:left w:val="nil"/>
              <w:bottom w:val="nil"/>
              <w:right w:val="nil"/>
            </w:tcBorders>
            <w:shd w:val="clear" w:color="auto" w:fill="auto"/>
            <w:noWrap/>
            <w:hideMark/>
          </w:tcPr>
          <w:p w14:paraId="249FEED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69B5D9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31614FE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7D423A2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50B6881E" w14:textId="77777777" w:rsidTr="005B3F9D">
        <w:trPr>
          <w:trHeight w:val="300"/>
        </w:trPr>
        <w:tc>
          <w:tcPr>
            <w:tcW w:w="701" w:type="dxa"/>
            <w:tcBorders>
              <w:top w:val="nil"/>
              <w:left w:val="nil"/>
              <w:bottom w:val="nil"/>
              <w:right w:val="nil"/>
            </w:tcBorders>
            <w:shd w:val="clear" w:color="auto" w:fill="auto"/>
            <w:noWrap/>
            <w:hideMark/>
          </w:tcPr>
          <w:p w14:paraId="49AE2A5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64</w:t>
            </w:r>
          </w:p>
        </w:tc>
        <w:tc>
          <w:tcPr>
            <w:tcW w:w="6580" w:type="dxa"/>
            <w:gridSpan w:val="3"/>
            <w:tcBorders>
              <w:top w:val="nil"/>
              <w:left w:val="nil"/>
              <w:bottom w:val="nil"/>
              <w:right w:val="nil"/>
            </w:tcBorders>
            <w:shd w:val="clear" w:color="auto" w:fill="auto"/>
            <w:noWrap/>
            <w:hideMark/>
          </w:tcPr>
          <w:p w14:paraId="399B864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Servicios de Salud de Zacatecas</w:t>
            </w:r>
          </w:p>
        </w:tc>
        <w:tc>
          <w:tcPr>
            <w:tcW w:w="2217" w:type="dxa"/>
            <w:tcBorders>
              <w:top w:val="nil"/>
              <w:left w:val="nil"/>
              <w:bottom w:val="nil"/>
              <w:right w:val="nil"/>
            </w:tcBorders>
            <w:shd w:val="clear" w:color="auto" w:fill="auto"/>
            <w:hideMark/>
          </w:tcPr>
          <w:p w14:paraId="1E7A310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3,590,355,921.00</w:t>
            </w:r>
          </w:p>
        </w:tc>
      </w:tr>
      <w:tr w:rsidR="009830CF" w:rsidRPr="00782CAC" w14:paraId="4255267B" w14:textId="77777777" w:rsidTr="005B3F9D">
        <w:trPr>
          <w:trHeight w:val="300"/>
        </w:trPr>
        <w:tc>
          <w:tcPr>
            <w:tcW w:w="701" w:type="dxa"/>
            <w:tcBorders>
              <w:top w:val="nil"/>
              <w:left w:val="nil"/>
              <w:bottom w:val="nil"/>
              <w:right w:val="nil"/>
            </w:tcBorders>
            <w:shd w:val="clear" w:color="auto" w:fill="auto"/>
            <w:noWrap/>
            <w:hideMark/>
          </w:tcPr>
          <w:p w14:paraId="0590CCC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F0DAF8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75</w:t>
            </w:r>
          </w:p>
        </w:tc>
        <w:tc>
          <w:tcPr>
            <w:tcW w:w="6029" w:type="dxa"/>
            <w:gridSpan w:val="2"/>
            <w:tcBorders>
              <w:top w:val="nil"/>
              <w:left w:val="nil"/>
              <w:bottom w:val="nil"/>
              <w:right w:val="nil"/>
            </w:tcBorders>
            <w:shd w:val="clear" w:color="auto" w:fill="auto"/>
            <w:hideMark/>
          </w:tcPr>
          <w:p w14:paraId="6B1302A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Salud para el bienestar de todos.</w:t>
            </w:r>
          </w:p>
        </w:tc>
        <w:tc>
          <w:tcPr>
            <w:tcW w:w="2217" w:type="dxa"/>
            <w:tcBorders>
              <w:top w:val="nil"/>
              <w:left w:val="nil"/>
              <w:bottom w:val="nil"/>
              <w:right w:val="nil"/>
            </w:tcBorders>
            <w:shd w:val="clear" w:color="auto" w:fill="auto"/>
            <w:hideMark/>
          </w:tcPr>
          <w:p w14:paraId="535A17F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3,261,152,075.00</w:t>
            </w:r>
          </w:p>
        </w:tc>
      </w:tr>
      <w:tr w:rsidR="009830CF" w:rsidRPr="00782CAC" w14:paraId="18BD8469" w14:textId="77777777" w:rsidTr="005B3F9D">
        <w:trPr>
          <w:trHeight w:val="300"/>
        </w:trPr>
        <w:tc>
          <w:tcPr>
            <w:tcW w:w="701" w:type="dxa"/>
            <w:tcBorders>
              <w:top w:val="nil"/>
              <w:left w:val="nil"/>
              <w:bottom w:val="nil"/>
              <w:right w:val="nil"/>
            </w:tcBorders>
            <w:shd w:val="clear" w:color="auto" w:fill="auto"/>
            <w:noWrap/>
            <w:hideMark/>
          </w:tcPr>
          <w:p w14:paraId="57B223C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6813AD7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77</w:t>
            </w:r>
          </w:p>
        </w:tc>
        <w:tc>
          <w:tcPr>
            <w:tcW w:w="6029" w:type="dxa"/>
            <w:gridSpan w:val="2"/>
            <w:tcBorders>
              <w:top w:val="nil"/>
              <w:left w:val="nil"/>
              <w:bottom w:val="nil"/>
              <w:right w:val="nil"/>
            </w:tcBorders>
            <w:shd w:val="clear" w:color="auto" w:fill="auto"/>
            <w:hideMark/>
          </w:tcPr>
          <w:p w14:paraId="55F260B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Administración estatal del sistema de salud.</w:t>
            </w:r>
          </w:p>
        </w:tc>
        <w:tc>
          <w:tcPr>
            <w:tcW w:w="2217" w:type="dxa"/>
            <w:tcBorders>
              <w:top w:val="nil"/>
              <w:left w:val="nil"/>
              <w:bottom w:val="nil"/>
              <w:right w:val="nil"/>
            </w:tcBorders>
            <w:shd w:val="clear" w:color="auto" w:fill="auto"/>
            <w:hideMark/>
          </w:tcPr>
          <w:p w14:paraId="4E75D01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329,203,846.00</w:t>
            </w:r>
          </w:p>
        </w:tc>
      </w:tr>
      <w:tr w:rsidR="009830CF" w:rsidRPr="00782CAC" w14:paraId="3AAD4441" w14:textId="77777777" w:rsidTr="005B3F9D">
        <w:trPr>
          <w:trHeight w:val="300"/>
        </w:trPr>
        <w:tc>
          <w:tcPr>
            <w:tcW w:w="701" w:type="dxa"/>
            <w:tcBorders>
              <w:top w:val="nil"/>
              <w:left w:val="nil"/>
              <w:bottom w:val="nil"/>
              <w:right w:val="nil"/>
            </w:tcBorders>
            <w:shd w:val="clear" w:color="auto" w:fill="auto"/>
            <w:noWrap/>
            <w:hideMark/>
          </w:tcPr>
          <w:p w14:paraId="398D798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37AF6A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1F55EFC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3EDCE0E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1941B064" w14:textId="77777777" w:rsidTr="005B3F9D">
        <w:trPr>
          <w:trHeight w:val="300"/>
        </w:trPr>
        <w:tc>
          <w:tcPr>
            <w:tcW w:w="701" w:type="dxa"/>
            <w:tcBorders>
              <w:top w:val="nil"/>
              <w:left w:val="nil"/>
              <w:bottom w:val="nil"/>
              <w:right w:val="nil"/>
            </w:tcBorders>
            <w:shd w:val="clear" w:color="auto" w:fill="auto"/>
            <w:noWrap/>
            <w:hideMark/>
          </w:tcPr>
          <w:p w14:paraId="242043E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68</w:t>
            </w:r>
          </w:p>
        </w:tc>
        <w:tc>
          <w:tcPr>
            <w:tcW w:w="6580" w:type="dxa"/>
            <w:gridSpan w:val="3"/>
            <w:tcBorders>
              <w:top w:val="nil"/>
              <w:left w:val="nil"/>
              <w:bottom w:val="nil"/>
              <w:right w:val="nil"/>
            </w:tcBorders>
            <w:shd w:val="clear" w:color="auto" w:fill="auto"/>
            <w:noWrap/>
            <w:hideMark/>
          </w:tcPr>
          <w:p w14:paraId="04D91FE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Instituto de la Defensoría Pública</w:t>
            </w:r>
          </w:p>
        </w:tc>
        <w:tc>
          <w:tcPr>
            <w:tcW w:w="2217" w:type="dxa"/>
            <w:tcBorders>
              <w:top w:val="nil"/>
              <w:left w:val="nil"/>
              <w:bottom w:val="nil"/>
              <w:right w:val="nil"/>
            </w:tcBorders>
            <w:shd w:val="clear" w:color="auto" w:fill="auto"/>
            <w:hideMark/>
          </w:tcPr>
          <w:p w14:paraId="18A8A7F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35,919,684.00</w:t>
            </w:r>
          </w:p>
        </w:tc>
      </w:tr>
      <w:tr w:rsidR="009830CF" w:rsidRPr="00782CAC" w14:paraId="10B16ECD" w14:textId="77777777" w:rsidTr="005B3F9D">
        <w:trPr>
          <w:trHeight w:val="300"/>
        </w:trPr>
        <w:tc>
          <w:tcPr>
            <w:tcW w:w="701" w:type="dxa"/>
            <w:tcBorders>
              <w:top w:val="nil"/>
              <w:left w:val="nil"/>
              <w:bottom w:val="nil"/>
              <w:right w:val="nil"/>
            </w:tcBorders>
            <w:shd w:val="clear" w:color="auto" w:fill="auto"/>
            <w:noWrap/>
            <w:hideMark/>
          </w:tcPr>
          <w:p w14:paraId="08189C2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32A99D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97</w:t>
            </w:r>
          </w:p>
        </w:tc>
        <w:tc>
          <w:tcPr>
            <w:tcW w:w="6029" w:type="dxa"/>
            <w:gridSpan w:val="2"/>
            <w:tcBorders>
              <w:top w:val="nil"/>
              <w:left w:val="nil"/>
              <w:bottom w:val="nil"/>
              <w:right w:val="nil"/>
            </w:tcBorders>
            <w:shd w:val="clear" w:color="auto" w:fill="auto"/>
            <w:hideMark/>
          </w:tcPr>
          <w:p w14:paraId="045CD6F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Asesoría y Representación Jurídica</w:t>
            </w:r>
          </w:p>
        </w:tc>
        <w:tc>
          <w:tcPr>
            <w:tcW w:w="2217" w:type="dxa"/>
            <w:tcBorders>
              <w:top w:val="nil"/>
              <w:left w:val="nil"/>
              <w:bottom w:val="nil"/>
              <w:right w:val="nil"/>
            </w:tcBorders>
            <w:shd w:val="clear" w:color="auto" w:fill="auto"/>
            <w:hideMark/>
          </w:tcPr>
          <w:p w14:paraId="78AFF0A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30,992,480.00</w:t>
            </w:r>
          </w:p>
        </w:tc>
      </w:tr>
      <w:tr w:rsidR="009830CF" w:rsidRPr="00782CAC" w14:paraId="0B02B002" w14:textId="77777777" w:rsidTr="005B3F9D">
        <w:trPr>
          <w:trHeight w:val="300"/>
        </w:trPr>
        <w:tc>
          <w:tcPr>
            <w:tcW w:w="701" w:type="dxa"/>
            <w:tcBorders>
              <w:top w:val="nil"/>
              <w:left w:val="nil"/>
              <w:bottom w:val="nil"/>
              <w:right w:val="nil"/>
            </w:tcBorders>
            <w:shd w:val="clear" w:color="auto" w:fill="auto"/>
            <w:noWrap/>
            <w:hideMark/>
          </w:tcPr>
          <w:p w14:paraId="01F4607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724FB8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98</w:t>
            </w:r>
          </w:p>
        </w:tc>
        <w:tc>
          <w:tcPr>
            <w:tcW w:w="6029" w:type="dxa"/>
            <w:gridSpan w:val="2"/>
            <w:tcBorders>
              <w:top w:val="nil"/>
              <w:left w:val="nil"/>
              <w:bottom w:val="nil"/>
              <w:right w:val="nil"/>
            </w:tcBorders>
            <w:shd w:val="clear" w:color="auto" w:fill="auto"/>
            <w:hideMark/>
          </w:tcPr>
          <w:p w14:paraId="00D295D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Administrativo</w:t>
            </w:r>
          </w:p>
        </w:tc>
        <w:tc>
          <w:tcPr>
            <w:tcW w:w="2217" w:type="dxa"/>
            <w:tcBorders>
              <w:top w:val="nil"/>
              <w:left w:val="nil"/>
              <w:bottom w:val="nil"/>
              <w:right w:val="nil"/>
            </w:tcBorders>
            <w:shd w:val="clear" w:color="auto" w:fill="auto"/>
            <w:hideMark/>
          </w:tcPr>
          <w:p w14:paraId="29CBD04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4,927,204.00</w:t>
            </w:r>
          </w:p>
        </w:tc>
      </w:tr>
      <w:tr w:rsidR="009830CF" w:rsidRPr="00782CAC" w14:paraId="4B2C4587" w14:textId="77777777" w:rsidTr="005B3F9D">
        <w:trPr>
          <w:trHeight w:val="300"/>
        </w:trPr>
        <w:tc>
          <w:tcPr>
            <w:tcW w:w="701" w:type="dxa"/>
            <w:tcBorders>
              <w:top w:val="nil"/>
              <w:left w:val="nil"/>
              <w:bottom w:val="nil"/>
              <w:right w:val="nil"/>
            </w:tcBorders>
            <w:shd w:val="clear" w:color="auto" w:fill="auto"/>
            <w:noWrap/>
            <w:hideMark/>
          </w:tcPr>
          <w:p w14:paraId="0126E4C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4C23704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0697756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7B7ED13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3CE04F3F" w14:textId="77777777" w:rsidTr="005B3F9D">
        <w:trPr>
          <w:trHeight w:val="300"/>
        </w:trPr>
        <w:tc>
          <w:tcPr>
            <w:tcW w:w="701" w:type="dxa"/>
            <w:tcBorders>
              <w:top w:val="nil"/>
              <w:left w:val="nil"/>
              <w:bottom w:val="nil"/>
              <w:right w:val="nil"/>
            </w:tcBorders>
            <w:shd w:val="clear" w:color="auto" w:fill="auto"/>
            <w:noWrap/>
            <w:hideMark/>
          </w:tcPr>
          <w:p w14:paraId="7C74284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69</w:t>
            </w:r>
          </w:p>
        </w:tc>
        <w:tc>
          <w:tcPr>
            <w:tcW w:w="6580" w:type="dxa"/>
            <w:gridSpan w:val="3"/>
            <w:tcBorders>
              <w:top w:val="nil"/>
              <w:left w:val="nil"/>
              <w:bottom w:val="nil"/>
              <w:right w:val="nil"/>
            </w:tcBorders>
            <w:shd w:val="clear" w:color="auto" w:fill="auto"/>
            <w:noWrap/>
            <w:hideMark/>
          </w:tcPr>
          <w:p w14:paraId="0F3A1CA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Instituto de Cultura Física y Deporte del Estado de Zacatecas</w:t>
            </w:r>
          </w:p>
        </w:tc>
        <w:tc>
          <w:tcPr>
            <w:tcW w:w="2217" w:type="dxa"/>
            <w:tcBorders>
              <w:top w:val="nil"/>
              <w:left w:val="nil"/>
              <w:bottom w:val="nil"/>
              <w:right w:val="nil"/>
            </w:tcBorders>
            <w:shd w:val="clear" w:color="auto" w:fill="auto"/>
            <w:hideMark/>
          </w:tcPr>
          <w:p w14:paraId="436961F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91,902,112.00</w:t>
            </w:r>
          </w:p>
        </w:tc>
      </w:tr>
      <w:tr w:rsidR="009830CF" w:rsidRPr="00782CAC" w14:paraId="3E658166" w14:textId="77777777" w:rsidTr="005B3F9D">
        <w:trPr>
          <w:trHeight w:val="300"/>
        </w:trPr>
        <w:tc>
          <w:tcPr>
            <w:tcW w:w="701" w:type="dxa"/>
            <w:tcBorders>
              <w:top w:val="nil"/>
              <w:left w:val="nil"/>
              <w:bottom w:val="nil"/>
              <w:right w:val="nil"/>
            </w:tcBorders>
            <w:shd w:val="clear" w:color="auto" w:fill="auto"/>
            <w:noWrap/>
            <w:hideMark/>
          </w:tcPr>
          <w:p w14:paraId="044CE9C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5B1FCA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67</w:t>
            </w:r>
          </w:p>
        </w:tc>
        <w:tc>
          <w:tcPr>
            <w:tcW w:w="6029" w:type="dxa"/>
            <w:gridSpan w:val="2"/>
            <w:tcBorders>
              <w:top w:val="nil"/>
              <w:left w:val="nil"/>
              <w:bottom w:val="nil"/>
              <w:right w:val="nil"/>
            </w:tcBorders>
            <w:shd w:val="clear" w:color="auto" w:fill="auto"/>
            <w:hideMark/>
          </w:tcPr>
          <w:p w14:paraId="68360EF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Deporte y cultura física desde la escuela hasta la comunidad</w:t>
            </w:r>
          </w:p>
        </w:tc>
        <w:tc>
          <w:tcPr>
            <w:tcW w:w="2217" w:type="dxa"/>
            <w:tcBorders>
              <w:top w:val="nil"/>
              <w:left w:val="nil"/>
              <w:bottom w:val="nil"/>
              <w:right w:val="nil"/>
            </w:tcBorders>
            <w:shd w:val="clear" w:color="auto" w:fill="auto"/>
            <w:hideMark/>
          </w:tcPr>
          <w:p w14:paraId="7CEA2A4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2,833,833.00</w:t>
            </w:r>
          </w:p>
        </w:tc>
      </w:tr>
      <w:tr w:rsidR="009830CF" w:rsidRPr="00782CAC" w14:paraId="5F190968" w14:textId="77777777" w:rsidTr="005B3F9D">
        <w:trPr>
          <w:trHeight w:val="300"/>
        </w:trPr>
        <w:tc>
          <w:tcPr>
            <w:tcW w:w="701" w:type="dxa"/>
            <w:tcBorders>
              <w:top w:val="nil"/>
              <w:left w:val="nil"/>
              <w:bottom w:val="nil"/>
              <w:right w:val="nil"/>
            </w:tcBorders>
            <w:shd w:val="clear" w:color="auto" w:fill="auto"/>
            <w:noWrap/>
            <w:hideMark/>
          </w:tcPr>
          <w:p w14:paraId="5721ED2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4B94263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68</w:t>
            </w:r>
          </w:p>
        </w:tc>
        <w:tc>
          <w:tcPr>
            <w:tcW w:w="6029" w:type="dxa"/>
            <w:gridSpan w:val="2"/>
            <w:tcBorders>
              <w:top w:val="nil"/>
              <w:left w:val="nil"/>
              <w:bottom w:val="nil"/>
              <w:right w:val="nil"/>
            </w:tcBorders>
            <w:shd w:val="clear" w:color="auto" w:fill="auto"/>
            <w:hideMark/>
          </w:tcPr>
          <w:p w14:paraId="0D8A200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Del talento a la alta competencia</w:t>
            </w:r>
          </w:p>
        </w:tc>
        <w:tc>
          <w:tcPr>
            <w:tcW w:w="2217" w:type="dxa"/>
            <w:tcBorders>
              <w:top w:val="nil"/>
              <w:left w:val="nil"/>
              <w:bottom w:val="nil"/>
              <w:right w:val="nil"/>
            </w:tcBorders>
            <w:shd w:val="clear" w:color="auto" w:fill="auto"/>
            <w:hideMark/>
          </w:tcPr>
          <w:p w14:paraId="06FAD06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9,109,835.00</w:t>
            </w:r>
          </w:p>
        </w:tc>
      </w:tr>
      <w:tr w:rsidR="009830CF" w:rsidRPr="00782CAC" w14:paraId="4C9990A4" w14:textId="77777777" w:rsidTr="005B3F9D">
        <w:trPr>
          <w:trHeight w:val="300"/>
        </w:trPr>
        <w:tc>
          <w:tcPr>
            <w:tcW w:w="701" w:type="dxa"/>
            <w:tcBorders>
              <w:top w:val="nil"/>
              <w:left w:val="nil"/>
              <w:bottom w:val="nil"/>
              <w:right w:val="nil"/>
            </w:tcBorders>
            <w:shd w:val="clear" w:color="auto" w:fill="auto"/>
            <w:noWrap/>
            <w:hideMark/>
          </w:tcPr>
          <w:p w14:paraId="5E8AB16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9C46F0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69</w:t>
            </w:r>
          </w:p>
        </w:tc>
        <w:tc>
          <w:tcPr>
            <w:tcW w:w="6029" w:type="dxa"/>
            <w:gridSpan w:val="2"/>
            <w:tcBorders>
              <w:top w:val="nil"/>
              <w:left w:val="nil"/>
              <w:bottom w:val="nil"/>
              <w:right w:val="nil"/>
            </w:tcBorders>
            <w:shd w:val="clear" w:color="auto" w:fill="auto"/>
            <w:hideMark/>
          </w:tcPr>
          <w:p w14:paraId="4FE2F76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Becas deportivas federales y estatales INCUFIDEZ</w:t>
            </w:r>
          </w:p>
        </w:tc>
        <w:tc>
          <w:tcPr>
            <w:tcW w:w="2217" w:type="dxa"/>
            <w:tcBorders>
              <w:top w:val="nil"/>
              <w:left w:val="nil"/>
              <w:bottom w:val="nil"/>
              <w:right w:val="nil"/>
            </w:tcBorders>
            <w:shd w:val="clear" w:color="auto" w:fill="auto"/>
            <w:hideMark/>
          </w:tcPr>
          <w:p w14:paraId="513A81F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2,044,570.00</w:t>
            </w:r>
          </w:p>
        </w:tc>
      </w:tr>
      <w:tr w:rsidR="009830CF" w:rsidRPr="00782CAC" w14:paraId="4E4375BD" w14:textId="77777777" w:rsidTr="005B3F9D">
        <w:trPr>
          <w:trHeight w:val="300"/>
        </w:trPr>
        <w:tc>
          <w:tcPr>
            <w:tcW w:w="701" w:type="dxa"/>
            <w:tcBorders>
              <w:top w:val="nil"/>
              <w:left w:val="nil"/>
              <w:bottom w:val="nil"/>
              <w:right w:val="nil"/>
            </w:tcBorders>
            <w:shd w:val="clear" w:color="auto" w:fill="auto"/>
            <w:noWrap/>
            <w:hideMark/>
          </w:tcPr>
          <w:p w14:paraId="3A4EB33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83E952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70</w:t>
            </w:r>
          </w:p>
        </w:tc>
        <w:tc>
          <w:tcPr>
            <w:tcW w:w="6029" w:type="dxa"/>
            <w:gridSpan w:val="2"/>
            <w:tcBorders>
              <w:top w:val="nil"/>
              <w:left w:val="nil"/>
              <w:bottom w:val="nil"/>
              <w:right w:val="nil"/>
            </w:tcBorders>
            <w:shd w:val="clear" w:color="auto" w:fill="auto"/>
            <w:hideMark/>
          </w:tcPr>
          <w:p w14:paraId="13EC03C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Mejores instalaciones deportivas al servicio de la población</w:t>
            </w:r>
          </w:p>
        </w:tc>
        <w:tc>
          <w:tcPr>
            <w:tcW w:w="2217" w:type="dxa"/>
            <w:tcBorders>
              <w:top w:val="nil"/>
              <w:left w:val="nil"/>
              <w:bottom w:val="nil"/>
              <w:right w:val="nil"/>
            </w:tcBorders>
            <w:shd w:val="clear" w:color="auto" w:fill="auto"/>
            <w:hideMark/>
          </w:tcPr>
          <w:p w14:paraId="6058EB3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20,000,000.00</w:t>
            </w:r>
          </w:p>
        </w:tc>
      </w:tr>
      <w:tr w:rsidR="009830CF" w:rsidRPr="00782CAC" w14:paraId="5C31796B" w14:textId="77777777" w:rsidTr="005B3F9D">
        <w:trPr>
          <w:trHeight w:val="300"/>
        </w:trPr>
        <w:tc>
          <w:tcPr>
            <w:tcW w:w="701" w:type="dxa"/>
            <w:tcBorders>
              <w:top w:val="nil"/>
              <w:left w:val="nil"/>
              <w:bottom w:val="nil"/>
              <w:right w:val="nil"/>
            </w:tcBorders>
            <w:shd w:val="clear" w:color="auto" w:fill="auto"/>
            <w:noWrap/>
            <w:hideMark/>
          </w:tcPr>
          <w:p w14:paraId="0D08C3A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447B2E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72</w:t>
            </w:r>
          </w:p>
        </w:tc>
        <w:tc>
          <w:tcPr>
            <w:tcW w:w="6029" w:type="dxa"/>
            <w:gridSpan w:val="2"/>
            <w:tcBorders>
              <w:top w:val="nil"/>
              <w:left w:val="nil"/>
              <w:bottom w:val="nil"/>
              <w:right w:val="nil"/>
            </w:tcBorders>
            <w:shd w:val="clear" w:color="auto" w:fill="auto"/>
            <w:hideMark/>
          </w:tcPr>
          <w:p w14:paraId="6DA6B60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Administración confiable en el deporte zacatecano</w:t>
            </w:r>
          </w:p>
        </w:tc>
        <w:tc>
          <w:tcPr>
            <w:tcW w:w="2217" w:type="dxa"/>
            <w:tcBorders>
              <w:top w:val="nil"/>
              <w:left w:val="nil"/>
              <w:bottom w:val="nil"/>
              <w:right w:val="nil"/>
            </w:tcBorders>
            <w:shd w:val="clear" w:color="auto" w:fill="auto"/>
            <w:hideMark/>
          </w:tcPr>
          <w:p w14:paraId="2FA15B1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57,913,874.00</w:t>
            </w:r>
          </w:p>
        </w:tc>
      </w:tr>
      <w:tr w:rsidR="009830CF" w:rsidRPr="00782CAC" w14:paraId="2B4CC2A9" w14:textId="77777777" w:rsidTr="005B3F9D">
        <w:trPr>
          <w:trHeight w:val="300"/>
        </w:trPr>
        <w:tc>
          <w:tcPr>
            <w:tcW w:w="701" w:type="dxa"/>
            <w:tcBorders>
              <w:top w:val="nil"/>
              <w:left w:val="nil"/>
              <w:bottom w:val="nil"/>
              <w:right w:val="nil"/>
            </w:tcBorders>
            <w:shd w:val="clear" w:color="auto" w:fill="auto"/>
            <w:noWrap/>
            <w:hideMark/>
          </w:tcPr>
          <w:p w14:paraId="710BF0C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222277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2350DA3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6FD0760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31D0B738" w14:textId="77777777" w:rsidTr="005B3F9D">
        <w:trPr>
          <w:trHeight w:val="300"/>
        </w:trPr>
        <w:tc>
          <w:tcPr>
            <w:tcW w:w="701" w:type="dxa"/>
            <w:tcBorders>
              <w:top w:val="nil"/>
              <w:left w:val="nil"/>
              <w:bottom w:val="nil"/>
              <w:right w:val="nil"/>
            </w:tcBorders>
            <w:shd w:val="clear" w:color="auto" w:fill="auto"/>
            <w:noWrap/>
            <w:hideMark/>
          </w:tcPr>
          <w:p w14:paraId="3AD4984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70</w:t>
            </w:r>
          </w:p>
        </w:tc>
        <w:tc>
          <w:tcPr>
            <w:tcW w:w="6580" w:type="dxa"/>
            <w:gridSpan w:val="3"/>
            <w:tcBorders>
              <w:top w:val="nil"/>
              <w:left w:val="nil"/>
              <w:bottom w:val="nil"/>
              <w:right w:val="nil"/>
            </w:tcBorders>
            <w:shd w:val="clear" w:color="auto" w:fill="auto"/>
            <w:noWrap/>
            <w:hideMark/>
          </w:tcPr>
          <w:p w14:paraId="08E1945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Sistema Zacatecano de Radio y Televisión</w:t>
            </w:r>
          </w:p>
        </w:tc>
        <w:tc>
          <w:tcPr>
            <w:tcW w:w="2217" w:type="dxa"/>
            <w:tcBorders>
              <w:top w:val="nil"/>
              <w:left w:val="nil"/>
              <w:bottom w:val="nil"/>
              <w:right w:val="nil"/>
            </w:tcBorders>
            <w:shd w:val="clear" w:color="auto" w:fill="auto"/>
            <w:hideMark/>
          </w:tcPr>
          <w:p w14:paraId="51046CD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34,566,204.00</w:t>
            </w:r>
          </w:p>
        </w:tc>
      </w:tr>
      <w:tr w:rsidR="009830CF" w:rsidRPr="00782CAC" w14:paraId="3A2B0998" w14:textId="77777777" w:rsidTr="005B3F9D">
        <w:trPr>
          <w:trHeight w:val="300"/>
        </w:trPr>
        <w:tc>
          <w:tcPr>
            <w:tcW w:w="701" w:type="dxa"/>
            <w:tcBorders>
              <w:top w:val="nil"/>
              <w:left w:val="nil"/>
              <w:bottom w:val="nil"/>
              <w:right w:val="nil"/>
            </w:tcBorders>
            <w:shd w:val="clear" w:color="auto" w:fill="auto"/>
            <w:noWrap/>
            <w:hideMark/>
          </w:tcPr>
          <w:p w14:paraId="2F11B8E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55EE924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49</w:t>
            </w:r>
          </w:p>
        </w:tc>
        <w:tc>
          <w:tcPr>
            <w:tcW w:w="6029" w:type="dxa"/>
            <w:gridSpan w:val="2"/>
            <w:tcBorders>
              <w:top w:val="nil"/>
              <w:left w:val="nil"/>
              <w:bottom w:val="nil"/>
              <w:right w:val="nil"/>
            </w:tcBorders>
            <w:shd w:val="clear" w:color="auto" w:fill="auto"/>
            <w:hideMark/>
          </w:tcPr>
          <w:p w14:paraId="3C6DFE3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Producción y Transmisión de Contenidos de Calidad para Promover al Estado a Nivel Estatal, Nacional e Internacional</w:t>
            </w:r>
          </w:p>
        </w:tc>
        <w:tc>
          <w:tcPr>
            <w:tcW w:w="2217" w:type="dxa"/>
            <w:tcBorders>
              <w:top w:val="nil"/>
              <w:left w:val="nil"/>
              <w:bottom w:val="nil"/>
              <w:right w:val="nil"/>
            </w:tcBorders>
            <w:shd w:val="clear" w:color="auto" w:fill="auto"/>
            <w:hideMark/>
          </w:tcPr>
          <w:p w14:paraId="62BE50B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19,177,198.00</w:t>
            </w:r>
          </w:p>
        </w:tc>
      </w:tr>
      <w:tr w:rsidR="009830CF" w:rsidRPr="00782CAC" w14:paraId="6F8F76B9" w14:textId="77777777" w:rsidTr="005B3F9D">
        <w:trPr>
          <w:trHeight w:val="300"/>
        </w:trPr>
        <w:tc>
          <w:tcPr>
            <w:tcW w:w="701" w:type="dxa"/>
            <w:tcBorders>
              <w:top w:val="nil"/>
              <w:left w:val="nil"/>
              <w:bottom w:val="nil"/>
              <w:right w:val="nil"/>
            </w:tcBorders>
            <w:shd w:val="clear" w:color="auto" w:fill="auto"/>
            <w:noWrap/>
            <w:hideMark/>
          </w:tcPr>
          <w:p w14:paraId="201BDDE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681C4D3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50</w:t>
            </w:r>
          </w:p>
        </w:tc>
        <w:tc>
          <w:tcPr>
            <w:tcW w:w="6029" w:type="dxa"/>
            <w:gridSpan w:val="2"/>
            <w:tcBorders>
              <w:top w:val="nil"/>
              <w:left w:val="nil"/>
              <w:bottom w:val="nil"/>
              <w:right w:val="nil"/>
            </w:tcBorders>
            <w:shd w:val="clear" w:color="auto" w:fill="auto"/>
            <w:hideMark/>
          </w:tcPr>
          <w:p w14:paraId="20CB2B9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Planificación Operativa y Estratégica de los Recursos Humanos, Materiales y Financieros</w:t>
            </w:r>
          </w:p>
        </w:tc>
        <w:tc>
          <w:tcPr>
            <w:tcW w:w="2217" w:type="dxa"/>
            <w:tcBorders>
              <w:top w:val="nil"/>
              <w:left w:val="nil"/>
              <w:bottom w:val="nil"/>
              <w:right w:val="nil"/>
            </w:tcBorders>
            <w:shd w:val="clear" w:color="auto" w:fill="auto"/>
            <w:hideMark/>
          </w:tcPr>
          <w:p w14:paraId="2D534BC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15,389,006.00</w:t>
            </w:r>
          </w:p>
        </w:tc>
      </w:tr>
      <w:tr w:rsidR="009830CF" w:rsidRPr="00782CAC" w14:paraId="5E383C46" w14:textId="77777777" w:rsidTr="005B3F9D">
        <w:trPr>
          <w:trHeight w:val="300"/>
        </w:trPr>
        <w:tc>
          <w:tcPr>
            <w:tcW w:w="701" w:type="dxa"/>
            <w:tcBorders>
              <w:top w:val="nil"/>
              <w:left w:val="nil"/>
              <w:bottom w:val="nil"/>
              <w:right w:val="nil"/>
            </w:tcBorders>
            <w:shd w:val="clear" w:color="auto" w:fill="auto"/>
            <w:noWrap/>
            <w:hideMark/>
          </w:tcPr>
          <w:p w14:paraId="6DCA781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B6DDEF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110EECF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04A58DA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432ACB0B" w14:textId="77777777" w:rsidTr="005B3F9D">
        <w:trPr>
          <w:trHeight w:val="300"/>
        </w:trPr>
        <w:tc>
          <w:tcPr>
            <w:tcW w:w="701" w:type="dxa"/>
            <w:tcBorders>
              <w:top w:val="nil"/>
              <w:left w:val="nil"/>
              <w:bottom w:val="nil"/>
              <w:right w:val="nil"/>
            </w:tcBorders>
            <w:shd w:val="clear" w:color="auto" w:fill="auto"/>
            <w:noWrap/>
            <w:hideMark/>
          </w:tcPr>
          <w:p w14:paraId="2E6D25E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71</w:t>
            </w:r>
          </w:p>
        </w:tc>
        <w:tc>
          <w:tcPr>
            <w:tcW w:w="6580" w:type="dxa"/>
            <w:gridSpan w:val="3"/>
            <w:tcBorders>
              <w:top w:val="nil"/>
              <w:left w:val="nil"/>
              <w:bottom w:val="nil"/>
              <w:right w:val="nil"/>
            </w:tcBorders>
            <w:shd w:val="clear" w:color="auto" w:fill="auto"/>
            <w:noWrap/>
            <w:hideMark/>
          </w:tcPr>
          <w:p w14:paraId="2C537B3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Patronato Estatal de promotores Voluntarios</w:t>
            </w:r>
          </w:p>
        </w:tc>
        <w:tc>
          <w:tcPr>
            <w:tcW w:w="2217" w:type="dxa"/>
            <w:tcBorders>
              <w:top w:val="nil"/>
              <w:left w:val="nil"/>
              <w:bottom w:val="nil"/>
              <w:right w:val="nil"/>
            </w:tcBorders>
            <w:shd w:val="clear" w:color="auto" w:fill="auto"/>
            <w:hideMark/>
          </w:tcPr>
          <w:p w14:paraId="19AAA93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2,803,879.00</w:t>
            </w:r>
          </w:p>
        </w:tc>
      </w:tr>
      <w:tr w:rsidR="009830CF" w:rsidRPr="00782CAC" w14:paraId="292095BF" w14:textId="77777777" w:rsidTr="005B3F9D">
        <w:trPr>
          <w:trHeight w:val="300"/>
        </w:trPr>
        <w:tc>
          <w:tcPr>
            <w:tcW w:w="701" w:type="dxa"/>
            <w:tcBorders>
              <w:top w:val="nil"/>
              <w:left w:val="nil"/>
              <w:bottom w:val="nil"/>
              <w:right w:val="nil"/>
            </w:tcBorders>
            <w:shd w:val="clear" w:color="auto" w:fill="auto"/>
            <w:noWrap/>
            <w:hideMark/>
          </w:tcPr>
          <w:p w14:paraId="5BBC4EF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622D6D9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6</w:t>
            </w:r>
          </w:p>
        </w:tc>
        <w:tc>
          <w:tcPr>
            <w:tcW w:w="6029" w:type="dxa"/>
            <w:gridSpan w:val="2"/>
            <w:tcBorders>
              <w:top w:val="nil"/>
              <w:left w:val="nil"/>
              <w:bottom w:val="nil"/>
              <w:right w:val="nil"/>
            </w:tcBorders>
            <w:shd w:val="clear" w:color="auto" w:fill="auto"/>
            <w:hideMark/>
          </w:tcPr>
          <w:p w14:paraId="03D2CF6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Apoyos Asistenciales para el Bienestar Social de la Población en Situación de Vulnerabilidad</w:t>
            </w:r>
          </w:p>
        </w:tc>
        <w:tc>
          <w:tcPr>
            <w:tcW w:w="2217" w:type="dxa"/>
            <w:tcBorders>
              <w:top w:val="nil"/>
              <w:left w:val="nil"/>
              <w:bottom w:val="nil"/>
              <w:right w:val="nil"/>
            </w:tcBorders>
            <w:shd w:val="clear" w:color="auto" w:fill="auto"/>
            <w:hideMark/>
          </w:tcPr>
          <w:p w14:paraId="496B016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1,048,070.00</w:t>
            </w:r>
          </w:p>
        </w:tc>
      </w:tr>
      <w:tr w:rsidR="009830CF" w:rsidRPr="00782CAC" w14:paraId="55A2CD61" w14:textId="77777777" w:rsidTr="005B3F9D">
        <w:trPr>
          <w:trHeight w:val="300"/>
        </w:trPr>
        <w:tc>
          <w:tcPr>
            <w:tcW w:w="701" w:type="dxa"/>
            <w:tcBorders>
              <w:top w:val="nil"/>
              <w:left w:val="nil"/>
              <w:bottom w:val="nil"/>
              <w:right w:val="nil"/>
            </w:tcBorders>
            <w:shd w:val="clear" w:color="auto" w:fill="auto"/>
            <w:noWrap/>
            <w:hideMark/>
          </w:tcPr>
          <w:p w14:paraId="621D7A0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FDE6C5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7</w:t>
            </w:r>
          </w:p>
        </w:tc>
        <w:tc>
          <w:tcPr>
            <w:tcW w:w="6029" w:type="dxa"/>
            <w:gridSpan w:val="2"/>
            <w:tcBorders>
              <w:top w:val="nil"/>
              <w:left w:val="nil"/>
              <w:bottom w:val="nil"/>
              <w:right w:val="nil"/>
            </w:tcBorders>
            <w:shd w:val="clear" w:color="auto" w:fill="auto"/>
            <w:hideMark/>
          </w:tcPr>
          <w:p w14:paraId="32EF996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Administrativo y de Apoyo</w:t>
            </w:r>
          </w:p>
        </w:tc>
        <w:tc>
          <w:tcPr>
            <w:tcW w:w="2217" w:type="dxa"/>
            <w:tcBorders>
              <w:top w:val="nil"/>
              <w:left w:val="nil"/>
              <w:bottom w:val="nil"/>
              <w:right w:val="nil"/>
            </w:tcBorders>
            <w:shd w:val="clear" w:color="auto" w:fill="auto"/>
            <w:hideMark/>
          </w:tcPr>
          <w:p w14:paraId="2CDDD78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1,755,809.00</w:t>
            </w:r>
          </w:p>
        </w:tc>
      </w:tr>
      <w:tr w:rsidR="009830CF" w:rsidRPr="00782CAC" w14:paraId="24F19E92" w14:textId="77777777" w:rsidTr="005B3F9D">
        <w:trPr>
          <w:trHeight w:val="300"/>
        </w:trPr>
        <w:tc>
          <w:tcPr>
            <w:tcW w:w="701" w:type="dxa"/>
            <w:tcBorders>
              <w:top w:val="nil"/>
              <w:left w:val="nil"/>
              <w:bottom w:val="nil"/>
              <w:right w:val="nil"/>
            </w:tcBorders>
            <w:shd w:val="clear" w:color="auto" w:fill="auto"/>
            <w:noWrap/>
            <w:hideMark/>
          </w:tcPr>
          <w:p w14:paraId="61ADF2E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694D757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5BA1453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54E9B5D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03B4D558" w14:textId="77777777" w:rsidTr="005B3F9D">
        <w:trPr>
          <w:trHeight w:val="300"/>
        </w:trPr>
        <w:tc>
          <w:tcPr>
            <w:tcW w:w="701" w:type="dxa"/>
            <w:tcBorders>
              <w:top w:val="nil"/>
              <w:left w:val="nil"/>
              <w:bottom w:val="nil"/>
              <w:right w:val="nil"/>
            </w:tcBorders>
            <w:shd w:val="clear" w:color="auto" w:fill="auto"/>
            <w:noWrap/>
            <w:hideMark/>
          </w:tcPr>
          <w:p w14:paraId="645D19F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72</w:t>
            </w:r>
          </w:p>
        </w:tc>
        <w:tc>
          <w:tcPr>
            <w:tcW w:w="6580" w:type="dxa"/>
            <w:gridSpan w:val="3"/>
            <w:tcBorders>
              <w:top w:val="nil"/>
              <w:left w:val="nil"/>
              <w:bottom w:val="nil"/>
              <w:right w:val="nil"/>
            </w:tcBorders>
            <w:shd w:val="clear" w:color="auto" w:fill="auto"/>
            <w:noWrap/>
            <w:hideMark/>
          </w:tcPr>
          <w:p w14:paraId="62BAB54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Instituto Zacatecano de Educación para Adultos</w:t>
            </w:r>
          </w:p>
        </w:tc>
        <w:tc>
          <w:tcPr>
            <w:tcW w:w="2217" w:type="dxa"/>
            <w:tcBorders>
              <w:top w:val="nil"/>
              <w:left w:val="nil"/>
              <w:bottom w:val="nil"/>
              <w:right w:val="nil"/>
            </w:tcBorders>
            <w:shd w:val="clear" w:color="auto" w:fill="auto"/>
            <w:hideMark/>
          </w:tcPr>
          <w:p w14:paraId="2FCA6C9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79,449,178.00</w:t>
            </w:r>
          </w:p>
        </w:tc>
      </w:tr>
      <w:tr w:rsidR="009830CF" w:rsidRPr="00782CAC" w14:paraId="0C30B488" w14:textId="77777777" w:rsidTr="005B3F9D">
        <w:trPr>
          <w:trHeight w:val="300"/>
        </w:trPr>
        <w:tc>
          <w:tcPr>
            <w:tcW w:w="701" w:type="dxa"/>
            <w:tcBorders>
              <w:top w:val="nil"/>
              <w:left w:val="nil"/>
              <w:bottom w:val="nil"/>
              <w:right w:val="nil"/>
            </w:tcBorders>
            <w:shd w:val="clear" w:color="auto" w:fill="auto"/>
            <w:noWrap/>
            <w:hideMark/>
          </w:tcPr>
          <w:p w14:paraId="4B69477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0E695E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w:t>
            </w:r>
          </w:p>
        </w:tc>
        <w:tc>
          <w:tcPr>
            <w:tcW w:w="6029" w:type="dxa"/>
            <w:gridSpan w:val="2"/>
            <w:tcBorders>
              <w:top w:val="nil"/>
              <w:left w:val="nil"/>
              <w:bottom w:val="nil"/>
              <w:right w:val="nil"/>
            </w:tcBorders>
            <w:shd w:val="clear" w:color="auto" w:fill="auto"/>
            <w:hideMark/>
          </w:tcPr>
          <w:p w14:paraId="4912000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Educación para Adultos</w:t>
            </w:r>
          </w:p>
        </w:tc>
        <w:tc>
          <w:tcPr>
            <w:tcW w:w="2217" w:type="dxa"/>
            <w:tcBorders>
              <w:top w:val="nil"/>
              <w:left w:val="nil"/>
              <w:bottom w:val="nil"/>
              <w:right w:val="nil"/>
            </w:tcBorders>
            <w:shd w:val="clear" w:color="auto" w:fill="auto"/>
            <w:hideMark/>
          </w:tcPr>
          <w:p w14:paraId="529729F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79,449,178.00</w:t>
            </w:r>
          </w:p>
        </w:tc>
      </w:tr>
      <w:tr w:rsidR="009830CF" w:rsidRPr="00782CAC" w14:paraId="43E6635B" w14:textId="77777777" w:rsidTr="005B3F9D">
        <w:trPr>
          <w:trHeight w:val="300"/>
        </w:trPr>
        <w:tc>
          <w:tcPr>
            <w:tcW w:w="701" w:type="dxa"/>
            <w:tcBorders>
              <w:top w:val="nil"/>
              <w:left w:val="nil"/>
              <w:bottom w:val="nil"/>
              <w:right w:val="nil"/>
            </w:tcBorders>
            <w:shd w:val="clear" w:color="auto" w:fill="auto"/>
            <w:noWrap/>
            <w:hideMark/>
          </w:tcPr>
          <w:p w14:paraId="438A7EC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32F5D8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3B24FDA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1524E80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275C6496" w14:textId="77777777" w:rsidTr="005B3F9D">
        <w:trPr>
          <w:trHeight w:val="300"/>
        </w:trPr>
        <w:tc>
          <w:tcPr>
            <w:tcW w:w="701" w:type="dxa"/>
            <w:tcBorders>
              <w:top w:val="nil"/>
              <w:left w:val="nil"/>
              <w:bottom w:val="nil"/>
              <w:right w:val="nil"/>
            </w:tcBorders>
            <w:shd w:val="clear" w:color="auto" w:fill="auto"/>
            <w:noWrap/>
            <w:hideMark/>
          </w:tcPr>
          <w:p w14:paraId="787E7BD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73</w:t>
            </w:r>
          </w:p>
        </w:tc>
        <w:tc>
          <w:tcPr>
            <w:tcW w:w="6580" w:type="dxa"/>
            <w:gridSpan w:val="3"/>
            <w:tcBorders>
              <w:top w:val="nil"/>
              <w:left w:val="nil"/>
              <w:bottom w:val="nil"/>
              <w:right w:val="nil"/>
            </w:tcBorders>
            <w:shd w:val="clear" w:color="auto" w:fill="auto"/>
            <w:noWrap/>
            <w:hideMark/>
          </w:tcPr>
          <w:p w14:paraId="2761C28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Instituto de Capacitación para el Trabajo</w:t>
            </w:r>
          </w:p>
        </w:tc>
        <w:tc>
          <w:tcPr>
            <w:tcW w:w="2217" w:type="dxa"/>
            <w:tcBorders>
              <w:top w:val="nil"/>
              <w:left w:val="nil"/>
              <w:bottom w:val="nil"/>
              <w:right w:val="nil"/>
            </w:tcBorders>
            <w:shd w:val="clear" w:color="auto" w:fill="auto"/>
            <w:hideMark/>
          </w:tcPr>
          <w:p w14:paraId="6C7032D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3,353,796.00</w:t>
            </w:r>
          </w:p>
        </w:tc>
      </w:tr>
      <w:tr w:rsidR="009830CF" w:rsidRPr="00782CAC" w14:paraId="300D6D54" w14:textId="77777777" w:rsidTr="005B3F9D">
        <w:trPr>
          <w:trHeight w:val="300"/>
        </w:trPr>
        <w:tc>
          <w:tcPr>
            <w:tcW w:w="701" w:type="dxa"/>
            <w:tcBorders>
              <w:top w:val="nil"/>
              <w:left w:val="nil"/>
              <w:bottom w:val="nil"/>
              <w:right w:val="nil"/>
            </w:tcBorders>
            <w:shd w:val="clear" w:color="auto" w:fill="auto"/>
            <w:noWrap/>
            <w:hideMark/>
          </w:tcPr>
          <w:p w14:paraId="1E8BA4B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6E3B9CC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47</w:t>
            </w:r>
          </w:p>
        </w:tc>
        <w:tc>
          <w:tcPr>
            <w:tcW w:w="6029" w:type="dxa"/>
            <w:gridSpan w:val="2"/>
            <w:tcBorders>
              <w:top w:val="nil"/>
              <w:left w:val="nil"/>
              <w:bottom w:val="nil"/>
              <w:right w:val="nil"/>
            </w:tcBorders>
            <w:shd w:val="clear" w:color="auto" w:fill="auto"/>
            <w:hideMark/>
          </w:tcPr>
          <w:p w14:paraId="7FF99DD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Incremento de la cobertura en la formación para y en el trabajo con visión de equidad de género e inclusión</w:t>
            </w:r>
          </w:p>
        </w:tc>
        <w:tc>
          <w:tcPr>
            <w:tcW w:w="2217" w:type="dxa"/>
            <w:tcBorders>
              <w:top w:val="nil"/>
              <w:left w:val="nil"/>
              <w:bottom w:val="nil"/>
              <w:right w:val="nil"/>
            </w:tcBorders>
            <w:shd w:val="clear" w:color="auto" w:fill="auto"/>
            <w:hideMark/>
          </w:tcPr>
          <w:p w14:paraId="2629E39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3,353,796.00</w:t>
            </w:r>
          </w:p>
        </w:tc>
      </w:tr>
      <w:tr w:rsidR="009830CF" w:rsidRPr="00782CAC" w14:paraId="76EDAA6B" w14:textId="77777777" w:rsidTr="005B3F9D">
        <w:trPr>
          <w:trHeight w:val="300"/>
        </w:trPr>
        <w:tc>
          <w:tcPr>
            <w:tcW w:w="701" w:type="dxa"/>
            <w:tcBorders>
              <w:top w:val="nil"/>
              <w:left w:val="nil"/>
              <w:bottom w:val="nil"/>
              <w:right w:val="nil"/>
            </w:tcBorders>
            <w:shd w:val="clear" w:color="auto" w:fill="auto"/>
            <w:noWrap/>
            <w:hideMark/>
          </w:tcPr>
          <w:p w14:paraId="0E27F5F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E133B3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32D3F2A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08105DD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2B0A5B0F" w14:textId="77777777" w:rsidTr="005B3F9D">
        <w:trPr>
          <w:trHeight w:val="300"/>
        </w:trPr>
        <w:tc>
          <w:tcPr>
            <w:tcW w:w="701" w:type="dxa"/>
            <w:tcBorders>
              <w:top w:val="nil"/>
              <w:left w:val="nil"/>
              <w:bottom w:val="nil"/>
              <w:right w:val="nil"/>
            </w:tcBorders>
            <w:shd w:val="clear" w:color="auto" w:fill="auto"/>
            <w:noWrap/>
            <w:hideMark/>
          </w:tcPr>
          <w:p w14:paraId="16AFC17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74</w:t>
            </w:r>
          </w:p>
        </w:tc>
        <w:tc>
          <w:tcPr>
            <w:tcW w:w="6580" w:type="dxa"/>
            <w:gridSpan w:val="3"/>
            <w:tcBorders>
              <w:top w:val="nil"/>
              <w:left w:val="nil"/>
              <w:bottom w:val="nil"/>
              <w:right w:val="nil"/>
            </w:tcBorders>
            <w:shd w:val="clear" w:color="auto" w:fill="auto"/>
            <w:noWrap/>
            <w:hideMark/>
          </w:tcPr>
          <w:p w14:paraId="6F9E7A3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Instituto Zacatecano de Cultura Ramón López Velarde</w:t>
            </w:r>
          </w:p>
        </w:tc>
        <w:tc>
          <w:tcPr>
            <w:tcW w:w="2217" w:type="dxa"/>
            <w:tcBorders>
              <w:top w:val="nil"/>
              <w:left w:val="nil"/>
              <w:bottom w:val="nil"/>
              <w:right w:val="nil"/>
            </w:tcBorders>
            <w:shd w:val="clear" w:color="auto" w:fill="auto"/>
            <w:hideMark/>
          </w:tcPr>
          <w:p w14:paraId="2DC2F3A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151,578,195.00</w:t>
            </w:r>
          </w:p>
        </w:tc>
      </w:tr>
      <w:tr w:rsidR="009830CF" w:rsidRPr="00782CAC" w14:paraId="19F5DB7E" w14:textId="77777777" w:rsidTr="005B3F9D">
        <w:trPr>
          <w:trHeight w:val="300"/>
        </w:trPr>
        <w:tc>
          <w:tcPr>
            <w:tcW w:w="701" w:type="dxa"/>
            <w:tcBorders>
              <w:top w:val="nil"/>
              <w:left w:val="nil"/>
              <w:bottom w:val="nil"/>
              <w:right w:val="nil"/>
            </w:tcBorders>
            <w:shd w:val="clear" w:color="auto" w:fill="auto"/>
            <w:noWrap/>
            <w:hideMark/>
          </w:tcPr>
          <w:p w14:paraId="47541EE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13320B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63</w:t>
            </w:r>
          </w:p>
        </w:tc>
        <w:tc>
          <w:tcPr>
            <w:tcW w:w="6029" w:type="dxa"/>
            <w:gridSpan w:val="2"/>
            <w:tcBorders>
              <w:top w:val="nil"/>
              <w:left w:val="nil"/>
              <w:bottom w:val="nil"/>
              <w:right w:val="nil"/>
            </w:tcBorders>
            <w:shd w:val="clear" w:color="auto" w:fill="auto"/>
            <w:hideMark/>
          </w:tcPr>
          <w:p w14:paraId="217B1CA5" w14:textId="1258406B" w:rsidR="009830CF" w:rsidRPr="00782CAC" w:rsidRDefault="009830CF" w:rsidP="00C06270">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Modelo Cultural que respon</w:t>
            </w:r>
            <w:r w:rsidR="00C06270" w:rsidRPr="00782CAC">
              <w:rPr>
                <w:rFonts w:ascii="Bookman Old Style" w:eastAsia="Times New Roman" w:hAnsi="Bookman Old Style" w:cs="Calibri"/>
                <w:color w:val="000000"/>
                <w:sz w:val="20"/>
                <w:szCs w:val="20"/>
                <w:bdr w:val="none" w:sz="0" w:space="0" w:color="auto"/>
                <w:lang w:eastAsia="es-MX"/>
              </w:rPr>
              <w:t>d</w:t>
            </w:r>
            <w:r w:rsidRPr="00782CAC">
              <w:rPr>
                <w:rFonts w:ascii="Bookman Old Style" w:eastAsia="Times New Roman" w:hAnsi="Bookman Old Style" w:cs="Calibri"/>
                <w:color w:val="000000"/>
                <w:sz w:val="20"/>
                <w:szCs w:val="20"/>
                <w:bdr w:val="none" w:sz="0" w:space="0" w:color="auto"/>
                <w:lang w:eastAsia="es-MX"/>
              </w:rPr>
              <w:t>a a las necesidades de las y los zacatecanos en los niveles locales y globales.</w:t>
            </w:r>
          </w:p>
        </w:tc>
        <w:tc>
          <w:tcPr>
            <w:tcW w:w="2217" w:type="dxa"/>
            <w:tcBorders>
              <w:top w:val="nil"/>
              <w:left w:val="nil"/>
              <w:bottom w:val="nil"/>
              <w:right w:val="nil"/>
            </w:tcBorders>
            <w:shd w:val="clear" w:color="auto" w:fill="auto"/>
            <w:hideMark/>
          </w:tcPr>
          <w:p w14:paraId="0B06ABB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33,000,000.00</w:t>
            </w:r>
          </w:p>
        </w:tc>
      </w:tr>
      <w:tr w:rsidR="009830CF" w:rsidRPr="00782CAC" w14:paraId="4DD28754" w14:textId="77777777" w:rsidTr="005B3F9D">
        <w:trPr>
          <w:trHeight w:val="300"/>
        </w:trPr>
        <w:tc>
          <w:tcPr>
            <w:tcW w:w="701" w:type="dxa"/>
            <w:tcBorders>
              <w:top w:val="nil"/>
              <w:left w:val="nil"/>
              <w:bottom w:val="nil"/>
              <w:right w:val="nil"/>
            </w:tcBorders>
            <w:shd w:val="clear" w:color="auto" w:fill="auto"/>
            <w:noWrap/>
            <w:hideMark/>
          </w:tcPr>
          <w:p w14:paraId="07F22A5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04FC26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64</w:t>
            </w:r>
          </w:p>
        </w:tc>
        <w:tc>
          <w:tcPr>
            <w:tcW w:w="6029" w:type="dxa"/>
            <w:gridSpan w:val="2"/>
            <w:tcBorders>
              <w:top w:val="nil"/>
              <w:left w:val="nil"/>
              <w:bottom w:val="nil"/>
              <w:right w:val="nil"/>
            </w:tcBorders>
            <w:shd w:val="clear" w:color="auto" w:fill="auto"/>
            <w:hideMark/>
          </w:tcPr>
          <w:p w14:paraId="3EE0F93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Administración y Gestión para el Desarrollo Integral de la Cultura en el Estado de Zacatecas</w:t>
            </w:r>
          </w:p>
        </w:tc>
        <w:tc>
          <w:tcPr>
            <w:tcW w:w="2217" w:type="dxa"/>
            <w:tcBorders>
              <w:top w:val="nil"/>
              <w:left w:val="nil"/>
              <w:bottom w:val="nil"/>
              <w:right w:val="nil"/>
            </w:tcBorders>
            <w:shd w:val="clear" w:color="auto" w:fill="auto"/>
            <w:hideMark/>
          </w:tcPr>
          <w:p w14:paraId="57C5797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118,578,195.00</w:t>
            </w:r>
          </w:p>
        </w:tc>
      </w:tr>
      <w:tr w:rsidR="009830CF" w:rsidRPr="00782CAC" w14:paraId="36BBA0C6" w14:textId="77777777" w:rsidTr="005B3F9D">
        <w:trPr>
          <w:trHeight w:val="300"/>
        </w:trPr>
        <w:tc>
          <w:tcPr>
            <w:tcW w:w="701" w:type="dxa"/>
            <w:tcBorders>
              <w:top w:val="nil"/>
              <w:left w:val="nil"/>
              <w:bottom w:val="nil"/>
              <w:right w:val="nil"/>
            </w:tcBorders>
            <w:shd w:val="clear" w:color="auto" w:fill="auto"/>
            <w:noWrap/>
            <w:hideMark/>
          </w:tcPr>
          <w:p w14:paraId="209E6FF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93A376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496BB6F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44561DA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62ABF24A" w14:textId="77777777" w:rsidTr="005B3F9D">
        <w:trPr>
          <w:trHeight w:val="300"/>
        </w:trPr>
        <w:tc>
          <w:tcPr>
            <w:tcW w:w="701" w:type="dxa"/>
            <w:tcBorders>
              <w:top w:val="nil"/>
              <w:left w:val="nil"/>
              <w:bottom w:val="nil"/>
              <w:right w:val="nil"/>
            </w:tcBorders>
            <w:shd w:val="clear" w:color="auto" w:fill="auto"/>
            <w:noWrap/>
            <w:hideMark/>
          </w:tcPr>
          <w:p w14:paraId="5713AC5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75</w:t>
            </w:r>
          </w:p>
        </w:tc>
        <w:tc>
          <w:tcPr>
            <w:tcW w:w="6580" w:type="dxa"/>
            <w:gridSpan w:val="3"/>
            <w:tcBorders>
              <w:top w:val="nil"/>
              <w:left w:val="nil"/>
              <w:bottom w:val="nil"/>
              <w:right w:val="nil"/>
            </w:tcBorders>
            <w:shd w:val="clear" w:color="auto" w:fill="auto"/>
            <w:noWrap/>
            <w:hideMark/>
          </w:tcPr>
          <w:p w14:paraId="28C83CD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Instituto Zacatecano de Construcción de Escuelas</w:t>
            </w:r>
          </w:p>
        </w:tc>
        <w:tc>
          <w:tcPr>
            <w:tcW w:w="2217" w:type="dxa"/>
            <w:tcBorders>
              <w:top w:val="nil"/>
              <w:left w:val="nil"/>
              <w:bottom w:val="nil"/>
              <w:right w:val="nil"/>
            </w:tcBorders>
            <w:shd w:val="clear" w:color="auto" w:fill="auto"/>
            <w:hideMark/>
          </w:tcPr>
          <w:p w14:paraId="24D38BE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241,359,233.00</w:t>
            </w:r>
          </w:p>
        </w:tc>
      </w:tr>
      <w:tr w:rsidR="009830CF" w:rsidRPr="00782CAC" w14:paraId="7E3FEF2D" w14:textId="77777777" w:rsidTr="005B3F9D">
        <w:trPr>
          <w:trHeight w:val="300"/>
        </w:trPr>
        <w:tc>
          <w:tcPr>
            <w:tcW w:w="701" w:type="dxa"/>
            <w:tcBorders>
              <w:top w:val="nil"/>
              <w:left w:val="nil"/>
              <w:bottom w:val="nil"/>
              <w:right w:val="nil"/>
            </w:tcBorders>
            <w:shd w:val="clear" w:color="auto" w:fill="auto"/>
            <w:noWrap/>
            <w:hideMark/>
          </w:tcPr>
          <w:p w14:paraId="797AF00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C56182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55</w:t>
            </w:r>
          </w:p>
        </w:tc>
        <w:tc>
          <w:tcPr>
            <w:tcW w:w="6029" w:type="dxa"/>
            <w:gridSpan w:val="2"/>
            <w:tcBorders>
              <w:top w:val="nil"/>
              <w:left w:val="nil"/>
              <w:bottom w:val="nil"/>
              <w:right w:val="nil"/>
            </w:tcBorders>
            <w:shd w:val="clear" w:color="auto" w:fill="auto"/>
            <w:hideMark/>
          </w:tcPr>
          <w:p w14:paraId="0DE9563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Espacios Educativos para Dignificar la Vida Escolar de los Estudiantes de Educación Básica</w:t>
            </w:r>
          </w:p>
        </w:tc>
        <w:tc>
          <w:tcPr>
            <w:tcW w:w="2217" w:type="dxa"/>
            <w:tcBorders>
              <w:top w:val="nil"/>
              <w:left w:val="nil"/>
              <w:bottom w:val="nil"/>
              <w:right w:val="nil"/>
            </w:tcBorders>
            <w:shd w:val="clear" w:color="auto" w:fill="auto"/>
            <w:hideMark/>
          </w:tcPr>
          <w:p w14:paraId="4B9DC29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166,583,105.00</w:t>
            </w:r>
          </w:p>
        </w:tc>
      </w:tr>
      <w:tr w:rsidR="009830CF" w:rsidRPr="00782CAC" w14:paraId="5D49A41E" w14:textId="77777777" w:rsidTr="005B3F9D">
        <w:trPr>
          <w:trHeight w:val="300"/>
        </w:trPr>
        <w:tc>
          <w:tcPr>
            <w:tcW w:w="701" w:type="dxa"/>
            <w:tcBorders>
              <w:top w:val="nil"/>
              <w:left w:val="nil"/>
              <w:bottom w:val="nil"/>
              <w:right w:val="nil"/>
            </w:tcBorders>
            <w:shd w:val="clear" w:color="auto" w:fill="auto"/>
            <w:noWrap/>
            <w:hideMark/>
          </w:tcPr>
          <w:p w14:paraId="75C791F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438DF3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59</w:t>
            </w:r>
          </w:p>
        </w:tc>
        <w:tc>
          <w:tcPr>
            <w:tcW w:w="6029" w:type="dxa"/>
            <w:gridSpan w:val="2"/>
            <w:tcBorders>
              <w:top w:val="nil"/>
              <w:left w:val="nil"/>
              <w:bottom w:val="nil"/>
              <w:right w:val="nil"/>
            </w:tcBorders>
            <w:shd w:val="clear" w:color="auto" w:fill="auto"/>
            <w:hideMark/>
          </w:tcPr>
          <w:p w14:paraId="14D748E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Espacios Educativos para Dignificar la Vida Escolar de los Estudiantes de Educación Media Superior</w:t>
            </w:r>
          </w:p>
        </w:tc>
        <w:tc>
          <w:tcPr>
            <w:tcW w:w="2217" w:type="dxa"/>
            <w:tcBorders>
              <w:top w:val="nil"/>
              <w:left w:val="nil"/>
              <w:bottom w:val="nil"/>
              <w:right w:val="nil"/>
            </w:tcBorders>
            <w:shd w:val="clear" w:color="auto" w:fill="auto"/>
            <w:hideMark/>
          </w:tcPr>
          <w:p w14:paraId="2213665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11,057,595.00</w:t>
            </w:r>
          </w:p>
        </w:tc>
      </w:tr>
      <w:tr w:rsidR="009830CF" w:rsidRPr="00782CAC" w14:paraId="27A7C5EF" w14:textId="77777777" w:rsidTr="005B3F9D">
        <w:trPr>
          <w:trHeight w:val="300"/>
        </w:trPr>
        <w:tc>
          <w:tcPr>
            <w:tcW w:w="701" w:type="dxa"/>
            <w:tcBorders>
              <w:top w:val="nil"/>
              <w:left w:val="nil"/>
              <w:bottom w:val="nil"/>
              <w:right w:val="nil"/>
            </w:tcBorders>
            <w:shd w:val="clear" w:color="auto" w:fill="auto"/>
            <w:noWrap/>
            <w:hideMark/>
          </w:tcPr>
          <w:p w14:paraId="6D29F98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E576A3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60</w:t>
            </w:r>
          </w:p>
        </w:tc>
        <w:tc>
          <w:tcPr>
            <w:tcW w:w="6029" w:type="dxa"/>
            <w:gridSpan w:val="2"/>
            <w:tcBorders>
              <w:top w:val="nil"/>
              <w:left w:val="nil"/>
              <w:bottom w:val="nil"/>
              <w:right w:val="nil"/>
            </w:tcBorders>
            <w:shd w:val="clear" w:color="auto" w:fill="auto"/>
            <w:hideMark/>
          </w:tcPr>
          <w:p w14:paraId="7A92B1A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Espacios Educativos para Dignificar la Vida Escolar de los Estudiantes de Educación Superior</w:t>
            </w:r>
          </w:p>
        </w:tc>
        <w:tc>
          <w:tcPr>
            <w:tcW w:w="2217" w:type="dxa"/>
            <w:tcBorders>
              <w:top w:val="nil"/>
              <w:left w:val="nil"/>
              <w:bottom w:val="nil"/>
              <w:right w:val="nil"/>
            </w:tcBorders>
            <w:shd w:val="clear" w:color="auto" w:fill="auto"/>
            <w:hideMark/>
          </w:tcPr>
          <w:p w14:paraId="68B5F5E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41,895,209.00</w:t>
            </w:r>
          </w:p>
        </w:tc>
      </w:tr>
      <w:tr w:rsidR="009830CF" w:rsidRPr="00782CAC" w14:paraId="31626A3E" w14:textId="77777777" w:rsidTr="005B3F9D">
        <w:trPr>
          <w:trHeight w:val="300"/>
        </w:trPr>
        <w:tc>
          <w:tcPr>
            <w:tcW w:w="701" w:type="dxa"/>
            <w:tcBorders>
              <w:top w:val="nil"/>
              <w:left w:val="nil"/>
              <w:bottom w:val="nil"/>
              <w:right w:val="nil"/>
            </w:tcBorders>
            <w:shd w:val="clear" w:color="auto" w:fill="auto"/>
            <w:noWrap/>
            <w:hideMark/>
          </w:tcPr>
          <w:p w14:paraId="6A6136F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E85A29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61</w:t>
            </w:r>
          </w:p>
        </w:tc>
        <w:tc>
          <w:tcPr>
            <w:tcW w:w="6029" w:type="dxa"/>
            <w:gridSpan w:val="2"/>
            <w:tcBorders>
              <w:top w:val="nil"/>
              <w:left w:val="nil"/>
              <w:bottom w:val="nil"/>
              <w:right w:val="nil"/>
            </w:tcBorders>
            <w:shd w:val="clear" w:color="auto" w:fill="auto"/>
            <w:hideMark/>
          </w:tcPr>
          <w:p w14:paraId="57BAD83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Coadyuvar administrativamente en los procesos para crear Apropiados Espacios Educativos para Dignificar la Vida Escolar</w:t>
            </w:r>
          </w:p>
        </w:tc>
        <w:tc>
          <w:tcPr>
            <w:tcW w:w="2217" w:type="dxa"/>
            <w:tcBorders>
              <w:top w:val="nil"/>
              <w:left w:val="nil"/>
              <w:bottom w:val="nil"/>
              <w:right w:val="nil"/>
            </w:tcBorders>
            <w:shd w:val="clear" w:color="auto" w:fill="auto"/>
            <w:hideMark/>
          </w:tcPr>
          <w:p w14:paraId="3606792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21,823,324.00</w:t>
            </w:r>
          </w:p>
        </w:tc>
      </w:tr>
      <w:tr w:rsidR="009830CF" w:rsidRPr="00782CAC" w14:paraId="31BC14BC" w14:textId="77777777" w:rsidTr="005B3F9D">
        <w:trPr>
          <w:trHeight w:val="300"/>
        </w:trPr>
        <w:tc>
          <w:tcPr>
            <w:tcW w:w="701" w:type="dxa"/>
            <w:tcBorders>
              <w:top w:val="nil"/>
              <w:left w:val="nil"/>
              <w:bottom w:val="nil"/>
              <w:right w:val="nil"/>
            </w:tcBorders>
            <w:shd w:val="clear" w:color="auto" w:fill="auto"/>
            <w:noWrap/>
            <w:hideMark/>
          </w:tcPr>
          <w:p w14:paraId="2792924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D02B21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2B77FA3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34C62D1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25B84B19" w14:textId="77777777" w:rsidTr="005B3F9D">
        <w:trPr>
          <w:trHeight w:val="300"/>
        </w:trPr>
        <w:tc>
          <w:tcPr>
            <w:tcW w:w="701" w:type="dxa"/>
            <w:tcBorders>
              <w:top w:val="nil"/>
              <w:left w:val="nil"/>
              <w:bottom w:val="nil"/>
              <w:right w:val="nil"/>
            </w:tcBorders>
            <w:shd w:val="clear" w:color="auto" w:fill="auto"/>
            <w:noWrap/>
            <w:hideMark/>
          </w:tcPr>
          <w:p w14:paraId="17743A2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76</w:t>
            </w:r>
          </w:p>
        </w:tc>
        <w:tc>
          <w:tcPr>
            <w:tcW w:w="6580" w:type="dxa"/>
            <w:gridSpan w:val="3"/>
            <w:tcBorders>
              <w:top w:val="nil"/>
              <w:left w:val="nil"/>
              <w:bottom w:val="nil"/>
              <w:right w:val="nil"/>
            </w:tcBorders>
            <w:shd w:val="clear" w:color="auto" w:fill="auto"/>
            <w:noWrap/>
            <w:hideMark/>
          </w:tcPr>
          <w:p w14:paraId="60E8ADE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Junta de Protección y Conservación de Monumentos y Zonas Típicas del Estado de Zacatecas</w:t>
            </w:r>
          </w:p>
        </w:tc>
        <w:tc>
          <w:tcPr>
            <w:tcW w:w="2217" w:type="dxa"/>
            <w:tcBorders>
              <w:top w:val="nil"/>
              <w:left w:val="nil"/>
              <w:bottom w:val="nil"/>
              <w:right w:val="nil"/>
            </w:tcBorders>
            <w:shd w:val="clear" w:color="auto" w:fill="auto"/>
            <w:hideMark/>
          </w:tcPr>
          <w:p w14:paraId="59657EA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10,598,822.00</w:t>
            </w:r>
          </w:p>
        </w:tc>
      </w:tr>
      <w:tr w:rsidR="009830CF" w:rsidRPr="00782CAC" w14:paraId="0A9AB994" w14:textId="77777777" w:rsidTr="005B3F9D">
        <w:trPr>
          <w:trHeight w:val="300"/>
        </w:trPr>
        <w:tc>
          <w:tcPr>
            <w:tcW w:w="701" w:type="dxa"/>
            <w:tcBorders>
              <w:top w:val="nil"/>
              <w:left w:val="nil"/>
              <w:bottom w:val="nil"/>
              <w:right w:val="nil"/>
            </w:tcBorders>
            <w:shd w:val="clear" w:color="auto" w:fill="auto"/>
            <w:noWrap/>
            <w:hideMark/>
          </w:tcPr>
          <w:p w14:paraId="2A25B8A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42AA05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34</w:t>
            </w:r>
          </w:p>
        </w:tc>
        <w:tc>
          <w:tcPr>
            <w:tcW w:w="6029" w:type="dxa"/>
            <w:gridSpan w:val="2"/>
            <w:tcBorders>
              <w:top w:val="nil"/>
              <w:left w:val="nil"/>
              <w:bottom w:val="nil"/>
              <w:right w:val="nil"/>
            </w:tcBorders>
            <w:shd w:val="clear" w:color="auto" w:fill="auto"/>
            <w:hideMark/>
          </w:tcPr>
          <w:p w14:paraId="7255D4C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Protección Y Preservación del Patrimonio Material e Inmaterial del Estado.</w:t>
            </w:r>
          </w:p>
        </w:tc>
        <w:tc>
          <w:tcPr>
            <w:tcW w:w="2217" w:type="dxa"/>
            <w:tcBorders>
              <w:top w:val="nil"/>
              <w:left w:val="nil"/>
              <w:bottom w:val="nil"/>
              <w:right w:val="nil"/>
            </w:tcBorders>
            <w:shd w:val="clear" w:color="auto" w:fill="auto"/>
            <w:hideMark/>
          </w:tcPr>
          <w:p w14:paraId="61D02EA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5,663,346.00</w:t>
            </w:r>
          </w:p>
        </w:tc>
      </w:tr>
      <w:tr w:rsidR="009830CF" w:rsidRPr="00782CAC" w14:paraId="4C957D76" w14:textId="77777777" w:rsidTr="005B3F9D">
        <w:trPr>
          <w:trHeight w:val="300"/>
        </w:trPr>
        <w:tc>
          <w:tcPr>
            <w:tcW w:w="701" w:type="dxa"/>
            <w:tcBorders>
              <w:top w:val="nil"/>
              <w:left w:val="nil"/>
              <w:bottom w:val="nil"/>
              <w:right w:val="nil"/>
            </w:tcBorders>
            <w:shd w:val="clear" w:color="auto" w:fill="auto"/>
            <w:noWrap/>
            <w:hideMark/>
          </w:tcPr>
          <w:p w14:paraId="6CCE0E5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80A47C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66</w:t>
            </w:r>
          </w:p>
        </w:tc>
        <w:tc>
          <w:tcPr>
            <w:tcW w:w="6029" w:type="dxa"/>
            <w:gridSpan w:val="2"/>
            <w:tcBorders>
              <w:top w:val="nil"/>
              <w:left w:val="nil"/>
              <w:bottom w:val="nil"/>
              <w:right w:val="nil"/>
            </w:tcBorders>
            <w:shd w:val="clear" w:color="auto" w:fill="auto"/>
            <w:hideMark/>
          </w:tcPr>
          <w:p w14:paraId="7D705B1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Apoyo Administrativo para la protección y preservación del patrimonio material e inmaterial del Estado.</w:t>
            </w:r>
          </w:p>
        </w:tc>
        <w:tc>
          <w:tcPr>
            <w:tcW w:w="2217" w:type="dxa"/>
            <w:tcBorders>
              <w:top w:val="nil"/>
              <w:left w:val="nil"/>
              <w:bottom w:val="nil"/>
              <w:right w:val="nil"/>
            </w:tcBorders>
            <w:shd w:val="clear" w:color="auto" w:fill="auto"/>
            <w:hideMark/>
          </w:tcPr>
          <w:p w14:paraId="5A64156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4,935,476.00</w:t>
            </w:r>
          </w:p>
        </w:tc>
      </w:tr>
      <w:tr w:rsidR="009830CF" w:rsidRPr="00782CAC" w14:paraId="3306D008" w14:textId="77777777" w:rsidTr="005B3F9D">
        <w:trPr>
          <w:trHeight w:val="300"/>
        </w:trPr>
        <w:tc>
          <w:tcPr>
            <w:tcW w:w="701" w:type="dxa"/>
            <w:tcBorders>
              <w:top w:val="nil"/>
              <w:left w:val="nil"/>
              <w:bottom w:val="nil"/>
              <w:right w:val="nil"/>
            </w:tcBorders>
            <w:shd w:val="clear" w:color="auto" w:fill="auto"/>
            <w:noWrap/>
            <w:hideMark/>
          </w:tcPr>
          <w:p w14:paraId="1DFAF36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F599B7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6BAD787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78F390C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32004C2E" w14:textId="77777777" w:rsidTr="005B3F9D">
        <w:trPr>
          <w:trHeight w:val="300"/>
        </w:trPr>
        <w:tc>
          <w:tcPr>
            <w:tcW w:w="701" w:type="dxa"/>
            <w:tcBorders>
              <w:top w:val="nil"/>
              <w:left w:val="nil"/>
              <w:bottom w:val="nil"/>
              <w:right w:val="nil"/>
            </w:tcBorders>
            <w:shd w:val="clear" w:color="auto" w:fill="auto"/>
            <w:noWrap/>
            <w:hideMark/>
          </w:tcPr>
          <w:p w14:paraId="2767885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77</w:t>
            </w:r>
          </w:p>
        </w:tc>
        <w:tc>
          <w:tcPr>
            <w:tcW w:w="6580" w:type="dxa"/>
            <w:gridSpan w:val="3"/>
            <w:tcBorders>
              <w:top w:val="nil"/>
              <w:left w:val="nil"/>
              <w:bottom w:val="nil"/>
              <w:right w:val="nil"/>
            </w:tcBorders>
            <w:shd w:val="clear" w:color="auto" w:fill="auto"/>
            <w:noWrap/>
            <w:hideMark/>
          </w:tcPr>
          <w:p w14:paraId="49E7403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Instituto de la Juventud del Estado de Zacatecas</w:t>
            </w:r>
          </w:p>
        </w:tc>
        <w:tc>
          <w:tcPr>
            <w:tcW w:w="2217" w:type="dxa"/>
            <w:tcBorders>
              <w:top w:val="nil"/>
              <w:left w:val="nil"/>
              <w:bottom w:val="nil"/>
              <w:right w:val="nil"/>
            </w:tcBorders>
            <w:shd w:val="clear" w:color="auto" w:fill="auto"/>
            <w:hideMark/>
          </w:tcPr>
          <w:p w14:paraId="47981F9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10,823,661.00</w:t>
            </w:r>
          </w:p>
        </w:tc>
      </w:tr>
      <w:tr w:rsidR="009830CF" w:rsidRPr="00782CAC" w14:paraId="5F285789" w14:textId="77777777" w:rsidTr="005B3F9D">
        <w:trPr>
          <w:trHeight w:val="300"/>
        </w:trPr>
        <w:tc>
          <w:tcPr>
            <w:tcW w:w="701" w:type="dxa"/>
            <w:tcBorders>
              <w:top w:val="nil"/>
              <w:left w:val="nil"/>
              <w:bottom w:val="nil"/>
              <w:right w:val="nil"/>
            </w:tcBorders>
            <w:shd w:val="clear" w:color="auto" w:fill="auto"/>
            <w:noWrap/>
            <w:hideMark/>
          </w:tcPr>
          <w:p w14:paraId="50774B4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B8F3F4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108</w:t>
            </w:r>
          </w:p>
        </w:tc>
        <w:tc>
          <w:tcPr>
            <w:tcW w:w="6029" w:type="dxa"/>
            <w:gridSpan w:val="2"/>
            <w:tcBorders>
              <w:top w:val="nil"/>
              <w:left w:val="nil"/>
              <w:bottom w:val="nil"/>
              <w:right w:val="nil"/>
            </w:tcBorders>
            <w:shd w:val="clear" w:color="auto" w:fill="auto"/>
            <w:hideMark/>
          </w:tcPr>
          <w:p w14:paraId="117B5CE4" w14:textId="06FF93E1" w:rsidR="009830CF" w:rsidRPr="00782CAC" w:rsidRDefault="009830CF" w:rsidP="00C06270">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Bienestar para el empleo juvenil en el </w:t>
            </w:r>
            <w:r w:rsidR="00C06270" w:rsidRPr="00782CAC">
              <w:rPr>
                <w:rFonts w:ascii="Bookman Old Style" w:eastAsia="Times New Roman" w:hAnsi="Bookman Old Style" w:cs="Calibri"/>
                <w:color w:val="000000"/>
                <w:sz w:val="20"/>
                <w:szCs w:val="20"/>
                <w:bdr w:val="none" w:sz="0" w:space="0" w:color="auto"/>
                <w:lang w:eastAsia="es-MX"/>
              </w:rPr>
              <w:t>E</w:t>
            </w:r>
            <w:r w:rsidRPr="00782CAC">
              <w:rPr>
                <w:rFonts w:ascii="Bookman Old Style" w:eastAsia="Times New Roman" w:hAnsi="Bookman Old Style" w:cs="Calibri"/>
                <w:color w:val="000000"/>
                <w:sz w:val="20"/>
                <w:szCs w:val="20"/>
                <w:bdr w:val="none" w:sz="0" w:space="0" w:color="auto"/>
                <w:lang w:eastAsia="es-MX"/>
              </w:rPr>
              <w:t>stado de Zacatecas</w:t>
            </w:r>
          </w:p>
        </w:tc>
        <w:tc>
          <w:tcPr>
            <w:tcW w:w="2217" w:type="dxa"/>
            <w:tcBorders>
              <w:top w:val="nil"/>
              <w:left w:val="nil"/>
              <w:bottom w:val="nil"/>
              <w:right w:val="nil"/>
            </w:tcBorders>
            <w:shd w:val="clear" w:color="auto" w:fill="auto"/>
            <w:hideMark/>
          </w:tcPr>
          <w:p w14:paraId="44A73EF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5,909,575.00</w:t>
            </w:r>
          </w:p>
        </w:tc>
      </w:tr>
      <w:tr w:rsidR="009830CF" w:rsidRPr="00782CAC" w14:paraId="75D15289" w14:textId="77777777" w:rsidTr="005B3F9D">
        <w:trPr>
          <w:trHeight w:val="300"/>
        </w:trPr>
        <w:tc>
          <w:tcPr>
            <w:tcW w:w="701" w:type="dxa"/>
            <w:tcBorders>
              <w:top w:val="nil"/>
              <w:left w:val="nil"/>
              <w:bottom w:val="nil"/>
              <w:right w:val="nil"/>
            </w:tcBorders>
            <w:shd w:val="clear" w:color="auto" w:fill="auto"/>
            <w:noWrap/>
            <w:hideMark/>
          </w:tcPr>
          <w:p w14:paraId="29B304A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53C5508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114</w:t>
            </w:r>
          </w:p>
        </w:tc>
        <w:tc>
          <w:tcPr>
            <w:tcW w:w="6029" w:type="dxa"/>
            <w:gridSpan w:val="2"/>
            <w:tcBorders>
              <w:top w:val="nil"/>
              <w:left w:val="nil"/>
              <w:bottom w:val="nil"/>
              <w:right w:val="nil"/>
            </w:tcBorders>
            <w:shd w:val="clear" w:color="auto" w:fill="auto"/>
            <w:hideMark/>
          </w:tcPr>
          <w:p w14:paraId="53AE51A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Bienestar educativo para la juventud zacatecana</w:t>
            </w:r>
          </w:p>
        </w:tc>
        <w:tc>
          <w:tcPr>
            <w:tcW w:w="2217" w:type="dxa"/>
            <w:tcBorders>
              <w:top w:val="nil"/>
              <w:left w:val="nil"/>
              <w:bottom w:val="nil"/>
              <w:right w:val="nil"/>
            </w:tcBorders>
            <w:shd w:val="clear" w:color="auto" w:fill="auto"/>
            <w:hideMark/>
          </w:tcPr>
          <w:p w14:paraId="617F905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4,914,086.00</w:t>
            </w:r>
          </w:p>
        </w:tc>
      </w:tr>
      <w:tr w:rsidR="009830CF" w:rsidRPr="00782CAC" w14:paraId="4AA57DCF" w14:textId="77777777" w:rsidTr="005B3F9D">
        <w:trPr>
          <w:trHeight w:val="300"/>
        </w:trPr>
        <w:tc>
          <w:tcPr>
            <w:tcW w:w="701" w:type="dxa"/>
            <w:tcBorders>
              <w:top w:val="nil"/>
              <w:left w:val="nil"/>
              <w:bottom w:val="nil"/>
              <w:right w:val="nil"/>
            </w:tcBorders>
            <w:shd w:val="clear" w:color="auto" w:fill="auto"/>
            <w:noWrap/>
            <w:hideMark/>
          </w:tcPr>
          <w:p w14:paraId="7A58586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A44C41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2B2330E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001898A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66BA51D0" w14:textId="77777777" w:rsidTr="005B3F9D">
        <w:trPr>
          <w:trHeight w:val="300"/>
        </w:trPr>
        <w:tc>
          <w:tcPr>
            <w:tcW w:w="701" w:type="dxa"/>
            <w:tcBorders>
              <w:top w:val="nil"/>
              <w:left w:val="nil"/>
              <w:bottom w:val="nil"/>
              <w:right w:val="nil"/>
            </w:tcBorders>
            <w:shd w:val="clear" w:color="auto" w:fill="auto"/>
            <w:noWrap/>
            <w:hideMark/>
          </w:tcPr>
          <w:p w14:paraId="49D8560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78</w:t>
            </w:r>
          </w:p>
        </w:tc>
        <w:tc>
          <w:tcPr>
            <w:tcW w:w="6580" w:type="dxa"/>
            <w:gridSpan w:val="3"/>
            <w:tcBorders>
              <w:top w:val="nil"/>
              <w:left w:val="nil"/>
              <w:bottom w:val="nil"/>
              <w:right w:val="nil"/>
            </w:tcBorders>
            <w:shd w:val="clear" w:color="auto" w:fill="auto"/>
            <w:noWrap/>
            <w:hideMark/>
          </w:tcPr>
          <w:p w14:paraId="0B6A0EC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Instituto para la Atención e Inclusión de las Personas con Discapacidad</w:t>
            </w:r>
          </w:p>
        </w:tc>
        <w:tc>
          <w:tcPr>
            <w:tcW w:w="2217" w:type="dxa"/>
            <w:tcBorders>
              <w:top w:val="nil"/>
              <w:left w:val="nil"/>
              <w:bottom w:val="nil"/>
              <w:right w:val="nil"/>
            </w:tcBorders>
            <w:shd w:val="clear" w:color="auto" w:fill="auto"/>
            <w:hideMark/>
          </w:tcPr>
          <w:p w14:paraId="7EC500B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41,595,236.00</w:t>
            </w:r>
          </w:p>
        </w:tc>
      </w:tr>
      <w:tr w:rsidR="009830CF" w:rsidRPr="00782CAC" w14:paraId="4CF42648" w14:textId="77777777" w:rsidTr="005B3F9D">
        <w:trPr>
          <w:trHeight w:val="300"/>
        </w:trPr>
        <w:tc>
          <w:tcPr>
            <w:tcW w:w="701" w:type="dxa"/>
            <w:tcBorders>
              <w:top w:val="nil"/>
              <w:left w:val="nil"/>
              <w:bottom w:val="nil"/>
              <w:right w:val="nil"/>
            </w:tcBorders>
            <w:shd w:val="clear" w:color="auto" w:fill="auto"/>
            <w:noWrap/>
            <w:hideMark/>
          </w:tcPr>
          <w:p w14:paraId="14E17BD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958DAC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91</w:t>
            </w:r>
          </w:p>
        </w:tc>
        <w:tc>
          <w:tcPr>
            <w:tcW w:w="6029" w:type="dxa"/>
            <w:gridSpan w:val="2"/>
            <w:tcBorders>
              <w:top w:val="nil"/>
              <w:left w:val="nil"/>
              <w:bottom w:val="nil"/>
              <w:right w:val="nil"/>
            </w:tcBorders>
            <w:shd w:val="clear" w:color="auto" w:fill="auto"/>
            <w:hideMark/>
          </w:tcPr>
          <w:p w14:paraId="50CE88F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Promoción de la Inclusión de las Personas con Discapacidad</w:t>
            </w:r>
          </w:p>
        </w:tc>
        <w:tc>
          <w:tcPr>
            <w:tcW w:w="2217" w:type="dxa"/>
            <w:tcBorders>
              <w:top w:val="nil"/>
              <w:left w:val="nil"/>
              <w:bottom w:val="nil"/>
              <w:right w:val="nil"/>
            </w:tcBorders>
            <w:shd w:val="clear" w:color="auto" w:fill="auto"/>
            <w:hideMark/>
          </w:tcPr>
          <w:p w14:paraId="1E69692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41,595,236.00</w:t>
            </w:r>
          </w:p>
        </w:tc>
      </w:tr>
      <w:tr w:rsidR="009830CF" w:rsidRPr="00782CAC" w14:paraId="0901BC9E" w14:textId="77777777" w:rsidTr="005B3F9D">
        <w:trPr>
          <w:trHeight w:val="300"/>
        </w:trPr>
        <w:tc>
          <w:tcPr>
            <w:tcW w:w="701" w:type="dxa"/>
            <w:tcBorders>
              <w:top w:val="nil"/>
              <w:left w:val="nil"/>
              <w:bottom w:val="nil"/>
              <w:right w:val="nil"/>
            </w:tcBorders>
            <w:shd w:val="clear" w:color="auto" w:fill="auto"/>
            <w:noWrap/>
            <w:hideMark/>
          </w:tcPr>
          <w:p w14:paraId="4D6D709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A8477C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46F3752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04E2B9E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3C9D1586" w14:textId="77777777" w:rsidTr="005B3F9D">
        <w:trPr>
          <w:trHeight w:val="300"/>
        </w:trPr>
        <w:tc>
          <w:tcPr>
            <w:tcW w:w="701" w:type="dxa"/>
            <w:tcBorders>
              <w:top w:val="nil"/>
              <w:left w:val="nil"/>
              <w:bottom w:val="nil"/>
              <w:right w:val="nil"/>
            </w:tcBorders>
            <w:shd w:val="clear" w:color="auto" w:fill="auto"/>
            <w:noWrap/>
            <w:hideMark/>
          </w:tcPr>
          <w:p w14:paraId="22AD9EA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79</w:t>
            </w:r>
          </w:p>
        </w:tc>
        <w:tc>
          <w:tcPr>
            <w:tcW w:w="6580" w:type="dxa"/>
            <w:gridSpan w:val="3"/>
            <w:tcBorders>
              <w:top w:val="nil"/>
              <w:left w:val="nil"/>
              <w:bottom w:val="nil"/>
              <w:right w:val="nil"/>
            </w:tcBorders>
            <w:shd w:val="clear" w:color="auto" w:fill="auto"/>
            <w:noWrap/>
            <w:hideMark/>
          </w:tcPr>
          <w:p w14:paraId="79ABB79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Universidad Politécnica de Zacatecas</w:t>
            </w:r>
          </w:p>
        </w:tc>
        <w:tc>
          <w:tcPr>
            <w:tcW w:w="2217" w:type="dxa"/>
            <w:tcBorders>
              <w:top w:val="nil"/>
              <w:left w:val="nil"/>
              <w:bottom w:val="nil"/>
              <w:right w:val="nil"/>
            </w:tcBorders>
            <w:shd w:val="clear" w:color="auto" w:fill="auto"/>
            <w:hideMark/>
          </w:tcPr>
          <w:p w14:paraId="4BB0118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20,894,336.00</w:t>
            </w:r>
          </w:p>
        </w:tc>
      </w:tr>
      <w:tr w:rsidR="009830CF" w:rsidRPr="00782CAC" w14:paraId="22BB9C83" w14:textId="77777777" w:rsidTr="005B3F9D">
        <w:trPr>
          <w:trHeight w:val="300"/>
        </w:trPr>
        <w:tc>
          <w:tcPr>
            <w:tcW w:w="701" w:type="dxa"/>
            <w:tcBorders>
              <w:top w:val="nil"/>
              <w:left w:val="nil"/>
              <w:bottom w:val="nil"/>
              <w:right w:val="nil"/>
            </w:tcBorders>
            <w:shd w:val="clear" w:color="auto" w:fill="auto"/>
            <w:noWrap/>
            <w:hideMark/>
          </w:tcPr>
          <w:p w14:paraId="714F995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5BA420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94</w:t>
            </w:r>
          </w:p>
        </w:tc>
        <w:tc>
          <w:tcPr>
            <w:tcW w:w="6029" w:type="dxa"/>
            <w:gridSpan w:val="2"/>
            <w:tcBorders>
              <w:top w:val="nil"/>
              <w:left w:val="nil"/>
              <w:bottom w:val="nil"/>
              <w:right w:val="nil"/>
            </w:tcBorders>
            <w:shd w:val="clear" w:color="auto" w:fill="auto"/>
            <w:hideMark/>
          </w:tcPr>
          <w:p w14:paraId="25849D0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Proyecto Estratégico de Educación Integral de Calidad</w:t>
            </w:r>
          </w:p>
        </w:tc>
        <w:tc>
          <w:tcPr>
            <w:tcW w:w="2217" w:type="dxa"/>
            <w:tcBorders>
              <w:top w:val="nil"/>
              <w:left w:val="nil"/>
              <w:bottom w:val="nil"/>
              <w:right w:val="nil"/>
            </w:tcBorders>
            <w:shd w:val="clear" w:color="auto" w:fill="auto"/>
            <w:hideMark/>
          </w:tcPr>
          <w:p w14:paraId="6B89DBA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20,894,336.00</w:t>
            </w:r>
          </w:p>
        </w:tc>
      </w:tr>
      <w:tr w:rsidR="009830CF" w:rsidRPr="00782CAC" w14:paraId="55D2670F" w14:textId="77777777" w:rsidTr="005B3F9D">
        <w:trPr>
          <w:trHeight w:val="300"/>
        </w:trPr>
        <w:tc>
          <w:tcPr>
            <w:tcW w:w="701" w:type="dxa"/>
            <w:tcBorders>
              <w:top w:val="nil"/>
              <w:left w:val="nil"/>
              <w:bottom w:val="nil"/>
              <w:right w:val="nil"/>
            </w:tcBorders>
            <w:shd w:val="clear" w:color="auto" w:fill="auto"/>
            <w:noWrap/>
            <w:hideMark/>
          </w:tcPr>
          <w:p w14:paraId="12700C2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6F8F27B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61F3280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4853E70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5365E51A" w14:textId="77777777" w:rsidTr="005B3F9D">
        <w:trPr>
          <w:trHeight w:val="300"/>
        </w:trPr>
        <w:tc>
          <w:tcPr>
            <w:tcW w:w="701" w:type="dxa"/>
            <w:tcBorders>
              <w:top w:val="nil"/>
              <w:left w:val="nil"/>
              <w:bottom w:val="nil"/>
              <w:right w:val="nil"/>
            </w:tcBorders>
            <w:shd w:val="clear" w:color="auto" w:fill="auto"/>
            <w:noWrap/>
            <w:hideMark/>
          </w:tcPr>
          <w:p w14:paraId="03C885C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80</w:t>
            </w:r>
          </w:p>
        </w:tc>
        <w:tc>
          <w:tcPr>
            <w:tcW w:w="6580" w:type="dxa"/>
            <w:gridSpan w:val="3"/>
            <w:tcBorders>
              <w:top w:val="nil"/>
              <w:left w:val="nil"/>
              <w:bottom w:val="nil"/>
              <w:right w:val="nil"/>
            </w:tcBorders>
            <w:shd w:val="clear" w:color="auto" w:fill="auto"/>
            <w:noWrap/>
            <w:hideMark/>
          </w:tcPr>
          <w:p w14:paraId="3EC159F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Universidad Politécnica del Sur de Zacatecas</w:t>
            </w:r>
          </w:p>
        </w:tc>
        <w:tc>
          <w:tcPr>
            <w:tcW w:w="2217" w:type="dxa"/>
            <w:tcBorders>
              <w:top w:val="nil"/>
              <w:left w:val="nil"/>
              <w:bottom w:val="nil"/>
              <w:right w:val="nil"/>
            </w:tcBorders>
            <w:shd w:val="clear" w:color="auto" w:fill="auto"/>
            <w:hideMark/>
          </w:tcPr>
          <w:p w14:paraId="1AA552C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9,472,842.00</w:t>
            </w:r>
          </w:p>
        </w:tc>
      </w:tr>
      <w:tr w:rsidR="009830CF" w:rsidRPr="00782CAC" w14:paraId="59C33ACA" w14:textId="77777777" w:rsidTr="005B3F9D">
        <w:trPr>
          <w:trHeight w:val="300"/>
        </w:trPr>
        <w:tc>
          <w:tcPr>
            <w:tcW w:w="701" w:type="dxa"/>
            <w:tcBorders>
              <w:top w:val="nil"/>
              <w:left w:val="nil"/>
              <w:bottom w:val="nil"/>
              <w:right w:val="nil"/>
            </w:tcBorders>
            <w:shd w:val="clear" w:color="auto" w:fill="auto"/>
            <w:noWrap/>
            <w:hideMark/>
          </w:tcPr>
          <w:p w14:paraId="0712E87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B6DFFA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31</w:t>
            </w:r>
          </w:p>
        </w:tc>
        <w:tc>
          <w:tcPr>
            <w:tcW w:w="6029" w:type="dxa"/>
            <w:gridSpan w:val="2"/>
            <w:tcBorders>
              <w:top w:val="nil"/>
              <w:left w:val="nil"/>
              <w:bottom w:val="nil"/>
              <w:right w:val="nil"/>
            </w:tcBorders>
            <w:shd w:val="clear" w:color="auto" w:fill="auto"/>
            <w:hideMark/>
          </w:tcPr>
          <w:p w14:paraId="45F5169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Consolidación de la Formación integral de profesionistas con competencia tecnológica mediante procesos, académicos y administrativos que intervienen en la enseñanza-aprendizaje a nivel Superior.</w:t>
            </w:r>
          </w:p>
        </w:tc>
        <w:tc>
          <w:tcPr>
            <w:tcW w:w="2217" w:type="dxa"/>
            <w:tcBorders>
              <w:top w:val="nil"/>
              <w:left w:val="nil"/>
              <w:bottom w:val="nil"/>
              <w:right w:val="nil"/>
            </w:tcBorders>
            <w:shd w:val="clear" w:color="auto" w:fill="auto"/>
            <w:hideMark/>
          </w:tcPr>
          <w:p w14:paraId="666F600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9,472,842.00</w:t>
            </w:r>
          </w:p>
        </w:tc>
      </w:tr>
      <w:tr w:rsidR="009830CF" w:rsidRPr="00782CAC" w14:paraId="15B5AF09" w14:textId="77777777" w:rsidTr="005B3F9D">
        <w:trPr>
          <w:trHeight w:val="300"/>
        </w:trPr>
        <w:tc>
          <w:tcPr>
            <w:tcW w:w="701" w:type="dxa"/>
            <w:tcBorders>
              <w:top w:val="nil"/>
              <w:left w:val="nil"/>
              <w:bottom w:val="nil"/>
              <w:right w:val="nil"/>
            </w:tcBorders>
            <w:shd w:val="clear" w:color="auto" w:fill="auto"/>
            <w:noWrap/>
            <w:hideMark/>
          </w:tcPr>
          <w:p w14:paraId="31B3403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44B30F8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246701C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1EBB624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6DAC38B5" w14:textId="77777777" w:rsidTr="005B3F9D">
        <w:trPr>
          <w:trHeight w:val="300"/>
        </w:trPr>
        <w:tc>
          <w:tcPr>
            <w:tcW w:w="701" w:type="dxa"/>
            <w:tcBorders>
              <w:top w:val="nil"/>
              <w:left w:val="nil"/>
              <w:bottom w:val="nil"/>
              <w:right w:val="nil"/>
            </w:tcBorders>
            <w:shd w:val="clear" w:color="auto" w:fill="auto"/>
            <w:noWrap/>
            <w:hideMark/>
          </w:tcPr>
          <w:p w14:paraId="7608A80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81</w:t>
            </w:r>
          </w:p>
        </w:tc>
        <w:tc>
          <w:tcPr>
            <w:tcW w:w="6580" w:type="dxa"/>
            <w:gridSpan w:val="3"/>
            <w:tcBorders>
              <w:top w:val="nil"/>
              <w:left w:val="nil"/>
              <w:bottom w:val="nil"/>
              <w:right w:val="nil"/>
            </w:tcBorders>
            <w:shd w:val="clear" w:color="auto" w:fill="auto"/>
            <w:noWrap/>
            <w:hideMark/>
          </w:tcPr>
          <w:p w14:paraId="452445B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Instituto Tecnológico Superior de Nochistlán</w:t>
            </w:r>
          </w:p>
        </w:tc>
        <w:tc>
          <w:tcPr>
            <w:tcW w:w="2217" w:type="dxa"/>
            <w:tcBorders>
              <w:top w:val="nil"/>
              <w:left w:val="nil"/>
              <w:bottom w:val="nil"/>
              <w:right w:val="nil"/>
            </w:tcBorders>
            <w:shd w:val="clear" w:color="auto" w:fill="auto"/>
            <w:hideMark/>
          </w:tcPr>
          <w:p w14:paraId="1B92E6C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13,328,058.00</w:t>
            </w:r>
          </w:p>
        </w:tc>
      </w:tr>
      <w:tr w:rsidR="009830CF" w:rsidRPr="00782CAC" w14:paraId="2CC56FA1" w14:textId="77777777" w:rsidTr="005B3F9D">
        <w:trPr>
          <w:trHeight w:val="300"/>
        </w:trPr>
        <w:tc>
          <w:tcPr>
            <w:tcW w:w="701" w:type="dxa"/>
            <w:tcBorders>
              <w:top w:val="nil"/>
              <w:left w:val="nil"/>
              <w:bottom w:val="nil"/>
              <w:right w:val="nil"/>
            </w:tcBorders>
            <w:shd w:val="clear" w:color="auto" w:fill="auto"/>
            <w:noWrap/>
            <w:hideMark/>
          </w:tcPr>
          <w:p w14:paraId="03085E7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31D6FB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9</w:t>
            </w:r>
          </w:p>
        </w:tc>
        <w:tc>
          <w:tcPr>
            <w:tcW w:w="6029" w:type="dxa"/>
            <w:gridSpan w:val="2"/>
            <w:tcBorders>
              <w:top w:val="nil"/>
              <w:left w:val="nil"/>
              <w:bottom w:val="nil"/>
              <w:right w:val="nil"/>
            </w:tcBorders>
            <w:shd w:val="clear" w:color="auto" w:fill="auto"/>
            <w:hideMark/>
          </w:tcPr>
          <w:p w14:paraId="4B53DA4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Transformación del ITSN 2022</w:t>
            </w:r>
          </w:p>
        </w:tc>
        <w:tc>
          <w:tcPr>
            <w:tcW w:w="2217" w:type="dxa"/>
            <w:tcBorders>
              <w:top w:val="nil"/>
              <w:left w:val="nil"/>
              <w:bottom w:val="nil"/>
              <w:right w:val="nil"/>
            </w:tcBorders>
            <w:shd w:val="clear" w:color="auto" w:fill="auto"/>
            <w:hideMark/>
          </w:tcPr>
          <w:p w14:paraId="6AE9F76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13,328,058.00</w:t>
            </w:r>
          </w:p>
        </w:tc>
      </w:tr>
      <w:tr w:rsidR="009830CF" w:rsidRPr="00782CAC" w14:paraId="6A29E309" w14:textId="77777777" w:rsidTr="005B3F9D">
        <w:trPr>
          <w:trHeight w:val="300"/>
        </w:trPr>
        <w:tc>
          <w:tcPr>
            <w:tcW w:w="701" w:type="dxa"/>
            <w:tcBorders>
              <w:top w:val="nil"/>
              <w:left w:val="nil"/>
              <w:bottom w:val="nil"/>
              <w:right w:val="nil"/>
            </w:tcBorders>
            <w:shd w:val="clear" w:color="auto" w:fill="auto"/>
            <w:noWrap/>
            <w:hideMark/>
          </w:tcPr>
          <w:p w14:paraId="2D58505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00E5C0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31ECD37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6578E65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508A2E2A" w14:textId="77777777" w:rsidTr="005B3F9D">
        <w:trPr>
          <w:trHeight w:val="300"/>
        </w:trPr>
        <w:tc>
          <w:tcPr>
            <w:tcW w:w="701" w:type="dxa"/>
            <w:tcBorders>
              <w:top w:val="nil"/>
              <w:left w:val="nil"/>
              <w:bottom w:val="nil"/>
              <w:right w:val="nil"/>
            </w:tcBorders>
            <w:shd w:val="clear" w:color="auto" w:fill="auto"/>
            <w:noWrap/>
            <w:hideMark/>
          </w:tcPr>
          <w:p w14:paraId="63F7B00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82</w:t>
            </w:r>
          </w:p>
        </w:tc>
        <w:tc>
          <w:tcPr>
            <w:tcW w:w="6580" w:type="dxa"/>
            <w:gridSpan w:val="3"/>
            <w:tcBorders>
              <w:top w:val="nil"/>
              <w:left w:val="nil"/>
              <w:bottom w:val="nil"/>
              <w:right w:val="nil"/>
            </w:tcBorders>
            <w:shd w:val="clear" w:color="auto" w:fill="auto"/>
            <w:noWrap/>
            <w:hideMark/>
          </w:tcPr>
          <w:p w14:paraId="3028DBA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Instituto Tecnológico Superior de Fresnillo</w:t>
            </w:r>
          </w:p>
        </w:tc>
        <w:tc>
          <w:tcPr>
            <w:tcW w:w="2217" w:type="dxa"/>
            <w:tcBorders>
              <w:top w:val="nil"/>
              <w:left w:val="nil"/>
              <w:bottom w:val="nil"/>
              <w:right w:val="nil"/>
            </w:tcBorders>
            <w:shd w:val="clear" w:color="auto" w:fill="auto"/>
            <w:hideMark/>
          </w:tcPr>
          <w:p w14:paraId="2A7E763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29,059,208.00</w:t>
            </w:r>
          </w:p>
        </w:tc>
      </w:tr>
      <w:tr w:rsidR="009830CF" w:rsidRPr="00782CAC" w14:paraId="50BB4A10" w14:textId="77777777" w:rsidTr="005B3F9D">
        <w:trPr>
          <w:trHeight w:val="300"/>
        </w:trPr>
        <w:tc>
          <w:tcPr>
            <w:tcW w:w="701" w:type="dxa"/>
            <w:tcBorders>
              <w:top w:val="nil"/>
              <w:left w:val="nil"/>
              <w:bottom w:val="nil"/>
              <w:right w:val="nil"/>
            </w:tcBorders>
            <w:shd w:val="clear" w:color="auto" w:fill="auto"/>
            <w:noWrap/>
            <w:hideMark/>
          </w:tcPr>
          <w:p w14:paraId="6019E9B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5D27A68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57</w:t>
            </w:r>
          </w:p>
        </w:tc>
        <w:tc>
          <w:tcPr>
            <w:tcW w:w="6029" w:type="dxa"/>
            <w:gridSpan w:val="2"/>
            <w:tcBorders>
              <w:top w:val="nil"/>
              <w:left w:val="nil"/>
              <w:bottom w:val="nil"/>
              <w:right w:val="nil"/>
            </w:tcBorders>
            <w:shd w:val="clear" w:color="auto" w:fill="auto"/>
            <w:hideMark/>
          </w:tcPr>
          <w:p w14:paraId="552CB12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Ofrecer educación de calidad a los estudiantes del Instituto Tecnológico Superior de Fresnillo.</w:t>
            </w:r>
          </w:p>
        </w:tc>
        <w:tc>
          <w:tcPr>
            <w:tcW w:w="2217" w:type="dxa"/>
            <w:tcBorders>
              <w:top w:val="nil"/>
              <w:left w:val="nil"/>
              <w:bottom w:val="nil"/>
              <w:right w:val="nil"/>
            </w:tcBorders>
            <w:shd w:val="clear" w:color="auto" w:fill="auto"/>
            <w:hideMark/>
          </w:tcPr>
          <w:p w14:paraId="2E9622A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29,059,208.00</w:t>
            </w:r>
          </w:p>
        </w:tc>
      </w:tr>
      <w:tr w:rsidR="009830CF" w:rsidRPr="00782CAC" w14:paraId="1314E8BE" w14:textId="77777777" w:rsidTr="005B3F9D">
        <w:trPr>
          <w:trHeight w:val="300"/>
        </w:trPr>
        <w:tc>
          <w:tcPr>
            <w:tcW w:w="701" w:type="dxa"/>
            <w:tcBorders>
              <w:top w:val="nil"/>
              <w:left w:val="nil"/>
              <w:bottom w:val="nil"/>
              <w:right w:val="nil"/>
            </w:tcBorders>
            <w:shd w:val="clear" w:color="auto" w:fill="auto"/>
            <w:noWrap/>
            <w:hideMark/>
          </w:tcPr>
          <w:p w14:paraId="3C151DE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1291BC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711C957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709EB1B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4631F380" w14:textId="77777777" w:rsidTr="005B3F9D">
        <w:trPr>
          <w:trHeight w:val="300"/>
        </w:trPr>
        <w:tc>
          <w:tcPr>
            <w:tcW w:w="701" w:type="dxa"/>
            <w:tcBorders>
              <w:top w:val="nil"/>
              <w:left w:val="nil"/>
              <w:bottom w:val="nil"/>
              <w:right w:val="nil"/>
            </w:tcBorders>
            <w:shd w:val="clear" w:color="auto" w:fill="auto"/>
            <w:noWrap/>
            <w:hideMark/>
          </w:tcPr>
          <w:p w14:paraId="24316F1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83</w:t>
            </w:r>
          </w:p>
        </w:tc>
        <w:tc>
          <w:tcPr>
            <w:tcW w:w="6580" w:type="dxa"/>
            <w:gridSpan w:val="3"/>
            <w:tcBorders>
              <w:top w:val="nil"/>
              <w:left w:val="nil"/>
              <w:bottom w:val="nil"/>
              <w:right w:val="nil"/>
            </w:tcBorders>
            <w:shd w:val="clear" w:color="auto" w:fill="auto"/>
            <w:noWrap/>
            <w:hideMark/>
          </w:tcPr>
          <w:p w14:paraId="17802D7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Instituto Tecnológico Superior de Tlaltenango</w:t>
            </w:r>
          </w:p>
        </w:tc>
        <w:tc>
          <w:tcPr>
            <w:tcW w:w="2217" w:type="dxa"/>
            <w:tcBorders>
              <w:top w:val="nil"/>
              <w:left w:val="nil"/>
              <w:bottom w:val="nil"/>
              <w:right w:val="nil"/>
            </w:tcBorders>
            <w:shd w:val="clear" w:color="auto" w:fill="auto"/>
            <w:hideMark/>
          </w:tcPr>
          <w:p w14:paraId="2B5DBD3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15,727,611.00</w:t>
            </w:r>
          </w:p>
        </w:tc>
      </w:tr>
      <w:tr w:rsidR="009830CF" w:rsidRPr="00782CAC" w14:paraId="11D07E7D" w14:textId="77777777" w:rsidTr="005B3F9D">
        <w:trPr>
          <w:trHeight w:val="300"/>
        </w:trPr>
        <w:tc>
          <w:tcPr>
            <w:tcW w:w="701" w:type="dxa"/>
            <w:tcBorders>
              <w:top w:val="nil"/>
              <w:left w:val="nil"/>
              <w:bottom w:val="nil"/>
              <w:right w:val="nil"/>
            </w:tcBorders>
            <w:shd w:val="clear" w:color="auto" w:fill="auto"/>
            <w:noWrap/>
            <w:hideMark/>
          </w:tcPr>
          <w:p w14:paraId="055758A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2EFFE3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30</w:t>
            </w:r>
          </w:p>
        </w:tc>
        <w:tc>
          <w:tcPr>
            <w:tcW w:w="6029" w:type="dxa"/>
            <w:gridSpan w:val="2"/>
            <w:tcBorders>
              <w:top w:val="nil"/>
              <w:left w:val="nil"/>
              <w:bottom w:val="nil"/>
              <w:right w:val="nil"/>
            </w:tcBorders>
            <w:shd w:val="clear" w:color="auto" w:fill="auto"/>
            <w:hideMark/>
          </w:tcPr>
          <w:p w14:paraId="4BF95DA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Calidad educativa del ITSZaS para la vinculación efectiva con los sectores productivos.</w:t>
            </w:r>
          </w:p>
        </w:tc>
        <w:tc>
          <w:tcPr>
            <w:tcW w:w="2217" w:type="dxa"/>
            <w:tcBorders>
              <w:top w:val="nil"/>
              <w:left w:val="nil"/>
              <w:bottom w:val="nil"/>
              <w:right w:val="nil"/>
            </w:tcBorders>
            <w:shd w:val="clear" w:color="auto" w:fill="auto"/>
            <w:hideMark/>
          </w:tcPr>
          <w:p w14:paraId="3889997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15,727,611.00</w:t>
            </w:r>
          </w:p>
        </w:tc>
      </w:tr>
      <w:tr w:rsidR="009830CF" w:rsidRPr="00782CAC" w14:paraId="1AF20163" w14:textId="77777777" w:rsidTr="005B3F9D">
        <w:trPr>
          <w:trHeight w:val="300"/>
        </w:trPr>
        <w:tc>
          <w:tcPr>
            <w:tcW w:w="701" w:type="dxa"/>
            <w:tcBorders>
              <w:top w:val="nil"/>
              <w:left w:val="nil"/>
              <w:bottom w:val="nil"/>
              <w:right w:val="nil"/>
            </w:tcBorders>
            <w:shd w:val="clear" w:color="auto" w:fill="auto"/>
            <w:noWrap/>
            <w:hideMark/>
          </w:tcPr>
          <w:p w14:paraId="06912D3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A81875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2631794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5305A75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3EE3FFCF" w14:textId="77777777" w:rsidTr="005B3F9D">
        <w:trPr>
          <w:trHeight w:val="300"/>
        </w:trPr>
        <w:tc>
          <w:tcPr>
            <w:tcW w:w="701" w:type="dxa"/>
            <w:tcBorders>
              <w:top w:val="nil"/>
              <w:left w:val="nil"/>
              <w:bottom w:val="nil"/>
              <w:right w:val="nil"/>
            </w:tcBorders>
            <w:shd w:val="clear" w:color="auto" w:fill="auto"/>
            <w:noWrap/>
            <w:hideMark/>
          </w:tcPr>
          <w:p w14:paraId="512BF6B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84</w:t>
            </w:r>
          </w:p>
        </w:tc>
        <w:tc>
          <w:tcPr>
            <w:tcW w:w="6580" w:type="dxa"/>
            <w:gridSpan w:val="3"/>
            <w:tcBorders>
              <w:top w:val="nil"/>
              <w:left w:val="nil"/>
              <w:bottom w:val="nil"/>
              <w:right w:val="nil"/>
            </w:tcBorders>
            <w:shd w:val="clear" w:color="auto" w:fill="auto"/>
            <w:noWrap/>
            <w:hideMark/>
          </w:tcPr>
          <w:p w14:paraId="1EA412A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Instituto Tecnológico Superior de Loreto</w:t>
            </w:r>
          </w:p>
        </w:tc>
        <w:tc>
          <w:tcPr>
            <w:tcW w:w="2217" w:type="dxa"/>
            <w:tcBorders>
              <w:top w:val="nil"/>
              <w:left w:val="nil"/>
              <w:bottom w:val="nil"/>
              <w:right w:val="nil"/>
            </w:tcBorders>
            <w:shd w:val="clear" w:color="auto" w:fill="auto"/>
            <w:hideMark/>
          </w:tcPr>
          <w:p w14:paraId="176CAAE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24,953,359.00</w:t>
            </w:r>
          </w:p>
        </w:tc>
      </w:tr>
      <w:tr w:rsidR="009830CF" w:rsidRPr="00782CAC" w14:paraId="7823935C" w14:textId="77777777" w:rsidTr="005B3F9D">
        <w:trPr>
          <w:trHeight w:val="300"/>
        </w:trPr>
        <w:tc>
          <w:tcPr>
            <w:tcW w:w="701" w:type="dxa"/>
            <w:tcBorders>
              <w:top w:val="nil"/>
              <w:left w:val="nil"/>
              <w:bottom w:val="nil"/>
              <w:right w:val="nil"/>
            </w:tcBorders>
            <w:shd w:val="clear" w:color="auto" w:fill="auto"/>
            <w:noWrap/>
            <w:hideMark/>
          </w:tcPr>
          <w:p w14:paraId="4BD9770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0B7FE5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53</w:t>
            </w:r>
          </w:p>
        </w:tc>
        <w:tc>
          <w:tcPr>
            <w:tcW w:w="6029" w:type="dxa"/>
            <w:gridSpan w:val="2"/>
            <w:tcBorders>
              <w:top w:val="nil"/>
              <w:left w:val="nil"/>
              <w:bottom w:val="nil"/>
              <w:right w:val="nil"/>
            </w:tcBorders>
            <w:shd w:val="clear" w:color="auto" w:fill="auto"/>
            <w:hideMark/>
          </w:tcPr>
          <w:p w14:paraId="5DA43AC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Fortalecimiento del ITSL</w:t>
            </w:r>
          </w:p>
        </w:tc>
        <w:tc>
          <w:tcPr>
            <w:tcW w:w="2217" w:type="dxa"/>
            <w:tcBorders>
              <w:top w:val="nil"/>
              <w:left w:val="nil"/>
              <w:bottom w:val="nil"/>
              <w:right w:val="nil"/>
            </w:tcBorders>
            <w:shd w:val="clear" w:color="auto" w:fill="auto"/>
            <w:hideMark/>
          </w:tcPr>
          <w:p w14:paraId="0070882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24,953,359.00</w:t>
            </w:r>
          </w:p>
        </w:tc>
      </w:tr>
      <w:tr w:rsidR="009830CF" w:rsidRPr="00782CAC" w14:paraId="129E696A" w14:textId="77777777" w:rsidTr="005B3F9D">
        <w:trPr>
          <w:trHeight w:val="300"/>
        </w:trPr>
        <w:tc>
          <w:tcPr>
            <w:tcW w:w="701" w:type="dxa"/>
            <w:tcBorders>
              <w:top w:val="nil"/>
              <w:left w:val="nil"/>
              <w:bottom w:val="nil"/>
              <w:right w:val="nil"/>
            </w:tcBorders>
            <w:shd w:val="clear" w:color="auto" w:fill="auto"/>
            <w:noWrap/>
            <w:hideMark/>
          </w:tcPr>
          <w:p w14:paraId="07D918C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E99308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45E7DD3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6B1EAB4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1561986C" w14:textId="77777777" w:rsidTr="005B3F9D">
        <w:trPr>
          <w:trHeight w:val="300"/>
        </w:trPr>
        <w:tc>
          <w:tcPr>
            <w:tcW w:w="701" w:type="dxa"/>
            <w:tcBorders>
              <w:top w:val="nil"/>
              <w:left w:val="nil"/>
              <w:bottom w:val="nil"/>
              <w:right w:val="nil"/>
            </w:tcBorders>
            <w:shd w:val="clear" w:color="auto" w:fill="auto"/>
            <w:noWrap/>
            <w:hideMark/>
          </w:tcPr>
          <w:p w14:paraId="623EC31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85</w:t>
            </w:r>
          </w:p>
        </w:tc>
        <w:tc>
          <w:tcPr>
            <w:tcW w:w="6580" w:type="dxa"/>
            <w:gridSpan w:val="3"/>
            <w:tcBorders>
              <w:top w:val="nil"/>
              <w:left w:val="nil"/>
              <w:bottom w:val="nil"/>
              <w:right w:val="nil"/>
            </w:tcBorders>
            <w:shd w:val="clear" w:color="auto" w:fill="auto"/>
            <w:noWrap/>
            <w:hideMark/>
          </w:tcPr>
          <w:p w14:paraId="1CCE994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Instituto Tecnológico Superior de Río Grande</w:t>
            </w:r>
          </w:p>
        </w:tc>
        <w:tc>
          <w:tcPr>
            <w:tcW w:w="2217" w:type="dxa"/>
            <w:tcBorders>
              <w:top w:val="nil"/>
              <w:left w:val="nil"/>
              <w:bottom w:val="nil"/>
              <w:right w:val="nil"/>
            </w:tcBorders>
            <w:shd w:val="clear" w:color="auto" w:fill="auto"/>
            <w:hideMark/>
          </w:tcPr>
          <w:p w14:paraId="3CDA14E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22,201,915.00</w:t>
            </w:r>
          </w:p>
        </w:tc>
      </w:tr>
      <w:tr w:rsidR="009830CF" w:rsidRPr="00782CAC" w14:paraId="720FFA93" w14:textId="77777777" w:rsidTr="005B3F9D">
        <w:trPr>
          <w:trHeight w:val="300"/>
        </w:trPr>
        <w:tc>
          <w:tcPr>
            <w:tcW w:w="701" w:type="dxa"/>
            <w:tcBorders>
              <w:top w:val="nil"/>
              <w:left w:val="nil"/>
              <w:bottom w:val="nil"/>
              <w:right w:val="nil"/>
            </w:tcBorders>
            <w:shd w:val="clear" w:color="auto" w:fill="auto"/>
            <w:noWrap/>
            <w:hideMark/>
          </w:tcPr>
          <w:p w14:paraId="5C21364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12C5A3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52</w:t>
            </w:r>
          </w:p>
        </w:tc>
        <w:tc>
          <w:tcPr>
            <w:tcW w:w="6029" w:type="dxa"/>
            <w:gridSpan w:val="2"/>
            <w:tcBorders>
              <w:top w:val="nil"/>
              <w:left w:val="nil"/>
              <w:bottom w:val="nil"/>
              <w:right w:val="nil"/>
            </w:tcBorders>
            <w:shd w:val="clear" w:color="auto" w:fill="auto"/>
            <w:hideMark/>
          </w:tcPr>
          <w:p w14:paraId="1D8D1B8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Servicio Educativo de Calidad del Instituto Tecnológico Superior Zacatecas Norte</w:t>
            </w:r>
          </w:p>
        </w:tc>
        <w:tc>
          <w:tcPr>
            <w:tcW w:w="2217" w:type="dxa"/>
            <w:tcBorders>
              <w:top w:val="nil"/>
              <w:left w:val="nil"/>
              <w:bottom w:val="nil"/>
              <w:right w:val="nil"/>
            </w:tcBorders>
            <w:shd w:val="clear" w:color="auto" w:fill="auto"/>
            <w:hideMark/>
          </w:tcPr>
          <w:p w14:paraId="49663BC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22,201,915.00</w:t>
            </w:r>
          </w:p>
        </w:tc>
      </w:tr>
      <w:tr w:rsidR="009830CF" w:rsidRPr="00782CAC" w14:paraId="05A688CD" w14:textId="77777777" w:rsidTr="005B3F9D">
        <w:trPr>
          <w:trHeight w:val="300"/>
        </w:trPr>
        <w:tc>
          <w:tcPr>
            <w:tcW w:w="701" w:type="dxa"/>
            <w:tcBorders>
              <w:top w:val="nil"/>
              <w:left w:val="nil"/>
              <w:bottom w:val="nil"/>
              <w:right w:val="nil"/>
            </w:tcBorders>
            <w:shd w:val="clear" w:color="auto" w:fill="auto"/>
            <w:noWrap/>
            <w:hideMark/>
          </w:tcPr>
          <w:p w14:paraId="6A0CC14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65EAB2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78D927D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3DDA958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126DDBD4" w14:textId="77777777" w:rsidTr="005B3F9D">
        <w:trPr>
          <w:trHeight w:val="300"/>
        </w:trPr>
        <w:tc>
          <w:tcPr>
            <w:tcW w:w="701" w:type="dxa"/>
            <w:tcBorders>
              <w:top w:val="nil"/>
              <w:left w:val="nil"/>
              <w:bottom w:val="nil"/>
              <w:right w:val="nil"/>
            </w:tcBorders>
            <w:shd w:val="clear" w:color="auto" w:fill="auto"/>
            <w:noWrap/>
            <w:hideMark/>
          </w:tcPr>
          <w:p w14:paraId="60DADB8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86</w:t>
            </w:r>
          </w:p>
        </w:tc>
        <w:tc>
          <w:tcPr>
            <w:tcW w:w="6580" w:type="dxa"/>
            <w:gridSpan w:val="3"/>
            <w:tcBorders>
              <w:top w:val="nil"/>
              <w:left w:val="nil"/>
              <w:bottom w:val="nil"/>
              <w:right w:val="nil"/>
            </w:tcBorders>
            <w:shd w:val="clear" w:color="auto" w:fill="auto"/>
            <w:noWrap/>
            <w:hideMark/>
          </w:tcPr>
          <w:p w14:paraId="472435E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Instituto Tecnológico Superior de Jerez</w:t>
            </w:r>
          </w:p>
        </w:tc>
        <w:tc>
          <w:tcPr>
            <w:tcW w:w="2217" w:type="dxa"/>
            <w:tcBorders>
              <w:top w:val="nil"/>
              <w:left w:val="nil"/>
              <w:bottom w:val="nil"/>
              <w:right w:val="nil"/>
            </w:tcBorders>
            <w:shd w:val="clear" w:color="auto" w:fill="auto"/>
            <w:hideMark/>
          </w:tcPr>
          <w:p w14:paraId="5334249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13,636,445.00</w:t>
            </w:r>
          </w:p>
        </w:tc>
      </w:tr>
      <w:tr w:rsidR="009830CF" w:rsidRPr="00782CAC" w14:paraId="33A0C1D5" w14:textId="77777777" w:rsidTr="005B3F9D">
        <w:trPr>
          <w:trHeight w:val="300"/>
        </w:trPr>
        <w:tc>
          <w:tcPr>
            <w:tcW w:w="701" w:type="dxa"/>
            <w:tcBorders>
              <w:top w:val="nil"/>
              <w:left w:val="nil"/>
              <w:bottom w:val="nil"/>
              <w:right w:val="nil"/>
            </w:tcBorders>
            <w:shd w:val="clear" w:color="auto" w:fill="auto"/>
            <w:noWrap/>
            <w:hideMark/>
          </w:tcPr>
          <w:p w14:paraId="1B97155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E1B068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38</w:t>
            </w:r>
          </w:p>
        </w:tc>
        <w:tc>
          <w:tcPr>
            <w:tcW w:w="6029" w:type="dxa"/>
            <w:gridSpan w:val="2"/>
            <w:tcBorders>
              <w:top w:val="nil"/>
              <w:left w:val="nil"/>
              <w:bottom w:val="nil"/>
              <w:right w:val="nil"/>
            </w:tcBorders>
            <w:shd w:val="clear" w:color="auto" w:fill="auto"/>
            <w:hideMark/>
          </w:tcPr>
          <w:p w14:paraId="3DD5FA9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Servicio Educativo de Calidad del Instituto Tecnológico Superior de Jerez</w:t>
            </w:r>
          </w:p>
        </w:tc>
        <w:tc>
          <w:tcPr>
            <w:tcW w:w="2217" w:type="dxa"/>
            <w:tcBorders>
              <w:top w:val="nil"/>
              <w:left w:val="nil"/>
              <w:bottom w:val="nil"/>
              <w:right w:val="nil"/>
            </w:tcBorders>
            <w:shd w:val="clear" w:color="auto" w:fill="auto"/>
            <w:hideMark/>
          </w:tcPr>
          <w:p w14:paraId="54FAC69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13,636,445.00</w:t>
            </w:r>
          </w:p>
        </w:tc>
      </w:tr>
      <w:tr w:rsidR="009830CF" w:rsidRPr="00782CAC" w14:paraId="3C109127" w14:textId="77777777" w:rsidTr="005B3F9D">
        <w:trPr>
          <w:trHeight w:val="300"/>
        </w:trPr>
        <w:tc>
          <w:tcPr>
            <w:tcW w:w="701" w:type="dxa"/>
            <w:tcBorders>
              <w:top w:val="nil"/>
              <w:left w:val="nil"/>
              <w:bottom w:val="nil"/>
              <w:right w:val="nil"/>
            </w:tcBorders>
            <w:shd w:val="clear" w:color="auto" w:fill="auto"/>
            <w:noWrap/>
            <w:hideMark/>
          </w:tcPr>
          <w:p w14:paraId="3938C65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521E002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63F7A38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2E48DB4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702A5CD9" w14:textId="77777777" w:rsidTr="005B3F9D">
        <w:trPr>
          <w:trHeight w:val="300"/>
        </w:trPr>
        <w:tc>
          <w:tcPr>
            <w:tcW w:w="701" w:type="dxa"/>
            <w:tcBorders>
              <w:top w:val="nil"/>
              <w:left w:val="nil"/>
              <w:bottom w:val="nil"/>
              <w:right w:val="nil"/>
            </w:tcBorders>
            <w:shd w:val="clear" w:color="auto" w:fill="auto"/>
            <w:noWrap/>
            <w:hideMark/>
          </w:tcPr>
          <w:p w14:paraId="629D49A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87</w:t>
            </w:r>
          </w:p>
        </w:tc>
        <w:tc>
          <w:tcPr>
            <w:tcW w:w="6580" w:type="dxa"/>
            <w:gridSpan w:val="3"/>
            <w:tcBorders>
              <w:top w:val="nil"/>
              <w:left w:val="nil"/>
              <w:bottom w:val="nil"/>
              <w:right w:val="nil"/>
            </w:tcBorders>
            <w:shd w:val="clear" w:color="auto" w:fill="auto"/>
            <w:noWrap/>
            <w:hideMark/>
          </w:tcPr>
          <w:p w14:paraId="471F664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Instituto Tecnológico Superior de Sombrerete</w:t>
            </w:r>
          </w:p>
        </w:tc>
        <w:tc>
          <w:tcPr>
            <w:tcW w:w="2217" w:type="dxa"/>
            <w:tcBorders>
              <w:top w:val="nil"/>
              <w:left w:val="nil"/>
              <w:bottom w:val="nil"/>
              <w:right w:val="nil"/>
            </w:tcBorders>
            <w:shd w:val="clear" w:color="auto" w:fill="auto"/>
            <w:hideMark/>
          </w:tcPr>
          <w:p w14:paraId="1AA2BC9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17,573,781.00</w:t>
            </w:r>
          </w:p>
        </w:tc>
      </w:tr>
      <w:tr w:rsidR="009830CF" w:rsidRPr="00782CAC" w14:paraId="680C00B4" w14:textId="77777777" w:rsidTr="005B3F9D">
        <w:trPr>
          <w:trHeight w:val="300"/>
        </w:trPr>
        <w:tc>
          <w:tcPr>
            <w:tcW w:w="701" w:type="dxa"/>
            <w:tcBorders>
              <w:top w:val="nil"/>
              <w:left w:val="nil"/>
              <w:bottom w:val="nil"/>
              <w:right w:val="nil"/>
            </w:tcBorders>
            <w:shd w:val="clear" w:color="auto" w:fill="auto"/>
            <w:noWrap/>
            <w:hideMark/>
          </w:tcPr>
          <w:p w14:paraId="2438E92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655E5A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51</w:t>
            </w:r>
          </w:p>
        </w:tc>
        <w:tc>
          <w:tcPr>
            <w:tcW w:w="6029" w:type="dxa"/>
            <w:gridSpan w:val="2"/>
            <w:tcBorders>
              <w:top w:val="nil"/>
              <w:left w:val="nil"/>
              <w:bottom w:val="nil"/>
              <w:right w:val="nil"/>
            </w:tcBorders>
            <w:shd w:val="clear" w:color="auto" w:fill="auto"/>
            <w:hideMark/>
          </w:tcPr>
          <w:p w14:paraId="1858C32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Consolidación del servicio educativo de nivel superior prestado por el Instituto Tecnológico Superior Zacatecas Occidente</w:t>
            </w:r>
          </w:p>
        </w:tc>
        <w:tc>
          <w:tcPr>
            <w:tcW w:w="2217" w:type="dxa"/>
            <w:tcBorders>
              <w:top w:val="nil"/>
              <w:left w:val="nil"/>
              <w:bottom w:val="nil"/>
              <w:right w:val="nil"/>
            </w:tcBorders>
            <w:shd w:val="clear" w:color="auto" w:fill="auto"/>
            <w:hideMark/>
          </w:tcPr>
          <w:p w14:paraId="2043E74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17,573,781.00</w:t>
            </w:r>
          </w:p>
        </w:tc>
      </w:tr>
      <w:tr w:rsidR="009830CF" w:rsidRPr="00782CAC" w14:paraId="4BC22B9E" w14:textId="77777777" w:rsidTr="005B3F9D">
        <w:trPr>
          <w:trHeight w:val="300"/>
        </w:trPr>
        <w:tc>
          <w:tcPr>
            <w:tcW w:w="701" w:type="dxa"/>
            <w:tcBorders>
              <w:top w:val="nil"/>
              <w:left w:val="nil"/>
              <w:bottom w:val="nil"/>
              <w:right w:val="nil"/>
            </w:tcBorders>
            <w:shd w:val="clear" w:color="auto" w:fill="auto"/>
            <w:noWrap/>
            <w:hideMark/>
          </w:tcPr>
          <w:p w14:paraId="2F83F3E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43097B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07394D8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3C600C3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6552C707" w14:textId="77777777" w:rsidTr="005B3F9D">
        <w:trPr>
          <w:trHeight w:val="300"/>
        </w:trPr>
        <w:tc>
          <w:tcPr>
            <w:tcW w:w="701" w:type="dxa"/>
            <w:tcBorders>
              <w:top w:val="nil"/>
              <w:left w:val="nil"/>
              <w:bottom w:val="nil"/>
              <w:right w:val="nil"/>
            </w:tcBorders>
            <w:shd w:val="clear" w:color="auto" w:fill="auto"/>
            <w:noWrap/>
            <w:hideMark/>
          </w:tcPr>
          <w:p w14:paraId="731033B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88</w:t>
            </w:r>
          </w:p>
        </w:tc>
        <w:tc>
          <w:tcPr>
            <w:tcW w:w="6580" w:type="dxa"/>
            <w:gridSpan w:val="3"/>
            <w:tcBorders>
              <w:top w:val="nil"/>
              <w:left w:val="nil"/>
              <w:bottom w:val="nil"/>
              <w:right w:val="nil"/>
            </w:tcBorders>
            <w:shd w:val="clear" w:color="auto" w:fill="auto"/>
            <w:noWrap/>
            <w:hideMark/>
          </w:tcPr>
          <w:p w14:paraId="4F9D2C8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Escuela de Conservación y Restauración de Zacatecas "Refugio Reyes"</w:t>
            </w:r>
          </w:p>
        </w:tc>
        <w:tc>
          <w:tcPr>
            <w:tcW w:w="2217" w:type="dxa"/>
            <w:tcBorders>
              <w:top w:val="nil"/>
              <w:left w:val="nil"/>
              <w:bottom w:val="nil"/>
              <w:right w:val="nil"/>
            </w:tcBorders>
            <w:shd w:val="clear" w:color="auto" w:fill="auto"/>
            <w:hideMark/>
          </w:tcPr>
          <w:p w14:paraId="5BC3103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2,793,100.00</w:t>
            </w:r>
          </w:p>
        </w:tc>
      </w:tr>
      <w:tr w:rsidR="009830CF" w:rsidRPr="00782CAC" w14:paraId="31265CB5" w14:textId="77777777" w:rsidTr="005B3F9D">
        <w:trPr>
          <w:trHeight w:val="300"/>
        </w:trPr>
        <w:tc>
          <w:tcPr>
            <w:tcW w:w="701" w:type="dxa"/>
            <w:tcBorders>
              <w:top w:val="nil"/>
              <w:left w:val="nil"/>
              <w:bottom w:val="nil"/>
              <w:right w:val="nil"/>
            </w:tcBorders>
            <w:shd w:val="clear" w:color="auto" w:fill="auto"/>
            <w:noWrap/>
            <w:hideMark/>
          </w:tcPr>
          <w:p w14:paraId="33AA53B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859D30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76</w:t>
            </w:r>
          </w:p>
        </w:tc>
        <w:tc>
          <w:tcPr>
            <w:tcW w:w="6029" w:type="dxa"/>
            <w:gridSpan w:val="2"/>
            <w:tcBorders>
              <w:top w:val="nil"/>
              <w:left w:val="nil"/>
              <w:bottom w:val="nil"/>
              <w:right w:val="nil"/>
            </w:tcBorders>
            <w:shd w:val="clear" w:color="auto" w:fill="auto"/>
            <w:hideMark/>
          </w:tcPr>
          <w:p w14:paraId="19021EB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Operación de la Escuela Estatal de Conservación</w:t>
            </w:r>
          </w:p>
        </w:tc>
        <w:tc>
          <w:tcPr>
            <w:tcW w:w="2217" w:type="dxa"/>
            <w:tcBorders>
              <w:top w:val="nil"/>
              <w:left w:val="nil"/>
              <w:bottom w:val="nil"/>
              <w:right w:val="nil"/>
            </w:tcBorders>
            <w:shd w:val="clear" w:color="auto" w:fill="auto"/>
            <w:hideMark/>
          </w:tcPr>
          <w:p w14:paraId="01623F6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2,793,100.00</w:t>
            </w:r>
          </w:p>
        </w:tc>
      </w:tr>
      <w:tr w:rsidR="009830CF" w:rsidRPr="00782CAC" w14:paraId="51BFFA53" w14:textId="77777777" w:rsidTr="005B3F9D">
        <w:trPr>
          <w:trHeight w:val="300"/>
        </w:trPr>
        <w:tc>
          <w:tcPr>
            <w:tcW w:w="701" w:type="dxa"/>
            <w:tcBorders>
              <w:top w:val="nil"/>
              <w:left w:val="nil"/>
              <w:bottom w:val="nil"/>
              <w:right w:val="nil"/>
            </w:tcBorders>
            <w:shd w:val="clear" w:color="auto" w:fill="auto"/>
            <w:noWrap/>
            <w:hideMark/>
          </w:tcPr>
          <w:p w14:paraId="27BF57E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29B4D0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4AE8136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443C20B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20AAF52B" w14:textId="77777777" w:rsidTr="005B3F9D">
        <w:trPr>
          <w:trHeight w:val="300"/>
        </w:trPr>
        <w:tc>
          <w:tcPr>
            <w:tcW w:w="701" w:type="dxa"/>
            <w:tcBorders>
              <w:top w:val="nil"/>
              <w:left w:val="nil"/>
              <w:bottom w:val="nil"/>
              <w:right w:val="nil"/>
            </w:tcBorders>
            <w:shd w:val="clear" w:color="auto" w:fill="auto"/>
            <w:noWrap/>
            <w:hideMark/>
          </w:tcPr>
          <w:p w14:paraId="4CF326E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89</w:t>
            </w:r>
          </w:p>
        </w:tc>
        <w:tc>
          <w:tcPr>
            <w:tcW w:w="6580" w:type="dxa"/>
            <w:gridSpan w:val="3"/>
            <w:tcBorders>
              <w:top w:val="nil"/>
              <w:left w:val="nil"/>
              <w:bottom w:val="nil"/>
              <w:right w:val="nil"/>
            </w:tcBorders>
            <w:shd w:val="clear" w:color="auto" w:fill="auto"/>
            <w:noWrap/>
            <w:hideMark/>
          </w:tcPr>
          <w:p w14:paraId="27295E1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Colegio de Bachilleres del Estado de Zacatecas</w:t>
            </w:r>
          </w:p>
        </w:tc>
        <w:tc>
          <w:tcPr>
            <w:tcW w:w="2217" w:type="dxa"/>
            <w:tcBorders>
              <w:top w:val="nil"/>
              <w:left w:val="nil"/>
              <w:bottom w:val="nil"/>
              <w:right w:val="nil"/>
            </w:tcBorders>
            <w:shd w:val="clear" w:color="auto" w:fill="auto"/>
            <w:hideMark/>
          </w:tcPr>
          <w:p w14:paraId="790A715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208,422,713.00</w:t>
            </w:r>
          </w:p>
        </w:tc>
      </w:tr>
      <w:tr w:rsidR="009830CF" w:rsidRPr="00782CAC" w14:paraId="621B4C42" w14:textId="77777777" w:rsidTr="005B3F9D">
        <w:trPr>
          <w:trHeight w:val="300"/>
        </w:trPr>
        <w:tc>
          <w:tcPr>
            <w:tcW w:w="701" w:type="dxa"/>
            <w:tcBorders>
              <w:top w:val="nil"/>
              <w:left w:val="nil"/>
              <w:bottom w:val="nil"/>
              <w:right w:val="nil"/>
            </w:tcBorders>
            <w:shd w:val="clear" w:color="auto" w:fill="auto"/>
            <w:noWrap/>
            <w:hideMark/>
          </w:tcPr>
          <w:p w14:paraId="598C2F1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1F74F3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96</w:t>
            </w:r>
          </w:p>
        </w:tc>
        <w:tc>
          <w:tcPr>
            <w:tcW w:w="6029" w:type="dxa"/>
            <w:gridSpan w:val="2"/>
            <w:tcBorders>
              <w:top w:val="nil"/>
              <w:left w:val="nil"/>
              <w:bottom w:val="nil"/>
              <w:right w:val="nil"/>
            </w:tcBorders>
            <w:shd w:val="clear" w:color="auto" w:fill="auto"/>
            <w:hideMark/>
          </w:tcPr>
          <w:p w14:paraId="37A78E6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Educación de calidad para la inclusión, la permanencia y la equidad</w:t>
            </w:r>
          </w:p>
        </w:tc>
        <w:tc>
          <w:tcPr>
            <w:tcW w:w="2217" w:type="dxa"/>
            <w:tcBorders>
              <w:top w:val="nil"/>
              <w:left w:val="nil"/>
              <w:bottom w:val="nil"/>
              <w:right w:val="nil"/>
            </w:tcBorders>
            <w:shd w:val="clear" w:color="auto" w:fill="auto"/>
            <w:hideMark/>
          </w:tcPr>
          <w:p w14:paraId="320E1A7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208,422,713.00</w:t>
            </w:r>
          </w:p>
        </w:tc>
      </w:tr>
      <w:tr w:rsidR="009830CF" w:rsidRPr="00782CAC" w14:paraId="2F1B6017" w14:textId="77777777" w:rsidTr="005B3F9D">
        <w:trPr>
          <w:trHeight w:val="300"/>
        </w:trPr>
        <w:tc>
          <w:tcPr>
            <w:tcW w:w="701" w:type="dxa"/>
            <w:tcBorders>
              <w:top w:val="nil"/>
              <w:left w:val="nil"/>
              <w:bottom w:val="nil"/>
              <w:right w:val="nil"/>
            </w:tcBorders>
            <w:shd w:val="clear" w:color="auto" w:fill="auto"/>
            <w:noWrap/>
            <w:hideMark/>
          </w:tcPr>
          <w:p w14:paraId="4C495CD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57A736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35AAEA9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78F6CCC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266DD0FC" w14:textId="77777777" w:rsidTr="005B3F9D">
        <w:trPr>
          <w:trHeight w:val="300"/>
        </w:trPr>
        <w:tc>
          <w:tcPr>
            <w:tcW w:w="701" w:type="dxa"/>
            <w:tcBorders>
              <w:top w:val="nil"/>
              <w:left w:val="nil"/>
              <w:bottom w:val="nil"/>
              <w:right w:val="nil"/>
            </w:tcBorders>
            <w:shd w:val="clear" w:color="auto" w:fill="auto"/>
            <w:noWrap/>
            <w:hideMark/>
          </w:tcPr>
          <w:p w14:paraId="48420BD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90</w:t>
            </w:r>
          </w:p>
        </w:tc>
        <w:tc>
          <w:tcPr>
            <w:tcW w:w="6580" w:type="dxa"/>
            <w:gridSpan w:val="3"/>
            <w:tcBorders>
              <w:top w:val="nil"/>
              <w:left w:val="nil"/>
              <w:bottom w:val="nil"/>
              <w:right w:val="nil"/>
            </w:tcBorders>
            <w:shd w:val="clear" w:color="auto" w:fill="auto"/>
            <w:noWrap/>
            <w:hideMark/>
          </w:tcPr>
          <w:p w14:paraId="28CC83B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Colegio de Educación Profesional Técnica de Zacatecas</w:t>
            </w:r>
          </w:p>
        </w:tc>
        <w:tc>
          <w:tcPr>
            <w:tcW w:w="2217" w:type="dxa"/>
            <w:tcBorders>
              <w:top w:val="nil"/>
              <w:left w:val="nil"/>
              <w:bottom w:val="nil"/>
              <w:right w:val="nil"/>
            </w:tcBorders>
            <w:shd w:val="clear" w:color="auto" w:fill="auto"/>
            <w:hideMark/>
          </w:tcPr>
          <w:p w14:paraId="48E5795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60,178,966.00</w:t>
            </w:r>
          </w:p>
        </w:tc>
      </w:tr>
      <w:tr w:rsidR="009830CF" w:rsidRPr="00782CAC" w14:paraId="0390F736" w14:textId="77777777" w:rsidTr="005B3F9D">
        <w:trPr>
          <w:trHeight w:val="300"/>
        </w:trPr>
        <w:tc>
          <w:tcPr>
            <w:tcW w:w="701" w:type="dxa"/>
            <w:tcBorders>
              <w:top w:val="nil"/>
              <w:left w:val="nil"/>
              <w:bottom w:val="nil"/>
              <w:right w:val="nil"/>
            </w:tcBorders>
            <w:shd w:val="clear" w:color="auto" w:fill="auto"/>
            <w:noWrap/>
            <w:hideMark/>
          </w:tcPr>
          <w:p w14:paraId="5DF7121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6A7EAFB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62</w:t>
            </w:r>
          </w:p>
        </w:tc>
        <w:tc>
          <w:tcPr>
            <w:tcW w:w="6029" w:type="dxa"/>
            <w:gridSpan w:val="2"/>
            <w:tcBorders>
              <w:top w:val="nil"/>
              <w:left w:val="nil"/>
              <w:bottom w:val="nil"/>
              <w:right w:val="nil"/>
            </w:tcBorders>
            <w:shd w:val="clear" w:color="auto" w:fill="auto"/>
            <w:hideMark/>
          </w:tcPr>
          <w:p w14:paraId="1927B66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Formación de Profesionales Técnicos y Profesionales Técnicos Bachiller</w:t>
            </w:r>
          </w:p>
        </w:tc>
        <w:tc>
          <w:tcPr>
            <w:tcW w:w="2217" w:type="dxa"/>
            <w:tcBorders>
              <w:top w:val="nil"/>
              <w:left w:val="nil"/>
              <w:bottom w:val="nil"/>
              <w:right w:val="nil"/>
            </w:tcBorders>
            <w:shd w:val="clear" w:color="auto" w:fill="auto"/>
            <w:hideMark/>
          </w:tcPr>
          <w:p w14:paraId="238D6CB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60,178,966.00</w:t>
            </w:r>
          </w:p>
        </w:tc>
      </w:tr>
      <w:tr w:rsidR="009830CF" w:rsidRPr="00782CAC" w14:paraId="4D02F2DB" w14:textId="77777777" w:rsidTr="005B3F9D">
        <w:trPr>
          <w:trHeight w:val="300"/>
        </w:trPr>
        <w:tc>
          <w:tcPr>
            <w:tcW w:w="701" w:type="dxa"/>
            <w:tcBorders>
              <w:top w:val="nil"/>
              <w:left w:val="nil"/>
              <w:bottom w:val="nil"/>
              <w:right w:val="nil"/>
            </w:tcBorders>
            <w:shd w:val="clear" w:color="auto" w:fill="auto"/>
            <w:noWrap/>
            <w:hideMark/>
          </w:tcPr>
          <w:p w14:paraId="6B688BB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24C4AEB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286E939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3520F92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508F6C82" w14:textId="77777777" w:rsidTr="005B3F9D">
        <w:trPr>
          <w:trHeight w:val="300"/>
        </w:trPr>
        <w:tc>
          <w:tcPr>
            <w:tcW w:w="701" w:type="dxa"/>
            <w:tcBorders>
              <w:top w:val="nil"/>
              <w:left w:val="nil"/>
              <w:bottom w:val="nil"/>
              <w:right w:val="nil"/>
            </w:tcBorders>
            <w:shd w:val="clear" w:color="auto" w:fill="auto"/>
            <w:noWrap/>
            <w:hideMark/>
          </w:tcPr>
          <w:p w14:paraId="052BA36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91</w:t>
            </w:r>
          </w:p>
        </w:tc>
        <w:tc>
          <w:tcPr>
            <w:tcW w:w="6580" w:type="dxa"/>
            <w:gridSpan w:val="3"/>
            <w:tcBorders>
              <w:top w:val="nil"/>
              <w:left w:val="nil"/>
              <w:bottom w:val="nil"/>
              <w:right w:val="nil"/>
            </w:tcBorders>
            <w:shd w:val="clear" w:color="auto" w:fill="auto"/>
            <w:noWrap/>
            <w:hideMark/>
          </w:tcPr>
          <w:p w14:paraId="7628C38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Colegio de Estudios Científicos y Tecnológicos del Estado de Zacatecas</w:t>
            </w:r>
          </w:p>
        </w:tc>
        <w:tc>
          <w:tcPr>
            <w:tcW w:w="2217" w:type="dxa"/>
            <w:tcBorders>
              <w:top w:val="nil"/>
              <w:left w:val="nil"/>
              <w:bottom w:val="nil"/>
              <w:right w:val="nil"/>
            </w:tcBorders>
            <w:shd w:val="clear" w:color="auto" w:fill="auto"/>
            <w:hideMark/>
          </w:tcPr>
          <w:p w14:paraId="14E2818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126,977,426.00</w:t>
            </w:r>
          </w:p>
        </w:tc>
      </w:tr>
      <w:tr w:rsidR="009830CF" w:rsidRPr="00782CAC" w14:paraId="0AD3A5C5" w14:textId="77777777" w:rsidTr="005B3F9D">
        <w:trPr>
          <w:trHeight w:val="300"/>
        </w:trPr>
        <w:tc>
          <w:tcPr>
            <w:tcW w:w="701" w:type="dxa"/>
            <w:tcBorders>
              <w:top w:val="nil"/>
              <w:left w:val="nil"/>
              <w:bottom w:val="nil"/>
              <w:right w:val="nil"/>
            </w:tcBorders>
            <w:shd w:val="clear" w:color="auto" w:fill="auto"/>
            <w:noWrap/>
            <w:hideMark/>
          </w:tcPr>
          <w:p w14:paraId="2942A2F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C730BE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65</w:t>
            </w:r>
          </w:p>
        </w:tc>
        <w:tc>
          <w:tcPr>
            <w:tcW w:w="6029" w:type="dxa"/>
            <w:gridSpan w:val="2"/>
            <w:tcBorders>
              <w:top w:val="nil"/>
              <w:left w:val="nil"/>
              <w:bottom w:val="nil"/>
              <w:right w:val="nil"/>
            </w:tcBorders>
            <w:shd w:val="clear" w:color="auto" w:fill="auto"/>
            <w:hideMark/>
          </w:tcPr>
          <w:p w14:paraId="649DDC1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Formación de estudiantes con perfil científico y tecnológico CECYTEZ-EMSAD</w:t>
            </w:r>
          </w:p>
        </w:tc>
        <w:tc>
          <w:tcPr>
            <w:tcW w:w="2217" w:type="dxa"/>
            <w:tcBorders>
              <w:top w:val="nil"/>
              <w:left w:val="nil"/>
              <w:bottom w:val="nil"/>
              <w:right w:val="nil"/>
            </w:tcBorders>
            <w:shd w:val="clear" w:color="auto" w:fill="auto"/>
            <w:hideMark/>
          </w:tcPr>
          <w:p w14:paraId="1711396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126,977,426.00</w:t>
            </w:r>
          </w:p>
        </w:tc>
      </w:tr>
      <w:tr w:rsidR="009830CF" w:rsidRPr="00782CAC" w14:paraId="2570279A" w14:textId="77777777" w:rsidTr="005B3F9D">
        <w:trPr>
          <w:trHeight w:val="300"/>
        </w:trPr>
        <w:tc>
          <w:tcPr>
            <w:tcW w:w="701" w:type="dxa"/>
            <w:tcBorders>
              <w:top w:val="nil"/>
              <w:left w:val="nil"/>
              <w:bottom w:val="nil"/>
              <w:right w:val="nil"/>
            </w:tcBorders>
            <w:shd w:val="clear" w:color="auto" w:fill="auto"/>
            <w:noWrap/>
            <w:hideMark/>
          </w:tcPr>
          <w:p w14:paraId="748B346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B6567D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1C4CC36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47F1E1C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39F05D71" w14:textId="77777777" w:rsidTr="005B3F9D">
        <w:trPr>
          <w:trHeight w:val="300"/>
        </w:trPr>
        <w:tc>
          <w:tcPr>
            <w:tcW w:w="701" w:type="dxa"/>
            <w:tcBorders>
              <w:top w:val="nil"/>
              <w:left w:val="nil"/>
              <w:bottom w:val="nil"/>
              <w:right w:val="nil"/>
            </w:tcBorders>
            <w:shd w:val="clear" w:color="auto" w:fill="auto"/>
            <w:noWrap/>
            <w:hideMark/>
          </w:tcPr>
          <w:p w14:paraId="5AAC064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lastRenderedPageBreak/>
              <w:t>92</w:t>
            </w:r>
          </w:p>
        </w:tc>
        <w:tc>
          <w:tcPr>
            <w:tcW w:w="6580" w:type="dxa"/>
            <w:gridSpan w:val="3"/>
            <w:tcBorders>
              <w:top w:val="nil"/>
              <w:left w:val="nil"/>
              <w:bottom w:val="nil"/>
              <w:right w:val="nil"/>
            </w:tcBorders>
            <w:shd w:val="clear" w:color="auto" w:fill="auto"/>
            <w:noWrap/>
            <w:hideMark/>
          </w:tcPr>
          <w:p w14:paraId="1479A8A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Instituto de Selección y Capacitación del Estado de Zacatecas</w:t>
            </w:r>
          </w:p>
        </w:tc>
        <w:tc>
          <w:tcPr>
            <w:tcW w:w="2217" w:type="dxa"/>
            <w:tcBorders>
              <w:top w:val="nil"/>
              <w:left w:val="nil"/>
              <w:bottom w:val="nil"/>
              <w:right w:val="nil"/>
            </w:tcBorders>
            <w:shd w:val="clear" w:color="auto" w:fill="auto"/>
            <w:hideMark/>
          </w:tcPr>
          <w:p w14:paraId="1A473CB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2,975,909.00</w:t>
            </w:r>
          </w:p>
        </w:tc>
      </w:tr>
      <w:tr w:rsidR="009830CF" w:rsidRPr="00782CAC" w14:paraId="1C6F3AC6" w14:textId="77777777" w:rsidTr="005B3F9D">
        <w:trPr>
          <w:trHeight w:val="300"/>
        </w:trPr>
        <w:tc>
          <w:tcPr>
            <w:tcW w:w="701" w:type="dxa"/>
            <w:tcBorders>
              <w:top w:val="nil"/>
              <w:left w:val="nil"/>
              <w:bottom w:val="nil"/>
              <w:right w:val="nil"/>
            </w:tcBorders>
            <w:shd w:val="clear" w:color="auto" w:fill="auto"/>
            <w:noWrap/>
            <w:hideMark/>
          </w:tcPr>
          <w:p w14:paraId="553D9DA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7D5F53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32</w:t>
            </w:r>
          </w:p>
        </w:tc>
        <w:tc>
          <w:tcPr>
            <w:tcW w:w="6029" w:type="dxa"/>
            <w:gridSpan w:val="2"/>
            <w:tcBorders>
              <w:top w:val="nil"/>
              <w:left w:val="nil"/>
              <w:bottom w:val="nil"/>
              <w:right w:val="nil"/>
            </w:tcBorders>
            <w:shd w:val="clear" w:color="auto" w:fill="auto"/>
            <w:hideMark/>
          </w:tcPr>
          <w:p w14:paraId="262C5DB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Apoyo administrativo para la Profesionalización</w:t>
            </w:r>
          </w:p>
        </w:tc>
        <w:tc>
          <w:tcPr>
            <w:tcW w:w="2217" w:type="dxa"/>
            <w:tcBorders>
              <w:top w:val="nil"/>
              <w:left w:val="nil"/>
              <w:bottom w:val="nil"/>
              <w:right w:val="nil"/>
            </w:tcBorders>
            <w:shd w:val="clear" w:color="auto" w:fill="auto"/>
            <w:hideMark/>
          </w:tcPr>
          <w:p w14:paraId="0F1464E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1,814,391.00</w:t>
            </w:r>
          </w:p>
        </w:tc>
      </w:tr>
      <w:tr w:rsidR="009830CF" w:rsidRPr="00782CAC" w14:paraId="29F60B4C" w14:textId="77777777" w:rsidTr="005B3F9D">
        <w:trPr>
          <w:trHeight w:val="300"/>
        </w:trPr>
        <w:tc>
          <w:tcPr>
            <w:tcW w:w="701" w:type="dxa"/>
            <w:tcBorders>
              <w:top w:val="nil"/>
              <w:left w:val="nil"/>
              <w:bottom w:val="nil"/>
              <w:right w:val="nil"/>
            </w:tcBorders>
            <w:shd w:val="clear" w:color="auto" w:fill="auto"/>
            <w:noWrap/>
            <w:hideMark/>
          </w:tcPr>
          <w:p w14:paraId="722E7D6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C8D5FC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33</w:t>
            </w:r>
          </w:p>
        </w:tc>
        <w:tc>
          <w:tcPr>
            <w:tcW w:w="6029" w:type="dxa"/>
            <w:gridSpan w:val="2"/>
            <w:tcBorders>
              <w:top w:val="nil"/>
              <w:left w:val="nil"/>
              <w:bottom w:val="nil"/>
              <w:right w:val="nil"/>
            </w:tcBorders>
            <w:shd w:val="clear" w:color="auto" w:fill="auto"/>
            <w:hideMark/>
          </w:tcPr>
          <w:p w14:paraId="569F8E2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Profesionalización de las y los servidores públicos</w:t>
            </w:r>
          </w:p>
        </w:tc>
        <w:tc>
          <w:tcPr>
            <w:tcW w:w="2217" w:type="dxa"/>
            <w:tcBorders>
              <w:top w:val="nil"/>
              <w:left w:val="nil"/>
              <w:bottom w:val="nil"/>
              <w:right w:val="nil"/>
            </w:tcBorders>
            <w:shd w:val="clear" w:color="auto" w:fill="auto"/>
            <w:hideMark/>
          </w:tcPr>
          <w:p w14:paraId="421E92E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1,161,518.00</w:t>
            </w:r>
          </w:p>
        </w:tc>
      </w:tr>
      <w:tr w:rsidR="009830CF" w:rsidRPr="00782CAC" w14:paraId="122D5A87" w14:textId="77777777" w:rsidTr="005B3F9D">
        <w:trPr>
          <w:trHeight w:val="300"/>
        </w:trPr>
        <w:tc>
          <w:tcPr>
            <w:tcW w:w="701" w:type="dxa"/>
            <w:tcBorders>
              <w:top w:val="nil"/>
              <w:left w:val="nil"/>
              <w:bottom w:val="nil"/>
              <w:right w:val="nil"/>
            </w:tcBorders>
            <w:shd w:val="clear" w:color="auto" w:fill="auto"/>
            <w:noWrap/>
            <w:hideMark/>
          </w:tcPr>
          <w:p w14:paraId="5F1C2D9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570EB30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69F803D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6AB739B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2AF1F4A7" w14:textId="77777777" w:rsidTr="005B3F9D">
        <w:trPr>
          <w:trHeight w:val="300"/>
        </w:trPr>
        <w:tc>
          <w:tcPr>
            <w:tcW w:w="701" w:type="dxa"/>
            <w:tcBorders>
              <w:top w:val="nil"/>
              <w:left w:val="nil"/>
              <w:bottom w:val="nil"/>
              <w:right w:val="nil"/>
            </w:tcBorders>
            <w:shd w:val="clear" w:color="auto" w:fill="auto"/>
            <w:noWrap/>
            <w:hideMark/>
          </w:tcPr>
          <w:p w14:paraId="70F69FF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93</w:t>
            </w:r>
          </w:p>
        </w:tc>
        <w:tc>
          <w:tcPr>
            <w:tcW w:w="6580" w:type="dxa"/>
            <w:gridSpan w:val="3"/>
            <w:tcBorders>
              <w:top w:val="nil"/>
              <w:left w:val="nil"/>
              <w:bottom w:val="nil"/>
              <w:right w:val="nil"/>
            </w:tcBorders>
            <w:shd w:val="clear" w:color="auto" w:fill="auto"/>
            <w:noWrap/>
            <w:hideMark/>
          </w:tcPr>
          <w:p w14:paraId="4064C0E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Universidad Tecnológica del Estado de Zacatecas</w:t>
            </w:r>
          </w:p>
        </w:tc>
        <w:tc>
          <w:tcPr>
            <w:tcW w:w="2217" w:type="dxa"/>
            <w:tcBorders>
              <w:top w:val="nil"/>
              <w:left w:val="nil"/>
              <w:bottom w:val="nil"/>
              <w:right w:val="nil"/>
            </w:tcBorders>
            <w:shd w:val="clear" w:color="auto" w:fill="auto"/>
            <w:hideMark/>
          </w:tcPr>
          <w:p w14:paraId="7448E12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39,625,711.00</w:t>
            </w:r>
          </w:p>
        </w:tc>
      </w:tr>
      <w:tr w:rsidR="009830CF" w:rsidRPr="00782CAC" w14:paraId="57A1F652" w14:textId="77777777" w:rsidTr="005B3F9D">
        <w:trPr>
          <w:trHeight w:val="300"/>
        </w:trPr>
        <w:tc>
          <w:tcPr>
            <w:tcW w:w="701" w:type="dxa"/>
            <w:tcBorders>
              <w:top w:val="nil"/>
              <w:left w:val="nil"/>
              <w:bottom w:val="nil"/>
              <w:right w:val="nil"/>
            </w:tcBorders>
            <w:shd w:val="clear" w:color="auto" w:fill="auto"/>
            <w:noWrap/>
            <w:hideMark/>
          </w:tcPr>
          <w:p w14:paraId="1F4364B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77C77B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39</w:t>
            </w:r>
          </w:p>
        </w:tc>
        <w:tc>
          <w:tcPr>
            <w:tcW w:w="6029" w:type="dxa"/>
            <w:gridSpan w:val="2"/>
            <w:tcBorders>
              <w:top w:val="nil"/>
              <w:left w:val="nil"/>
              <w:bottom w:val="nil"/>
              <w:right w:val="nil"/>
            </w:tcBorders>
            <w:shd w:val="clear" w:color="auto" w:fill="auto"/>
            <w:hideMark/>
          </w:tcPr>
          <w:p w14:paraId="7D0A2F4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Ofertar Educación de calidad a los estudiantes de la UTZAC</w:t>
            </w:r>
          </w:p>
        </w:tc>
        <w:tc>
          <w:tcPr>
            <w:tcW w:w="2217" w:type="dxa"/>
            <w:tcBorders>
              <w:top w:val="nil"/>
              <w:left w:val="nil"/>
              <w:bottom w:val="nil"/>
              <w:right w:val="nil"/>
            </w:tcBorders>
            <w:shd w:val="clear" w:color="auto" w:fill="auto"/>
            <w:hideMark/>
          </w:tcPr>
          <w:p w14:paraId="0AC58C3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39,625,711.00</w:t>
            </w:r>
          </w:p>
        </w:tc>
      </w:tr>
      <w:tr w:rsidR="009830CF" w:rsidRPr="00782CAC" w14:paraId="5B8FFB87" w14:textId="77777777" w:rsidTr="005B3F9D">
        <w:trPr>
          <w:trHeight w:val="300"/>
        </w:trPr>
        <w:tc>
          <w:tcPr>
            <w:tcW w:w="701" w:type="dxa"/>
            <w:tcBorders>
              <w:top w:val="nil"/>
              <w:left w:val="nil"/>
              <w:bottom w:val="nil"/>
              <w:right w:val="nil"/>
            </w:tcBorders>
            <w:shd w:val="clear" w:color="auto" w:fill="auto"/>
            <w:noWrap/>
            <w:hideMark/>
          </w:tcPr>
          <w:p w14:paraId="7B7392C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1BD3118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0B54EA5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53AE2A0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5D367289" w14:textId="77777777" w:rsidTr="005B3F9D">
        <w:trPr>
          <w:trHeight w:val="300"/>
        </w:trPr>
        <w:tc>
          <w:tcPr>
            <w:tcW w:w="701" w:type="dxa"/>
            <w:tcBorders>
              <w:top w:val="nil"/>
              <w:left w:val="nil"/>
              <w:bottom w:val="nil"/>
              <w:right w:val="nil"/>
            </w:tcBorders>
            <w:shd w:val="clear" w:color="auto" w:fill="auto"/>
            <w:noWrap/>
            <w:hideMark/>
          </w:tcPr>
          <w:p w14:paraId="3DB15CD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95</w:t>
            </w:r>
          </w:p>
        </w:tc>
        <w:tc>
          <w:tcPr>
            <w:tcW w:w="6580" w:type="dxa"/>
            <w:gridSpan w:val="3"/>
            <w:tcBorders>
              <w:top w:val="nil"/>
              <w:left w:val="nil"/>
              <w:bottom w:val="nil"/>
              <w:right w:val="nil"/>
            </w:tcBorders>
            <w:shd w:val="clear" w:color="auto" w:fill="auto"/>
            <w:noWrap/>
            <w:hideMark/>
          </w:tcPr>
          <w:p w14:paraId="58433BB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Comisión Estatal de la Defensa del Contribuyente</w:t>
            </w:r>
          </w:p>
        </w:tc>
        <w:tc>
          <w:tcPr>
            <w:tcW w:w="2217" w:type="dxa"/>
            <w:tcBorders>
              <w:top w:val="nil"/>
              <w:left w:val="nil"/>
              <w:bottom w:val="nil"/>
              <w:right w:val="nil"/>
            </w:tcBorders>
            <w:shd w:val="clear" w:color="auto" w:fill="auto"/>
            <w:hideMark/>
          </w:tcPr>
          <w:p w14:paraId="265670E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577,750.00</w:t>
            </w:r>
          </w:p>
        </w:tc>
      </w:tr>
      <w:tr w:rsidR="009830CF" w:rsidRPr="00782CAC" w14:paraId="7436103B" w14:textId="77777777" w:rsidTr="005B3F9D">
        <w:trPr>
          <w:trHeight w:val="300"/>
        </w:trPr>
        <w:tc>
          <w:tcPr>
            <w:tcW w:w="701" w:type="dxa"/>
            <w:tcBorders>
              <w:top w:val="nil"/>
              <w:left w:val="nil"/>
              <w:bottom w:val="nil"/>
              <w:right w:val="nil"/>
            </w:tcBorders>
            <w:shd w:val="clear" w:color="auto" w:fill="auto"/>
            <w:noWrap/>
            <w:hideMark/>
          </w:tcPr>
          <w:p w14:paraId="0CD4CE1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5AF2CD1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37</w:t>
            </w:r>
          </w:p>
        </w:tc>
        <w:tc>
          <w:tcPr>
            <w:tcW w:w="6029" w:type="dxa"/>
            <w:gridSpan w:val="2"/>
            <w:tcBorders>
              <w:top w:val="nil"/>
              <w:left w:val="nil"/>
              <w:bottom w:val="nil"/>
              <w:right w:val="nil"/>
            </w:tcBorders>
            <w:shd w:val="clear" w:color="auto" w:fill="auto"/>
            <w:hideMark/>
          </w:tcPr>
          <w:p w14:paraId="2FB23CC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Acceso a la Justicia Tributaria a través de la Protección y Defensa de los Derechos de los Contribuyentes</w:t>
            </w:r>
          </w:p>
        </w:tc>
        <w:tc>
          <w:tcPr>
            <w:tcW w:w="2217" w:type="dxa"/>
            <w:tcBorders>
              <w:top w:val="nil"/>
              <w:left w:val="nil"/>
              <w:bottom w:val="nil"/>
              <w:right w:val="nil"/>
            </w:tcBorders>
            <w:shd w:val="clear" w:color="auto" w:fill="auto"/>
            <w:hideMark/>
          </w:tcPr>
          <w:p w14:paraId="63D16C5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577,750.00</w:t>
            </w:r>
          </w:p>
        </w:tc>
      </w:tr>
      <w:tr w:rsidR="009830CF" w:rsidRPr="00782CAC" w14:paraId="1E400BBE" w14:textId="77777777" w:rsidTr="005B3F9D">
        <w:trPr>
          <w:trHeight w:val="300"/>
        </w:trPr>
        <w:tc>
          <w:tcPr>
            <w:tcW w:w="701" w:type="dxa"/>
            <w:tcBorders>
              <w:top w:val="nil"/>
              <w:left w:val="nil"/>
              <w:bottom w:val="nil"/>
              <w:right w:val="nil"/>
            </w:tcBorders>
            <w:shd w:val="clear" w:color="auto" w:fill="auto"/>
            <w:noWrap/>
            <w:hideMark/>
          </w:tcPr>
          <w:p w14:paraId="5919A45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47C26FA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09422F8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4B267AC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3C61E7C1" w14:textId="77777777" w:rsidTr="005B3F9D">
        <w:trPr>
          <w:trHeight w:val="300"/>
        </w:trPr>
        <w:tc>
          <w:tcPr>
            <w:tcW w:w="701" w:type="dxa"/>
            <w:tcBorders>
              <w:top w:val="nil"/>
              <w:left w:val="nil"/>
              <w:bottom w:val="nil"/>
              <w:right w:val="nil"/>
            </w:tcBorders>
            <w:shd w:val="clear" w:color="auto" w:fill="auto"/>
            <w:noWrap/>
            <w:hideMark/>
          </w:tcPr>
          <w:p w14:paraId="1A0F326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96</w:t>
            </w:r>
          </w:p>
        </w:tc>
        <w:tc>
          <w:tcPr>
            <w:tcW w:w="6580" w:type="dxa"/>
            <w:gridSpan w:val="3"/>
            <w:tcBorders>
              <w:top w:val="nil"/>
              <w:left w:val="nil"/>
              <w:bottom w:val="nil"/>
              <w:right w:val="nil"/>
            </w:tcBorders>
            <w:shd w:val="clear" w:color="auto" w:fill="auto"/>
            <w:noWrap/>
            <w:hideMark/>
          </w:tcPr>
          <w:p w14:paraId="540D134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Secretaría Ejecutiva del Sistema Estatal Anticorrupción</w:t>
            </w:r>
          </w:p>
        </w:tc>
        <w:tc>
          <w:tcPr>
            <w:tcW w:w="2217" w:type="dxa"/>
            <w:tcBorders>
              <w:top w:val="nil"/>
              <w:left w:val="nil"/>
              <w:bottom w:val="nil"/>
              <w:right w:val="nil"/>
            </w:tcBorders>
            <w:shd w:val="clear" w:color="auto" w:fill="auto"/>
            <w:hideMark/>
          </w:tcPr>
          <w:p w14:paraId="14A9425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4,206,733.00</w:t>
            </w:r>
          </w:p>
        </w:tc>
      </w:tr>
      <w:tr w:rsidR="009830CF" w:rsidRPr="00782CAC" w14:paraId="7F2BB552" w14:textId="77777777" w:rsidTr="005B3F9D">
        <w:trPr>
          <w:trHeight w:val="300"/>
        </w:trPr>
        <w:tc>
          <w:tcPr>
            <w:tcW w:w="701" w:type="dxa"/>
            <w:tcBorders>
              <w:top w:val="nil"/>
              <w:left w:val="nil"/>
              <w:bottom w:val="nil"/>
              <w:right w:val="nil"/>
            </w:tcBorders>
            <w:shd w:val="clear" w:color="auto" w:fill="auto"/>
            <w:noWrap/>
            <w:hideMark/>
          </w:tcPr>
          <w:p w14:paraId="1304B82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71945E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56</w:t>
            </w:r>
          </w:p>
        </w:tc>
        <w:tc>
          <w:tcPr>
            <w:tcW w:w="6029" w:type="dxa"/>
            <w:gridSpan w:val="2"/>
            <w:tcBorders>
              <w:top w:val="nil"/>
              <w:left w:val="nil"/>
              <w:bottom w:val="nil"/>
              <w:right w:val="nil"/>
            </w:tcBorders>
            <w:shd w:val="clear" w:color="auto" w:fill="auto"/>
            <w:hideMark/>
          </w:tcPr>
          <w:p w14:paraId="5F9B55F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Programa para prevenir actos y hechos de corrupción en Zacatecas.</w:t>
            </w:r>
          </w:p>
        </w:tc>
        <w:tc>
          <w:tcPr>
            <w:tcW w:w="2217" w:type="dxa"/>
            <w:tcBorders>
              <w:top w:val="nil"/>
              <w:left w:val="nil"/>
              <w:bottom w:val="nil"/>
              <w:right w:val="nil"/>
            </w:tcBorders>
            <w:shd w:val="clear" w:color="auto" w:fill="auto"/>
            <w:hideMark/>
          </w:tcPr>
          <w:p w14:paraId="653D63D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2,700,288.00</w:t>
            </w:r>
          </w:p>
        </w:tc>
      </w:tr>
      <w:tr w:rsidR="009830CF" w:rsidRPr="00782CAC" w14:paraId="5EFAE9DC" w14:textId="77777777" w:rsidTr="005B3F9D">
        <w:trPr>
          <w:trHeight w:val="300"/>
        </w:trPr>
        <w:tc>
          <w:tcPr>
            <w:tcW w:w="701" w:type="dxa"/>
            <w:tcBorders>
              <w:top w:val="nil"/>
              <w:left w:val="nil"/>
              <w:bottom w:val="nil"/>
              <w:right w:val="nil"/>
            </w:tcBorders>
            <w:shd w:val="clear" w:color="auto" w:fill="auto"/>
            <w:noWrap/>
            <w:hideMark/>
          </w:tcPr>
          <w:p w14:paraId="4AD80DE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5D9A9F0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58</w:t>
            </w:r>
          </w:p>
        </w:tc>
        <w:tc>
          <w:tcPr>
            <w:tcW w:w="6029" w:type="dxa"/>
            <w:gridSpan w:val="2"/>
            <w:tcBorders>
              <w:top w:val="nil"/>
              <w:left w:val="nil"/>
              <w:bottom w:val="nil"/>
              <w:right w:val="nil"/>
            </w:tcBorders>
            <w:shd w:val="clear" w:color="auto" w:fill="auto"/>
            <w:hideMark/>
          </w:tcPr>
          <w:p w14:paraId="0FD495C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Programa para el Fortalecimiento Institucional de la Secretaría Ejecutiva del Sistema Estatal Anticorrupción de Zacatecas.</w:t>
            </w:r>
          </w:p>
        </w:tc>
        <w:tc>
          <w:tcPr>
            <w:tcW w:w="2217" w:type="dxa"/>
            <w:tcBorders>
              <w:top w:val="nil"/>
              <w:left w:val="nil"/>
              <w:bottom w:val="nil"/>
              <w:right w:val="nil"/>
            </w:tcBorders>
            <w:shd w:val="clear" w:color="auto" w:fill="auto"/>
            <w:hideMark/>
          </w:tcPr>
          <w:p w14:paraId="6982EE4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1,506,445.00</w:t>
            </w:r>
          </w:p>
        </w:tc>
      </w:tr>
      <w:tr w:rsidR="009830CF" w:rsidRPr="00782CAC" w14:paraId="6CC554B4" w14:textId="77777777" w:rsidTr="005B3F9D">
        <w:trPr>
          <w:trHeight w:val="300"/>
        </w:trPr>
        <w:tc>
          <w:tcPr>
            <w:tcW w:w="701" w:type="dxa"/>
            <w:tcBorders>
              <w:top w:val="nil"/>
              <w:left w:val="nil"/>
              <w:bottom w:val="nil"/>
              <w:right w:val="nil"/>
            </w:tcBorders>
            <w:shd w:val="clear" w:color="auto" w:fill="auto"/>
            <w:noWrap/>
            <w:hideMark/>
          </w:tcPr>
          <w:p w14:paraId="5AEA8A3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2C646E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3B9A4E8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29C45A3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4B850D4B" w14:textId="77777777" w:rsidTr="005B3F9D">
        <w:trPr>
          <w:trHeight w:val="300"/>
        </w:trPr>
        <w:tc>
          <w:tcPr>
            <w:tcW w:w="701" w:type="dxa"/>
            <w:tcBorders>
              <w:top w:val="nil"/>
              <w:left w:val="nil"/>
              <w:bottom w:val="nil"/>
              <w:right w:val="nil"/>
            </w:tcBorders>
            <w:shd w:val="clear" w:color="auto" w:fill="auto"/>
            <w:noWrap/>
            <w:hideMark/>
          </w:tcPr>
          <w:p w14:paraId="694F791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97</w:t>
            </w:r>
          </w:p>
        </w:tc>
        <w:tc>
          <w:tcPr>
            <w:tcW w:w="6580" w:type="dxa"/>
            <w:gridSpan w:val="3"/>
            <w:tcBorders>
              <w:top w:val="nil"/>
              <w:left w:val="nil"/>
              <w:bottom w:val="nil"/>
              <w:right w:val="nil"/>
            </w:tcBorders>
            <w:shd w:val="clear" w:color="auto" w:fill="auto"/>
            <w:noWrap/>
            <w:hideMark/>
          </w:tcPr>
          <w:p w14:paraId="28E589B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Centro de Conciliación Laboral del Estado de Zacatecas</w:t>
            </w:r>
          </w:p>
        </w:tc>
        <w:tc>
          <w:tcPr>
            <w:tcW w:w="2217" w:type="dxa"/>
            <w:tcBorders>
              <w:top w:val="nil"/>
              <w:left w:val="nil"/>
              <w:bottom w:val="nil"/>
              <w:right w:val="nil"/>
            </w:tcBorders>
            <w:shd w:val="clear" w:color="auto" w:fill="auto"/>
            <w:hideMark/>
          </w:tcPr>
          <w:p w14:paraId="08E16FA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13,251,381.00</w:t>
            </w:r>
          </w:p>
        </w:tc>
      </w:tr>
      <w:tr w:rsidR="009830CF" w:rsidRPr="00782CAC" w14:paraId="6222D212" w14:textId="77777777" w:rsidTr="005B3F9D">
        <w:trPr>
          <w:trHeight w:val="300"/>
        </w:trPr>
        <w:tc>
          <w:tcPr>
            <w:tcW w:w="701" w:type="dxa"/>
            <w:tcBorders>
              <w:top w:val="nil"/>
              <w:left w:val="nil"/>
              <w:bottom w:val="nil"/>
              <w:right w:val="nil"/>
            </w:tcBorders>
            <w:shd w:val="clear" w:color="auto" w:fill="auto"/>
            <w:noWrap/>
            <w:hideMark/>
          </w:tcPr>
          <w:p w14:paraId="4A5BD5D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402803B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w:t>
            </w:r>
          </w:p>
        </w:tc>
        <w:tc>
          <w:tcPr>
            <w:tcW w:w="6029" w:type="dxa"/>
            <w:gridSpan w:val="2"/>
            <w:tcBorders>
              <w:top w:val="nil"/>
              <w:left w:val="nil"/>
              <w:bottom w:val="nil"/>
              <w:right w:val="nil"/>
            </w:tcBorders>
            <w:shd w:val="clear" w:color="auto" w:fill="auto"/>
            <w:hideMark/>
          </w:tcPr>
          <w:p w14:paraId="5A2305B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Programa del Conciliación Laboral del Estado de Zacatecas</w:t>
            </w:r>
          </w:p>
        </w:tc>
        <w:tc>
          <w:tcPr>
            <w:tcW w:w="2217" w:type="dxa"/>
            <w:tcBorders>
              <w:top w:val="nil"/>
              <w:left w:val="nil"/>
              <w:bottom w:val="nil"/>
              <w:right w:val="nil"/>
            </w:tcBorders>
            <w:shd w:val="clear" w:color="auto" w:fill="auto"/>
            <w:hideMark/>
          </w:tcPr>
          <w:p w14:paraId="0C9F9BA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13,251,381.00</w:t>
            </w:r>
          </w:p>
        </w:tc>
      </w:tr>
      <w:tr w:rsidR="009830CF" w:rsidRPr="00782CAC" w14:paraId="0D9B53F6" w14:textId="77777777" w:rsidTr="005B3F9D">
        <w:trPr>
          <w:trHeight w:val="300"/>
        </w:trPr>
        <w:tc>
          <w:tcPr>
            <w:tcW w:w="701" w:type="dxa"/>
            <w:tcBorders>
              <w:top w:val="nil"/>
              <w:left w:val="nil"/>
              <w:bottom w:val="nil"/>
              <w:right w:val="nil"/>
            </w:tcBorders>
            <w:shd w:val="clear" w:color="auto" w:fill="auto"/>
            <w:noWrap/>
            <w:hideMark/>
          </w:tcPr>
          <w:p w14:paraId="6CE1E12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3088064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6D660C7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7EF8106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76A63190" w14:textId="77777777" w:rsidTr="005B3F9D">
        <w:trPr>
          <w:trHeight w:val="300"/>
        </w:trPr>
        <w:tc>
          <w:tcPr>
            <w:tcW w:w="701" w:type="dxa"/>
            <w:tcBorders>
              <w:top w:val="nil"/>
              <w:left w:val="nil"/>
              <w:bottom w:val="nil"/>
              <w:right w:val="nil"/>
            </w:tcBorders>
            <w:shd w:val="clear" w:color="auto" w:fill="auto"/>
            <w:noWrap/>
            <w:hideMark/>
          </w:tcPr>
          <w:p w14:paraId="1AF0AB8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98</w:t>
            </w:r>
          </w:p>
        </w:tc>
        <w:tc>
          <w:tcPr>
            <w:tcW w:w="6580" w:type="dxa"/>
            <w:gridSpan w:val="3"/>
            <w:tcBorders>
              <w:top w:val="nil"/>
              <w:left w:val="nil"/>
              <w:bottom w:val="nil"/>
              <w:right w:val="nil"/>
            </w:tcBorders>
            <w:shd w:val="clear" w:color="auto" w:fill="auto"/>
            <w:noWrap/>
            <w:hideMark/>
          </w:tcPr>
          <w:p w14:paraId="1DF2405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Agencia de Energía del Estado de Zacatecas</w:t>
            </w:r>
          </w:p>
        </w:tc>
        <w:tc>
          <w:tcPr>
            <w:tcW w:w="2217" w:type="dxa"/>
            <w:tcBorders>
              <w:top w:val="nil"/>
              <w:left w:val="nil"/>
              <w:bottom w:val="nil"/>
              <w:right w:val="nil"/>
            </w:tcBorders>
            <w:shd w:val="clear" w:color="auto" w:fill="auto"/>
            <w:hideMark/>
          </w:tcPr>
          <w:p w14:paraId="719B876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545,908.00</w:t>
            </w:r>
          </w:p>
        </w:tc>
      </w:tr>
      <w:tr w:rsidR="009830CF" w:rsidRPr="00782CAC" w14:paraId="746DC820" w14:textId="77777777" w:rsidTr="005B3F9D">
        <w:trPr>
          <w:trHeight w:val="300"/>
        </w:trPr>
        <w:tc>
          <w:tcPr>
            <w:tcW w:w="701" w:type="dxa"/>
            <w:tcBorders>
              <w:top w:val="nil"/>
              <w:left w:val="nil"/>
              <w:bottom w:val="nil"/>
              <w:right w:val="nil"/>
            </w:tcBorders>
            <w:shd w:val="clear" w:color="auto" w:fill="auto"/>
            <w:noWrap/>
            <w:hideMark/>
          </w:tcPr>
          <w:p w14:paraId="60C8558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085EB6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23</w:t>
            </w:r>
          </w:p>
        </w:tc>
        <w:tc>
          <w:tcPr>
            <w:tcW w:w="6029" w:type="dxa"/>
            <w:gridSpan w:val="2"/>
            <w:tcBorders>
              <w:top w:val="nil"/>
              <w:left w:val="nil"/>
              <w:bottom w:val="nil"/>
              <w:right w:val="nil"/>
            </w:tcBorders>
            <w:shd w:val="clear" w:color="auto" w:fill="auto"/>
            <w:hideMark/>
          </w:tcPr>
          <w:p w14:paraId="2CA442E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Energías Renovables para el Bienestar Sustentable</w:t>
            </w:r>
          </w:p>
        </w:tc>
        <w:tc>
          <w:tcPr>
            <w:tcW w:w="2217" w:type="dxa"/>
            <w:tcBorders>
              <w:top w:val="nil"/>
              <w:left w:val="nil"/>
              <w:bottom w:val="nil"/>
              <w:right w:val="nil"/>
            </w:tcBorders>
            <w:shd w:val="clear" w:color="auto" w:fill="auto"/>
            <w:hideMark/>
          </w:tcPr>
          <w:p w14:paraId="34A68CA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545,908.00</w:t>
            </w:r>
          </w:p>
        </w:tc>
      </w:tr>
      <w:tr w:rsidR="009830CF" w:rsidRPr="00782CAC" w14:paraId="7EC9024D" w14:textId="77777777" w:rsidTr="005B3F9D">
        <w:trPr>
          <w:trHeight w:val="300"/>
        </w:trPr>
        <w:tc>
          <w:tcPr>
            <w:tcW w:w="701" w:type="dxa"/>
            <w:tcBorders>
              <w:top w:val="nil"/>
              <w:left w:val="nil"/>
              <w:bottom w:val="nil"/>
              <w:right w:val="nil"/>
            </w:tcBorders>
            <w:shd w:val="clear" w:color="auto" w:fill="auto"/>
            <w:noWrap/>
            <w:hideMark/>
          </w:tcPr>
          <w:p w14:paraId="32A36EB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42DA76A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24</w:t>
            </w:r>
          </w:p>
        </w:tc>
        <w:tc>
          <w:tcPr>
            <w:tcW w:w="6029" w:type="dxa"/>
            <w:gridSpan w:val="2"/>
            <w:tcBorders>
              <w:top w:val="nil"/>
              <w:left w:val="nil"/>
              <w:bottom w:val="nil"/>
              <w:right w:val="nil"/>
            </w:tcBorders>
            <w:shd w:val="clear" w:color="auto" w:fill="auto"/>
            <w:hideMark/>
          </w:tcPr>
          <w:p w14:paraId="5206FC9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Energías Renovables Alternativas</w:t>
            </w:r>
          </w:p>
        </w:tc>
        <w:tc>
          <w:tcPr>
            <w:tcW w:w="2217" w:type="dxa"/>
            <w:tcBorders>
              <w:top w:val="nil"/>
              <w:left w:val="nil"/>
              <w:bottom w:val="nil"/>
              <w:right w:val="nil"/>
            </w:tcBorders>
            <w:shd w:val="clear" w:color="auto" w:fill="auto"/>
            <w:hideMark/>
          </w:tcPr>
          <w:p w14:paraId="711647A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0.00</w:t>
            </w:r>
          </w:p>
        </w:tc>
      </w:tr>
      <w:tr w:rsidR="009830CF" w:rsidRPr="00782CAC" w14:paraId="6051F26C" w14:textId="77777777" w:rsidTr="005B3F9D">
        <w:trPr>
          <w:trHeight w:val="300"/>
        </w:trPr>
        <w:tc>
          <w:tcPr>
            <w:tcW w:w="701" w:type="dxa"/>
            <w:tcBorders>
              <w:top w:val="nil"/>
              <w:left w:val="nil"/>
              <w:bottom w:val="nil"/>
              <w:right w:val="nil"/>
            </w:tcBorders>
            <w:shd w:val="clear" w:color="auto" w:fill="auto"/>
            <w:noWrap/>
            <w:hideMark/>
          </w:tcPr>
          <w:p w14:paraId="006A3C6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069B518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0F94287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17" w:type="dxa"/>
            <w:tcBorders>
              <w:top w:val="nil"/>
              <w:left w:val="nil"/>
              <w:bottom w:val="nil"/>
              <w:right w:val="nil"/>
            </w:tcBorders>
            <w:shd w:val="clear" w:color="auto" w:fill="auto"/>
            <w:hideMark/>
          </w:tcPr>
          <w:p w14:paraId="41E098C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51ABB0BA" w14:textId="77777777" w:rsidTr="005B3F9D">
        <w:trPr>
          <w:trHeight w:val="300"/>
        </w:trPr>
        <w:tc>
          <w:tcPr>
            <w:tcW w:w="701" w:type="dxa"/>
            <w:tcBorders>
              <w:top w:val="nil"/>
              <w:left w:val="nil"/>
              <w:bottom w:val="nil"/>
              <w:right w:val="nil"/>
            </w:tcBorders>
            <w:shd w:val="clear" w:color="auto" w:fill="auto"/>
            <w:noWrap/>
            <w:hideMark/>
          </w:tcPr>
          <w:p w14:paraId="42CE0D6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1" w:type="dxa"/>
            <w:tcBorders>
              <w:top w:val="nil"/>
              <w:left w:val="nil"/>
              <w:bottom w:val="nil"/>
              <w:right w:val="nil"/>
            </w:tcBorders>
            <w:shd w:val="clear" w:color="auto" w:fill="auto"/>
            <w:noWrap/>
            <w:hideMark/>
          </w:tcPr>
          <w:p w14:paraId="75E3E42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029" w:type="dxa"/>
            <w:gridSpan w:val="2"/>
            <w:tcBorders>
              <w:top w:val="nil"/>
              <w:left w:val="nil"/>
              <w:bottom w:val="nil"/>
              <w:right w:val="nil"/>
            </w:tcBorders>
            <w:shd w:val="clear" w:color="auto" w:fill="auto"/>
            <w:hideMark/>
          </w:tcPr>
          <w:p w14:paraId="42B59D6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TOTAL</w:t>
            </w:r>
          </w:p>
        </w:tc>
        <w:tc>
          <w:tcPr>
            <w:tcW w:w="2217" w:type="dxa"/>
            <w:tcBorders>
              <w:top w:val="nil"/>
              <w:left w:val="nil"/>
              <w:bottom w:val="nil"/>
              <w:right w:val="nil"/>
            </w:tcBorders>
            <w:shd w:val="clear" w:color="auto" w:fill="auto"/>
            <w:hideMark/>
          </w:tcPr>
          <w:p w14:paraId="4C64CA2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23,947,885,162.00</w:t>
            </w:r>
          </w:p>
        </w:tc>
      </w:tr>
    </w:tbl>
    <w:p w14:paraId="42A7ADC1"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n-US"/>
        </w:rPr>
      </w:pPr>
    </w:p>
    <w:p w14:paraId="35C1AB51" w14:textId="77777777" w:rsidR="009830CF" w:rsidRPr="00782CAC" w:rsidRDefault="009830CF" w:rsidP="009830CF">
      <w:pPr>
        <w:pStyle w:val="CuerpoA"/>
        <w:pBdr>
          <w:left w:val="none" w:sz="0" w:space="0" w:color="auto"/>
        </w:pBdr>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b/>
          <w:bCs/>
          <w:color w:val="auto"/>
          <w:sz w:val="24"/>
          <w:szCs w:val="24"/>
          <w:u w:color="000000"/>
          <w:lang w:val="es-MX"/>
        </w:rPr>
        <w:t>Artículo 14.</w:t>
      </w:r>
      <w:r w:rsidRPr="00782CAC">
        <w:rPr>
          <w:rFonts w:ascii="Bookman Old Style" w:eastAsia="Arial Unicode MS" w:hAnsi="Bookman Old Style" w:cs="Arial Unicode MS"/>
          <w:color w:val="auto"/>
          <w:sz w:val="24"/>
          <w:szCs w:val="24"/>
          <w:u w:color="000000"/>
          <w:lang w:val="es-MX"/>
        </w:rPr>
        <w:t xml:space="preserve"> De acuerdo con la Clasificación por Tipo de Gasto, el Presupuesto de Egresos del Estado de Zacatecas se distribuye de la siguiente manera:</w:t>
      </w:r>
    </w:p>
    <w:p w14:paraId="61D612F9" w14:textId="77777777" w:rsidR="009830CF" w:rsidRPr="00782CAC" w:rsidRDefault="009830CF" w:rsidP="009830CF">
      <w:pPr>
        <w:pStyle w:val="CuerpoA"/>
        <w:pBdr>
          <w:left w:val="none" w:sz="0" w:space="0" w:color="auto"/>
        </w:pBdr>
        <w:spacing w:line="240" w:lineRule="auto"/>
        <w:jc w:val="both"/>
        <w:rPr>
          <w:rFonts w:ascii="Bookman Old Style" w:eastAsia="Arial Unicode MS" w:hAnsi="Bookman Old Style" w:cs="Arial Unicode MS"/>
          <w:color w:val="auto"/>
          <w:sz w:val="24"/>
          <w:szCs w:val="24"/>
          <w:u w:color="000000"/>
          <w:lang w:val="es-MX"/>
        </w:rPr>
      </w:pPr>
    </w:p>
    <w:tbl>
      <w:tblPr>
        <w:tblStyle w:val="TableNormal"/>
        <w:tblW w:w="9493" w:type="dxa"/>
        <w:tblLook w:val="04A0" w:firstRow="1" w:lastRow="0" w:firstColumn="1" w:lastColumn="0" w:noHBand="0" w:noVBand="1"/>
      </w:tblPr>
      <w:tblGrid>
        <w:gridCol w:w="5742"/>
        <w:gridCol w:w="3751"/>
      </w:tblGrid>
      <w:tr w:rsidR="009830CF" w:rsidRPr="00782CAC" w14:paraId="68860FDC" w14:textId="77777777" w:rsidTr="005B3F9D">
        <w:trPr>
          <w:trHeight w:val="300"/>
        </w:trPr>
        <w:tc>
          <w:tcPr>
            <w:tcW w:w="5758" w:type="dxa"/>
            <w:tcBorders>
              <w:top w:val="single" w:sz="12" w:space="0" w:color="632423" w:themeColor="accent2" w:themeShade="80"/>
              <w:bottom w:val="single" w:sz="12" w:space="0" w:color="632423" w:themeColor="accent2" w:themeShade="80"/>
            </w:tcBorders>
            <w:hideMark/>
          </w:tcPr>
          <w:p w14:paraId="6CA2BE6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45"/>
              <w:jc w:val="both"/>
              <w:rPr>
                <w:rFonts w:ascii="Bookman Old Style" w:eastAsia="Times New Roman" w:hAnsi="Bookman Old Style" w:cs="Calibri"/>
                <w:b/>
                <w:bCs/>
                <w:color w:val="000000"/>
                <w:sz w:val="22"/>
                <w:szCs w:val="22"/>
                <w:bdr w:val="none" w:sz="0" w:space="0" w:color="auto"/>
                <w:lang w:eastAsia="es-MX"/>
              </w:rPr>
            </w:pPr>
            <w:r w:rsidRPr="00782CAC">
              <w:rPr>
                <w:rFonts w:ascii="Bookman Old Style" w:eastAsia="Times New Roman" w:hAnsi="Bookman Old Style" w:cs="Calibri"/>
                <w:b/>
                <w:bCs/>
                <w:color w:val="000000"/>
                <w:sz w:val="22"/>
                <w:szCs w:val="22"/>
                <w:bdr w:val="none" w:sz="0" w:space="0" w:color="auto"/>
                <w:lang w:eastAsia="es-MX"/>
              </w:rPr>
              <w:t>Categorías</w:t>
            </w:r>
          </w:p>
        </w:tc>
        <w:tc>
          <w:tcPr>
            <w:tcW w:w="3735" w:type="dxa"/>
            <w:tcBorders>
              <w:top w:val="single" w:sz="12" w:space="0" w:color="632423" w:themeColor="accent2" w:themeShade="80"/>
              <w:bottom w:val="single" w:sz="12" w:space="0" w:color="632423" w:themeColor="accent2" w:themeShade="80"/>
            </w:tcBorders>
            <w:hideMark/>
          </w:tcPr>
          <w:p w14:paraId="3A6FA7D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firstLine="65"/>
              <w:jc w:val="right"/>
              <w:rPr>
                <w:rFonts w:ascii="Bookman Old Style" w:eastAsia="Times New Roman" w:hAnsi="Bookman Old Style" w:cs="Calibri"/>
                <w:b/>
                <w:bCs/>
                <w:color w:val="000000"/>
                <w:sz w:val="22"/>
                <w:szCs w:val="22"/>
                <w:bdr w:val="none" w:sz="0" w:space="0" w:color="auto"/>
                <w:lang w:eastAsia="es-MX"/>
              </w:rPr>
            </w:pPr>
            <w:r w:rsidRPr="00782CAC">
              <w:rPr>
                <w:rFonts w:ascii="Bookman Old Style" w:eastAsia="Times New Roman" w:hAnsi="Bookman Old Style" w:cs="Calibri"/>
                <w:b/>
                <w:bCs/>
                <w:color w:val="000000"/>
                <w:sz w:val="22"/>
                <w:szCs w:val="22"/>
                <w:bdr w:val="none" w:sz="0" w:space="0" w:color="auto"/>
                <w:lang w:eastAsia="es-MX"/>
              </w:rPr>
              <w:t>Asignación Presupuestal</w:t>
            </w:r>
          </w:p>
        </w:tc>
      </w:tr>
      <w:tr w:rsidR="009830CF" w:rsidRPr="00782CAC" w14:paraId="75464802" w14:textId="77777777" w:rsidTr="005B3F9D">
        <w:trPr>
          <w:trHeight w:val="300"/>
        </w:trPr>
        <w:tc>
          <w:tcPr>
            <w:tcW w:w="5758" w:type="dxa"/>
            <w:tcBorders>
              <w:top w:val="single" w:sz="12" w:space="0" w:color="632423" w:themeColor="accent2" w:themeShade="80"/>
            </w:tcBorders>
            <w:hideMark/>
          </w:tcPr>
          <w:p w14:paraId="7A1B4C5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2"/>
                <w:szCs w:val="22"/>
                <w:bdr w:val="none" w:sz="0" w:space="0" w:color="auto"/>
                <w:lang w:eastAsia="es-MX"/>
              </w:rPr>
            </w:pPr>
            <w:r w:rsidRPr="00782CAC">
              <w:rPr>
                <w:rFonts w:ascii="Bookman Old Style" w:eastAsia="Times New Roman" w:hAnsi="Bookman Old Style" w:cs="Calibri"/>
                <w:color w:val="000000"/>
                <w:sz w:val="22"/>
                <w:szCs w:val="22"/>
                <w:bdr w:val="none" w:sz="0" w:space="0" w:color="auto"/>
                <w:lang w:eastAsia="es-MX"/>
              </w:rPr>
              <w:t>Gasto Corriente</w:t>
            </w:r>
          </w:p>
        </w:tc>
        <w:tc>
          <w:tcPr>
            <w:tcW w:w="3735" w:type="dxa"/>
            <w:tcBorders>
              <w:top w:val="single" w:sz="12" w:space="0" w:color="632423" w:themeColor="accent2" w:themeShade="80"/>
            </w:tcBorders>
            <w:noWrap/>
          </w:tcPr>
          <w:p w14:paraId="044C117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right"/>
              <w:rPr>
                <w:rFonts w:ascii="Bookman Old Style" w:eastAsia="Times New Roman" w:hAnsi="Bookman Old Style" w:cs="Calibri"/>
                <w:color w:val="000000"/>
                <w:sz w:val="22"/>
                <w:szCs w:val="22"/>
                <w:bdr w:val="none" w:sz="0" w:space="0" w:color="auto"/>
                <w:lang w:eastAsia="es-MX"/>
              </w:rPr>
            </w:pPr>
            <w:r w:rsidRPr="00782CAC">
              <w:rPr>
                <w:rFonts w:ascii="Bookman Old Style" w:hAnsi="Bookman Old Style"/>
                <w:color w:val="000000"/>
                <w:sz w:val="22"/>
                <w:szCs w:val="22"/>
              </w:rPr>
              <w:t>26,850,273,022.00</w:t>
            </w:r>
          </w:p>
        </w:tc>
      </w:tr>
      <w:tr w:rsidR="009830CF" w:rsidRPr="00782CAC" w14:paraId="424E4707" w14:textId="77777777" w:rsidTr="005B3F9D">
        <w:trPr>
          <w:trHeight w:val="300"/>
        </w:trPr>
        <w:tc>
          <w:tcPr>
            <w:tcW w:w="5758" w:type="dxa"/>
            <w:hideMark/>
          </w:tcPr>
          <w:p w14:paraId="24456FC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2"/>
                <w:szCs w:val="22"/>
                <w:bdr w:val="none" w:sz="0" w:space="0" w:color="auto"/>
                <w:lang w:eastAsia="es-MX"/>
              </w:rPr>
            </w:pPr>
            <w:r w:rsidRPr="00782CAC">
              <w:rPr>
                <w:rFonts w:ascii="Bookman Old Style" w:eastAsia="Times New Roman" w:hAnsi="Bookman Old Style" w:cs="Calibri"/>
                <w:color w:val="000000"/>
                <w:sz w:val="22"/>
                <w:szCs w:val="22"/>
                <w:bdr w:val="none" w:sz="0" w:space="0" w:color="auto"/>
                <w:lang w:eastAsia="es-MX"/>
              </w:rPr>
              <w:t>Gasto de Capital</w:t>
            </w:r>
          </w:p>
        </w:tc>
        <w:tc>
          <w:tcPr>
            <w:tcW w:w="3735" w:type="dxa"/>
            <w:noWrap/>
          </w:tcPr>
          <w:p w14:paraId="16DD493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right"/>
              <w:rPr>
                <w:rFonts w:ascii="Bookman Old Style" w:eastAsia="Times New Roman" w:hAnsi="Bookman Old Style" w:cs="Calibri"/>
                <w:color w:val="000000"/>
                <w:sz w:val="22"/>
                <w:szCs w:val="22"/>
                <w:bdr w:val="none" w:sz="0" w:space="0" w:color="auto"/>
                <w:lang w:eastAsia="es-MX"/>
              </w:rPr>
            </w:pPr>
            <w:r w:rsidRPr="00782CAC">
              <w:rPr>
                <w:rFonts w:ascii="Bookman Old Style" w:hAnsi="Bookman Old Style"/>
                <w:color w:val="000000"/>
                <w:sz w:val="22"/>
                <w:szCs w:val="22"/>
              </w:rPr>
              <w:t>2,167,674,056.00</w:t>
            </w:r>
          </w:p>
        </w:tc>
      </w:tr>
      <w:tr w:rsidR="009830CF" w:rsidRPr="00782CAC" w14:paraId="64FDA388" w14:textId="77777777" w:rsidTr="005B3F9D">
        <w:trPr>
          <w:trHeight w:val="300"/>
        </w:trPr>
        <w:tc>
          <w:tcPr>
            <w:tcW w:w="5758" w:type="dxa"/>
            <w:hideMark/>
          </w:tcPr>
          <w:p w14:paraId="5007AA0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2"/>
                <w:szCs w:val="22"/>
                <w:bdr w:val="none" w:sz="0" w:space="0" w:color="auto"/>
                <w:lang w:eastAsia="es-MX"/>
              </w:rPr>
            </w:pPr>
            <w:r w:rsidRPr="00782CAC">
              <w:rPr>
                <w:rFonts w:ascii="Bookman Old Style" w:eastAsia="Times New Roman" w:hAnsi="Bookman Old Style" w:cs="Calibri"/>
                <w:color w:val="000000"/>
                <w:sz w:val="22"/>
                <w:szCs w:val="22"/>
                <w:bdr w:val="none" w:sz="0" w:space="0" w:color="auto"/>
                <w:lang w:eastAsia="es-MX"/>
              </w:rPr>
              <w:t>Amortización de la deuda y disminución de pasivos</w:t>
            </w:r>
          </w:p>
        </w:tc>
        <w:tc>
          <w:tcPr>
            <w:tcW w:w="3735" w:type="dxa"/>
            <w:noWrap/>
          </w:tcPr>
          <w:p w14:paraId="51131AF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right"/>
              <w:rPr>
                <w:rFonts w:ascii="Bookman Old Style" w:eastAsia="Times New Roman" w:hAnsi="Bookman Old Style" w:cs="Calibri"/>
                <w:color w:val="000000"/>
                <w:sz w:val="22"/>
                <w:szCs w:val="22"/>
                <w:bdr w:val="none" w:sz="0" w:space="0" w:color="auto"/>
                <w:lang w:eastAsia="es-MX"/>
              </w:rPr>
            </w:pPr>
            <w:r w:rsidRPr="00782CAC">
              <w:rPr>
                <w:rFonts w:ascii="Bookman Old Style" w:hAnsi="Bookman Old Style"/>
                <w:color w:val="000000"/>
                <w:sz w:val="22"/>
                <w:szCs w:val="22"/>
              </w:rPr>
              <w:t>1,357,375,714.00</w:t>
            </w:r>
          </w:p>
        </w:tc>
      </w:tr>
      <w:tr w:rsidR="009830CF" w:rsidRPr="00782CAC" w14:paraId="563587F9" w14:textId="77777777" w:rsidTr="005B3F9D">
        <w:trPr>
          <w:trHeight w:val="300"/>
        </w:trPr>
        <w:tc>
          <w:tcPr>
            <w:tcW w:w="5758" w:type="dxa"/>
            <w:hideMark/>
          </w:tcPr>
          <w:p w14:paraId="71778EA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2"/>
                <w:szCs w:val="22"/>
                <w:bdr w:val="none" w:sz="0" w:space="0" w:color="auto"/>
                <w:lang w:eastAsia="es-MX"/>
              </w:rPr>
            </w:pPr>
            <w:r w:rsidRPr="00782CAC">
              <w:rPr>
                <w:rFonts w:ascii="Bookman Old Style" w:eastAsia="Times New Roman" w:hAnsi="Bookman Old Style" w:cs="Calibri"/>
                <w:color w:val="000000"/>
                <w:sz w:val="22"/>
                <w:szCs w:val="22"/>
                <w:bdr w:val="none" w:sz="0" w:space="0" w:color="auto"/>
                <w:lang w:eastAsia="es-MX"/>
              </w:rPr>
              <w:t>Pensiones y Jubilaciones</w:t>
            </w:r>
          </w:p>
        </w:tc>
        <w:tc>
          <w:tcPr>
            <w:tcW w:w="3735" w:type="dxa"/>
            <w:noWrap/>
          </w:tcPr>
          <w:p w14:paraId="12A81B8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right"/>
              <w:rPr>
                <w:rFonts w:ascii="Bookman Old Style" w:eastAsia="Times New Roman" w:hAnsi="Bookman Old Style" w:cs="Calibri"/>
                <w:color w:val="000000"/>
                <w:sz w:val="22"/>
                <w:szCs w:val="22"/>
                <w:bdr w:val="none" w:sz="0" w:space="0" w:color="auto"/>
                <w:lang w:eastAsia="es-MX"/>
              </w:rPr>
            </w:pPr>
            <w:r w:rsidRPr="00782CAC">
              <w:rPr>
                <w:rFonts w:ascii="Bookman Old Style" w:hAnsi="Bookman Old Style"/>
                <w:color w:val="000000"/>
                <w:sz w:val="22"/>
                <w:szCs w:val="22"/>
              </w:rPr>
              <w:t>-</w:t>
            </w:r>
          </w:p>
        </w:tc>
      </w:tr>
      <w:tr w:rsidR="009830CF" w:rsidRPr="00782CAC" w14:paraId="795A5B12" w14:textId="77777777" w:rsidTr="005B3F9D">
        <w:trPr>
          <w:trHeight w:val="300"/>
        </w:trPr>
        <w:tc>
          <w:tcPr>
            <w:tcW w:w="5758" w:type="dxa"/>
            <w:hideMark/>
          </w:tcPr>
          <w:p w14:paraId="5EAE4B8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2"/>
                <w:szCs w:val="22"/>
                <w:bdr w:val="none" w:sz="0" w:space="0" w:color="auto"/>
                <w:lang w:eastAsia="es-MX"/>
              </w:rPr>
            </w:pPr>
            <w:r w:rsidRPr="00782CAC">
              <w:rPr>
                <w:rFonts w:ascii="Bookman Old Style" w:eastAsia="Times New Roman" w:hAnsi="Bookman Old Style" w:cs="Calibri"/>
                <w:color w:val="000000"/>
                <w:sz w:val="22"/>
                <w:szCs w:val="22"/>
                <w:bdr w:val="none" w:sz="0" w:space="0" w:color="auto"/>
                <w:lang w:eastAsia="es-MX"/>
              </w:rPr>
              <w:t>Participaciones</w:t>
            </w:r>
          </w:p>
        </w:tc>
        <w:tc>
          <w:tcPr>
            <w:tcW w:w="3735" w:type="dxa"/>
            <w:noWrap/>
          </w:tcPr>
          <w:p w14:paraId="5F952FD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right"/>
              <w:rPr>
                <w:rFonts w:ascii="Bookman Old Style" w:eastAsia="Times New Roman" w:hAnsi="Bookman Old Style" w:cs="Calibri"/>
                <w:color w:val="000000"/>
                <w:sz w:val="22"/>
                <w:szCs w:val="22"/>
                <w:bdr w:val="none" w:sz="0" w:space="0" w:color="auto"/>
                <w:lang w:eastAsia="es-MX"/>
              </w:rPr>
            </w:pPr>
            <w:r w:rsidRPr="00782CAC">
              <w:rPr>
                <w:rFonts w:ascii="Bookman Old Style" w:hAnsi="Bookman Old Style"/>
                <w:color w:val="000000"/>
                <w:sz w:val="22"/>
                <w:szCs w:val="22"/>
              </w:rPr>
              <w:t>3,360,144,874.00</w:t>
            </w:r>
          </w:p>
        </w:tc>
      </w:tr>
      <w:tr w:rsidR="009830CF" w:rsidRPr="00782CAC" w14:paraId="78159B72" w14:textId="77777777" w:rsidTr="005B3F9D">
        <w:trPr>
          <w:trHeight w:val="300"/>
        </w:trPr>
        <w:tc>
          <w:tcPr>
            <w:tcW w:w="5758" w:type="dxa"/>
            <w:hideMark/>
          </w:tcPr>
          <w:p w14:paraId="1A64B24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45"/>
              <w:rPr>
                <w:rFonts w:ascii="Bookman Old Style" w:eastAsia="Times New Roman" w:hAnsi="Bookman Old Style" w:cs="Calibri"/>
                <w:b/>
                <w:bCs/>
                <w:color w:val="000000"/>
                <w:sz w:val="22"/>
                <w:szCs w:val="22"/>
                <w:bdr w:val="none" w:sz="0" w:space="0" w:color="auto"/>
                <w:lang w:eastAsia="es-MX"/>
              </w:rPr>
            </w:pPr>
            <w:r w:rsidRPr="00782CAC">
              <w:rPr>
                <w:rFonts w:ascii="Bookman Old Style" w:eastAsia="Times New Roman" w:hAnsi="Bookman Old Style" w:cs="Calibri"/>
                <w:b/>
                <w:bCs/>
                <w:color w:val="000000"/>
                <w:sz w:val="22"/>
                <w:szCs w:val="22"/>
                <w:bdr w:val="none" w:sz="0" w:space="0" w:color="auto"/>
                <w:lang w:eastAsia="es-MX"/>
              </w:rPr>
              <w:t xml:space="preserve">TOTAL </w:t>
            </w:r>
          </w:p>
        </w:tc>
        <w:tc>
          <w:tcPr>
            <w:tcW w:w="3735" w:type="dxa"/>
            <w:noWrap/>
          </w:tcPr>
          <w:p w14:paraId="2419426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12" w:hanging="284"/>
              <w:jc w:val="right"/>
              <w:rPr>
                <w:rFonts w:ascii="Bookman Old Style" w:eastAsia="Times New Roman" w:hAnsi="Bookman Old Style" w:cs="Calibri"/>
                <w:b/>
                <w:color w:val="000000"/>
                <w:sz w:val="22"/>
                <w:szCs w:val="22"/>
                <w:bdr w:val="none" w:sz="0" w:space="0" w:color="auto"/>
                <w:lang w:eastAsia="es-MX"/>
              </w:rPr>
            </w:pPr>
            <w:r w:rsidRPr="00782CAC">
              <w:rPr>
                <w:rFonts w:ascii="Bookman Old Style" w:hAnsi="Bookman Old Style"/>
                <w:b/>
                <w:bCs/>
                <w:color w:val="000000"/>
                <w:sz w:val="22"/>
                <w:szCs w:val="22"/>
              </w:rPr>
              <w:t>33,735,467,666.00</w:t>
            </w:r>
          </w:p>
        </w:tc>
      </w:tr>
    </w:tbl>
    <w:p w14:paraId="6FF9546E"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p w14:paraId="4B28EF14"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b/>
          <w:bCs/>
          <w:color w:val="auto"/>
          <w:sz w:val="24"/>
          <w:szCs w:val="24"/>
          <w:u w:color="000000"/>
          <w:lang w:val="es-MX"/>
        </w:rPr>
        <w:t>Artículo 15.</w:t>
      </w:r>
      <w:r w:rsidRPr="00782CAC">
        <w:rPr>
          <w:rFonts w:ascii="Bookman Old Style" w:eastAsia="Arial Unicode MS" w:hAnsi="Bookman Old Style" w:cs="Arial Unicode MS"/>
          <w:color w:val="auto"/>
          <w:sz w:val="24"/>
          <w:szCs w:val="24"/>
          <w:u w:color="000000"/>
          <w:lang w:val="es-MX"/>
        </w:rPr>
        <w:t xml:space="preserve"> De acuerdo con la Clasificación por Fuentes de Financiamiento, la forma en que se integran los ingresos del Estado, es la siguiente:</w:t>
      </w:r>
    </w:p>
    <w:p w14:paraId="7C68BA7D" w14:textId="711000C6" w:rsidR="00E72CB3" w:rsidRPr="00782CAC" w:rsidRDefault="00E72CB3">
      <w:pPr>
        <w:rPr>
          <w:rFonts w:ascii="Bookman Old Style" w:hAnsi="Bookman Old Style" w:cs="Arial Unicode MS"/>
          <w:u w:color="000000"/>
          <w:lang w:eastAsia="es-ES"/>
        </w:rPr>
      </w:pPr>
      <w:r w:rsidRPr="00782CAC">
        <w:rPr>
          <w:rFonts w:ascii="Bookman Old Style" w:hAnsi="Bookman Old Style" w:cs="Arial Unicode MS"/>
          <w:u w:color="000000"/>
        </w:rPr>
        <w:lastRenderedPageBreak/>
        <w:br w:type="page"/>
      </w:r>
    </w:p>
    <w:tbl>
      <w:tblPr>
        <w:tblStyle w:val="TableNormal"/>
        <w:tblW w:w="9500" w:type="dxa"/>
        <w:tblLook w:val="04A0" w:firstRow="1" w:lastRow="0" w:firstColumn="1" w:lastColumn="0" w:noHBand="0" w:noVBand="1"/>
      </w:tblPr>
      <w:tblGrid>
        <w:gridCol w:w="1300"/>
        <w:gridCol w:w="5221"/>
        <w:gridCol w:w="499"/>
        <w:gridCol w:w="2480"/>
      </w:tblGrid>
      <w:tr w:rsidR="009830CF" w:rsidRPr="00782CAC" w14:paraId="3D160885" w14:textId="77777777" w:rsidTr="005B3F9D">
        <w:trPr>
          <w:trHeight w:val="251"/>
        </w:trPr>
        <w:tc>
          <w:tcPr>
            <w:tcW w:w="1300" w:type="dxa"/>
            <w:tcBorders>
              <w:top w:val="single" w:sz="12" w:space="0" w:color="632423" w:themeColor="accent2" w:themeShade="80"/>
              <w:bottom w:val="single" w:sz="12" w:space="0" w:color="632423" w:themeColor="accent2" w:themeShade="80"/>
            </w:tcBorders>
            <w:hideMark/>
          </w:tcPr>
          <w:p w14:paraId="58C740A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b/>
                <w:bCs/>
                <w:color w:val="000000"/>
                <w:sz w:val="20"/>
                <w:szCs w:val="20"/>
                <w:bdr w:val="none" w:sz="0" w:space="0" w:color="auto"/>
                <w:lang w:eastAsia="es-MX"/>
              </w:rPr>
            </w:pPr>
            <w:bookmarkStart w:id="5" w:name="RANGE!A9:C23"/>
            <w:r w:rsidRPr="00782CAC">
              <w:rPr>
                <w:rFonts w:ascii="Bookman Old Style" w:eastAsia="Times New Roman" w:hAnsi="Bookman Old Style" w:cs="Calibri"/>
                <w:b/>
                <w:bCs/>
                <w:color w:val="000000"/>
                <w:sz w:val="20"/>
                <w:szCs w:val="20"/>
                <w:bdr w:val="none" w:sz="0" w:space="0" w:color="auto"/>
                <w:lang w:eastAsia="es-MX"/>
              </w:rPr>
              <w:lastRenderedPageBreak/>
              <w:t xml:space="preserve">No. </w:t>
            </w:r>
            <w:bookmarkEnd w:id="5"/>
          </w:p>
        </w:tc>
        <w:tc>
          <w:tcPr>
            <w:tcW w:w="5221" w:type="dxa"/>
            <w:tcBorders>
              <w:top w:val="single" w:sz="12" w:space="0" w:color="632423" w:themeColor="accent2" w:themeShade="80"/>
              <w:bottom w:val="single" w:sz="12" w:space="0" w:color="632423" w:themeColor="accent2" w:themeShade="80"/>
            </w:tcBorders>
            <w:hideMark/>
          </w:tcPr>
          <w:p w14:paraId="6F08083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Categorías</w:t>
            </w:r>
          </w:p>
        </w:tc>
        <w:tc>
          <w:tcPr>
            <w:tcW w:w="2979" w:type="dxa"/>
            <w:gridSpan w:val="2"/>
            <w:tcBorders>
              <w:top w:val="single" w:sz="12" w:space="0" w:color="632423" w:themeColor="accent2" w:themeShade="80"/>
              <w:bottom w:val="single" w:sz="12" w:space="0" w:color="632423" w:themeColor="accent2" w:themeShade="80"/>
            </w:tcBorders>
            <w:hideMark/>
          </w:tcPr>
          <w:p w14:paraId="223096C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Asignación Presupuestal</w:t>
            </w:r>
          </w:p>
        </w:tc>
      </w:tr>
      <w:tr w:rsidR="009830CF" w:rsidRPr="00782CAC" w14:paraId="609051A2" w14:textId="77777777" w:rsidTr="005B3F9D">
        <w:trPr>
          <w:trHeight w:val="300"/>
        </w:trPr>
        <w:tc>
          <w:tcPr>
            <w:tcW w:w="1300" w:type="dxa"/>
            <w:tcBorders>
              <w:top w:val="single" w:sz="12" w:space="0" w:color="632423" w:themeColor="accent2" w:themeShade="80"/>
            </w:tcBorders>
            <w:hideMark/>
          </w:tcPr>
          <w:p w14:paraId="1151AC3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b/>
                <w:bCs/>
                <w:sz w:val="20"/>
                <w:szCs w:val="20"/>
                <w:bdr w:val="none" w:sz="0" w:space="0" w:color="auto"/>
                <w:lang w:eastAsia="es-MX"/>
              </w:rPr>
            </w:pPr>
            <w:r w:rsidRPr="00782CAC">
              <w:rPr>
                <w:rFonts w:ascii="Bookman Old Style" w:eastAsia="Times New Roman" w:hAnsi="Bookman Old Style" w:cs="Calibri"/>
                <w:b/>
                <w:bCs/>
                <w:sz w:val="20"/>
                <w:szCs w:val="20"/>
                <w:bdr w:val="none" w:sz="0" w:space="0" w:color="auto"/>
                <w:lang w:eastAsia="es-MX"/>
              </w:rPr>
              <w:t>10</w:t>
            </w:r>
          </w:p>
        </w:tc>
        <w:tc>
          <w:tcPr>
            <w:tcW w:w="5720" w:type="dxa"/>
            <w:gridSpan w:val="2"/>
            <w:tcBorders>
              <w:top w:val="single" w:sz="12" w:space="0" w:color="632423" w:themeColor="accent2" w:themeShade="80"/>
            </w:tcBorders>
            <w:hideMark/>
          </w:tcPr>
          <w:p w14:paraId="0547671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b/>
                <w:bCs/>
                <w:sz w:val="20"/>
                <w:szCs w:val="20"/>
                <w:bdr w:val="none" w:sz="0" w:space="0" w:color="auto"/>
                <w:lang w:eastAsia="es-MX"/>
              </w:rPr>
            </w:pPr>
            <w:r w:rsidRPr="00782CAC">
              <w:rPr>
                <w:rFonts w:ascii="Bookman Old Style" w:eastAsia="Times New Roman" w:hAnsi="Bookman Old Style" w:cs="Calibri"/>
                <w:b/>
                <w:bCs/>
                <w:sz w:val="20"/>
                <w:szCs w:val="20"/>
                <w:bdr w:val="none" w:sz="0" w:space="0" w:color="auto"/>
                <w:lang w:eastAsia="es-MX"/>
              </w:rPr>
              <w:t>No etiquetado</w:t>
            </w:r>
          </w:p>
        </w:tc>
        <w:tc>
          <w:tcPr>
            <w:tcW w:w="2480" w:type="dxa"/>
            <w:tcBorders>
              <w:top w:val="single" w:sz="12" w:space="0" w:color="632423" w:themeColor="accent2" w:themeShade="80"/>
            </w:tcBorders>
          </w:tcPr>
          <w:p w14:paraId="1F49781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b/>
                <w:bCs/>
                <w:sz w:val="20"/>
                <w:szCs w:val="20"/>
                <w:bdr w:val="none" w:sz="0" w:space="0" w:color="auto"/>
                <w:lang w:eastAsia="es-MX"/>
              </w:rPr>
            </w:pPr>
            <w:r w:rsidRPr="00782CAC">
              <w:rPr>
                <w:rFonts w:ascii="Bookman Old Style" w:hAnsi="Bookman Old Style"/>
                <w:b/>
                <w:bCs/>
                <w:color w:val="000000"/>
                <w:sz w:val="20"/>
                <w:szCs w:val="20"/>
              </w:rPr>
              <w:t>15,487,178,651.00</w:t>
            </w:r>
          </w:p>
        </w:tc>
      </w:tr>
      <w:tr w:rsidR="009830CF" w:rsidRPr="00782CAC" w14:paraId="6CC12BC3" w14:textId="77777777" w:rsidTr="005B3F9D">
        <w:trPr>
          <w:trHeight w:val="300"/>
        </w:trPr>
        <w:tc>
          <w:tcPr>
            <w:tcW w:w="1300" w:type="dxa"/>
            <w:hideMark/>
          </w:tcPr>
          <w:p w14:paraId="1B98A0C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sz w:val="20"/>
                <w:szCs w:val="20"/>
                <w:bdr w:val="none" w:sz="0" w:space="0" w:color="auto"/>
                <w:lang w:eastAsia="es-MX"/>
              </w:rPr>
            </w:pPr>
            <w:r w:rsidRPr="00782CAC">
              <w:rPr>
                <w:rFonts w:ascii="Bookman Old Style" w:eastAsia="Times New Roman" w:hAnsi="Bookman Old Style" w:cs="Calibri"/>
                <w:sz w:val="20"/>
                <w:szCs w:val="20"/>
                <w:bdr w:val="none" w:sz="0" w:space="0" w:color="auto"/>
                <w:lang w:eastAsia="es-MX"/>
              </w:rPr>
              <w:t>11</w:t>
            </w:r>
          </w:p>
        </w:tc>
        <w:tc>
          <w:tcPr>
            <w:tcW w:w="5720" w:type="dxa"/>
            <w:gridSpan w:val="2"/>
            <w:hideMark/>
          </w:tcPr>
          <w:p w14:paraId="495D8FF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sz w:val="20"/>
                <w:szCs w:val="20"/>
                <w:bdr w:val="none" w:sz="0" w:space="0" w:color="auto"/>
                <w:lang w:eastAsia="es-MX"/>
              </w:rPr>
            </w:pPr>
            <w:r w:rsidRPr="00782CAC">
              <w:rPr>
                <w:rFonts w:ascii="Bookman Old Style" w:eastAsia="Times New Roman" w:hAnsi="Bookman Old Style" w:cs="Calibri"/>
                <w:sz w:val="20"/>
                <w:szCs w:val="20"/>
                <w:bdr w:val="none" w:sz="0" w:space="0" w:color="auto"/>
                <w:lang w:eastAsia="es-MX"/>
              </w:rPr>
              <w:t>Recursos fiscales</w:t>
            </w:r>
          </w:p>
        </w:tc>
        <w:tc>
          <w:tcPr>
            <w:tcW w:w="2480" w:type="dxa"/>
          </w:tcPr>
          <w:p w14:paraId="2569F3F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sz w:val="20"/>
                <w:szCs w:val="20"/>
                <w:bdr w:val="none" w:sz="0" w:space="0" w:color="auto"/>
                <w:lang w:eastAsia="es-MX"/>
              </w:rPr>
            </w:pPr>
            <w:r w:rsidRPr="00782CAC">
              <w:rPr>
                <w:rFonts w:ascii="Bookman Old Style" w:hAnsi="Bookman Old Style"/>
                <w:color w:val="000000"/>
                <w:sz w:val="20"/>
                <w:szCs w:val="20"/>
              </w:rPr>
              <w:t>2,887,819,850.00</w:t>
            </w:r>
          </w:p>
        </w:tc>
      </w:tr>
      <w:tr w:rsidR="009830CF" w:rsidRPr="00782CAC" w14:paraId="03D77F1A" w14:textId="77777777" w:rsidTr="005B3F9D">
        <w:trPr>
          <w:trHeight w:val="300"/>
        </w:trPr>
        <w:tc>
          <w:tcPr>
            <w:tcW w:w="1300" w:type="dxa"/>
            <w:hideMark/>
          </w:tcPr>
          <w:p w14:paraId="49B8BA4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sz w:val="20"/>
                <w:szCs w:val="20"/>
                <w:bdr w:val="none" w:sz="0" w:space="0" w:color="auto"/>
                <w:lang w:eastAsia="es-MX"/>
              </w:rPr>
            </w:pPr>
            <w:r w:rsidRPr="00782CAC">
              <w:rPr>
                <w:rFonts w:ascii="Bookman Old Style" w:eastAsia="Times New Roman" w:hAnsi="Bookman Old Style" w:cs="Calibri"/>
                <w:sz w:val="20"/>
                <w:szCs w:val="20"/>
                <w:bdr w:val="none" w:sz="0" w:space="0" w:color="auto"/>
                <w:lang w:eastAsia="es-MX"/>
              </w:rPr>
              <w:t>12</w:t>
            </w:r>
          </w:p>
        </w:tc>
        <w:tc>
          <w:tcPr>
            <w:tcW w:w="5720" w:type="dxa"/>
            <w:gridSpan w:val="2"/>
            <w:hideMark/>
          </w:tcPr>
          <w:p w14:paraId="4ECFC32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sz w:val="20"/>
                <w:szCs w:val="20"/>
                <w:bdr w:val="none" w:sz="0" w:space="0" w:color="auto"/>
                <w:lang w:eastAsia="es-MX"/>
              </w:rPr>
            </w:pPr>
            <w:r w:rsidRPr="00782CAC">
              <w:rPr>
                <w:rFonts w:ascii="Bookman Old Style" w:eastAsia="Times New Roman" w:hAnsi="Bookman Old Style" w:cs="Calibri"/>
                <w:sz w:val="20"/>
                <w:szCs w:val="20"/>
                <w:bdr w:val="none" w:sz="0" w:space="0" w:color="auto"/>
                <w:lang w:eastAsia="es-MX"/>
              </w:rPr>
              <w:t>Financiamientos internos</w:t>
            </w:r>
          </w:p>
        </w:tc>
        <w:tc>
          <w:tcPr>
            <w:tcW w:w="2480" w:type="dxa"/>
          </w:tcPr>
          <w:p w14:paraId="137ED5A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sz w:val="20"/>
                <w:szCs w:val="20"/>
                <w:bdr w:val="none" w:sz="0" w:space="0" w:color="auto"/>
                <w:lang w:eastAsia="es-MX"/>
              </w:rPr>
            </w:pPr>
            <w:r w:rsidRPr="00782CAC">
              <w:rPr>
                <w:rFonts w:ascii="Bookman Old Style" w:hAnsi="Bookman Old Style"/>
                <w:color w:val="000000"/>
                <w:sz w:val="20"/>
                <w:szCs w:val="20"/>
              </w:rPr>
              <w:t>-</w:t>
            </w:r>
          </w:p>
        </w:tc>
      </w:tr>
      <w:tr w:rsidR="009830CF" w:rsidRPr="00782CAC" w14:paraId="48228104" w14:textId="77777777" w:rsidTr="005B3F9D">
        <w:trPr>
          <w:trHeight w:val="300"/>
        </w:trPr>
        <w:tc>
          <w:tcPr>
            <w:tcW w:w="1300" w:type="dxa"/>
            <w:hideMark/>
          </w:tcPr>
          <w:p w14:paraId="7D33BF9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sz w:val="20"/>
                <w:szCs w:val="20"/>
                <w:bdr w:val="none" w:sz="0" w:space="0" w:color="auto"/>
                <w:lang w:eastAsia="es-MX"/>
              </w:rPr>
            </w:pPr>
            <w:r w:rsidRPr="00782CAC">
              <w:rPr>
                <w:rFonts w:ascii="Bookman Old Style" w:eastAsia="Times New Roman" w:hAnsi="Bookman Old Style" w:cs="Calibri"/>
                <w:sz w:val="20"/>
                <w:szCs w:val="20"/>
                <w:bdr w:val="none" w:sz="0" w:space="0" w:color="auto"/>
                <w:lang w:eastAsia="es-MX"/>
              </w:rPr>
              <w:t>13</w:t>
            </w:r>
          </w:p>
        </w:tc>
        <w:tc>
          <w:tcPr>
            <w:tcW w:w="5720" w:type="dxa"/>
            <w:gridSpan w:val="2"/>
            <w:hideMark/>
          </w:tcPr>
          <w:p w14:paraId="4549F81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sz w:val="20"/>
                <w:szCs w:val="20"/>
                <w:bdr w:val="none" w:sz="0" w:space="0" w:color="auto"/>
                <w:lang w:eastAsia="es-MX"/>
              </w:rPr>
            </w:pPr>
            <w:r w:rsidRPr="00782CAC">
              <w:rPr>
                <w:rFonts w:ascii="Bookman Old Style" w:eastAsia="Times New Roman" w:hAnsi="Bookman Old Style" w:cs="Calibri"/>
                <w:sz w:val="20"/>
                <w:szCs w:val="20"/>
                <w:bdr w:val="none" w:sz="0" w:space="0" w:color="auto"/>
                <w:lang w:eastAsia="es-MX"/>
              </w:rPr>
              <w:t>Financiamientos externos</w:t>
            </w:r>
          </w:p>
        </w:tc>
        <w:tc>
          <w:tcPr>
            <w:tcW w:w="2480" w:type="dxa"/>
          </w:tcPr>
          <w:p w14:paraId="41BE99E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sz w:val="20"/>
                <w:szCs w:val="20"/>
                <w:bdr w:val="none" w:sz="0" w:space="0" w:color="auto"/>
                <w:lang w:eastAsia="es-MX"/>
              </w:rPr>
            </w:pPr>
            <w:r w:rsidRPr="00782CAC">
              <w:rPr>
                <w:rFonts w:ascii="Bookman Old Style" w:hAnsi="Bookman Old Style"/>
                <w:color w:val="000000"/>
                <w:sz w:val="20"/>
                <w:szCs w:val="20"/>
              </w:rPr>
              <w:t>-</w:t>
            </w:r>
          </w:p>
        </w:tc>
      </w:tr>
      <w:tr w:rsidR="009830CF" w:rsidRPr="00782CAC" w14:paraId="7E92C7E6" w14:textId="77777777" w:rsidTr="005B3F9D">
        <w:trPr>
          <w:trHeight w:val="300"/>
        </w:trPr>
        <w:tc>
          <w:tcPr>
            <w:tcW w:w="1300" w:type="dxa"/>
            <w:hideMark/>
          </w:tcPr>
          <w:p w14:paraId="6EBC515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sz w:val="20"/>
                <w:szCs w:val="20"/>
                <w:bdr w:val="none" w:sz="0" w:space="0" w:color="auto"/>
                <w:lang w:eastAsia="es-MX"/>
              </w:rPr>
            </w:pPr>
            <w:r w:rsidRPr="00782CAC">
              <w:rPr>
                <w:rFonts w:ascii="Bookman Old Style" w:eastAsia="Times New Roman" w:hAnsi="Bookman Old Style" w:cs="Calibri"/>
                <w:sz w:val="20"/>
                <w:szCs w:val="20"/>
                <w:bdr w:val="none" w:sz="0" w:space="0" w:color="auto"/>
                <w:lang w:eastAsia="es-MX"/>
              </w:rPr>
              <w:t>14</w:t>
            </w:r>
          </w:p>
        </w:tc>
        <w:tc>
          <w:tcPr>
            <w:tcW w:w="5720" w:type="dxa"/>
            <w:gridSpan w:val="2"/>
            <w:hideMark/>
          </w:tcPr>
          <w:p w14:paraId="49895D1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sz w:val="20"/>
                <w:szCs w:val="20"/>
                <w:bdr w:val="none" w:sz="0" w:space="0" w:color="auto"/>
                <w:lang w:eastAsia="es-MX"/>
              </w:rPr>
            </w:pPr>
            <w:r w:rsidRPr="00782CAC">
              <w:rPr>
                <w:rFonts w:ascii="Bookman Old Style" w:eastAsia="Times New Roman" w:hAnsi="Bookman Old Style" w:cs="Calibri"/>
                <w:sz w:val="20"/>
                <w:szCs w:val="20"/>
                <w:bdr w:val="none" w:sz="0" w:space="0" w:color="auto"/>
                <w:lang w:eastAsia="es-MX"/>
              </w:rPr>
              <w:t>Ingresos propios</w:t>
            </w:r>
          </w:p>
        </w:tc>
        <w:tc>
          <w:tcPr>
            <w:tcW w:w="2480" w:type="dxa"/>
          </w:tcPr>
          <w:p w14:paraId="35C5C13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sz w:val="20"/>
                <w:szCs w:val="20"/>
                <w:bdr w:val="none" w:sz="0" w:space="0" w:color="auto"/>
                <w:lang w:eastAsia="es-MX"/>
              </w:rPr>
            </w:pPr>
            <w:r w:rsidRPr="00782CAC">
              <w:rPr>
                <w:rFonts w:ascii="Bookman Old Style" w:hAnsi="Bookman Old Style"/>
                <w:color w:val="000000"/>
                <w:sz w:val="20"/>
                <w:szCs w:val="20"/>
              </w:rPr>
              <w:t>-</w:t>
            </w:r>
          </w:p>
        </w:tc>
      </w:tr>
      <w:tr w:rsidR="009830CF" w:rsidRPr="00782CAC" w14:paraId="3DCBC75F" w14:textId="77777777" w:rsidTr="005B3F9D">
        <w:trPr>
          <w:trHeight w:val="300"/>
        </w:trPr>
        <w:tc>
          <w:tcPr>
            <w:tcW w:w="1300" w:type="dxa"/>
            <w:hideMark/>
          </w:tcPr>
          <w:p w14:paraId="600BD01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sz w:val="20"/>
                <w:szCs w:val="20"/>
                <w:bdr w:val="none" w:sz="0" w:space="0" w:color="auto"/>
                <w:lang w:eastAsia="es-MX"/>
              </w:rPr>
            </w:pPr>
            <w:r w:rsidRPr="00782CAC">
              <w:rPr>
                <w:rFonts w:ascii="Bookman Old Style" w:eastAsia="Times New Roman" w:hAnsi="Bookman Old Style" w:cs="Calibri"/>
                <w:sz w:val="20"/>
                <w:szCs w:val="20"/>
                <w:bdr w:val="none" w:sz="0" w:space="0" w:color="auto"/>
                <w:lang w:eastAsia="es-MX"/>
              </w:rPr>
              <w:t>15</w:t>
            </w:r>
          </w:p>
        </w:tc>
        <w:tc>
          <w:tcPr>
            <w:tcW w:w="5720" w:type="dxa"/>
            <w:gridSpan w:val="2"/>
            <w:hideMark/>
          </w:tcPr>
          <w:p w14:paraId="403B073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sz w:val="20"/>
                <w:szCs w:val="20"/>
                <w:bdr w:val="none" w:sz="0" w:space="0" w:color="auto"/>
                <w:lang w:eastAsia="es-MX"/>
              </w:rPr>
            </w:pPr>
            <w:r w:rsidRPr="00782CAC">
              <w:rPr>
                <w:rFonts w:ascii="Bookman Old Style" w:eastAsia="Times New Roman" w:hAnsi="Bookman Old Style" w:cs="Calibri"/>
                <w:sz w:val="20"/>
                <w:szCs w:val="20"/>
                <w:bdr w:val="none" w:sz="0" w:space="0" w:color="auto"/>
                <w:lang w:eastAsia="es-MX"/>
              </w:rPr>
              <w:t>Recursos federales</w:t>
            </w:r>
          </w:p>
        </w:tc>
        <w:tc>
          <w:tcPr>
            <w:tcW w:w="2480" w:type="dxa"/>
          </w:tcPr>
          <w:p w14:paraId="3390319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sz w:val="20"/>
                <w:szCs w:val="20"/>
                <w:bdr w:val="none" w:sz="0" w:space="0" w:color="auto"/>
                <w:lang w:eastAsia="es-MX"/>
              </w:rPr>
            </w:pPr>
            <w:r w:rsidRPr="00782CAC">
              <w:rPr>
                <w:rFonts w:ascii="Bookman Old Style" w:hAnsi="Bookman Old Style"/>
                <w:color w:val="000000"/>
                <w:sz w:val="20"/>
                <w:szCs w:val="20"/>
              </w:rPr>
              <w:t>12,599,358,801.00</w:t>
            </w:r>
          </w:p>
        </w:tc>
      </w:tr>
      <w:tr w:rsidR="009830CF" w:rsidRPr="00782CAC" w14:paraId="7AFC01C9" w14:textId="77777777" w:rsidTr="005B3F9D">
        <w:trPr>
          <w:trHeight w:val="300"/>
        </w:trPr>
        <w:tc>
          <w:tcPr>
            <w:tcW w:w="1300" w:type="dxa"/>
            <w:hideMark/>
          </w:tcPr>
          <w:p w14:paraId="4DAC6CF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sz w:val="20"/>
                <w:szCs w:val="20"/>
                <w:bdr w:val="none" w:sz="0" w:space="0" w:color="auto"/>
                <w:lang w:eastAsia="es-MX"/>
              </w:rPr>
            </w:pPr>
            <w:r w:rsidRPr="00782CAC">
              <w:rPr>
                <w:rFonts w:ascii="Bookman Old Style" w:eastAsia="Times New Roman" w:hAnsi="Bookman Old Style" w:cs="Calibri"/>
                <w:sz w:val="20"/>
                <w:szCs w:val="20"/>
                <w:bdr w:val="none" w:sz="0" w:space="0" w:color="auto"/>
                <w:lang w:eastAsia="es-MX"/>
              </w:rPr>
              <w:t>16</w:t>
            </w:r>
          </w:p>
        </w:tc>
        <w:tc>
          <w:tcPr>
            <w:tcW w:w="5720" w:type="dxa"/>
            <w:gridSpan w:val="2"/>
            <w:hideMark/>
          </w:tcPr>
          <w:p w14:paraId="6ADD175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sz w:val="20"/>
                <w:szCs w:val="20"/>
                <w:bdr w:val="none" w:sz="0" w:space="0" w:color="auto"/>
                <w:lang w:eastAsia="es-MX"/>
              </w:rPr>
            </w:pPr>
            <w:r w:rsidRPr="00782CAC">
              <w:rPr>
                <w:rFonts w:ascii="Bookman Old Style" w:eastAsia="Times New Roman" w:hAnsi="Bookman Old Style" w:cs="Calibri"/>
                <w:sz w:val="20"/>
                <w:szCs w:val="20"/>
                <w:bdr w:val="none" w:sz="0" w:space="0" w:color="auto"/>
                <w:lang w:eastAsia="es-MX"/>
              </w:rPr>
              <w:t>Recursos estatales</w:t>
            </w:r>
          </w:p>
        </w:tc>
        <w:tc>
          <w:tcPr>
            <w:tcW w:w="2480" w:type="dxa"/>
          </w:tcPr>
          <w:p w14:paraId="3ED48B9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sz w:val="20"/>
                <w:szCs w:val="20"/>
                <w:bdr w:val="none" w:sz="0" w:space="0" w:color="auto"/>
                <w:lang w:eastAsia="es-MX"/>
              </w:rPr>
            </w:pPr>
            <w:r w:rsidRPr="00782CAC">
              <w:rPr>
                <w:rFonts w:ascii="Bookman Old Style" w:hAnsi="Bookman Old Style"/>
                <w:color w:val="000000"/>
                <w:sz w:val="20"/>
                <w:szCs w:val="20"/>
              </w:rPr>
              <w:t>-</w:t>
            </w:r>
          </w:p>
        </w:tc>
      </w:tr>
      <w:tr w:rsidR="009830CF" w:rsidRPr="00782CAC" w14:paraId="512976A6" w14:textId="77777777" w:rsidTr="005B3F9D">
        <w:trPr>
          <w:trHeight w:val="300"/>
        </w:trPr>
        <w:tc>
          <w:tcPr>
            <w:tcW w:w="1300" w:type="dxa"/>
            <w:hideMark/>
          </w:tcPr>
          <w:p w14:paraId="30DD655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sz w:val="20"/>
                <w:szCs w:val="20"/>
                <w:bdr w:val="none" w:sz="0" w:space="0" w:color="auto"/>
                <w:lang w:eastAsia="es-MX"/>
              </w:rPr>
            </w:pPr>
            <w:r w:rsidRPr="00782CAC">
              <w:rPr>
                <w:rFonts w:ascii="Bookman Old Style" w:eastAsia="Times New Roman" w:hAnsi="Bookman Old Style" w:cs="Calibri"/>
                <w:sz w:val="20"/>
                <w:szCs w:val="20"/>
                <w:bdr w:val="none" w:sz="0" w:space="0" w:color="auto"/>
                <w:lang w:eastAsia="es-MX"/>
              </w:rPr>
              <w:t>17</w:t>
            </w:r>
          </w:p>
        </w:tc>
        <w:tc>
          <w:tcPr>
            <w:tcW w:w="5720" w:type="dxa"/>
            <w:gridSpan w:val="2"/>
            <w:hideMark/>
          </w:tcPr>
          <w:p w14:paraId="3886AFF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sz w:val="20"/>
                <w:szCs w:val="20"/>
                <w:bdr w:val="none" w:sz="0" w:space="0" w:color="auto"/>
                <w:lang w:eastAsia="es-MX"/>
              </w:rPr>
            </w:pPr>
            <w:r w:rsidRPr="00782CAC">
              <w:rPr>
                <w:rFonts w:ascii="Bookman Old Style" w:eastAsia="Times New Roman" w:hAnsi="Bookman Old Style" w:cs="Calibri"/>
                <w:sz w:val="20"/>
                <w:szCs w:val="20"/>
                <w:bdr w:val="none" w:sz="0" w:space="0" w:color="auto"/>
                <w:lang w:eastAsia="es-MX"/>
              </w:rPr>
              <w:t>Otros recursos</w:t>
            </w:r>
          </w:p>
        </w:tc>
        <w:tc>
          <w:tcPr>
            <w:tcW w:w="2480" w:type="dxa"/>
          </w:tcPr>
          <w:p w14:paraId="2219C1B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sz w:val="20"/>
                <w:szCs w:val="20"/>
                <w:bdr w:val="none" w:sz="0" w:space="0" w:color="auto"/>
                <w:lang w:eastAsia="es-MX"/>
              </w:rPr>
            </w:pPr>
            <w:r w:rsidRPr="00782CAC">
              <w:rPr>
                <w:rFonts w:ascii="Bookman Old Style" w:hAnsi="Bookman Old Style"/>
                <w:color w:val="000000"/>
                <w:sz w:val="20"/>
                <w:szCs w:val="20"/>
              </w:rPr>
              <w:t>-</w:t>
            </w:r>
          </w:p>
        </w:tc>
      </w:tr>
      <w:tr w:rsidR="009830CF" w:rsidRPr="00782CAC" w14:paraId="7B6D6FFE" w14:textId="77777777" w:rsidTr="005B3F9D">
        <w:trPr>
          <w:trHeight w:val="300"/>
        </w:trPr>
        <w:tc>
          <w:tcPr>
            <w:tcW w:w="1300" w:type="dxa"/>
            <w:hideMark/>
          </w:tcPr>
          <w:p w14:paraId="3EB9B11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b/>
                <w:bCs/>
                <w:sz w:val="20"/>
                <w:szCs w:val="20"/>
                <w:bdr w:val="none" w:sz="0" w:space="0" w:color="auto"/>
                <w:lang w:eastAsia="es-MX"/>
              </w:rPr>
            </w:pPr>
            <w:r w:rsidRPr="00782CAC">
              <w:rPr>
                <w:rFonts w:ascii="Bookman Old Style" w:eastAsia="Times New Roman" w:hAnsi="Bookman Old Style" w:cs="Calibri"/>
                <w:b/>
                <w:bCs/>
                <w:sz w:val="20"/>
                <w:szCs w:val="20"/>
                <w:bdr w:val="none" w:sz="0" w:space="0" w:color="auto"/>
                <w:lang w:eastAsia="es-MX"/>
              </w:rPr>
              <w:t>20</w:t>
            </w:r>
          </w:p>
        </w:tc>
        <w:tc>
          <w:tcPr>
            <w:tcW w:w="5720" w:type="dxa"/>
            <w:gridSpan w:val="2"/>
            <w:hideMark/>
          </w:tcPr>
          <w:p w14:paraId="74CBCA0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b/>
                <w:bCs/>
                <w:sz w:val="20"/>
                <w:szCs w:val="20"/>
                <w:bdr w:val="none" w:sz="0" w:space="0" w:color="auto"/>
                <w:lang w:eastAsia="es-MX"/>
              </w:rPr>
            </w:pPr>
            <w:r w:rsidRPr="00782CAC">
              <w:rPr>
                <w:rFonts w:ascii="Bookman Old Style" w:eastAsia="Times New Roman" w:hAnsi="Bookman Old Style" w:cs="Calibri"/>
                <w:b/>
                <w:bCs/>
                <w:sz w:val="20"/>
                <w:szCs w:val="20"/>
                <w:bdr w:val="none" w:sz="0" w:space="0" w:color="auto"/>
                <w:lang w:eastAsia="es-MX"/>
              </w:rPr>
              <w:t>Etiquetado</w:t>
            </w:r>
          </w:p>
        </w:tc>
        <w:tc>
          <w:tcPr>
            <w:tcW w:w="2480" w:type="dxa"/>
          </w:tcPr>
          <w:p w14:paraId="4913108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b/>
                <w:bCs/>
                <w:sz w:val="20"/>
                <w:szCs w:val="20"/>
                <w:bdr w:val="none" w:sz="0" w:space="0" w:color="auto"/>
                <w:lang w:eastAsia="es-MX"/>
              </w:rPr>
            </w:pPr>
            <w:r w:rsidRPr="00782CAC">
              <w:rPr>
                <w:rFonts w:ascii="Bookman Old Style" w:hAnsi="Bookman Old Style"/>
                <w:b/>
                <w:bCs/>
                <w:color w:val="000000"/>
                <w:sz w:val="20"/>
                <w:szCs w:val="20"/>
              </w:rPr>
              <w:t>18,248,289,015.00</w:t>
            </w:r>
          </w:p>
        </w:tc>
      </w:tr>
      <w:tr w:rsidR="009830CF" w:rsidRPr="00782CAC" w14:paraId="51CF855A" w14:textId="77777777" w:rsidTr="005B3F9D">
        <w:trPr>
          <w:trHeight w:val="315"/>
        </w:trPr>
        <w:tc>
          <w:tcPr>
            <w:tcW w:w="1300" w:type="dxa"/>
            <w:hideMark/>
          </w:tcPr>
          <w:p w14:paraId="306E4D8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sz w:val="20"/>
                <w:szCs w:val="20"/>
                <w:bdr w:val="none" w:sz="0" w:space="0" w:color="auto"/>
                <w:lang w:eastAsia="es-MX"/>
              </w:rPr>
            </w:pPr>
            <w:r w:rsidRPr="00782CAC">
              <w:rPr>
                <w:rFonts w:ascii="Bookman Old Style" w:eastAsia="Times New Roman" w:hAnsi="Bookman Old Style" w:cs="Calibri"/>
                <w:sz w:val="20"/>
                <w:szCs w:val="20"/>
                <w:bdr w:val="none" w:sz="0" w:space="0" w:color="auto"/>
                <w:lang w:eastAsia="es-MX"/>
              </w:rPr>
              <w:t>25</w:t>
            </w:r>
          </w:p>
        </w:tc>
        <w:tc>
          <w:tcPr>
            <w:tcW w:w="5720" w:type="dxa"/>
            <w:gridSpan w:val="2"/>
            <w:hideMark/>
          </w:tcPr>
          <w:p w14:paraId="12A0D70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sz w:val="20"/>
                <w:szCs w:val="20"/>
                <w:bdr w:val="none" w:sz="0" w:space="0" w:color="auto"/>
                <w:lang w:eastAsia="es-MX"/>
              </w:rPr>
            </w:pPr>
            <w:r w:rsidRPr="00782CAC">
              <w:rPr>
                <w:rFonts w:ascii="Bookman Old Style" w:eastAsia="Times New Roman" w:hAnsi="Bookman Old Style" w:cs="Calibri"/>
                <w:sz w:val="20"/>
                <w:szCs w:val="20"/>
                <w:bdr w:val="none" w:sz="0" w:space="0" w:color="auto"/>
                <w:lang w:eastAsia="es-MX"/>
              </w:rPr>
              <w:t>Recursos federales</w:t>
            </w:r>
          </w:p>
        </w:tc>
        <w:tc>
          <w:tcPr>
            <w:tcW w:w="2480" w:type="dxa"/>
          </w:tcPr>
          <w:p w14:paraId="3F66477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sz w:val="20"/>
                <w:szCs w:val="20"/>
                <w:bdr w:val="none" w:sz="0" w:space="0" w:color="auto"/>
                <w:lang w:eastAsia="es-MX"/>
              </w:rPr>
            </w:pPr>
            <w:r w:rsidRPr="00782CAC">
              <w:rPr>
                <w:rFonts w:ascii="Bookman Old Style" w:hAnsi="Bookman Old Style"/>
                <w:color w:val="000000"/>
                <w:sz w:val="20"/>
                <w:szCs w:val="20"/>
              </w:rPr>
              <w:t>18,248,289,015.00</w:t>
            </w:r>
          </w:p>
        </w:tc>
      </w:tr>
      <w:tr w:rsidR="009830CF" w:rsidRPr="00782CAC" w14:paraId="37E99241" w14:textId="77777777" w:rsidTr="005B3F9D">
        <w:trPr>
          <w:trHeight w:val="300"/>
        </w:trPr>
        <w:tc>
          <w:tcPr>
            <w:tcW w:w="1300" w:type="dxa"/>
            <w:hideMark/>
          </w:tcPr>
          <w:p w14:paraId="213BBC9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sz w:val="20"/>
                <w:szCs w:val="20"/>
                <w:bdr w:val="none" w:sz="0" w:space="0" w:color="auto"/>
                <w:lang w:eastAsia="es-MX"/>
              </w:rPr>
            </w:pPr>
            <w:r w:rsidRPr="00782CAC">
              <w:rPr>
                <w:rFonts w:ascii="Bookman Old Style" w:eastAsia="Times New Roman" w:hAnsi="Bookman Old Style" w:cs="Calibri"/>
                <w:sz w:val="20"/>
                <w:szCs w:val="20"/>
                <w:bdr w:val="none" w:sz="0" w:space="0" w:color="auto"/>
                <w:lang w:eastAsia="es-MX"/>
              </w:rPr>
              <w:t>26</w:t>
            </w:r>
          </w:p>
        </w:tc>
        <w:tc>
          <w:tcPr>
            <w:tcW w:w="5720" w:type="dxa"/>
            <w:gridSpan w:val="2"/>
            <w:hideMark/>
          </w:tcPr>
          <w:p w14:paraId="0BBEC01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sz w:val="20"/>
                <w:szCs w:val="20"/>
                <w:bdr w:val="none" w:sz="0" w:space="0" w:color="auto"/>
                <w:lang w:eastAsia="es-MX"/>
              </w:rPr>
            </w:pPr>
            <w:r w:rsidRPr="00782CAC">
              <w:rPr>
                <w:rFonts w:ascii="Bookman Old Style" w:eastAsia="Times New Roman" w:hAnsi="Bookman Old Style" w:cs="Calibri"/>
                <w:sz w:val="20"/>
                <w:szCs w:val="20"/>
                <w:bdr w:val="none" w:sz="0" w:space="0" w:color="auto"/>
                <w:lang w:eastAsia="es-MX"/>
              </w:rPr>
              <w:t>Recursos estatales</w:t>
            </w:r>
          </w:p>
        </w:tc>
        <w:tc>
          <w:tcPr>
            <w:tcW w:w="2480" w:type="dxa"/>
          </w:tcPr>
          <w:p w14:paraId="2FDC77B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sz w:val="20"/>
                <w:szCs w:val="20"/>
                <w:bdr w:val="none" w:sz="0" w:space="0" w:color="auto"/>
                <w:lang w:eastAsia="es-MX"/>
              </w:rPr>
            </w:pPr>
            <w:r w:rsidRPr="00782CAC">
              <w:rPr>
                <w:rFonts w:ascii="Bookman Old Style" w:hAnsi="Bookman Old Style"/>
                <w:color w:val="000000"/>
                <w:sz w:val="20"/>
                <w:szCs w:val="20"/>
              </w:rPr>
              <w:t>-</w:t>
            </w:r>
          </w:p>
        </w:tc>
      </w:tr>
      <w:tr w:rsidR="009830CF" w:rsidRPr="00782CAC" w14:paraId="163D020A" w14:textId="77777777" w:rsidTr="005B3F9D">
        <w:trPr>
          <w:trHeight w:val="300"/>
        </w:trPr>
        <w:tc>
          <w:tcPr>
            <w:tcW w:w="1300" w:type="dxa"/>
            <w:hideMark/>
          </w:tcPr>
          <w:p w14:paraId="169C9B3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sz w:val="20"/>
                <w:szCs w:val="20"/>
                <w:bdr w:val="none" w:sz="0" w:space="0" w:color="auto"/>
                <w:lang w:eastAsia="es-MX"/>
              </w:rPr>
            </w:pPr>
            <w:r w:rsidRPr="00782CAC">
              <w:rPr>
                <w:rFonts w:ascii="Bookman Old Style" w:eastAsia="Times New Roman" w:hAnsi="Bookman Old Style" w:cs="Calibri"/>
                <w:sz w:val="20"/>
                <w:szCs w:val="20"/>
                <w:bdr w:val="none" w:sz="0" w:space="0" w:color="auto"/>
                <w:lang w:eastAsia="es-MX"/>
              </w:rPr>
              <w:t>27</w:t>
            </w:r>
          </w:p>
        </w:tc>
        <w:tc>
          <w:tcPr>
            <w:tcW w:w="5720" w:type="dxa"/>
            <w:gridSpan w:val="2"/>
            <w:hideMark/>
          </w:tcPr>
          <w:p w14:paraId="10FC1B8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cs="Calibri"/>
                <w:sz w:val="20"/>
                <w:szCs w:val="20"/>
                <w:bdr w:val="none" w:sz="0" w:space="0" w:color="auto"/>
                <w:lang w:eastAsia="es-MX"/>
              </w:rPr>
            </w:pPr>
            <w:r w:rsidRPr="00782CAC">
              <w:rPr>
                <w:rFonts w:ascii="Bookman Old Style" w:eastAsia="Times New Roman" w:hAnsi="Bookman Old Style" w:cs="Calibri"/>
                <w:sz w:val="20"/>
                <w:szCs w:val="20"/>
                <w:bdr w:val="none" w:sz="0" w:space="0" w:color="auto"/>
                <w:lang w:eastAsia="es-MX"/>
              </w:rPr>
              <w:t>Otros recursos de transferencias federales Etiquetadas</w:t>
            </w:r>
          </w:p>
        </w:tc>
        <w:tc>
          <w:tcPr>
            <w:tcW w:w="2480" w:type="dxa"/>
          </w:tcPr>
          <w:p w14:paraId="32B9A00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sz w:val="20"/>
                <w:szCs w:val="20"/>
                <w:bdr w:val="none" w:sz="0" w:space="0" w:color="auto"/>
                <w:lang w:eastAsia="es-MX"/>
              </w:rPr>
            </w:pPr>
            <w:r w:rsidRPr="00782CAC">
              <w:rPr>
                <w:rFonts w:ascii="Bookman Old Style" w:hAnsi="Bookman Old Style"/>
                <w:color w:val="000000"/>
                <w:sz w:val="20"/>
                <w:szCs w:val="20"/>
              </w:rPr>
              <w:t>-</w:t>
            </w:r>
          </w:p>
        </w:tc>
      </w:tr>
      <w:tr w:rsidR="009830CF" w:rsidRPr="00782CAC" w14:paraId="0287274F" w14:textId="77777777" w:rsidTr="005B3F9D">
        <w:trPr>
          <w:trHeight w:val="300"/>
        </w:trPr>
        <w:tc>
          <w:tcPr>
            <w:tcW w:w="1300" w:type="dxa"/>
            <w:hideMark/>
          </w:tcPr>
          <w:p w14:paraId="3D83F6C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sz w:val="20"/>
                <w:szCs w:val="20"/>
                <w:bdr w:val="none" w:sz="0" w:space="0" w:color="auto"/>
                <w:lang w:eastAsia="es-MX"/>
              </w:rPr>
            </w:pPr>
          </w:p>
        </w:tc>
        <w:tc>
          <w:tcPr>
            <w:tcW w:w="5720" w:type="dxa"/>
            <w:gridSpan w:val="2"/>
            <w:hideMark/>
          </w:tcPr>
          <w:p w14:paraId="0A9EEC2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cs="Calibri"/>
                <w:b/>
                <w:bCs/>
                <w:sz w:val="20"/>
                <w:szCs w:val="20"/>
                <w:bdr w:val="none" w:sz="0" w:space="0" w:color="auto"/>
                <w:lang w:eastAsia="es-MX"/>
              </w:rPr>
            </w:pPr>
            <w:r w:rsidRPr="00782CAC">
              <w:rPr>
                <w:rFonts w:ascii="Bookman Old Style" w:eastAsia="Times New Roman" w:hAnsi="Bookman Old Style" w:cs="Calibri"/>
                <w:b/>
                <w:bCs/>
                <w:sz w:val="20"/>
                <w:szCs w:val="20"/>
                <w:bdr w:val="none" w:sz="0" w:space="0" w:color="auto"/>
                <w:lang w:eastAsia="es-MX"/>
              </w:rPr>
              <w:t xml:space="preserve">TOTAL </w:t>
            </w:r>
          </w:p>
        </w:tc>
        <w:tc>
          <w:tcPr>
            <w:tcW w:w="2480" w:type="dxa"/>
          </w:tcPr>
          <w:p w14:paraId="0DD6BFC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b/>
                <w:bCs/>
                <w:sz w:val="20"/>
                <w:szCs w:val="20"/>
                <w:bdr w:val="none" w:sz="0" w:space="0" w:color="auto"/>
                <w:lang w:eastAsia="es-MX"/>
              </w:rPr>
            </w:pPr>
            <w:r w:rsidRPr="00782CAC">
              <w:rPr>
                <w:rFonts w:ascii="Bookman Old Style" w:hAnsi="Bookman Old Style"/>
                <w:b/>
                <w:bCs/>
                <w:color w:val="000000"/>
                <w:sz w:val="20"/>
                <w:szCs w:val="20"/>
              </w:rPr>
              <w:t>33,735,467,666.00</w:t>
            </w:r>
          </w:p>
        </w:tc>
      </w:tr>
    </w:tbl>
    <w:p w14:paraId="15FBAD29" w14:textId="77777777" w:rsidR="009830CF" w:rsidRPr="00782CAC" w:rsidRDefault="009830CF" w:rsidP="009830CF">
      <w:pPr>
        <w:pStyle w:val="CuerpoA"/>
        <w:pBdr>
          <w:left w:val="none" w:sz="0" w:space="0" w:color="auto"/>
        </w:pBdr>
        <w:spacing w:line="240" w:lineRule="auto"/>
        <w:jc w:val="both"/>
        <w:rPr>
          <w:rFonts w:ascii="Bookman Old Style" w:eastAsia="Arial Unicode MS" w:hAnsi="Bookman Old Style" w:cs="Arial Unicode MS"/>
          <w:color w:val="auto"/>
          <w:sz w:val="24"/>
          <w:szCs w:val="24"/>
          <w:u w:color="000000"/>
          <w:lang w:val="en-US"/>
        </w:rPr>
      </w:pPr>
    </w:p>
    <w:p w14:paraId="732EBEDB"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b/>
          <w:bCs/>
          <w:color w:val="auto"/>
          <w:sz w:val="24"/>
          <w:szCs w:val="24"/>
          <w:u w:color="000000"/>
          <w:lang w:val="es-MX"/>
        </w:rPr>
        <w:t>Artículo 16.</w:t>
      </w:r>
      <w:r w:rsidRPr="00782CAC">
        <w:rPr>
          <w:rFonts w:ascii="Bookman Old Style" w:eastAsia="Arial Unicode MS" w:hAnsi="Bookman Old Style" w:cs="Arial Unicode MS"/>
          <w:color w:val="auto"/>
          <w:sz w:val="24"/>
          <w:szCs w:val="24"/>
          <w:u w:color="000000"/>
          <w:lang w:val="es-MX"/>
        </w:rPr>
        <w:t xml:space="preserve"> El gasto neto total previsto en este presupuesto se integra de acuerdo a la Clasificación por Objeto del Gasto a nivel de capítulo, concepto, partida genérica y partida específica, conforme al </w:t>
      </w:r>
      <w:r w:rsidRPr="00782CAC">
        <w:rPr>
          <w:rFonts w:ascii="Bookman Old Style" w:eastAsia="Arial Unicode MS" w:hAnsi="Bookman Old Style" w:cs="Arial Unicode MS"/>
          <w:b/>
          <w:color w:val="auto"/>
          <w:sz w:val="24"/>
          <w:szCs w:val="24"/>
          <w:u w:color="000000"/>
          <w:lang w:val="es-MX"/>
        </w:rPr>
        <w:t>Anexo 4</w:t>
      </w:r>
      <w:r w:rsidRPr="00782CAC">
        <w:rPr>
          <w:rFonts w:ascii="Bookman Old Style" w:eastAsia="Arial Unicode MS" w:hAnsi="Bookman Old Style" w:cs="Arial Unicode MS"/>
          <w:color w:val="auto"/>
          <w:sz w:val="24"/>
          <w:szCs w:val="24"/>
          <w:u w:color="000000"/>
          <w:lang w:val="es-MX"/>
        </w:rPr>
        <w:t xml:space="preserve"> del Presente Decreto.</w:t>
      </w:r>
    </w:p>
    <w:p w14:paraId="635CDAE8" w14:textId="77777777" w:rsidR="009830CF" w:rsidRPr="00782CAC" w:rsidRDefault="009830CF" w:rsidP="009830CF">
      <w:pPr>
        <w:pStyle w:val="Cuerpo"/>
        <w:pBdr>
          <w:left w:val="none" w:sz="0" w:space="0" w:color="auto"/>
        </w:pBdr>
        <w:jc w:val="both"/>
        <w:rPr>
          <w:rFonts w:ascii="Bookman Old Style" w:hAnsi="Bookman Old Style"/>
          <w:color w:val="auto"/>
          <w:lang w:val="es-MX"/>
        </w:rPr>
      </w:pPr>
    </w:p>
    <w:p w14:paraId="7C46E027"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b/>
          <w:bCs/>
          <w:color w:val="auto"/>
          <w:sz w:val="24"/>
          <w:szCs w:val="24"/>
          <w:u w:color="000000"/>
          <w:lang w:val="es-MX"/>
        </w:rPr>
        <w:t>Artículo 17.</w:t>
      </w:r>
      <w:r w:rsidRPr="00782CAC">
        <w:rPr>
          <w:rFonts w:ascii="Bookman Old Style" w:eastAsia="Arial Unicode MS" w:hAnsi="Bookman Old Style" w:cs="Arial Unicode MS"/>
          <w:color w:val="auto"/>
          <w:sz w:val="24"/>
          <w:szCs w:val="24"/>
          <w:u w:color="000000"/>
          <w:lang w:val="es-MX"/>
        </w:rPr>
        <w:t xml:space="preserve"> Las asignaciones previstas en este Decreto de acuerdo con la Clasificación Administrativa</w:t>
      </w:r>
      <w:r w:rsidRPr="00782CAC">
        <w:rPr>
          <w:rFonts w:ascii="Bookman Old Style" w:hAnsi="Bookman Old Style"/>
          <w:color w:val="auto"/>
          <w:sz w:val="24"/>
          <w:szCs w:val="24"/>
          <w:lang w:val="es-MX"/>
        </w:rPr>
        <w:t xml:space="preserve"> </w:t>
      </w:r>
      <w:r w:rsidRPr="00782CAC">
        <w:rPr>
          <w:rFonts w:ascii="Bookman Old Style" w:eastAsia="Arial Unicode MS" w:hAnsi="Bookman Old Style" w:cs="Arial Unicode MS"/>
          <w:color w:val="auto"/>
          <w:sz w:val="24"/>
          <w:szCs w:val="24"/>
          <w:u w:color="000000"/>
          <w:lang w:val="es-MX"/>
        </w:rPr>
        <w:t>se distribuyen conforme a lo siguiente:</w:t>
      </w:r>
    </w:p>
    <w:p w14:paraId="46122B42"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tbl>
      <w:tblPr>
        <w:tblW w:w="9390" w:type="dxa"/>
        <w:tblLayout w:type="fixed"/>
        <w:tblCellMar>
          <w:left w:w="70" w:type="dxa"/>
          <w:right w:w="70" w:type="dxa"/>
        </w:tblCellMar>
        <w:tblLook w:val="04A0" w:firstRow="1" w:lastRow="0" w:firstColumn="1" w:lastColumn="0" w:noHBand="0" w:noVBand="1"/>
      </w:tblPr>
      <w:tblGrid>
        <w:gridCol w:w="680"/>
        <w:gridCol w:w="484"/>
        <w:gridCol w:w="679"/>
        <w:gridCol w:w="709"/>
        <w:gridCol w:w="3827"/>
        <w:gridCol w:w="709"/>
        <w:gridCol w:w="2268"/>
        <w:gridCol w:w="34"/>
      </w:tblGrid>
      <w:tr w:rsidR="009830CF" w:rsidRPr="00782CAC" w14:paraId="19B4B9F9" w14:textId="77777777" w:rsidTr="005B3F9D">
        <w:trPr>
          <w:trHeight w:val="300"/>
        </w:trPr>
        <w:tc>
          <w:tcPr>
            <w:tcW w:w="6379" w:type="dxa"/>
            <w:gridSpan w:val="5"/>
            <w:tcBorders>
              <w:top w:val="single" w:sz="12" w:space="0" w:color="800000"/>
              <w:left w:val="nil"/>
              <w:bottom w:val="single" w:sz="12" w:space="0" w:color="800000"/>
              <w:right w:val="nil"/>
            </w:tcBorders>
            <w:shd w:val="clear" w:color="auto" w:fill="auto"/>
            <w:noWrap/>
            <w:hideMark/>
          </w:tcPr>
          <w:p w14:paraId="42125CD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Concepto</w:t>
            </w:r>
          </w:p>
        </w:tc>
        <w:tc>
          <w:tcPr>
            <w:tcW w:w="3011" w:type="dxa"/>
            <w:gridSpan w:val="3"/>
            <w:tcBorders>
              <w:top w:val="single" w:sz="12" w:space="0" w:color="800000"/>
              <w:left w:val="nil"/>
              <w:bottom w:val="single" w:sz="12" w:space="0" w:color="800000"/>
              <w:right w:val="nil"/>
            </w:tcBorders>
            <w:shd w:val="clear" w:color="auto" w:fill="auto"/>
            <w:hideMark/>
          </w:tcPr>
          <w:p w14:paraId="557F8F9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Asignación Presupuestal</w:t>
            </w:r>
          </w:p>
        </w:tc>
      </w:tr>
      <w:tr w:rsidR="009830CF" w:rsidRPr="00782CAC" w14:paraId="2B935E7F" w14:textId="77777777" w:rsidTr="005B3F9D">
        <w:trPr>
          <w:gridAfter w:val="1"/>
          <w:wAfter w:w="34" w:type="dxa"/>
          <w:trHeight w:val="300"/>
        </w:trPr>
        <w:tc>
          <w:tcPr>
            <w:tcW w:w="7088" w:type="dxa"/>
            <w:gridSpan w:val="6"/>
            <w:tcBorders>
              <w:top w:val="nil"/>
              <w:left w:val="nil"/>
              <w:bottom w:val="nil"/>
              <w:right w:val="nil"/>
            </w:tcBorders>
            <w:shd w:val="clear" w:color="auto" w:fill="auto"/>
            <w:noWrap/>
            <w:hideMark/>
          </w:tcPr>
          <w:p w14:paraId="454F53A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Poder Ejecutivo</w:t>
            </w:r>
          </w:p>
        </w:tc>
        <w:tc>
          <w:tcPr>
            <w:tcW w:w="2268" w:type="dxa"/>
            <w:tcBorders>
              <w:top w:val="nil"/>
              <w:left w:val="nil"/>
              <w:bottom w:val="nil"/>
              <w:right w:val="nil"/>
            </w:tcBorders>
            <w:shd w:val="clear" w:color="auto" w:fill="auto"/>
            <w:hideMark/>
          </w:tcPr>
          <w:p w14:paraId="0F4A2C5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23,947,885,162.00</w:t>
            </w:r>
          </w:p>
        </w:tc>
      </w:tr>
      <w:tr w:rsidR="009830CF" w:rsidRPr="00782CAC" w14:paraId="7AECBEB9"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4F9CE8A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6408" w:type="dxa"/>
            <w:gridSpan w:val="5"/>
            <w:tcBorders>
              <w:top w:val="nil"/>
              <w:left w:val="nil"/>
              <w:bottom w:val="nil"/>
              <w:right w:val="nil"/>
            </w:tcBorders>
            <w:shd w:val="clear" w:color="auto" w:fill="auto"/>
            <w:noWrap/>
            <w:hideMark/>
          </w:tcPr>
          <w:p w14:paraId="5196498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Administración Centralizada</w:t>
            </w:r>
          </w:p>
        </w:tc>
        <w:tc>
          <w:tcPr>
            <w:tcW w:w="2268" w:type="dxa"/>
            <w:tcBorders>
              <w:top w:val="nil"/>
              <w:left w:val="nil"/>
              <w:bottom w:val="nil"/>
              <w:right w:val="nil"/>
            </w:tcBorders>
            <w:shd w:val="clear" w:color="auto" w:fill="auto"/>
            <w:hideMark/>
          </w:tcPr>
          <w:p w14:paraId="0D907BD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18,601,367,219.00</w:t>
            </w:r>
          </w:p>
        </w:tc>
      </w:tr>
      <w:tr w:rsidR="009830CF" w:rsidRPr="00782CAC" w14:paraId="460ED170"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675DBF8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128AB0A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6DA70EF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Jefatura de Oficina del C. Gobernador:</w:t>
            </w:r>
          </w:p>
        </w:tc>
        <w:tc>
          <w:tcPr>
            <w:tcW w:w="2268" w:type="dxa"/>
            <w:tcBorders>
              <w:top w:val="nil"/>
              <w:left w:val="nil"/>
              <w:bottom w:val="nil"/>
              <w:right w:val="nil"/>
            </w:tcBorders>
            <w:shd w:val="clear" w:color="auto" w:fill="auto"/>
            <w:hideMark/>
          </w:tcPr>
          <w:p w14:paraId="3CF60AF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199,162,678.00</w:t>
            </w:r>
          </w:p>
        </w:tc>
      </w:tr>
      <w:tr w:rsidR="009830CF" w:rsidRPr="00782CAC" w14:paraId="2248E49A"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4185824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39E3369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5CB2B23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Secretaría General de Gobierno</w:t>
            </w:r>
          </w:p>
        </w:tc>
        <w:tc>
          <w:tcPr>
            <w:tcW w:w="2268" w:type="dxa"/>
            <w:tcBorders>
              <w:top w:val="nil"/>
              <w:left w:val="nil"/>
              <w:bottom w:val="nil"/>
              <w:right w:val="nil"/>
            </w:tcBorders>
            <w:shd w:val="clear" w:color="auto" w:fill="auto"/>
            <w:hideMark/>
          </w:tcPr>
          <w:p w14:paraId="4E6C0D5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197,250,202.00</w:t>
            </w:r>
          </w:p>
        </w:tc>
      </w:tr>
      <w:tr w:rsidR="009830CF" w:rsidRPr="00782CAC" w14:paraId="0DA23199"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6176B68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2245E11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6DD90D1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Secretaría de Finanzas</w:t>
            </w:r>
          </w:p>
        </w:tc>
        <w:tc>
          <w:tcPr>
            <w:tcW w:w="2268" w:type="dxa"/>
            <w:tcBorders>
              <w:top w:val="nil"/>
              <w:left w:val="nil"/>
              <w:bottom w:val="nil"/>
              <w:right w:val="nil"/>
            </w:tcBorders>
            <w:shd w:val="clear" w:color="auto" w:fill="auto"/>
            <w:hideMark/>
          </w:tcPr>
          <w:p w14:paraId="3AD80E1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2,749,792,176.00</w:t>
            </w:r>
          </w:p>
        </w:tc>
      </w:tr>
      <w:tr w:rsidR="009830CF" w:rsidRPr="00782CAC" w14:paraId="41900252"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225583D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45B0817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1F6467D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Secretaría de Seguridad Pública</w:t>
            </w:r>
          </w:p>
        </w:tc>
        <w:tc>
          <w:tcPr>
            <w:tcW w:w="2268" w:type="dxa"/>
            <w:tcBorders>
              <w:top w:val="nil"/>
              <w:left w:val="nil"/>
              <w:bottom w:val="nil"/>
              <w:right w:val="nil"/>
            </w:tcBorders>
            <w:shd w:val="clear" w:color="auto" w:fill="auto"/>
            <w:hideMark/>
          </w:tcPr>
          <w:p w14:paraId="69F044E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1,677,218,194.00</w:t>
            </w:r>
          </w:p>
        </w:tc>
      </w:tr>
      <w:tr w:rsidR="009830CF" w:rsidRPr="00782CAC" w14:paraId="0AEF4838"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4CB5EAA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79F864A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493A664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Secretaría de Administración</w:t>
            </w:r>
          </w:p>
        </w:tc>
        <w:tc>
          <w:tcPr>
            <w:tcW w:w="2268" w:type="dxa"/>
            <w:tcBorders>
              <w:top w:val="nil"/>
              <w:left w:val="nil"/>
              <w:bottom w:val="nil"/>
              <w:right w:val="nil"/>
            </w:tcBorders>
            <w:shd w:val="clear" w:color="auto" w:fill="auto"/>
            <w:hideMark/>
          </w:tcPr>
          <w:p w14:paraId="6071DB1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202,134,290.00</w:t>
            </w:r>
          </w:p>
        </w:tc>
      </w:tr>
      <w:tr w:rsidR="009830CF" w:rsidRPr="00782CAC" w14:paraId="10A7DF2B"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18B242A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09B4680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69086A9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Secretaría de la Función Pública</w:t>
            </w:r>
          </w:p>
        </w:tc>
        <w:tc>
          <w:tcPr>
            <w:tcW w:w="2268" w:type="dxa"/>
            <w:tcBorders>
              <w:top w:val="nil"/>
              <w:left w:val="nil"/>
              <w:bottom w:val="nil"/>
              <w:right w:val="nil"/>
            </w:tcBorders>
            <w:shd w:val="clear" w:color="auto" w:fill="auto"/>
            <w:hideMark/>
          </w:tcPr>
          <w:p w14:paraId="02EE726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115,750,415.00</w:t>
            </w:r>
          </w:p>
        </w:tc>
      </w:tr>
      <w:tr w:rsidR="009830CF" w:rsidRPr="00782CAC" w14:paraId="37B6B688"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132930D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2E4480A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15075B0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Secretaría de Economía</w:t>
            </w:r>
          </w:p>
        </w:tc>
        <w:tc>
          <w:tcPr>
            <w:tcW w:w="2268" w:type="dxa"/>
            <w:tcBorders>
              <w:top w:val="nil"/>
              <w:left w:val="nil"/>
              <w:bottom w:val="nil"/>
              <w:right w:val="nil"/>
            </w:tcBorders>
            <w:shd w:val="clear" w:color="auto" w:fill="auto"/>
            <w:hideMark/>
          </w:tcPr>
          <w:p w14:paraId="563B303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150,687,499.00</w:t>
            </w:r>
          </w:p>
        </w:tc>
      </w:tr>
      <w:tr w:rsidR="009830CF" w:rsidRPr="00782CAC" w14:paraId="5EFB3254"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77854A7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4F87510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153CA5F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Secretaría de Turismo</w:t>
            </w:r>
          </w:p>
        </w:tc>
        <w:tc>
          <w:tcPr>
            <w:tcW w:w="2268" w:type="dxa"/>
            <w:tcBorders>
              <w:top w:val="nil"/>
              <w:left w:val="nil"/>
              <w:bottom w:val="nil"/>
              <w:right w:val="nil"/>
            </w:tcBorders>
            <w:shd w:val="clear" w:color="auto" w:fill="auto"/>
            <w:hideMark/>
          </w:tcPr>
          <w:p w14:paraId="52B759C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59,495,996.00</w:t>
            </w:r>
          </w:p>
        </w:tc>
      </w:tr>
      <w:tr w:rsidR="009830CF" w:rsidRPr="00782CAC" w14:paraId="3618A3B5"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65C6ABF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11BFE85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0A4121A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Secretaría de Obras Públicas</w:t>
            </w:r>
          </w:p>
        </w:tc>
        <w:tc>
          <w:tcPr>
            <w:tcW w:w="2268" w:type="dxa"/>
            <w:tcBorders>
              <w:top w:val="nil"/>
              <w:left w:val="nil"/>
              <w:bottom w:val="nil"/>
              <w:right w:val="nil"/>
            </w:tcBorders>
            <w:shd w:val="clear" w:color="auto" w:fill="auto"/>
            <w:hideMark/>
          </w:tcPr>
          <w:p w14:paraId="7FB3F70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953,658,525.00</w:t>
            </w:r>
          </w:p>
        </w:tc>
      </w:tr>
      <w:tr w:rsidR="009830CF" w:rsidRPr="00782CAC" w14:paraId="6CED1D91"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6A4D1A6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2AFB2F2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014D7C9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Secretaría de Educación</w:t>
            </w:r>
          </w:p>
        </w:tc>
        <w:tc>
          <w:tcPr>
            <w:tcW w:w="2268" w:type="dxa"/>
            <w:tcBorders>
              <w:top w:val="nil"/>
              <w:left w:val="nil"/>
              <w:bottom w:val="nil"/>
              <w:right w:val="nil"/>
            </w:tcBorders>
            <w:shd w:val="clear" w:color="auto" w:fill="auto"/>
            <w:hideMark/>
          </w:tcPr>
          <w:p w14:paraId="14B1328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10,796,058,023.00</w:t>
            </w:r>
          </w:p>
        </w:tc>
      </w:tr>
      <w:tr w:rsidR="009830CF" w:rsidRPr="00782CAC" w14:paraId="10242D6B"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5F9440E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558B558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5D5E0EC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Secretaría de Desarrollo Social</w:t>
            </w:r>
          </w:p>
        </w:tc>
        <w:tc>
          <w:tcPr>
            <w:tcW w:w="2268" w:type="dxa"/>
            <w:tcBorders>
              <w:top w:val="nil"/>
              <w:left w:val="nil"/>
              <w:bottom w:val="nil"/>
              <w:right w:val="nil"/>
            </w:tcBorders>
            <w:shd w:val="clear" w:color="auto" w:fill="auto"/>
            <w:hideMark/>
          </w:tcPr>
          <w:p w14:paraId="7C6A2BE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501,757,823.00</w:t>
            </w:r>
          </w:p>
        </w:tc>
      </w:tr>
      <w:tr w:rsidR="009830CF" w:rsidRPr="00782CAC" w14:paraId="1F422666"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56EF215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2EDEB45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30B8334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Secretaría de Salud</w:t>
            </w:r>
          </w:p>
        </w:tc>
        <w:tc>
          <w:tcPr>
            <w:tcW w:w="2268" w:type="dxa"/>
            <w:tcBorders>
              <w:top w:val="nil"/>
              <w:left w:val="nil"/>
              <w:bottom w:val="nil"/>
              <w:right w:val="nil"/>
            </w:tcBorders>
            <w:shd w:val="clear" w:color="auto" w:fill="auto"/>
            <w:hideMark/>
          </w:tcPr>
          <w:p w14:paraId="25934EC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264,250.00</w:t>
            </w:r>
          </w:p>
        </w:tc>
      </w:tr>
      <w:tr w:rsidR="009830CF" w:rsidRPr="00782CAC" w14:paraId="3D7B6533"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47C7E56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5AB986A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1A6F786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Secretaría de Desarrollo Urbano, Vivienda y Ordenamiento Territorial</w:t>
            </w:r>
          </w:p>
        </w:tc>
        <w:tc>
          <w:tcPr>
            <w:tcW w:w="2268" w:type="dxa"/>
            <w:tcBorders>
              <w:top w:val="nil"/>
              <w:left w:val="nil"/>
              <w:bottom w:val="nil"/>
              <w:right w:val="nil"/>
            </w:tcBorders>
            <w:shd w:val="clear" w:color="auto" w:fill="auto"/>
            <w:hideMark/>
          </w:tcPr>
          <w:p w14:paraId="416AE90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224,433,554.00</w:t>
            </w:r>
          </w:p>
        </w:tc>
      </w:tr>
      <w:tr w:rsidR="009830CF" w:rsidRPr="00782CAC" w14:paraId="0600B7C2"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41E6285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35A5C6F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33CF41F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Secretaría del Agua y Medio Ambiente</w:t>
            </w:r>
          </w:p>
        </w:tc>
        <w:tc>
          <w:tcPr>
            <w:tcW w:w="2268" w:type="dxa"/>
            <w:tcBorders>
              <w:top w:val="nil"/>
              <w:left w:val="nil"/>
              <w:bottom w:val="nil"/>
              <w:right w:val="nil"/>
            </w:tcBorders>
            <w:shd w:val="clear" w:color="auto" w:fill="auto"/>
            <w:hideMark/>
          </w:tcPr>
          <w:p w14:paraId="3122256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313,872,284.00</w:t>
            </w:r>
          </w:p>
        </w:tc>
      </w:tr>
      <w:tr w:rsidR="009830CF" w:rsidRPr="00782CAC" w14:paraId="5A7DF0B3"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649645D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740179E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77AE935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Secretaría del Campo</w:t>
            </w:r>
          </w:p>
        </w:tc>
        <w:tc>
          <w:tcPr>
            <w:tcW w:w="2268" w:type="dxa"/>
            <w:tcBorders>
              <w:top w:val="nil"/>
              <w:left w:val="nil"/>
              <w:bottom w:val="nil"/>
              <w:right w:val="nil"/>
            </w:tcBorders>
            <w:shd w:val="clear" w:color="auto" w:fill="auto"/>
            <w:hideMark/>
          </w:tcPr>
          <w:p w14:paraId="7F577DB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300,000,000.00</w:t>
            </w:r>
          </w:p>
        </w:tc>
      </w:tr>
      <w:tr w:rsidR="009830CF" w:rsidRPr="00782CAC" w14:paraId="378B512D"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2C87F78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7730544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141E1E4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Secretaría de las Mujeres</w:t>
            </w:r>
          </w:p>
        </w:tc>
        <w:tc>
          <w:tcPr>
            <w:tcW w:w="2268" w:type="dxa"/>
            <w:tcBorders>
              <w:top w:val="nil"/>
              <w:left w:val="nil"/>
              <w:bottom w:val="nil"/>
              <w:right w:val="nil"/>
            </w:tcBorders>
            <w:shd w:val="clear" w:color="auto" w:fill="auto"/>
            <w:hideMark/>
          </w:tcPr>
          <w:p w14:paraId="627B843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38,396,613.00</w:t>
            </w:r>
          </w:p>
        </w:tc>
      </w:tr>
      <w:tr w:rsidR="009830CF" w:rsidRPr="00782CAC" w14:paraId="5EECEA41"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76B5EB1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3C09811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53AB1DC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Secretaría del Zacatecano Migrante</w:t>
            </w:r>
          </w:p>
        </w:tc>
        <w:tc>
          <w:tcPr>
            <w:tcW w:w="2268" w:type="dxa"/>
            <w:tcBorders>
              <w:top w:val="nil"/>
              <w:left w:val="nil"/>
              <w:bottom w:val="nil"/>
              <w:right w:val="nil"/>
            </w:tcBorders>
            <w:shd w:val="clear" w:color="auto" w:fill="auto"/>
            <w:hideMark/>
          </w:tcPr>
          <w:p w14:paraId="66A18EB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50,775,509.00</w:t>
            </w:r>
          </w:p>
        </w:tc>
      </w:tr>
      <w:tr w:rsidR="009830CF" w:rsidRPr="00782CAC" w14:paraId="5C78C184"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41E3AF6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56CD02E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11F5DEE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Coordinación General Jurídica</w:t>
            </w:r>
          </w:p>
        </w:tc>
        <w:tc>
          <w:tcPr>
            <w:tcW w:w="2268" w:type="dxa"/>
            <w:tcBorders>
              <w:top w:val="nil"/>
              <w:left w:val="nil"/>
              <w:bottom w:val="nil"/>
              <w:right w:val="nil"/>
            </w:tcBorders>
            <w:shd w:val="clear" w:color="auto" w:fill="auto"/>
            <w:hideMark/>
          </w:tcPr>
          <w:p w14:paraId="2075A64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41,854,743.00</w:t>
            </w:r>
          </w:p>
        </w:tc>
      </w:tr>
      <w:tr w:rsidR="009830CF" w:rsidRPr="00782CAC" w14:paraId="0AEA299E"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1FA4C8F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0FBF31D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34E77A6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Coordinación Estatal de Planeación</w:t>
            </w:r>
          </w:p>
        </w:tc>
        <w:tc>
          <w:tcPr>
            <w:tcW w:w="2268" w:type="dxa"/>
            <w:tcBorders>
              <w:top w:val="nil"/>
              <w:left w:val="nil"/>
              <w:bottom w:val="nil"/>
              <w:right w:val="nil"/>
            </w:tcBorders>
            <w:shd w:val="clear" w:color="auto" w:fill="auto"/>
            <w:hideMark/>
          </w:tcPr>
          <w:p w14:paraId="2F4F292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28,804,445.00</w:t>
            </w:r>
          </w:p>
        </w:tc>
      </w:tr>
      <w:tr w:rsidR="009830CF" w:rsidRPr="00782CAC" w14:paraId="7D95A673"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544B363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646BAF1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1228569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68" w:type="dxa"/>
            <w:tcBorders>
              <w:top w:val="nil"/>
              <w:left w:val="nil"/>
              <w:bottom w:val="nil"/>
              <w:right w:val="nil"/>
            </w:tcBorders>
            <w:shd w:val="clear" w:color="auto" w:fill="auto"/>
            <w:hideMark/>
          </w:tcPr>
          <w:p w14:paraId="308F1E9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69A86450"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711F85E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6408" w:type="dxa"/>
            <w:gridSpan w:val="5"/>
            <w:tcBorders>
              <w:top w:val="nil"/>
              <w:left w:val="nil"/>
              <w:bottom w:val="nil"/>
              <w:right w:val="nil"/>
            </w:tcBorders>
            <w:shd w:val="clear" w:color="auto" w:fill="auto"/>
            <w:noWrap/>
            <w:hideMark/>
          </w:tcPr>
          <w:p w14:paraId="6161FAE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Administración Descentralizada</w:t>
            </w:r>
          </w:p>
        </w:tc>
        <w:tc>
          <w:tcPr>
            <w:tcW w:w="2268" w:type="dxa"/>
            <w:tcBorders>
              <w:top w:val="nil"/>
              <w:left w:val="nil"/>
              <w:bottom w:val="nil"/>
              <w:right w:val="nil"/>
            </w:tcBorders>
            <w:shd w:val="clear" w:color="auto" w:fill="auto"/>
            <w:hideMark/>
          </w:tcPr>
          <w:p w14:paraId="06E3BBC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5,346,517,943.00</w:t>
            </w:r>
          </w:p>
        </w:tc>
      </w:tr>
      <w:tr w:rsidR="009830CF" w:rsidRPr="00782CAC" w14:paraId="0BA81B0F"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7C1D3DC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08D8110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641103D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Instituto de Seguridad y Servicios Sociales para el Estado de Zacatecas</w:t>
            </w:r>
          </w:p>
        </w:tc>
        <w:tc>
          <w:tcPr>
            <w:tcW w:w="2268" w:type="dxa"/>
            <w:tcBorders>
              <w:top w:val="nil"/>
              <w:left w:val="nil"/>
              <w:bottom w:val="nil"/>
              <w:right w:val="nil"/>
            </w:tcBorders>
            <w:shd w:val="clear" w:color="auto" w:fill="auto"/>
            <w:hideMark/>
          </w:tcPr>
          <w:p w14:paraId="7BCD3CF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w:t>
            </w:r>
          </w:p>
        </w:tc>
      </w:tr>
      <w:tr w:rsidR="009830CF" w:rsidRPr="00782CAC" w14:paraId="771FE87C"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4B22CDC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113C9E5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5D9323A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Sistema Estatal para el Desarrollo Integral de la Familia</w:t>
            </w:r>
          </w:p>
        </w:tc>
        <w:tc>
          <w:tcPr>
            <w:tcW w:w="2268" w:type="dxa"/>
            <w:tcBorders>
              <w:top w:val="nil"/>
              <w:left w:val="nil"/>
              <w:bottom w:val="nil"/>
              <w:right w:val="nil"/>
            </w:tcBorders>
            <w:shd w:val="clear" w:color="auto" w:fill="auto"/>
            <w:hideMark/>
          </w:tcPr>
          <w:p w14:paraId="70CCAD4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382,248,234.00</w:t>
            </w:r>
          </w:p>
        </w:tc>
      </w:tr>
      <w:tr w:rsidR="009830CF" w:rsidRPr="00782CAC" w14:paraId="38C01829"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1E26D4B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52BB00B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6B183C7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Consejo Estatal de Desarrollo Económico</w:t>
            </w:r>
          </w:p>
        </w:tc>
        <w:tc>
          <w:tcPr>
            <w:tcW w:w="2268" w:type="dxa"/>
            <w:tcBorders>
              <w:top w:val="nil"/>
              <w:left w:val="nil"/>
              <w:bottom w:val="nil"/>
              <w:right w:val="nil"/>
            </w:tcBorders>
            <w:shd w:val="clear" w:color="auto" w:fill="auto"/>
            <w:hideMark/>
          </w:tcPr>
          <w:p w14:paraId="1BD440A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3,383,669.00</w:t>
            </w:r>
          </w:p>
        </w:tc>
      </w:tr>
      <w:tr w:rsidR="009830CF" w:rsidRPr="00782CAC" w14:paraId="15187770"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3C6BB52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0B11BEB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42CD22C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Consejo Zacatecano de Ciencia, Tecnología e Innovación</w:t>
            </w:r>
          </w:p>
        </w:tc>
        <w:tc>
          <w:tcPr>
            <w:tcW w:w="2268" w:type="dxa"/>
            <w:tcBorders>
              <w:top w:val="nil"/>
              <w:left w:val="nil"/>
              <w:bottom w:val="nil"/>
              <w:right w:val="nil"/>
            </w:tcBorders>
            <w:shd w:val="clear" w:color="auto" w:fill="auto"/>
            <w:hideMark/>
          </w:tcPr>
          <w:p w14:paraId="52BC190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40,176,967.00</w:t>
            </w:r>
          </w:p>
        </w:tc>
      </w:tr>
      <w:tr w:rsidR="009830CF" w:rsidRPr="00782CAC" w14:paraId="7542687C"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66AAB40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3DC8DD5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5DE0FF7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Servicios de Salud de Zacatecas</w:t>
            </w:r>
          </w:p>
        </w:tc>
        <w:tc>
          <w:tcPr>
            <w:tcW w:w="2268" w:type="dxa"/>
            <w:tcBorders>
              <w:top w:val="nil"/>
              <w:left w:val="nil"/>
              <w:bottom w:val="nil"/>
              <w:right w:val="nil"/>
            </w:tcBorders>
            <w:shd w:val="clear" w:color="auto" w:fill="auto"/>
            <w:hideMark/>
          </w:tcPr>
          <w:p w14:paraId="1BB476E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3,590,355,921.00</w:t>
            </w:r>
          </w:p>
        </w:tc>
      </w:tr>
      <w:tr w:rsidR="009830CF" w:rsidRPr="00782CAC" w14:paraId="6279284A"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0FAF64D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56BB84D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72E4CB1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Centro Estatal de Trasplantes de Órganos y Tejidos</w:t>
            </w:r>
          </w:p>
        </w:tc>
        <w:tc>
          <w:tcPr>
            <w:tcW w:w="2268" w:type="dxa"/>
            <w:tcBorders>
              <w:top w:val="nil"/>
              <w:left w:val="nil"/>
              <w:bottom w:val="nil"/>
              <w:right w:val="nil"/>
            </w:tcBorders>
            <w:shd w:val="clear" w:color="auto" w:fill="auto"/>
            <w:hideMark/>
          </w:tcPr>
          <w:p w14:paraId="4E4FB25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w:t>
            </w:r>
          </w:p>
        </w:tc>
      </w:tr>
      <w:tr w:rsidR="009830CF" w:rsidRPr="00782CAC" w14:paraId="15FACBDA"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5D0B8EA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1F6D5CF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41951D1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Instituto de la Defensoría Pública</w:t>
            </w:r>
          </w:p>
        </w:tc>
        <w:tc>
          <w:tcPr>
            <w:tcW w:w="2268" w:type="dxa"/>
            <w:tcBorders>
              <w:top w:val="nil"/>
              <w:left w:val="nil"/>
              <w:bottom w:val="nil"/>
              <w:right w:val="nil"/>
            </w:tcBorders>
            <w:shd w:val="clear" w:color="auto" w:fill="auto"/>
            <w:hideMark/>
          </w:tcPr>
          <w:p w14:paraId="1089EAA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35,919,684.00</w:t>
            </w:r>
          </w:p>
        </w:tc>
      </w:tr>
      <w:tr w:rsidR="009830CF" w:rsidRPr="00782CAC" w14:paraId="62AA264D"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516B27D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16E50F9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6C93160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Instituto de Cultura Física y Deporte del Estado de Zacatecas</w:t>
            </w:r>
          </w:p>
        </w:tc>
        <w:tc>
          <w:tcPr>
            <w:tcW w:w="2268" w:type="dxa"/>
            <w:tcBorders>
              <w:top w:val="nil"/>
              <w:left w:val="nil"/>
              <w:bottom w:val="nil"/>
              <w:right w:val="nil"/>
            </w:tcBorders>
            <w:shd w:val="clear" w:color="auto" w:fill="auto"/>
            <w:hideMark/>
          </w:tcPr>
          <w:p w14:paraId="61C1CB8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91,902,112.00</w:t>
            </w:r>
          </w:p>
        </w:tc>
      </w:tr>
      <w:tr w:rsidR="009830CF" w:rsidRPr="00782CAC" w14:paraId="69329250"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348C488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04C6C30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58358E0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Sistema Zacatecano de Radio y Televisión</w:t>
            </w:r>
          </w:p>
        </w:tc>
        <w:tc>
          <w:tcPr>
            <w:tcW w:w="2268" w:type="dxa"/>
            <w:tcBorders>
              <w:top w:val="nil"/>
              <w:left w:val="nil"/>
              <w:bottom w:val="nil"/>
              <w:right w:val="nil"/>
            </w:tcBorders>
            <w:shd w:val="clear" w:color="auto" w:fill="auto"/>
            <w:hideMark/>
          </w:tcPr>
          <w:p w14:paraId="1997A21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34,566,204.00</w:t>
            </w:r>
          </w:p>
        </w:tc>
      </w:tr>
      <w:tr w:rsidR="009830CF" w:rsidRPr="00782CAC" w14:paraId="553D2B70"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5424033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049C545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7C5D1F2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Patronato Estatal de promotores Voluntarios</w:t>
            </w:r>
          </w:p>
        </w:tc>
        <w:tc>
          <w:tcPr>
            <w:tcW w:w="2268" w:type="dxa"/>
            <w:tcBorders>
              <w:top w:val="nil"/>
              <w:left w:val="nil"/>
              <w:bottom w:val="nil"/>
              <w:right w:val="nil"/>
            </w:tcBorders>
            <w:shd w:val="clear" w:color="auto" w:fill="auto"/>
            <w:hideMark/>
          </w:tcPr>
          <w:p w14:paraId="1B8194F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2,803,879.00</w:t>
            </w:r>
          </w:p>
        </w:tc>
      </w:tr>
      <w:tr w:rsidR="009830CF" w:rsidRPr="00782CAC" w14:paraId="0F61A506"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26B841C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05BF495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166CE88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Instituto Zacatecano de Cultura Ramón López Velarde</w:t>
            </w:r>
          </w:p>
        </w:tc>
        <w:tc>
          <w:tcPr>
            <w:tcW w:w="2268" w:type="dxa"/>
            <w:tcBorders>
              <w:top w:val="nil"/>
              <w:left w:val="nil"/>
              <w:bottom w:val="nil"/>
              <w:right w:val="nil"/>
            </w:tcBorders>
            <w:shd w:val="clear" w:color="auto" w:fill="auto"/>
            <w:hideMark/>
          </w:tcPr>
          <w:p w14:paraId="6B21EBD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151,578,195.00</w:t>
            </w:r>
          </w:p>
        </w:tc>
      </w:tr>
      <w:tr w:rsidR="009830CF" w:rsidRPr="00782CAC" w14:paraId="7AE08FC1"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30048BD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39761EA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0382110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Instituto Zacatecano de Construcción de Escuelas</w:t>
            </w:r>
          </w:p>
        </w:tc>
        <w:tc>
          <w:tcPr>
            <w:tcW w:w="2268" w:type="dxa"/>
            <w:tcBorders>
              <w:top w:val="nil"/>
              <w:left w:val="nil"/>
              <w:bottom w:val="nil"/>
              <w:right w:val="nil"/>
            </w:tcBorders>
            <w:shd w:val="clear" w:color="auto" w:fill="auto"/>
            <w:hideMark/>
          </w:tcPr>
          <w:p w14:paraId="2FD4342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241,359,233.00</w:t>
            </w:r>
          </w:p>
        </w:tc>
      </w:tr>
      <w:tr w:rsidR="009830CF" w:rsidRPr="00782CAC" w14:paraId="723730B7"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13F7E10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2781154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1E19F3B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Junta de Protección y Conservación de Monumentos y Zonas Típicas del Estado de Zacatecas</w:t>
            </w:r>
          </w:p>
        </w:tc>
        <w:tc>
          <w:tcPr>
            <w:tcW w:w="2268" w:type="dxa"/>
            <w:tcBorders>
              <w:top w:val="nil"/>
              <w:left w:val="nil"/>
              <w:bottom w:val="nil"/>
              <w:right w:val="nil"/>
            </w:tcBorders>
            <w:shd w:val="clear" w:color="auto" w:fill="auto"/>
            <w:hideMark/>
          </w:tcPr>
          <w:p w14:paraId="64A6E8A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10,598,822.00</w:t>
            </w:r>
          </w:p>
        </w:tc>
      </w:tr>
      <w:tr w:rsidR="009830CF" w:rsidRPr="00782CAC" w14:paraId="25BEF1F6"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4A54E09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3538709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5144677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Instituto de la Juventud del Estado de Zacatecas</w:t>
            </w:r>
          </w:p>
        </w:tc>
        <w:tc>
          <w:tcPr>
            <w:tcW w:w="2268" w:type="dxa"/>
            <w:tcBorders>
              <w:top w:val="nil"/>
              <w:left w:val="nil"/>
              <w:bottom w:val="nil"/>
              <w:right w:val="nil"/>
            </w:tcBorders>
            <w:shd w:val="clear" w:color="auto" w:fill="auto"/>
            <w:hideMark/>
          </w:tcPr>
          <w:p w14:paraId="4841F77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10,823,661.00</w:t>
            </w:r>
          </w:p>
        </w:tc>
      </w:tr>
      <w:tr w:rsidR="009830CF" w:rsidRPr="00782CAC" w14:paraId="335D6CA5"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2955358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44F3104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3BC428E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Instituto para la Atención e Inclusión de las Personas con Discapacidad</w:t>
            </w:r>
          </w:p>
        </w:tc>
        <w:tc>
          <w:tcPr>
            <w:tcW w:w="2268" w:type="dxa"/>
            <w:tcBorders>
              <w:top w:val="nil"/>
              <w:left w:val="nil"/>
              <w:bottom w:val="nil"/>
              <w:right w:val="nil"/>
            </w:tcBorders>
            <w:shd w:val="clear" w:color="auto" w:fill="auto"/>
            <w:hideMark/>
          </w:tcPr>
          <w:p w14:paraId="6F6290E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41,595,236.00</w:t>
            </w:r>
          </w:p>
        </w:tc>
      </w:tr>
      <w:tr w:rsidR="009830CF" w:rsidRPr="00782CAC" w14:paraId="72A2449C"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221DCC7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6C3A830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1BC125B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Instituto de Selección y Capacitación del Estado de Zacatecas</w:t>
            </w:r>
          </w:p>
        </w:tc>
        <w:tc>
          <w:tcPr>
            <w:tcW w:w="2268" w:type="dxa"/>
            <w:tcBorders>
              <w:top w:val="nil"/>
              <w:left w:val="nil"/>
              <w:bottom w:val="nil"/>
              <w:right w:val="nil"/>
            </w:tcBorders>
            <w:shd w:val="clear" w:color="auto" w:fill="auto"/>
            <w:hideMark/>
          </w:tcPr>
          <w:p w14:paraId="5BD0C1A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2,975,909.00</w:t>
            </w:r>
          </w:p>
        </w:tc>
      </w:tr>
      <w:tr w:rsidR="009830CF" w:rsidRPr="00782CAC" w14:paraId="2A3D74C6"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562F1B2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68321C4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6572EF6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Comisión Estatal de la Defensa del Contribuyente</w:t>
            </w:r>
          </w:p>
        </w:tc>
        <w:tc>
          <w:tcPr>
            <w:tcW w:w="2268" w:type="dxa"/>
            <w:tcBorders>
              <w:top w:val="nil"/>
              <w:left w:val="nil"/>
              <w:bottom w:val="nil"/>
              <w:right w:val="nil"/>
            </w:tcBorders>
            <w:shd w:val="clear" w:color="auto" w:fill="auto"/>
            <w:hideMark/>
          </w:tcPr>
          <w:p w14:paraId="05585EE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577,750.00</w:t>
            </w:r>
          </w:p>
        </w:tc>
      </w:tr>
      <w:tr w:rsidR="009830CF" w:rsidRPr="00782CAC" w14:paraId="019C83CA"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12B593E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5AF7620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5F77817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Secretaría Ejecutiva del Sistema Estatal Anticorrupción</w:t>
            </w:r>
          </w:p>
        </w:tc>
        <w:tc>
          <w:tcPr>
            <w:tcW w:w="2268" w:type="dxa"/>
            <w:tcBorders>
              <w:top w:val="nil"/>
              <w:left w:val="nil"/>
              <w:bottom w:val="nil"/>
              <w:right w:val="nil"/>
            </w:tcBorders>
            <w:shd w:val="clear" w:color="auto" w:fill="auto"/>
            <w:hideMark/>
          </w:tcPr>
          <w:p w14:paraId="06AEF93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4,206,733.00</w:t>
            </w:r>
          </w:p>
        </w:tc>
      </w:tr>
      <w:tr w:rsidR="009830CF" w:rsidRPr="00782CAC" w14:paraId="07C3141B"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6C787BB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652E7F6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43D9B3A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Centro de Conciliación Laboral del Estado de Zacatecas</w:t>
            </w:r>
          </w:p>
        </w:tc>
        <w:tc>
          <w:tcPr>
            <w:tcW w:w="2268" w:type="dxa"/>
            <w:tcBorders>
              <w:top w:val="nil"/>
              <w:left w:val="nil"/>
              <w:bottom w:val="nil"/>
              <w:right w:val="nil"/>
            </w:tcBorders>
            <w:shd w:val="clear" w:color="auto" w:fill="auto"/>
            <w:hideMark/>
          </w:tcPr>
          <w:p w14:paraId="11CD304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13,251,381.00</w:t>
            </w:r>
          </w:p>
        </w:tc>
      </w:tr>
      <w:tr w:rsidR="009830CF" w:rsidRPr="00782CAC" w14:paraId="0E68CA0A"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61E6F54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745C515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14AAACA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Agencia de Energía del Estado de Zacatecas</w:t>
            </w:r>
          </w:p>
        </w:tc>
        <w:tc>
          <w:tcPr>
            <w:tcW w:w="2268" w:type="dxa"/>
            <w:tcBorders>
              <w:top w:val="nil"/>
              <w:left w:val="nil"/>
              <w:bottom w:val="nil"/>
              <w:right w:val="nil"/>
            </w:tcBorders>
            <w:shd w:val="clear" w:color="auto" w:fill="auto"/>
            <w:hideMark/>
          </w:tcPr>
          <w:p w14:paraId="72ADBE4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545,908.00</w:t>
            </w:r>
          </w:p>
        </w:tc>
      </w:tr>
      <w:tr w:rsidR="009830CF" w:rsidRPr="00782CAC" w14:paraId="53A0F956"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651B900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6D70ADA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16C22B4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Instituto Zacatecano de Educación para Adultos</w:t>
            </w:r>
          </w:p>
        </w:tc>
        <w:tc>
          <w:tcPr>
            <w:tcW w:w="2268" w:type="dxa"/>
            <w:tcBorders>
              <w:top w:val="nil"/>
              <w:left w:val="nil"/>
              <w:bottom w:val="nil"/>
              <w:right w:val="nil"/>
            </w:tcBorders>
            <w:shd w:val="clear" w:color="auto" w:fill="auto"/>
            <w:hideMark/>
          </w:tcPr>
          <w:p w14:paraId="3203B76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79,449,178.00</w:t>
            </w:r>
          </w:p>
        </w:tc>
      </w:tr>
      <w:tr w:rsidR="009830CF" w:rsidRPr="00782CAC" w14:paraId="5B05332C"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618A342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0E009DA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48ADF54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Instituto de Capacitación para el Trabajo</w:t>
            </w:r>
          </w:p>
        </w:tc>
        <w:tc>
          <w:tcPr>
            <w:tcW w:w="2268" w:type="dxa"/>
            <w:tcBorders>
              <w:top w:val="nil"/>
              <w:left w:val="nil"/>
              <w:bottom w:val="nil"/>
              <w:right w:val="nil"/>
            </w:tcBorders>
            <w:shd w:val="clear" w:color="auto" w:fill="auto"/>
            <w:hideMark/>
          </w:tcPr>
          <w:p w14:paraId="54A863B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3,353,796.00</w:t>
            </w:r>
          </w:p>
        </w:tc>
      </w:tr>
      <w:tr w:rsidR="009830CF" w:rsidRPr="00782CAC" w14:paraId="1A4D0822"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71890FD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3231009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1CF1AE0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Universidad Politécnica de Zacatecas</w:t>
            </w:r>
          </w:p>
        </w:tc>
        <w:tc>
          <w:tcPr>
            <w:tcW w:w="2268" w:type="dxa"/>
            <w:tcBorders>
              <w:top w:val="nil"/>
              <w:left w:val="nil"/>
              <w:bottom w:val="nil"/>
              <w:right w:val="nil"/>
            </w:tcBorders>
            <w:shd w:val="clear" w:color="auto" w:fill="auto"/>
            <w:hideMark/>
          </w:tcPr>
          <w:p w14:paraId="7EAEFDD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20,894,336.00</w:t>
            </w:r>
          </w:p>
        </w:tc>
      </w:tr>
      <w:tr w:rsidR="009830CF" w:rsidRPr="00782CAC" w14:paraId="0E54D5F3"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183DD0E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1683EB8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5DEEBFE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Universidad Politécnica del Sur de Zacatecas</w:t>
            </w:r>
          </w:p>
        </w:tc>
        <w:tc>
          <w:tcPr>
            <w:tcW w:w="2268" w:type="dxa"/>
            <w:tcBorders>
              <w:top w:val="nil"/>
              <w:left w:val="nil"/>
              <w:bottom w:val="nil"/>
              <w:right w:val="nil"/>
            </w:tcBorders>
            <w:shd w:val="clear" w:color="auto" w:fill="auto"/>
            <w:hideMark/>
          </w:tcPr>
          <w:p w14:paraId="2B44ED6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9,472,842.00</w:t>
            </w:r>
          </w:p>
        </w:tc>
      </w:tr>
      <w:tr w:rsidR="009830CF" w:rsidRPr="00782CAC" w14:paraId="4D42EBA7"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67A087F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148D13E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03406FF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Instituto Tecnológico Superior de Nochistlán</w:t>
            </w:r>
          </w:p>
        </w:tc>
        <w:tc>
          <w:tcPr>
            <w:tcW w:w="2268" w:type="dxa"/>
            <w:tcBorders>
              <w:top w:val="nil"/>
              <w:left w:val="nil"/>
              <w:bottom w:val="nil"/>
              <w:right w:val="nil"/>
            </w:tcBorders>
            <w:shd w:val="clear" w:color="auto" w:fill="auto"/>
            <w:hideMark/>
          </w:tcPr>
          <w:p w14:paraId="5A14064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13,328,058.00</w:t>
            </w:r>
          </w:p>
        </w:tc>
      </w:tr>
      <w:tr w:rsidR="009830CF" w:rsidRPr="00782CAC" w14:paraId="3C4D157D"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1B57462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7E2C046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79B1343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Instituto Tecnológico Superior de Fresnillo</w:t>
            </w:r>
          </w:p>
        </w:tc>
        <w:tc>
          <w:tcPr>
            <w:tcW w:w="2268" w:type="dxa"/>
            <w:tcBorders>
              <w:top w:val="nil"/>
              <w:left w:val="nil"/>
              <w:bottom w:val="nil"/>
              <w:right w:val="nil"/>
            </w:tcBorders>
            <w:shd w:val="clear" w:color="auto" w:fill="auto"/>
            <w:hideMark/>
          </w:tcPr>
          <w:p w14:paraId="1E2CEB5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29,059,208.00</w:t>
            </w:r>
          </w:p>
        </w:tc>
      </w:tr>
      <w:tr w:rsidR="009830CF" w:rsidRPr="00782CAC" w14:paraId="47C3CA92"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743E2EA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1091B3F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40B29E3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Instituto Tecnológico Superior de Tlaltenango</w:t>
            </w:r>
          </w:p>
        </w:tc>
        <w:tc>
          <w:tcPr>
            <w:tcW w:w="2268" w:type="dxa"/>
            <w:tcBorders>
              <w:top w:val="nil"/>
              <w:left w:val="nil"/>
              <w:bottom w:val="nil"/>
              <w:right w:val="nil"/>
            </w:tcBorders>
            <w:shd w:val="clear" w:color="auto" w:fill="auto"/>
            <w:hideMark/>
          </w:tcPr>
          <w:p w14:paraId="1F6D863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15,727,611.00</w:t>
            </w:r>
          </w:p>
        </w:tc>
      </w:tr>
      <w:tr w:rsidR="009830CF" w:rsidRPr="00782CAC" w14:paraId="4ACCD2D5"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3D3F18E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38AB5C4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20FF6A5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Instituto Tecnológico Superior de Loreto</w:t>
            </w:r>
          </w:p>
        </w:tc>
        <w:tc>
          <w:tcPr>
            <w:tcW w:w="2268" w:type="dxa"/>
            <w:tcBorders>
              <w:top w:val="nil"/>
              <w:left w:val="nil"/>
              <w:bottom w:val="nil"/>
              <w:right w:val="nil"/>
            </w:tcBorders>
            <w:shd w:val="clear" w:color="auto" w:fill="auto"/>
            <w:hideMark/>
          </w:tcPr>
          <w:p w14:paraId="019EF94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24,953,359.00</w:t>
            </w:r>
          </w:p>
        </w:tc>
      </w:tr>
      <w:tr w:rsidR="009830CF" w:rsidRPr="00782CAC" w14:paraId="1A9AA05E"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2EC1134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400CED7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4AFFFA2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Instituto Tecnológico Superior de Río Grande</w:t>
            </w:r>
          </w:p>
        </w:tc>
        <w:tc>
          <w:tcPr>
            <w:tcW w:w="2268" w:type="dxa"/>
            <w:tcBorders>
              <w:top w:val="nil"/>
              <w:left w:val="nil"/>
              <w:bottom w:val="nil"/>
              <w:right w:val="nil"/>
            </w:tcBorders>
            <w:shd w:val="clear" w:color="auto" w:fill="auto"/>
            <w:hideMark/>
          </w:tcPr>
          <w:p w14:paraId="592C7BE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22,201,915.00</w:t>
            </w:r>
          </w:p>
        </w:tc>
      </w:tr>
      <w:tr w:rsidR="009830CF" w:rsidRPr="00782CAC" w14:paraId="4CB67BC2"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3907004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5CA189B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3C2E067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Instituto Tecnológico Superior de Jerez</w:t>
            </w:r>
          </w:p>
        </w:tc>
        <w:tc>
          <w:tcPr>
            <w:tcW w:w="2268" w:type="dxa"/>
            <w:tcBorders>
              <w:top w:val="nil"/>
              <w:left w:val="nil"/>
              <w:bottom w:val="nil"/>
              <w:right w:val="nil"/>
            </w:tcBorders>
            <w:shd w:val="clear" w:color="auto" w:fill="auto"/>
            <w:hideMark/>
          </w:tcPr>
          <w:p w14:paraId="4CBB68F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13,636,445.00</w:t>
            </w:r>
          </w:p>
        </w:tc>
      </w:tr>
      <w:tr w:rsidR="009830CF" w:rsidRPr="00782CAC" w14:paraId="50665F1E"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0FB6ABE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6DEC878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2617B64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Instituto Tecnológico Superior de Sombrerete</w:t>
            </w:r>
          </w:p>
        </w:tc>
        <w:tc>
          <w:tcPr>
            <w:tcW w:w="2268" w:type="dxa"/>
            <w:tcBorders>
              <w:top w:val="nil"/>
              <w:left w:val="nil"/>
              <w:bottom w:val="nil"/>
              <w:right w:val="nil"/>
            </w:tcBorders>
            <w:shd w:val="clear" w:color="auto" w:fill="auto"/>
            <w:hideMark/>
          </w:tcPr>
          <w:p w14:paraId="76B9C92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17,573,781.00</w:t>
            </w:r>
          </w:p>
        </w:tc>
      </w:tr>
      <w:tr w:rsidR="009830CF" w:rsidRPr="00782CAC" w14:paraId="74586FA2"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025BD14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1777457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55AFB49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Escuela de Conservación y Restauración de Zacatecas "Refugio Reyes"</w:t>
            </w:r>
          </w:p>
        </w:tc>
        <w:tc>
          <w:tcPr>
            <w:tcW w:w="2268" w:type="dxa"/>
            <w:tcBorders>
              <w:top w:val="nil"/>
              <w:left w:val="nil"/>
              <w:bottom w:val="nil"/>
              <w:right w:val="nil"/>
            </w:tcBorders>
            <w:shd w:val="clear" w:color="auto" w:fill="auto"/>
            <w:hideMark/>
          </w:tcPr>
          <w:p w14:paraId="50AF68E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2,793,100.00</w:t>
            </w:r>
          </w:p>
        </w:tc>
      </w:tr>
      <w:tr w:rsidR="009830CF" w:rsidRPr="00782CAC" w14:paraId="22940EDD"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7FBF948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73B1266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6E1B1BE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Colegio de Bachilleres del Estado de Zacatecas</w:t>
            </w:r>
          </w:p>
        </w:tc>
        <w:tc>
          <w:tcPr>
            <w:tcW w:w="2268" w:type="dxa"/>
            <w:tcBorders>
              <w:top w:val="nil"/>
              <w:left w:val="nil"/>
              <w:bottom w:val="nil"/>
              <w:right w:val="nil"/>
            </w:tcBorders>
            <w:shd w:val="clear" w:color="auto" w:fill="auto"/>
            <w:hideMark/>
          </w:tcPr>
          <w:p w14:paraId="210A48B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208,422,713.00</w:t>
            </w:r>
          </w:p>
        </w:tc>
      </w:tr>
      <w:tr w:rsidR="009830CF" w:rsidRPr="00782CAC" w14:paraId="629D581D"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250AF63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3094BC8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551250E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Colegio de Educación Profesional Técnica de Zacatecas</w:t>
            </w:r>
          </w:p>
        </w:tc>
        <w:tc>
          <w:tcPr>
            <w:tcW w:w="2268" w:type="dxa"/>
            <w:tcBorders>
              <w:top w:val="nil"/>
              <w:left w:val="nil"/>
              <w:bottom w:val="nil"/>
              <w:right w:val="nil"/>
            </w:tcBorders>
            <w:shd w:val="clear" w:color="auto" w:fill="auto"/>
            <w:hideMark/>
          </w:tcPr>
          <w:p w14:paraId="3AB5918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60,178,966.00</w:t>
            </w:r>
          </w:p>
        </w:tc>
      </w:tr>
      <w:tr w:rsidR="009830CF" w:rsidRPr="00782CAC" w14:paraId="79636EA4"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494A297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3D25F81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74ABBB8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Colegio de Estudios Científicos y Tecnológicos del Estado de Zacatecas</w:t>
            </w:r>
          </w:p>
        </w:tc>
        <w:tc>
          <w:tcPr>
            <w:tcW w:w="2268" w:type="dxa"/>
            <w:tcBorders>
              <w:top w:val="nil"/>
              <w:left w:val="nil"/>
              <w:bottom w:val="nil"/>
              <w:right w:val="nil"/>
            </w:tcBorders>
            <w:shd w:val="clear" w:color="auto" w:fill="auto"/>
            <w:hideMark/>
          </w:tcPr>
          <w:p w14:paraId="7B474D0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126,977,426.00</w:t>
            </w:r>
          </w:p>
        </w:tc>
      </w:tr>
      <w:tr w:rsidR="009830CF" w:rsidRPr="00782CAC" w14:paraId="4484014F"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76988D1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556909B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39A6760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Universidad Tecnológica del Estado de Zacatecas</w:t>
            </w:r>
          </w:p>
        </w:tc>
        <w:tc>
          <w:tcPr>
            <w:tcW w:w="2268" w:type="dxa"/>
            <w:tcBorders>
              <w:top w:val="nil"/>
              <w:left w:val="nil"/>
              <w:bottom w:val="nil"/>
              <w:right w:val="nil"/>
            </w:tcBorders>
            <w:shd w:val="clear" w:color="auto" w:fill="auto"/>
            <w:hideMark/>
          </w:tcPr>
          <w:p w14:paraId="420B3F3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39,625,711.00</w:t>
            </w:r>
          </w:p>
        </w:tc>
      </w:tr>
      <w:tr w:rsidR="009830CF" w:rsidRPr="00782CAC" w14:paraId="7F3412F8"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17330A9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1C2B1DD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3D24EE7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68" w:type="dxa"/>
            <w:tcBorders>
              <w:top w:val="nil"/>
              <w:left w:val="nil"/>
              <w:bottom w:val="nil"/>
              <w:right w:val="nil"/>
            </w:tcBorders>
            <w:shd w:val="clear" w:color="auto" w:fill="auto"/>
            <w:hideMark/>
          </w:tcPr>
          <w:p w14:paraId="4CDE176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71ED6798" w14:textId="77777777" w:rsidTr="005B3F9D">
        <w:trPr>
          <w:gridAfter w:val="1"/>
          <w:wAfter w:w="34" w:type="dxa"/>
          <w:trHeight w:val="300"/>
        </w:trPr>
        <w:tc>
          <w:tcPr>
            <w:tcW w:w="7088" w:type="dxa"/>
            <w:gridSpan w:val="6"/>
            <w:tcBorders>
              <w:top w:val="nil"/>
              <w:left w:val="nil"/>
              <w:bottom w:val="nil"/>
              <w:right w:val="nil"/>
            </w:tcBorders>
            <w:shd w:val="clear" w:color="auto" w:fill="auto"/>
            <w:noWrap/>
            <w:hideMark/>
          </w:tcPr>
          <w:p w14:paraId="0BC8A46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Poder Legislativo</w:t>
            </w:r>
          </w:p>
        </w:tc>
        <w:tc>
          <w:tcPr>
            <w:tcW w:w="2268" w:type="dxa"/>
            <w:tcBorders>
              <w:top w:val="nil"/>
              <w:left w:val="nil"/>
              <w:bottom w:val="nil"/>
              <w:right w:val="nil"/>
            </w:tcBorders>
            <w:shd w:val="clear" w:color="auto" w:fill="auto"/>
            <w:hideMark/>
          </w:tcPr>
          <w:p w14:paraId="2B5834C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403,444,162.00</w:t>
            </w:r>
          </w:p>
        </w:tc>
      </w:tr>
      <w:tr w:rsidR="009830CF" w:rsidRPr="00782CAC" w14:paraId="6870484C"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3BAC1FF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55540AC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142EFE7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68" w:type="dxa"/>
            <w:tcBorders>
              <w:top w:val="nil"/>
              <w:left w:val="nil"/>
              <w:bottom w:val="nil"/>
              <w:right w:val="nil"/>
            </w:tcBorders>
            <w:shd w:val="clear" w:color="auto" w:fill="auto"/>
            <w:hideMark/>
          </w:tcPr>
          <w:p w14:paraId="69E3EFB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3EA43956" w14:textId="77777777" w:rsidTr="005B3F9D">
        <w:trPr>
          <w:gridAfter w:val="1"/>
          <w:wAfter w:w="34" w:type="dxa"/>
          <w:trHeight w:val="300"/>
        </w:trPr>
        <w:tc>
          <w:tcPr>
            <w:tcW w:w="7088" w:type="dxa"/>
            <w:gridSpan w:val="6"/>
            <w:tcBorders>
              <w:top w:val="nil"/>
              <w:left w:val="nil"/>
              <w:bottom w:val="nil"/>
              <w:right w:val="nil"/>
            </w:tcBorders>
            <w:shd w:val="clear" w:color="auto" w:fill="auto"/>
            <w:noWrap/>
            <w:hideMark/>
          </w:tcPr>
          <w:p w14:paraId="36927F6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Poder Judicial</w:t>
            </w:r>
          </w:p>
        </w:tc>
        <w:tc>
          <w:tcPr>
            <w:tcW w:w="2268" w:type="dxa"/>
            <w:tcBorders>
              <w:top w:val="nil"/>
              <w:left w:val="nil"/>
              <w:bottom w:val="nil"/>
              <w:right w:val="nil"/>
            </w:tcBorders>
            <w:shd w:val="clear" w:color="auto" w:fill="auto"/>
            <w:hideMark/>
          </w:tcPr>
          <w:p w14:paraId="2D2D51B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550,505,384.00</w:t>
            </w:r>
          </w:p>
        </w:tc>
      </w:tr>
      <w:tr w:rsidR="009830CF" w:rsidRPr="00782CAC" w14:paraId="18F0B43C"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3D38750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39ED7C4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66C4C21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68" w:type="dxa"/>
            <w:tcBorders>
              <w:top w:val="nil"/>
              <w:left w:val="nil"/>
              <w:bottom w:val="nil"/>
              <w:right w:val="nil"/>
            </w:tcBorders>
            <w:shd w:val="clear" w:color="auto" w:fill="auto"/>
            <w:hideMark/>
          </w:tcPr>
          <w:p w14:paraId="255715E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21A95C22" w14:textId="77777777" w:rsidTr="005B3F9D">
        <w:trPr>
          <w:gridAfter w:val="1"/>
          <w:wAfter w:w="34" w:type="dxa"/>
          <w:trHeight w:val="300"/>
        </w:trPr>
        <w:tc>
          <w:tcPr>
            <w:tcW w:w="7088" w:type="dxa"/>
            <w:gridSpan w:val="6"/>
            <w:tcBorders>
              <w:top w:val="nil"/>
              <w:left w:val="nil"/>
              <w:bottom w:val="nil"/>
              <w:right w:val="nil"/>
            </w:tcBorders>
            <w:shd w:val="clear" w:color="auto" w:fill="auto"/>
            <w:noWrap/>
            <w:hideMark/>
          </w:tcPr>
          <w:p w14:paraId="653F2FC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Órganos Autónomos</w:t>
            </w:r>
          </w:p>
        </w:tc>
        <w:tc>
          <w:tcPr>
            <w:tcW w:w="2268" w:type="dxa"/>
            <w:tcBorders>
              <w:top w:val="nil"/>
              <w:left w:val="nil"/>
              <w:bottom w:val="nil"/>
              <w:right w:val="nil"/>
            </w:tcBorders>
            <w:shd w:val="clear" w:color="auto" w:fill="auto"/>
            <w:hideMark/>
          </w:tcPr>
          <w:p w14:paraId="4419825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3,139,284,543.00</w:t>
            </w:r>
          </w:p>
        </w:tc>
      </w:tr>
      <w:tr w:rsidR="009830CF" w:rsidRPr="00782CAC" w14:paraId="32A10ED2"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79403DB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484" w:type="dxa"/>
            <w:tcBorders>
              <w:top w:val="nil"/>
              <w:left w:val="nil"/>
              <w:bottom w:val="nil"/>
              <w:right w:val="nil"/>
            </w:tcBorders>
            <w:shd w:val="clear" w:color="auto" w:fill="auto"/>
            <w:noWrap/>
            <w:hideMark/>
          </w:tcPr>
          <w:p w14:paraId="308DA77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924" w:type="dxa"/>
            <w:gridSpan w:val="4"/>
            <w:tcBorders>
              <w:top w:val="nil"/>
              <w:left w:val="nil"/>
              <w:bottom w:val="nil"/>
              <w:right w:val="nil"/>
            </w:tcBorders>
            <w:shd w:val="clear" w:color="auto" w:fill="auto"/>
            <w:noWrap/>
            <w:hideMark/>
          </w:tcPr>
          <w:p w14:paraId="455E93C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68" w:type="dxa"/>
            <w:tcBorders>
              <w:top w:val="nil"/>
              <w:left w:val="nil"/>
              <w:bottom w:val="nil"/>
              <w:right w:val="nil"/>
            </w:tcBorders>
            <w:shd w:val="clear" w:color="auto" w:fill="auto"/>
            <w:hideMark/>
          </w:tcPr>
          <w:p w14:paraId="585792A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72FC6AEF" w14:textId="77777777" w:rsidTr="005B3F9D">
        <w:trPr>
          <w:gridAfter w:val="1"/>
          <w:wAfter w:w="34" w:type="dxa"/>
          <w:trHeight w:val="300"/>
        </w:trPr>
        <w:tc>
          <w:tcPr>
            <w:tcW w:w="2552" w:type="dxa"/>
            <w:gridSpan w:val="4"/>
            <w:tcBorders>
              <w:top w:val="nil"/>
              <w:left w:val="nil"/>
              <w:bottom w:val="nil"/>
              <w:right w:val="nil"/>
            </w:tcBorders>
            <w:shd w:val="clear" w:color="auto" w:fill="auto"/>
            <w:noWrap/>
            <w:hideMark/>
          </w:tcPr>
          <w:p w14:paraId="67C24A1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Municipios</w:t>
            </w:r>
          </w:p>
        </w:tc>
        <w:tc>
          <w:tcPr>
            <w:tcW w:w="4536" w:type="dxa"/>
            <w:gridSpan w:val="2"/>
            <w:tcBorders>
              <w:top w:val="nil"/>
              <w:left w:val="nil"/>
              <w:bottom w:val="nil"/>
              <w:right w:val="nil"/>
            </w:tcBorders>
            <w:shd w:val="clear" w:color="auto" w:fill="auto"/>
            <w:noWrap/>
            <w:hideMark/>
          </w:tcPr>
          <w:p w14:paraId="23A0DF8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p>
        </w:tc>
        <w:tc>
          <w:tcPr>
            <w:tcW w:w="2268" w:type="dxa"/>
            <w:tcBorders>
              <w:top w:val="nil"/>
              <w:left w:val="nil"/>
              <w:bottom w:val="nil"/>
              <w:right w:val="nil"/>
            </w:tcBorders>
            <w:shd w:val="clear" w:color="auto" w:fill="auto"/>
            <w:hideMark/>
          </w:tcPr>
          <w:p w14:paraId="6DABCDA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5,694,348,415.00</w:t>
            </w:r>
          </w:p>
        </w:tc>
      </w:tr>
      <w:tr w:rsidR="009830CF" w:rsidRPr="00782CAC" w14:paraId="4A120B90" w14:textId="77777777" w:rsidTr="005B3F9D">
        <w:trPr>
          <w:gridAfter w:val="1"/>
          <w:wAfter w:w="34" w:type="dxa"/>
          <w:trHeight w:val="300"/>
        </w:trPr>
        <w:tc>
          <w:tcPr>
            <w:tcW w:w="680" w:type="dxa"/>
            <w:tcBorders>
              <w:top w:val="nil"/>
              <w:left w:val="nil"/>
              <w:bottom w:val="nil"/>
              <w:right w:val="nil"/>
            </w:tcBorders>
            <w:shd w:val="clear" w:color="auto" w:fill="auto"/>
            <w:noWrap/>
            <w:hideMark/>
          </w:tcPr>
          <w:p w14:paraId="589F3DB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1872" w:type="dxa"/>
            <w:gridSpan w:val="3"/>
            <w:tcBorders>
              <w:top w:val="nil"/>
              <w:left w:val="nil"/>
              <w:bottom w:val="nil"/>
              <w:right w:val="nil"/>
            </w:tcBorders>
            <w:shd w:val="clear" w:color="auto" w:fill="auto"/>
            <w:noWrap/>
            <w:hideMark/>
          </w:tcPr>
          <w:p w14:paraId="7010AA0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4536" w:type="dxa"/>
            <w:gridSpan w:val="2"/>
            <w:tcBorders>
              <w:top w:val="nil"/>
              <w:left w:val="nil"/>
              <w:bottom w:val="nil"/>
              <w:right w:val="nil"/>
            </w:tcBorders>
            <w:shd w:val="clear" w:color="auto" w:fill="auto"/>
            <w:noWrap/>
            <w:hideMark/>
          </w:tcPr>
          <w:p w14:paraId="4A574F4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68" w:type="dxa"/>
            <w:tcBorders>
              <w:top w:val="nil"/>
              <w:left w:val="nil"/>
              <w:bottom w:val="nil"/>
              <w:right w:val="nil"/>
            </w:tcBorders>
            <w:shd w:val="clear" w:color="auto" w:fill="auto"/>
            <w:hideMark/>
          </w:tcPr>
          <w:p w14:paraId="1289C33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3972962F" w14:textId="77777777" w:rsidTr="005B3F9D">
        <w:trPr>
          <w:gridAfter w:val="1"/>
          <w:wAfter w:w="34" w:type="dxa"/>
          <w:trHeight w:val="300"/>
        </w:trPr>
        <w:tc>
          <w:tcPr>
            <w:tcW w:w="1843" w:type="dxa"/>
            <w:gridSpan w:val="3"/>
            <w:tcBorders>
              <w:top w:val="nil"/>
              <w:left w:val="nil"/>
              <w:bottom w:val="nil"/>
              <w:right w:val="nil"/>
            </w:tcBorders>
            <w:shd w:val="clear" w:color="auto" w:fill="auto"/>
            <w:noWrap/>
            <w:hideMark/>
          </w:tcPr>
          <w:p w14:paraId="3152683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Bookman Old Style" w:eastAsia="Times New Roman" w:hAnsi="Bookman Old Style" w:cs="Calibri"/>
                <w:b/>
                <w:bCs/>
                <w:color w:val="000000"/>
                <w:sz w:val="20"/>
                <w:szCs w:val="20"/>
                <w:bdr w:val="none" w:sz="0" w:space="0" w:color="auto"/>
                <w:lang w:eastAsia="es-MX"/>
              </w:rPr>
            </w:pPr>
            <w:bookmarkStart w:id="6" w:name="RANGE!A78"/>
            <w:r w:rsidRPr="00782CAC">
              <w:rPr>
                <w:rFonts w:ascii="Bookman Old Style" w:eastAsia="Times New Roman" w:hAnsi="Bookman Old Style" w:cs="Calibri"/>
                <w:b/>
                <w:bCs/>
                <w:color w:val="000000"/>
                <w:sz w:val="20"/>
                <w:szCs w:val="20"/>
                <w:bdr w:val="none" w:sz="0" w:space="0" w:color="auto"/>
                <w:lang w:eastAsia="es-MX"/>
              </w:rPr>
              <w:t>TOTAL</w:t>
            </w:r>
            <w:bookmarkEnd w:id="6"/>
          </w:p>
        </w:tc>
        <w:tc>
          <w:tcPr>
            <w:tcW w:w="709" w:type="dxa"/>
            <w:tcBorders>
              <w:top w:val="nil"/>
              <w:left w:val="nil"/>
              <w:bottom w:val="nil"/>
              <w:right w:val="nil"/>
            </w:tcBorders>
            <w:shd w:val="clear" w:color="auto" w:fill="auto"/>
            <w:noWrap/>
            <w:hideMark/>
          </w:tcPr>
          <w:p w14:paraId="41748B6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Bookman Old Style" w:eastAsia="Times New Roman" w:hAnsi="Bookman Old Style" w:cs="Calibri"/>
                <w:b/>
                <w:bCs/>
                <w:color w:val="000000"/>
                <w:sz w:val="20"/>
                <w:szCs w:val="20"/>
                <w:bdr w:val="none" w:sz="0" w:space="0" w:color="auto"/>
                <w:lang w:eastAsia="es-MX"/>
              </w:rPr>
            </w:pPr>
          </w:p>
        </w:tc>
        <w:tc>
          <w:tcPr>
            <w:tcW w:w="4536" w:type="dxa"/>
            <w:gridSpan w:val="2"/>
            <w:tcBorders>
              <w:top w:val="nil"/>
              <w:left w:val="nil"/>
              <w:bottom w:val="nil"/>
              <w:right w:val="nil"/>
            </w:tcBorders>
            <w:shd w:val="clear" w:color="auto" w:fill="auto"/>
            <w:noWrap/>
            <w:hideMark/>
          </w:tcPr>
          <w:p w14:paraId="2F13BEB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jc w:val="right"/>
              <w:rPr>
                <w:rFonts w:ascii="Bookman Old Style" w:eastAsia="Times New Roman" w:hAnsi="Bookman Old Style"/>
                <w:sz w:val="20"/>
                <w:szCs w:val="20"/>
                <w:bdr w:val="none" w:sz="0" w:space="0" w:color="auto"/>
                <w:lang w:eastAsia="es-MX"/>
              </w:rPr>
            </w:pPr>
          </w:p>
        </w:tc>
        <w:tc>
          <w:tcPr>
            <w:tcW w:w="2268" w:type="dxa"/>
            <w:tcBorders>
              <w:top w:val="nil"/>
              <w:left w:val="nil"/>
              <w:bottom w:val="nil"/>
              <w:right w:val="nil"/>
            </w:tcBorders>
            <w:shd w:val="clear" w:color="auto" w:fill="auto"/>
            <w:hideMark/>
          </w:tcPr>
          <w:p w14:paraId="238827F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33,735,467,666.00</w:t>
            </w:r>
          </w:p>
        </w:tc>
      </w:tr>
    </w:tbl>
    <w:p w14:paraId="7BF86648"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color w:val="auto"/>
          <w:sz w:val="24"/>
          <w:szCs w:val="24"/>
          <w:u w:color="000000"/>
          <w:lang w:val="es-MX"/>
        </w:rPr>
        <w:t xml:space="preserve">De los importes estipulados en el presente artículo, así como en el 13, 18 y Anexo 5 para los Organismos Descentralizados de Educación; se asignan recursos por </w:t>
      </w:r>
      <w:r w:rsidRPr="00782CAC">
        <w:rPr>
          <w:rFonts w:ascii="Bookman Old Style" w:eastAsia="Arial Unicode MS" w:hAnsi="Bookman Old Style" w:cs="Arial Unicode MS"/>
          <w:b/>
          <w:color w:val="auto"/>
          <w:sz w:val="24"/>
          <w:szCs w:val="24"/>
          <w:u w:color="000000"/>
          <w:lang w:val="es-MX"/>
        </w:rPr>
        <w:t>$110,000,000.00</w:t>
      </w:r>
      <w:r w:rsidRPr="00782CAC">
        <w:rPr>
          <w:rFonts w:ascii="Bookman Old Style" w:eastAsia="Arial Unicode MS" w:hAnsi="Bookman Old Style" w:cs="Arial Unicode MS"/>
          <w:color w:val="auto"/>
          <w:sz w:val="24"/>
          <w:szCs w:val="24"/>
          <w:u w:color="000000"/>
          <w:lang w:val="es-MX"/>
        </w:rPr>
        <w:t xml:space="preserve"> (ciento diez millones de pesos 00/100 M.N.) etiquetados exclusivamente para sanear sus obligaciones fiscales, de los cuales: </w:t>
      </w:r>
      <w:r w:rsidRPr="00782CAC">
        <w:rPr>
          <w:rFonts w:ascii="Bookman Old Style" w:eastAsia="Arial Unicode MS" w:hAnsi="Bookman Old Style" w:cs="Arial Unicode MS"/>
          <w:b/>
          <w:color w:val="auto"/>
          <w:sz w:val="24"/>
          <w:szCs w:val="24"/>
          <w:u w:color="000000"/>
          <w:lang w:val="es-MX"/>
        </w:rPr>
        <w:t xml:space="preserve">$50,000,000.00 </w:t>
      </w:r>
      <w:r w:rsidRPr="00782CAC">
        <w:rPr>
          <w:rFonts w:ascii="Bookman Old Style" w:eastAsia="Arial Unicode MS" w:hAnsi="Bookman Old Style" w:cs="Arial Unicode MS"/>
          <w:color w:val="auto"/>
          <w:sz w:val="24"/>
          <w:szCs w:val="24"/>
          <w:u w:color="000000"/>
          <w:lang w:val="es-MX"/>
        </w:rPr>
        <w:t xml:space="preserve">(cincuenta millones de pesos 00/100 M.N.) se destinan para Colegio de Bachilleres del Estado de Zacatecas; </w:t>
      </w:r>
      <w:r w:rsidRPr="00782CAC">
        <w:rPr>
          <w:rFonts w:ascii="Bookman Old Style" w:eastAsia="Arial Unicode MS" w:hAnsi="Bookman Old Style" w:cs="Arial Unicode MS"/>
          <w:b/>
          <w:color w:val="auto"/>
          <w:sz w:val="24"/>
          <w:szCs w:val="24"/>
          <w:u w:color="000000"/>
          <w:lang w:val="es-MX"/>
        </w:rPr>
        <w:t xml:space="preserve">$50,000,000.00 </w:t>
      </w:r>
      <w:r w:rsidRPr="00782CAC">
        <w:rPr>
          <w:rFonts w:ascii="Bookman Old Style" w:eastAsia="Arial Unicode MS" w:hAnsi="Bookman Old Style" w:cs="Arial Unicode MS"/>
          <w:color w:val="auto"/>
          <w:sz w:val="24"/>
          <w:szCs w:val="24"/>
          <w:u w:color="000000"/>
          <w:lang w:val="es-MX"/>
        </w:rPr>
        <w:t xml:space="preserve">(cincuenta millones de pesos 00/100 M.N.) para el Colegio de Estudios Científicos y Tecnológicos del Estado de Zacatecas; y </w:t>
      </w:r>
      <w:r w:rsidRPr="00782CAC">
        <w:rPr>
          <w:rFonts w:ascii="Bookman Old Style" w:eastAsia="Arial Unicode MS" w:hAnsi="Bookman Old Style" w:cs="Arial Unicode MS"/>
          <w:b/>
          <w:color w:val="auto"/>
          <w:sz w:val="24"/>
          <w:szCs w:val="24"/>
          <w:u w:color="000000"/>
          <w:lang w:val="es-MX"/>
        </w:rPr>
        <w:t xml:space="preserve">$10,000,000.00 </w:t>
      </w:r>
      <w:r w:rsidRPr="00782CAC">
        <w:rPr>
          <w:rFonts w:ascii="Bookman Old Style" w:eastAsia="Arial Unicode MS" w:hAnsi="Bookman Old Style" w:cs="Arial Unicode MS"/>
          <w:color w:val="auto"/>
          <w:sz w:val="24"/>
          <w:szCs w:val="24"/>
          <w:u w:color="000000"/>
          <w:lang w:val="es-MX"/>
        </w:rPr>
        <w:t>(diez millones de pesos 00/100 M.N.) para Instituto Tecnológico Superior de Loreto.</w:t>
      </w:r>
    </w:p>
    <w:p w14:paraId="0378D6DD" w14:textId="77777777" w:rsidR="009830CF" w:rsidRPr="00782CAC" w:rsidRDefault="009830CF" w:rsidP="009830CF">
      <w:pPr>
        <w:pStyle w:val="CuerpoA"/>
        <w:spacing w:line="240" w:lineRule="auto"/>
        <w:jc w:val="both"/>
        <w:rPr>
          <w:rFonts w:ascii="Bookman Old Style" w:eastAsia="Arial Unicode MS" w:hAnsi="Bookman Old Style" w:cs="Arial Unicode MS"/>
          <w:b/>
          <w:bCs/>
          <w:color w:val="auto"/>
          <w:sz w:val="24"/>
          <w:szCs w:val="24"/>
          <w:u w:color="000000"/>
          <w:lang w:val="es-MX"/>
        </w:rPr>
      </w:pPr>
    </w:p>
    <w:p w14:paraId="4DD795C1"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b/>
          <w:bCs/>
          <w:color w:val="auto"/>
          <w:sz w:val="24"/>
          <w:szCs w:val="24"/>
          <w:u w:color="000000"/>
          <w:lang w:val="es-MX"/>
        </w:rPr>
        <w:t>Artículo 18.</w:t>
      </w:r>
      <w:r w:rsidRPr="00782CAC">
        <w:rPr>
          <w:rFonts w:ascii="Bookman Old Style" w:eastAsia="Arial Unicode MS" w:hAnsi="Bookman Old Style" w:cs="Arial Unicode MS"/>
          <w:color w:val="auto"/>
          <w:sz w:val="24"/>
          <w:szCs w:val="24"/>
          <w:u w:color="000000"/>
          <w:lang w:val="es-MX"/>
        </w:rPr>
        <w:t xml:space="preserve"> De acuerdo con la Clasificación Funcional el Presupuesto de Egresos del Estado de Zacatecas para el ejercicio fiscal 2022, se distribuye de la siguiente manera:</w:t>
      </w:r>
    </w:p>
    <w:p w14:paraId="6298F32A"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tbl>
      <w:tblPr>
        <w:tblStyle w:val="TableNormal"/>
        <w:tblW w:w="9356" w:type="dxa"/>
        <w:tblBorders>
          <w:top w:val="single" w:sz="12" w:space="0" w:color="632423" w:themeColor="accent2" w:themeShade="80"/>
          <w:bottom w:val="single" w:sz="12" w:space="0" w:color="632423" w:themeColor="accent2" w:themeShade="80"/>
        </w:tblBorders>
        <w:tblLook w:val="04A0" w:firstRow="1" w:lastRow="0" w:firstColumn="1" w:lastColumn="0" w:noHBand="0" w:noVBand="1"/>
      </w:tblPr>
      <w:tblGrid>
        <w:gridCol w:w="1131"/>
        <w:gridCol w:w="900"/>
        <w:gridCol w:w="4061"/>
        <w:gridCol w:w="3264"/>
      </w:tblGrid>
      <w:tr w:rsidR="009830CF" w:rsidRPr="00782CAC" w14:paraId="757C6E83" w14:textId="77777777" w:rsidTr="005B3F9D">
        <w:trPr>
          <w:trHeight w:val="20"/>
        </w:trPr>
        <w:tc>
          <w:tcPr>
            <w:tcW w:w="1131" w:type="dxa"/>
            <w:hideMark/>
          </w:tcPr>
          <w:p w14:paraId="20B57B3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Finalidad</w:t>
            </w:r>
          </w:p>
        </w:tc>
        <w:tc>
          <w:tcPr>
            <w:tcW w:w="884" w:type="dxa"/>
            <w:noWrap/>
            <w:hideMark/>
          </w:tcPr>
          <w:p w14:paraId="6D4572A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Función</w:t>
            </w:r>
          </w:p>
        </w:tc>
        <w:tc>
          <w:tcPr>
            <w:tcW w:w="4070" w:type="dxa"/>
            <w:hideMark/>
          </w:tcPr>
          <w:p w14:paraId="1C4B6F6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79"/>
              <w:jc w:val="both"/>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Subfunción</w:t>
            </w:r>
          </w:p>
        </w:tc>
        <w:tc>
          <w:tcPr>
            <w:tcW w:w="3271" w:type="dxa"/>
            <w:hideMark/>
          </w:tcPr>
          <w:p w14:paraId="14FE292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Asignación presupuestal</w:t>
            </w:r>
          </w:p>
        </w:tc>
      </w:tr>
    </w:tbl>
    <w:tbl>
      <w:tblPr>
        <w:tblW w:w="9498" w:type="dxa"/>
        <w:tblCellMar>
          <w:left w:w="70" w:type="dxa"/>
          <w:right w:w="70" w:type="dxa"/>
        </w:tblCellMar>
        <w:tblLook w:val="04A0" w:firstRow="1" w:lastRow="0" w:firstColumn="1" w:lastColumn="0" w:noHBand="0" w:noVBand="1"/>
      </w:tblPr>
      <w:tblGrid>
        <w:gridCol w:w="741"/>
        <w:gridCol w:w="629"/>
        <w:gridCol w:w="320"/>
        <w:gridCol w:w="5241"/>
        <w:gridCol w:w="15"/>
        <w:gridCol w:w="2480"/>
        <w:gridCol w:w="72"/>
      </w:tblGrid>
      <w:tr w:rsidR="009830CF" w:rsidRPr="00782CAC" w14:paraId="1F03D81C" w14:textId="77777777" w:rsidTr="005B3F9D">
        <w:trPr>
          <w:gridAfter w:val="1"/>
          <w:wAfter w:w="72" w:type="dxa"/>
          <w:trHeight w:val="20"/>
        </w:trPr>
        <w:tc>
          <w:tcPr>
            <w:tcW w:w="1690" w:type="dxa"/>
            <w:gridSpan w:val="3"/>
            <w:tcBorders>
              <w:top w:val="nil"/>
              <w:left w:val="nil"/>
              <w:bottom w:val="nil"/>
              <w:right w:val="nil"/>
            </w:tcBorders>
            <w:shd w:val="clear" w:color="auto" w:fill="auto"/>
            <w:noWrap/>
            <w:hideMark/>
          </w:tcPr>
          <w:p w14:paraId="41A8992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GOBIERNO</w:t>
            </w:r>
          </w:p>
        </w:tc>
        <w:tc>
          <w:tcPr>
            <w:tcW w:w="5241" w:type="dxa"/>
            <w:tcBorders>
              <w:top w:val="nil"/>
              <w:left w:val="nil"/>
              <w:bottom w:val="nil"/>
              <w:right w:val="nil"/>
            </w:tcBorders>
            <w:shd w:val="clear" w:color="auto" w:fill="auto"/>
            <w:hideMark/>
          </w:tcPr>
          <w:p w14:paraId="7C07D62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p>
        </w:tc>
        <w:tc>
          <w:tcPr>
            <w:tcW w:w="2495" w:type="dxa"/>
            <w:gridSpan w:val="2"/>
            <w:tcBorders>
              <w:top w:val="nil"/>
              <w:left w:val="nil"/>
              <w:bottom w:val="nil"/>
              <w:right w:val="nil"/>
            </w:tcBorders>
            <w:shd w:val="clear" w:color="auto" w:fill="auto"/>
            <w:hideMark/>
          </w:tcPr>
          <w:p w14:paraId="53AFEC2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5,903,641,751.00 </w:t>
            </w:r>
          </w:p>
        </w:tc>
      </w:tr>
      <w:tr w:rsidR="009830CF" w:rsidRPr="00782CAC" w14:paraId="6E4E0EB2" w14:textId="77777777" w:rsidTr="005B3F9D">
        <w:trPr>
          <w:trHeight w:val="20"/>
        </w:trPr>
        <w:tc>
          <w:tcPr>
            <w:tcW w:w="741" w:type="dxa"/>
            <w:tcBorders>
              <w:top w:val="nil"/>
              <w:left w:val="nil"/>
              <w:bottom w:val="nil"/>
              <w:right w:val="nil"/>
            </w:tcBorders>
            <w:shd w:val="clear" w:color="auto" w:fill="auto"/>
            <w:noWrap/>
            <w:hideMark/>
          </w:tcPr>
          <w:p w14:paraId="71865D4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4AB51B9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LEGISLACIÓN</w:t>
            </w:r>
          </w:p>
        </w:tc>
        <w:tc>
          <w:tcPr>
            <w:tcW w:w="2552" w:type="dxa"/>
            <w:gridSpan w:val="2"/>
            <w:tcBorders>
              <w:top w:val="nil"/>
              <w:left w:val="nil"/>
              <w:bottom w:val="nil"/>
              <w:right w:val="nil"/>
            </w:tcBorders>
            <w:shd w:val="clear" w:color="auto" w:fill="auto"/>
            <w:hideMark/>
          </w:tcPr>
          <w:p w14:paraId="20F190D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445,298,905.00 </w:t>
            </w:r>
          </w:p>
        </w:tc>
      </w:tr>
      <w:tr w:rsidR="009830CF" w:rsidRPr="00782CAC" w14:paraId="5FD64D44" w14:textId="77777777" w:rsidTr="005B3F9D">
        <w:trPr>
          <w:trHeight w:val="20"/>
        </w:trPr>
        <w:tc>
          <w:tcPr>
            <w:tcW w:w="741" w:type="dxa"/>
            <w:tcBorders>
              <w:top w:val="nil"/>
              <w:left w:val="nil"/>
              <w:bottom w:val="nil"/>
              <w:right w:val="nil"/>
            </w:tcBorders>
            <w:shd w:val="clear" w:color="auto" w:fill="auto"/>
            <w:noWrap/>
            <w:hideMark/>
          </w:tcPr>
          <w:p w14:paraId="4396C24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09A7916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7C8303E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Legislación</w:t>
            </w:r>
          </w:p>
        </w:tc>
        <w:tc>
          <w:tcPr>
            <w:tcW w:w="2552" w:type="dxa"/>
            <w:gridSpan w:val="2"/>
            <w:tcBorders>
              <w:top w:val="nil"/>
              <w:left w:val="nil"/>
              <w:bottom w:val="nil"/>
              <w:right w:val="nil"/>
            </w:tcBorders>
            <w:shd w:val="clear" w:color="auto" w:fill="auto"/>
            <w:hideMark/>
          </w:tcPr>
          <w:p w14:paraId="493A623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445,298,905.00 </w:t>
            </w:r>
          </w:p>
        </w:tc>
      </w:tr>
      <w:tr w:rsidR="009830CF" w:rsidRPr="00782CAC" w14:paraId="685E0FF9" w14:textId="77777777" w:rsidTr="005B3F9D">
        <w:trPr>
          <w:trHeight w:val="20"/>
        </w:trPr>
        <w:tc>
          <w:tcPr>
            <w:tcW w:w="741" w:type="dxa"/>
            <w:tcBorders>
              <w:top w:val="nil"/>
              <w:left w:val="nil"/>
              <w:bottom w:val="nil"/>
              <w:right w:val="nil"/>
            </w:tcBorders>
            <w:shd w:val="clear" w:color="auto" w:fill="auto"/>
            <w:noWrap/>
            <w:hideMark/>
          </w:tcPr>
          <w:p w14:paraId="3B5F048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473D1B7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0E54549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Fiscalización</w:t>
            </w:r>
          </w:p>
        </w:tc>
        <w:tc>
          <w:tcPr>
            <w:tcW w:w="2552" w:type="dxa"/>
            <w:gridSpan w:val="2"/>
            <w:tcBorders>
              <w:top w:val="nil"/>
              <w:left w:val="nil"/>
              <w:bottom w:val="nil"/>
              <w:right w:val="nil"/>
            </w:tcBorders>
            <w:shd w:val="clear" w:color="auto" w:fill="auto"/>
            <w:hideMark/>
          </w:tcPr>
          <w:p w14:paraId="543DF7F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3CD9B1F5" w14:textId="77777777" w:rsidTr="005B3F9D">
        <w:trPr>
          <w:trHeight w:val="20"/>
        </w:trPr>
        <w:tc>
          <w:tcPr>
            <w:tcW w:w="741" w:type="dxa"/>
            <w:tcBorders>
              <w:top w:val="nil"/>
              <w:left w:val="nil"/>
              <w:bottom w:val="nil"/>
              <w:right w:val="nil"/>
            </w:tcBorders>
            <w:shd w:val="clear" w:color="auto" w:fill="auto"/>
            <w:noWrap/>
            <w:hideMark/>
          </w:tcPr>
          <w:p w14:paraId="7B97B67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064012D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JUSTICIA</w:t>
            </w:r>
          </w:p>
        </w:tc>
        <w:tc>
          <w:tcPr>
            <w:tcW w:w="2552" w:type="dxa"/>
            <w:gridSpan w:val="2"/>
            <w:tcBorders>
              <w:top w:val="nil"/>
              <w:left w:val="nil"/>
              <w:bottom w:val="nil"/>
              <w:right w:val="nil"/>
            </w:tcBorders>
            <w:shd w:val="clear" w:color="auto" w:fill="auto"/>
            <w:hideMark/>
          </w:tcPr>
          <w:p w14:paraId="631F24F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1,790,387,356.00 </w:t>
            </w:r>
          </w:p>
        </w:tc>
      </w:tr>
      <w:tr w:rsidR="009830CF" w:rsidRPr="00782CAC" w14:paraId="689FED99" w14:textId="77777777" w:rsidTr="005B3F9D">
        <w:trPr>
          <w:trHeight w:val="20"/>
        </w:trPr>
        <w:tc>
          <w:tcPr>
            <w:tcW w:w="741" w:type="dxa"/>
            <w:tcBorders>
              <w:top w:val="nil"/>
              <w:left w:val="nil"/>
              <w:bottom w:val="nil"/>
              <w:right w:val="nil"/>
            </w:tcBorders>
            <w:shd w:val="clear" w:color="auto" w:fill="auto"/>
            <w:noWrap/>
            <w:hideMark/>
          </w:tcPr>
          <w:p w14:paraId="068CCD8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62B4D55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4E69074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Impartición de Justicia</w:t>
            </w:r>
          </w:p>
        </w:tc>
        <w:tc>
          <w:tcPr>
            <w:tcW w:w="2552" w:type="dxa"/>
            <w:gridSpan w:val="2"/>
            <w:tcBorders>
              <w:top w:val="nil"/>
              <w:left w:val="nil"/>
              <w:bottom w:val="nil"/>
              <w:right w:val="nil"/>
            </w:tcBorders>
            <w:shd w:val="clear" w:color="auto" w:fill="auto"/>
            <w:hideMark/>
          </w:tcPr>
          <w:p w14:paraId="2E4A049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657,675,192.00 </w:t>
            </w:r>
          </w:p>
        </w:tc>
      </w:tr>
      <w:tr w:rsidR="009830CF" w:rsidRPr="00782CAC" w14:paraId="7DBAC794" w14:textId="77777777" w:rsidTr="005B3F9D">
        <w:trPr>
          <w:trHeight w:val="20"/>
        </w:trPr>
        <w:tc>
          <w:tcPr>
            <w:tcW w:w="741" w:type="dxa"/>
            <w:tcBorders>
              <w:top w:val="nil"/>
              <w:left w:val="nil"/>
              <w:bottom w:val="nil"/>
              <w:right w:val="nil"/>
            </w:tcBorders>
            <w:shd w:val="clear" w:color="auto" w:fill="auto"/>
            <w:noWrap/>
            <w:hideMark/>
          </w:tcPr>
          <w:p w14:paraId="5A6AFC5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556090A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749AC6E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Procuración de Justicia</w:t>
            </w:r>
          </w:p>
        </w:tc>
        <w:tc>
          <w:tcPr>
            <w:tcW w:w="2552" w:type="dxa"/>
            <w:gridSpan w:val="2"/>
            <w:tcBorders>
              <w:top w:val="nil"/>
              <w:left w:val="nil"/>
              <w:bottom w:val="nil"/>
              <w:right w:val="nil"/>
            </w:tcBorders>
            <w:shd w:val="clear" w:color="auto" w:fill="auto"/>
            <w:hideMark/>
          </w:tcPr>
          <w:p w14:paraId="70CCD95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719,729,167.00 </w:t>
            </w:r>
          </w:p>
        </w:tc>
      </w:tr>
      <w:tr w:rsidR="009830CF" w:rsidRPr="00782CAC" w14:paraId="5E7E2D6E" w14:textId="77777777" w:rsidTr="005B3F9D">
        <w:trPr>
          <w:trHeight w:val="20"/>
        </w:trPr>
        <w:tc>
          <w:tcPr>
            <w:tcW w:w="741" w:type="dxa"/>
            <w:tcBorders>
              <w:top w:val="nil"/>
              <w:left w:val="nil"/>
              <w:bottom w:val="nil"/>
              <w:right w:val="nil"/>
            </w:tcBorders>
            <w:shd w:val="clear" w:color="auto" w:fill="auto"/>
            <w:noWrap/>
            <w:hideMark/>
          </w:tcPr>
          <w:p w14:paraId="0187650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423BF63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1162788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Reclusión y Readaptación Social</w:t>
            </w:r>
          </w:p>
        </w:tc>
        <w:tc>
          <w:tcPr>
            <w:tcW w:w="2552" w:type="dxa"/>
            <w:gridSpan w:val="2"/>
            <w:tcBorders>
              <w:top w:val="nil"/>
              <w:left w:val="nil"/>
              <w:bottom w:val="nil"/>
              <w:right w:val="nil"/>
            </w:tcBorders>
            <w:shd w:val="clear" w:color="auto" w:fill="auto"/>
            <w:hideMark/>
          </w:tcPr>
          <w:p w14:paraId="09B777D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350,887,142.00 </w:t>
            </w:r>
          </w:p>
        </w:tc>
      </w:tr>
      <w:tr w:rsidR="009830CF" w:rsidRPr="00782CAC" w14:paraId="6720ECD0" w14:textId="77777777" w:rsidTr="005B3F9D">
        <w:trPr>
          <w:trHeight w:val="20"/>
        </w:trPr>
        <w:tc>
          <w:tcPr>
            <w:tcW w:w="741" w:type="dxa"/>
            <w:tcBorders>
              <w:top w:val="nil"/>
              <w:left w:val="nil"/>
              <w:bottom w:val="nil"/>
              <w:right w:val="nil"/>
            </w:tcBorders>
            <w:shd w:val="clear" w:color="auto" w:fill="auto"/>
            <w:noWrap/>
            <w:hideMark/>
          </w:tcPr>
          <w:p w14:paraId="29A1AE2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3AA1E14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6F4D6BD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Derechos Humanos</w:t>
            </w:r>
          </w:p>
        </w:tc>
        <w:tc>
          <w:tcPr>
            <w:tcW w:w="2552" w:type="dxa"/>
            <w:gridSpan w:val="2"/>
            <w:tcBorders>
              <w:top w:val="nil"/>
              <w:left w:val="nil"/>
              <w:bottom w:val="nil"/>
              <w:right w:val="nil"/>
            </w:tcBorders>
            <w:shd w:val="clear" w:color="auto" w:fill="auto"/>
            <w:hideMark/>
          </w:tcPr>
          <w:p w14:paraId="082DFBC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62,095,855.00 </w:t>
            </w:r>
          </w:p>
        </w:tc>
      </w:tr>
      <w:tr w:rsidR="009830CF" w:rsidRPr="00782CAC" w14:paraId="4BDB4E69" w14:textId="77777777" w:rsidTr="005B3F9D">
        <w:trPr>
          <w:trHeight w:val="20"/>
        </w:trPr>
        <w:tc>
          <w:tcPr>
            <w:tcW w:w="741" w:type="dxa"/>
            <w:tcBorders>
              <w:top w:val="nil"/>
              <w:left w:val="nil"/>
              <w:bottom w:val="nil"/>
              <w:right w:val="nil"/>
            </w:tcBorders>
            <w:shd w:val="clear" w:color="auto" w:fill="auto"/>
            <w:noWrap/>
            <w:hideMark/>
          </w:tcPr>
          <w:p w14:paraId="7529DA8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61B052C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COORDINACIÓN DE LA POLÍTICA DE GOBIERNO</w:t>
            </w:r>
          </w:p>
        </w:tc>
        <w:tc>
          <w:tcPr>
            <w:tcW w:w="2552" w:type="dxa"/>
            <w:gridSpan w:val="2"/>
            <w:tcBorders>
              <w:top w:val="nil"/>
              <w:left w:val="nil"/>
              <w:bottom w:val="nil"/>
              <w:right w:val="nil"/>
            </w:tcBorders>
            <w:shd w:val="clear" w:color="auto" w:fill="auto"/>
            <w:hideMark/>
          </w:tcPr>
          <w:p w14:paraId="4464033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802,608,145.00 </w:t>
            </w:r>
          </w:p>
        </w:tc>
      </w:tr>
      <w:tr w:rsidR="009830CF" w:rsidRPr="00782CAC" w14:paraId="6AF0C4A0" w14:textId="77777777" w:rsidTr="005B3F9D">
        <w:trPr>
          <w:trHeight w:val="20"/>
        </w:trPr>
        <w:tc>
          <w:tcPr>
            <w:tcW w:w="741" w:type="dxa"/>
            <w:tcBorders>
              <w:top w:val="nil"/>
              <w:left w:val="nil"/>
              <w:bottom w:val="nil"/>
              <w:right w:val="nil"/>
            </w:tcBorders>
            <w:shd w:val="clear" w:color="auto" w:fill="auto"/>
            <w:noWrap/>
            <w:hideMark/>
          </w:tcPr>
          <w:p w14:paraId="375BE34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5B2B833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2F55E66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Presidencia / Gubernamental</w:t>
            </w:r>
          </w:p>
        </w:tc>
        <w:tc>
          <w:tcPr>
            <w:tcW w:w="2552" w:type="dxa"/>
            <w:gridSpan w:val="2"/>
            <w:tcBorders>
              <w:top w:val="nil"/>
              <w:left w:val="nil"/>
              <w:bottom w:val="nil"/>
              <w:right w:val="nil"/>
            </w:tcBorders>
            <w:shd w:val="clear" w:color="auto" w:fill="auto"/>
            <w:hideMark/>
          </w:tcPr>
          <w:p w14:paraId="0D75600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331,787,408.00 </w:t>
            </w:r>
          </w:p>
        </w:tc>
      </w:tr>
      <w:tr w:rsidR="009830CF" w:rsidRPr="00782CAC" w14:paraId="4DF227FB" w14:textId="77777777" w:rsidTr="005B3F9D">
        <w:trPr>
          <w:trHeight w:val="20"/>
        </w:trPr>
        <w:tc>
          <w:tcPr>
            <w:tcW w:w="741" w:type="dxa"/>
            <w:tcBorders>
              <w:top w:val="nil"/>
              <w:left w:val="nil"/>
              <w:bottom w:val="nil"/>
              <w:right w:val="nil"/>
            </w:tcBorders>
            <w:shd w:val="clear" w:color="auto" w:fill="auto"/>
            <w:noWrap/>
            <w:hideMark/>
          </w:tcPr>
          <w:p w14:paraId="31B42C2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680EC21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1938B1B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Política Interior</w:t>
            </w:r>
          </w:p>
        </w:tc>
        <w:tc>
          <w:tcPr>
            <w:tcW w:w="2552" w:type="dxa"/>
            <w:gridSpan w:val="2"/>
            <w:tcBorders>
              <w:top w:val="nil"/>
              <w:left w:val="nil"/>
              <w:bottom w:val="nil"/>
              <w:right w:val="nil"/>
            </w:tcBorders>
            <w:shd w:val="clear" w:color="auto" w:fill="auto"/>
            <w:hideMark/>
          </w:tcPr>
          <w:p w14:paraId="2F07812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98,484,662.00 </w:t>
            </w:r>
          </w:p>
        </w:tc>
      </w:tr>
      <w:tr w:rsidR="009830CF" w:rsidRPr="00782CAC" w14:paraId="000A7581" w14:textId="77777777" w:rsidTr="005B3F9D">
        <w:trPr>
          <w:trHeight w:val="20"/>
        </w:trPr>
        <w:tc>
          <w:tcPr>
            <w:tcW w:w="741" w:type="dxa"/>
            <w:tcBorders>
              <w:top w:val="nil"/>
              <w:left w:val="nil"/>
              <w:bottom w:val="nil"/>
              <w:right w:val="nil"/>
            </w:tcBorders>
            <w:shd w:val="clear" w:color="auto" w:fill="auto"/>
            <w:noWrap/>
            <w:hideMark/>
          </w:tcPr>
          <w:p w14:paraId="5DF4A33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0D268FC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1B66CFD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Preservación y Cuidado del Patrimonio</w:t>
            </w:r>
          </w:p>
        </w:tc>
        <w:tc>
          <w:tcPr>
            <w:tcW w:w="2552" w:type="dxa"/>
            <w:gridSpan w:val="2"/>
            <w:tcBorders>
              <w:top w:val="nil"/>
              <w:left w:val="nil"/>
              <w:bottom w:val="nil"/>
              <w:right w:val="nil"/>
            </w:tcBorders>
            <w:shd w:val="clear" w:color="auto" w:fill="auto"/>
            <w:hideMark/>
          </w:tcPr>
          <w:p w14:paraId="524018F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43531150" w14:textId="77777777" w:rsidTr="005B3F9D">
        <w:trPr>
          <w:trHeight w:val="20"/>
        </w:trPr>
        <w:tc>
          <w:tcPr>
            <w:tcW w:w="741" w:type="dxa"/>
            <w:tcBorders>
              <w:top w:val="nil"/>
              <w:left w:val="nil"/>
              <w:bottom w:val="nil"/>
              <w:right w:val="nil"/>
            </w:tcBorders>
            <w:shd w:val="clear" w:color="auto" w:fill="auto"/>
            <w:noWrap/>
            <w:hideMark/>
          </w:tcPr>
          <w:p w14:paraId="2C4A8B1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42C5BD4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36FC2E4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Función Pública</w:t>
            </w:r>
          </w:p>
        </w:tc>
        <w:tc>
          <w:tcPr>
            <w:tcW w:w="2552" w:type="dxa"/>
            <w:gridSpan w:val="2"/>
            <w:tcBorders>
              <w:top w:val="nil"/>
              <w:left w:val="nil"/>
              <w:bottom w:val="nil"/>
              <w:right w:val="nil"/>
            </w:tcBorders>
            <w:shd w:val="clear" w:color="auto" w:fill="auto"/>
            <w:hideMark/>
          </w:tcPr>
          <w:p w14:paraId="03893F6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208,424,214.00 </w:t>
            </w:r>
          </w:p>
        </w:tc>
      </w:tr>
      <w:tr w:rsidR="009830CF" w:rsidRPr="00782CAC" w14:paraId="6CF07219" w14:textId="77777777" w:rsidTr="005B3F9D">
        <w:trPr>
          <w:trHeight w:val="20"/>
        </w:trPr>
        <w:tc>
          <w:tcPr>
            <w:tcW w:w="741" w:type="dxa"/>
            <w:tcBorders>
              <w:top w:val="nil"/>
              <w:left w:val="nil"/>
              <w:bottom w:val="nil"/>
              <w:right w:val="nil"/>
            </w:tcBorders>
            <w:shd w:val="clear" w:color="auto" w:fill="auto"/>
            <w:noWrap/>
            <w:hideMark/>
          </w:tcPr>
          <w:p w14:paraId="64CC064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021A827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4E0B64B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Asuntos Jurídicos</w:t>
            </w:r>
          </w:p>
        </w:tc>
        <w:tc>
          <w:tcPr>
            <w:tcW w:w="2552" w:type="dxa"/>
            <w:gridSpan w:val="2"/>
            <w:tcBorders>
              <w:top w:val="nil"/>
              <w:left w:val="nil"/>
              <w:bottom w:val="nil"/>
              <w:right w:val="nil"/>
            </w:tcBorders>
            <w:shd w:val="clear" w:color="auto" w:fill="auto"/>
            <w:hideMark/>
          </w:tcPr>
          <w:p w14:paraId="2624CD9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577,750.00 </w:t>
            </w:r>
          </w:p>
        </w:tc>
      </w:tr>
      <w:tr w:rsidR="009830CF" w:rsidRPr="00782CAC" w14:paraId="60A2972A" w14:textId="77777777" w:rsidTr="005B3F9D">
        <w:trPr>
          <w:trHeight w:val="20"/>
        </w:trPr>
        <w:tc>
          <w:tcPr>
            <w:tcW w:w="741" w:type="dxa"/>
            <w:tcBorders>
              <w:top w:val="nil"/>
              <w:left w:val="nil"/>
              <w:bottom w:val="nil"/>
              <w:right w:val="nil"/>
            </w:tcBorders>
            <w:shd w:val="clear" w:color="auto" w:fill="auto"/>
            <w:noWrap/>
            <w:hideMark/>
          </w:tcPr>
          <w:p w14:paraId="5F560B2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02F71B4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5CDD740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Organización del Procesos Electorales</w:t>
            </w:r>
          </w:p>
        </w:tc>
        <w:tc>
          <w:tcPr>
            <w:tcW w:w="2552" w:type="dxa"/>
            <w:gridSpan w:val="2"/>
            <w:tcBorders>
              <w:top w:val="nil"/>
              <w:left w:val="nil"/>
              <w:bottom w:val="nil"/>
              <w:right w:val="nil"/>
            </w:tcBorders>
            <w:shd w:val="clear" w:color="auto" w:fill="auto"/>
            <w:hideMark/>
          </w:tcPr>
          <w:p w14:paraId="36B88A6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130,322,933.00 </w:t>
            </w:r>
          </w:p>
        </w:tc>
      </w:tr>
      <w:tr w:rsidR="009830CF" w:rsidRPr="00782CAC" w14:paraId="7D6EE047" w14:textId="77777777" w:rsidTr="005B3F9D">
        <w:trPr>
          <w:trHeight w:val="20"/>
        </w:trPr>
        <w:tc>
          <w:tcPr>
            <w:tcW w:w="741" w:type="dxa"/>
            <w:tcBorders>
              <w:top w:val="nil"/>
              <w:left w:val="nil"/>
              <w:bottom w:val="nil"/>
              <w:right w:val="nil"/>
            </w:tcBorders>
            <w:shd w:val="clear" w:color="auto" w:fill="auto"/>
            <w:noWrap/>
            <w:hideMark/>
          </w:tcPr>
          <w:p w14:paraId="588E08D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5BF6E19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293A7AB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Población</w:t>
            </w:r>
          </w:p>
        </w:tc>
        <w:tc>
          <w:tcPr>
            <w:tcW w:w="2552" w:type="dxa"/>
            <w:gridSpan w:val="2"/>
            <w:tcBorders>
              <w:top w:val="nil"/>
              <w:left w:val="nil"/>
              <w:bottom w:val="nil"/>
              <w:right w:val="nil"/>
            </w:tcBorders>
            <w:shd w:val="clear" w:color="auto" w:fill="auto"/>
            <w:hideMark/>
          </w:tcPr>
          <w:p w14:paraId="43826BD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471CBC73" w14:textId="77777777" w:rsidTr="005B3F9D">
        <w:trPr>
          <w:trHeight w:val="20"/>
        </w:trPr>
        <w:tc>
          <w:tcPr>
            <w:tcW w:w="741" w:type="dxa"/>
            <w:tcBorders>
              <w:top w:val="nil"/>
              <w:left w:val="nil"/>
              <w:bottom w:val="nil"/>
              <w:right w:val="nil"/>
            </w:tcBorders>
            <w:shd w:val="clear" w:color="auto" w:fill="auto"/>
            <w:noWrap/>
            <w:hideMark/>
          </w:tcPr>
          <w:p w14:paraId="219EFC3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6B3E2CD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4B4ACE5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Territorio</w:t>
            </w:r>
          </w:p>
        </w:tc>
        <w:tc>
          <w:tcPr>
            <w:tcW w:w="2552" w:type="dxa"/>
            <w:gridSpan w:val="2"/>
            <w:tcBorders>
              <w:top w:val="nil"/>
              <w:left w:val="nil"/>
              <w:bottom w:val="nil"/>
              <w:right w:val="nil"/>
            </w:tcBorders>
            <w:shd w:val="clear" w:color="auto" w:fill="auto"/>
            <w:hideMark/>
          </w:tcPr>
          <w:p w14:paraId="0FDA5C8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729304D9" w14:textId="77777777" w:rsidTr="005B3F9D">
        <w:trPr>
          <w:trHeight w:val="20"/>
        </w:trPr>
        <w:tc>
          <w:tcPr>
            <w:tcW w:w="741" w:type="dxa"/>
            <w:tcBorders>
              <w:top w:val="nil"/>
              <w:left w:val="nil"/>
              <w:bottom w:val="nil"/>
              <w:right w:val="nil"/>
            </w:tcBorders>
            <w:shd w:val="clear" w:color="auto" w:fill="auto"/>
            <w:noWrap/>
            <w:hideMark/>
          </w:tcPr>
          <w:p w14:paraId="347668F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3DA56F6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0EAF613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Otros</w:t>
            </w:r>
          </w:p>
        </w:tc>
        <w:tc>
          <w:tcPr>
            <w:tcW w:w="2552" w:type="dxa"/>
            <w:gridSpan w:val="2"/>
            <w:tcBorders>
              <w:top w:val="nil"/>
              <w:left w:val="nil"/>
              <w:bottom w:val="nil"/>
              <w:right w:val="nil"/>
            </w:tcBorders>
            <w:shd w:val="clear" w:color="auto" w:fill="auto"/>
            <w:hideMark/>
          </w:tcPr>
          <w:p w14:paraId="7931478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33,011,178.00 </w:t>
            </w:r>
          </w:p>
        </w:tc>
      </w:tr>
      <w:tr w:rsidR="009830CF" w:rsidRPr="00782CAC" w14:paraId="25EC2B13" w14:textId="77777777" w:rsidTr="005B3F9D">
        <w:trPr>
          <w:trHeight w:val="20"/>
        </w:trPr>
        <w:tc>
          <w:tcPr>
            <w:tcW w:w="741" w:type="dxa"/>
            <w:tcBorders>
              <w:top w:val="nil"/>
              <w:left w:val="nil"/>
              <w:bottom w:val="nil"/>
              <w:right w:val="nil"/>
            </w:tcBorders>
            <w:shd w:val="clear" w:color="auto" w:fill="auto"/>
            <w:noWrap/>
            <w:hideMark/>
          </w:tcPr>
          <w:p w14:paraId="0D2DF93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37BD5FC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RELACIONES EXTERIORES</w:t>
            </w:r>
          </w:p>
        </w:tc>
        <w:tc>
          <w:tcPr>
            <w:tcW w:w="2552" w:type="dxa"/>
            <w:gridSpan w:val="2"/>
            <w:tcBorders>
              <w:top w:val="nil"/>
              <w:left w:val="nil"/>
              <w:bottom w:val="nil"/>
              <w:right w:val="nil"/>
            </w:tcBorders>
            <w:shd w:val="clear" w:color="auto" w:fill="auto"/>
            <w:hideMark/>
          </w:tcPr>
          <w:p w14:paraId="770F6D9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   </w:t>
            </w:r>
          </w:p>
        </w:tc>
      </w:tr>
      <w:tr w:rsidR="009830CF" w:rsidRPr="00782CAC" w14:paraId="0C2EFEA1" w14:textId="77777777" w:rsidTr="005B3F9D">
        <w:trPr>
          <w:trHeight w:val="20"/>
        </w:trPr>
        <w:tc>
          <w:tcPr>
            <w:tcW w:w="741" w:type="dxa"/>
            <w:tcBorders>
              <w:top w:val="nil"/>
              <w:left w:val="nil"/>
              <w:bottom w:val="nil"/>
              <w:right w:val="nil"/>
            </w:tcBorders>
            <w:shd w:val="clear" w:color="auto" w:fill="auto"/>
            <w:noWrap/>
            <w:hideMark/>
          </w:tcPr>
          <w:p w14:paraId="703D3D0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785C5B6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0A2AD76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Relaciones Exteriores</w:t>
            </w:r>
          </w:p>
        </w:tc>
        <w:tc>
          <w:tcPr>
            <w:tcW w:w="2552" w:type="dxa"/>
            <w:gridSpan w:val="2"/>
            <w:tcBorders>
              <w:top w:val="nil"/>
              <w:left w:val="nil"/>
              <w:bottom w:val="nil"/>
              <w:right w:val="nil"/>
            </w:tcBorders>
            <w:shd w:val="clear" w:color="auto" w:fill="auto"/>
            <w:hideMark/>
          </w:tcPr>
          <w:p w14:paraId="28958C2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290996F0" w14:textId="77777777" w:rsidTr="005B3F9D">
        <w:trPr>
          <w:trHeight w:val="20"/>
        </w:trPr>
        <w:tc>
          <w:tcPr>
            <w:tcW w:w="741" w:type="dxa"/>
            <w:tcBorders>
              <w:top w:val="nil"/>
              <w:left w:val="nil"/>
              <w:bottom w:val="nil"/>
              <w:right w:val="nil"/>
            </w:tcBorders>
            <w:shd w:val="clear" w:color="auto" w:fill="auto"/>
            <w:noWrap/>
            <w:hideMark/>
          </w:tcPr>
          <w:p w14:paraId="01EB120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321F381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ASUNTOS FINANCIEROS Y HACENDARIOS</w:t>
            </w:r>
          </w:p>
        </w:tc>
        <w:tc>
          <w:tcPr>
            <w:tcW w:w="2552" w:type="dxa"/>
            <w:gridSpan w:val="2"/>
            <w:tcBorders>
              <w:top w:val="nil"/>
              <w:left w:val="nil"/>
              <w:bottom w:val="nil"/>
              <w:right w:val="nil"/>
            </w:tcBorders>
            <w:shd w:val="clear" w:color="auto" w:fill="auto"/>
            <w:hideMark/>
          </w:tcPr>
          <w:p w14:paraId="72B8726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1,392,416,462.00 </w:t>
            </w:r>
          </w:p>
        </w:tc>
      </w:tr>
      <w:tr w:rsidR="009830CF" w:rsidRPr="00782CAC" w14:paraId="337C4DB6" w14:textId="77777777" w:rsidTr="005B3F9D">
        <w:trPr>
          <w:trHeight w:val="20"/>
        </w:trPr>
        <w:tc>
          <w:tcPr>
            <w:tcW w:w="741" w:type="dxa"/>
            <w:tcBorders>
              <w:top w:val="nil"/>
              <w:left w:val="nil"/>
              <w:bottom w:val="nil"/>
              <w:right w:val="nil"/>
            </w:tcBorders>
            <w:shd w:val="clear" w:color="auto" w:fill="auto"/>
            <w:noWrap/>
            <w:hideMark/>
          </w:tcPr>
          <w:p w14:paraId="6FF02D9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6C128AE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1E67492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Asuntos Financieros</w:t>
            </w:r>
          </w:p>
        </w:tc>
        <w:tc>
          <w:tcPr>
            <w:tcW w:w="2552" w:type="dxa"/>
            <w:gridSpan w:val="2"/>
            <w:tcBorders>
              <w:top w:val="nil"/>
              <w:left w:val="nil"/>
              <w:bottom w:val="nil"/>
              <w:right w:val="nil"/>
            </w:tcBorders>
            <w:shd w:val="clear" w:color="auto" w:fill="auto"/>
            <w:hideMark/>
          </w:tcPr>
          <w:p w14:paraId="7B6D846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1,392,416,462.00 </w:t>
            </w:r>
          </w:p>
        </w:tc>
      </w:tr>
      <w:tr w:rsidR="009830CF" w:rsidRPr="00782CAC" w14:paraId="4E5645F4" w14:textId="77777777" w:rsidTr="005B3F9D">
        <w:trPr>
          <w:trHeight w:val="20"/>
        </w:trPr>
        <w:tc>
          <w:tcPr>
            <w:tcW w:w="741" w:type="dxa"/>
            <w:tcBorders>
              <w:top w:val="nil"/>
              <w:left w:val="nil"/>
              <w:bottom w:val="nil"/>
              <w:right w:val="nil"/>
            </w:tcBorders>
            <w:shd w:val="clear" w:color="auto" w:fill="auto"/>
            <w:noWrap/>
            <w:hideMark/>
          </w:tcPr>
          <w:p w14:paraId="42BE1C4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124EBAF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7168396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Asuntos Hacendarios</w:t>
            </w:r>
          </w:p>
        </w:tc>
        <w:tc>
          <w:tcPr>
            <w:tcW w:w="2552" w:type="dxa"/>
            <w:gridSpan w:val="2"/>
            <w:tcBorders>
              <w:top w:val="nil"/>
              <w:left w:val="nil"/>
              <w:bottom w:val="nil"/>
              <w:right w:val="nil"/>
            </w:tcBorders>
            <w:shd w:val="clear" w:color="auto" w:fill="auto"/>
            <w:hideMark/>
          </w:tcPr>
          <w:p w14:paraId="466FE94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54CBAD9C" w14:textId="77777777" w:rsidTr="005B3F9D">
        <w:trPr>
          <w:trHeight w:val="20"/>
        </w:trPr>
        <w:tc>
          <w:tcPr>
            <w:tcW w:w="741" w:type="dxa"/>
            <w:tcBorders>
              <w:top w:val="nil"/>
              <w:left w:val="nil"/>
              <w:bottom w:val="nil"/>
              <w:right w:val="nil"/>
            </w:tcBorders>
            <w:shd w:val="clear" w:color="auto" w:fill="auto"/>
            <w:noWrap/>
            <w:hideMark/>
          </w:tcPr>
          <w:p w14:paraId="5EC67BB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7F848EF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SEGURIDAD NACIONAL</w:t>
            </w:r>
          </w:p>
        </w:tc>
        <w:tc>
          <w:tcPr>
            <w:tcW w:w="2552" w:type="dxa"/>
            <w:gridSpan w:val="2"/>
            <w:tcBorders>
              <w:top w:val="nil"/>
              <w:left w:val="nil"/>
              <w:bottom w:val="nil"/>
              <w:right w:val="nil"/>
            </w:tcBorders>
            <w:shd w:val="clear" w:color="auto" w:fill="auto"/>
            <w:hideMark/>
          </w:tcPr>
          <w:p w14:paraId="1B6D8D1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w:t>
            </w:r>
          </w:p>
        </w:tc>
      </w:tr>
      <w:tr w:rsidR="009830CF" w:rsidRPr="00782CAC" w14:paraId="1CE7E62D" w14:textId="77777777" w:rsidTr="005B3F9D">
        <w:trPr>
          <w:trHeight w:val="20"/>
        </w:trPr>
        <w:tc>
          <w:tcPr>
            <w:tcW w:w="741" w:type="dxa"/>
            <w:tcBorders>
              <w:top w:val="nil"/>
              <w:left w:val="nil"/>
              <w:bottom w:val="nil"/>
              <w:right w:val="nil"/>
            </w:tcBorders>
            <w:shd w:val="clear" w:color="auto" w:fill="auto"/>
            <w:noWrap/>
            <w:hideMark/>
          </w:tcPr>
          <w:p w14:paraId="24D0213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5F97629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4DAE47B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Defensa</w:t>
            </w:r>
          </w:p>
        </w:tc>
        <w:tc>
          <w:tcPr>
            <w:tcW w:w="2552" w:type="dxa"/>
            <w:gridSpan w:val="2"/>
            <w:tcBorders>
              <w:top w:val="nil"/>
              <w:left w:val="nil"/>
              <w:bottom w:val="nil"/>
              <w:right w:val="nil"/>
            </w:tcBorders>
            <w:shd w:val="clear" w:color="auto" w:fill="auto"/>
            <w:hideMark/>
          </w:tcPr>
          <w:p w14:paraId="32024A4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794DCECA" w14:textId="77777777" w:rsidTr="005B3F9D">
        <w:trPr>
          <w:trHeight w:val="20"/>
        </w:trPr>
        <w:tc>
          <w:tcPr>
            <w:tcW w:w="741" w:type="dxa"/>
            <w:tcBorders>
              <w:top w:val="nil"/>
              <w:left w:val="nil"/>
              <w:bottom w:val="nil"/>
              <w:right w:val="nil"/>
            </w:tcBorders>
            <w:shd w:val="clear" w:color="auto" w:fill="auto"/>
            <w:noWrap/>
            <w:hideMark/>
          </w:tcPr>
          <w:p w14:paraId="07760D2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56E3BC4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79BBD11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Marina</w:t>
            </w:r>
          </w:p>
        </w:tc>
        <w:tc>
          <w:tcPr>
            <w:tcW w:w="2552" w:type="dxa"/>
            <w:gridSpan w:val="2"/>
            <w:tcBorders>
              <w:top w:val="nil"/>
              <w:left w:val="nil"/>
              <w:bottom w:val="nil"/>
              <w:right w:val="nil"/>
            </w:tcBorders>
            <w:shd w:val="clear" w:color="auto" w:fill="auto"/>
            <w:hideMark/>
          </w:tcPr>
          <w:p w14:paraId="3550D6D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402BD98C" w14:textId="77777777" w:rsidTr="005B3F9D">
        <w:trPr>
          <w:trHeight w:val="20"/>
        </w:trPr>
        <w:tc>
          <w:tcPr>
            <w:tcW w:w="741" w:type="dxa"/>
            <w:tcBorders>
              <w:top w:val="nil"/>
              <w:left w:val="nil"/>
              <w:bottom w:val="nil"/>
              <w:right w:val="nil"/>
            </w:tcBorders>
            <w:shd w:val="clear" w:color="auto" w:fill="auto"/>
            <w:noWrap/>
            <w:hideMark/>
          </w:tcPr>
          <w:p w14:paraId="3903046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43CDE34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4C94E32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Inteligencia para la Preservación de la Seguridad Nacional</w:t>
            </w:r>
          </w:p>
        </w:tc>
        <w:tc>
          <w:tcPr>
            <w:tcW w:w="2552" w:type="dxa"/>
            <w:gridSpan w:val="2"/>
            <w:tcBorders>
              <w:top w:val="nil"/>
              <w:left w:val="nil"/>
              <w:bottom w:val="nil"/>
              <w:right w:val="nil"/>
            </w:tcBorders>
            <w:shd w:val="clear" w:color="auto" w:fill="auto"/>
            <w:hideMark/>
          </w:tcPr>
          <w:p w14:paraId="06DBFAA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576F67D1" w14:textId="77777777" w:rsidTr="005B3F9D">
        <w:trPr>
          <w:trHeight w:val="20"/>
        </w:trPr>
        <w:tc>
          <w:tcPr>
            <w:tcW w:w="741" w:type="dxa"/>
            <w:tcBorders>
              <w:top w:val="nil"/>
              <w:left w:val="nil"/>
              <w:bottom w:val="nil"/>
              <w:right w:val="nil"/>
            </w:tcBorders>
            <w:shd w:val="clear" w:color="auto" w:fill="auto"/>
            <w:noWrap/>
            <w:hideMark/>
          </w:tcPr>
          <w:p w14:paraId="6D45938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21392FF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ASUNTOS DE ORDEN PÚBLICO Y DE SEGURIDAD INTERIOR</w:t>
            </w:r>
          </w:p>
        </w:tc>
        <w:tc>
          <w:tcPr>
            <w:tcW w:w="2552" w:type="dxa"/>
            <w:gridSpan w:val="2"/>
            <w:tcBorders>
              <w:top w:val="nil"/>
              <w:left w:val="nil"/>
              <w:bottom w:val="nil"/>
              <w:right w:val="nil"/>
            </w:tcBorders>
            <w:shd w:val="clear" w:color="auto" w:fill="auto"/>
            <w:hideMark/>
          </w:tcPr>
          <w:p w14:paraId="29F281E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1,333,295,672.00 </w:t>
            </w:r>
          </w:p>
        </w:tc>
      </w:tr>
      <w:tr w:rsidR="009830CF" w:rsidRPr="00782CAC" w14:paraId="6504524C" w14:textId="77777777" w:rsidTr="005B3F9D">
        <w:trPr>
          <w:trHeight w:val="20"/>
        </w:trPr>
        <w:tc>
          <w:tcPr>
            <w:tcW w:w="741" w:type="dxa"/>
            <w:tcBorders>
              <w:top w:val="nil"/>
              <w:left w:val="nil"/>
              <w:bottom w:val="nil"/>
              <w:right w:val="nil"/>
            </w:tcBorders>
            <w:shd w:val="clear" w:color="auto" w:fill="auto"/>
            <w:noWrap/>
            <w:hideMark/>
          </w:tcPr>
          <w:p w14:paraId="67EEAD6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4A7EC7D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7CC48BB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Policía</w:t>
            </w:r>
          </w:p>
        </w:tc>
        <w:tc>
          <w:tcPr>
            <w:tcW w:w="2552" w:type="dxa"/>
            <w:gridSpan w:val="2"/>
            <w:tcBorders>
              <w:top w:val="nil"/>
              <w:left w:val="nil"/>
              <w:bottom w:val="nil"/>
              <w:right w:val="nil"/>
            </w:tcBorders>
            <w:shd w:val="clear" w:color="auto" w:fill="auto"/>
            <w:hideMark/>
          </w:tcPr>
          <w:p w14:paraId="1B31EAA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961,417,571.00 </w:t>
            </w:r>
          </w:p>
        </w:tc>
      </w:tr>
      <w:tr w:rsidR="009830CF" w:rsidRPr="00782CAC" w14:paraId="14EC79A9" w14:textId="77777777" w:rsidTr="005B3F9D">
        <w:trPr>
          <w:trHeight w:val="20"/>
        </w:trPr>
        <w:tc>
          <w:tcPr>
            <w:tcW w:w="741" w:type="dxa"/>
            <w:tcBorders>
              <w:top w:val="nil"/>
              <w:left w:val="nil"/>
              <w:bottom w:val="nil"/>
              <w:right w:val="nil"/>
            </w:tcBorders>
            <w:shd w:val="clear" w:color="auto" w:fill="auto"/>
            <w:noWrap/>
            <w:hideMark/>
          </w:tcPr>
          <w:p w14:paraId="71D625F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3F7A83D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5A1FA6B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Protección Civil</w:t>
            </w:r>
          </w:p>
        </w:tc>
        <w:tc>
          <w:tcPr>
            <w:tcW w:w="2552" w:type="dxa"/>
            <w:gridSpan w:val="2"/>
            <w:tcBorders>
              <w:top w:val="nil"/>
              <w:left w:val="nil"/>
              <w:bottom w:val="nil"/>
              <w:right w:val="nil"/>
            </w:tcBorders>
            <w:shd w:val="clear" w:color="auto" w:fill="auto"/>
            <w:hideMark/>
          </w:tcPr>
          <w:p w14:paraId="0B4C9B3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23,991,200.00 </w:t>
            </w:r>
          </w:p>
        </w:tc>
      </w:tr>
      <w:tr w:rsidR="009830CF" w:rsidRPr="00782CAC" w14:paraId="28BF0252" w14:textId="77777777" w:rsidTr="005B3F9D">
        <w:trPr>
          <w:trHeight w:val="20"/>
        </w:trPr>
        <w:tc>
          <w:tcPr>
            <w:tcW w:w="741" w:type="dxa"/>
            <w:tcBorders>
              <w:top w:val="nil"/>
              <w:left w:val="nil"/>
              <w:bottom w:val="nil"/>
              <w:right w:val="nil"/>
            </w:tcBorders>
            <w:shd w:val="clear" w:color="auto" w:fill="auto"/>
            <w:noWrap/>
            <w:hideMark/>
          </w:tcPr>
          <w:p w14:paraId="4F03FD9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672488B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7F9D757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Otros Asuntos de Orden Público y Seguridad</w:t>
            </w:r>
          </w:p>
        </w:tc>
        <w:tc>
          <w:tcPr>
            <w:tcW w:w="2552" w:type="dxa"/>
            <w:gridSpan w:val="2"/>
            <w:tcBorders>
              <w:top w:val="nil"/>
              <w:left w:val="nil"/>
              <w:bottom w:val="nil"/>
              <w:right w:val="nil"/>
            </w:tcBorders>
            <w:shd w:val="clear" w:color="auto" w:fill="auto"/>
            <w:hideMark/>
          </w:tcPr>
          <w:p w14:paraId="56AF939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129,994,879.00 </w:t>
            </w:r>
          </w:p>
        </w:tc>
      </w:tr>
      <w:tr w:rsidR="009830CF" w:rsidRPr="00782CAC" w14:paraId="02975A7B" w14:textId="77777777" w:rsidTr="005B3F9D">
        <w:trPr>
          <w:trHeight w:val="20"/>
        </w:trPr>
        <w:tc>
          <w:tcPr>
            <w:tcW w:w="741" w:type="dxa"/>
            <w:tcBorders>
              <w:top w:val="nil"/>
              <w:left w:val="nil"/>
              <w:bottom w:val="nil"/>
              <w:right w:val="nil"/>
            </w:tcBorders>
            <w:shd w:val="clear" w:color="auto" w:fill="auto"/>
            <w:noWrap/>
            <w:hideMark/>
          </w:tcPr>
          <w:p w14:paraId="42C8C92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2BDA7E7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7832812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Sistema Nacional de Seguridad Pública</w:t>
            </w:r>
          </w:p>
        </w:tc>
        <w:tc>
          <w:tcPr>
            <w:tcW w:w="2552" w:type="dxa"/>
            <w:gridSpan w:val="2"/>
            <w:tcBorders>
              <w:top w:val="nil"/>
              <w:left w:val="nil"/>
              <w:bottom w:val="nil"/>
              <w:right w:val="nil"/>
            </w:tcBorders>
            <w:shd w:val="clear" w:color="auto" w:fill="auto"/>
            <w:hideMark/>
          </w:tcPr>
          <w:p w14:paraId="4490D06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217,892,022.00 </w:t>
            </w:r>
          </w:p>
        </w:tc>
      </w:tr>
      <w:tr w:rsidR="009830CF" w:rsidRPr="00782CAC" w14:paraId="0458E38F" w14:textId="77777777" w:rsidTr="005B3F9D">
        <w:trPr>
          <w:trHeight w:val="20"/>
        </w:trPr>
        <w:tc>
          <w:tcPr>
            <w:tcW w:w="741" w:type="dxa"/>
            <w:tcBorders>
              <w:top w:val="nil"/>
              <w:left w:val="nil"/>
              <w:bottom w:val="nil"/>
              <w:right w:val="nil"/>
            </w:tcBorders>
            <w:shd w:val="clear" w:color="auto" w:fill="auto"/>
            <w:noWrap/>
            <w:hideMark/>
          </w:tcPr>
          <w:p w14:paraId="0376E57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034DFCB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OTROS SERVICIOS GENERALES</w:t>
            </w:r>
          </w:p>
        </w:tc>
        <w:tc>
          <w:tcPr>
            <w:tcW w:w="2552" w:type="dxa"/>
            <w:gridSpan w:val="2"/>
            <w:tcBorders>
              <w:top w:val="nil"/>
              <w:left w:val="nil"/>
              <w:bottom w:val="nil"/>
              <w:right w:val="nil"/>
            </w:tcBorders>
            <w:shd w:val="clear" w:color="auto" w:fill="auto"/>
            <w:hideMark/>
          </w:tcPr>
          <w:p w14:paraId="61E409C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139,635,211.00 </w:t>
            </w:r>
          </w:p>
        </w:tc>
      </w:tr>
      <w:tr w:rsidR="009830CF" w:rsidRPr="00782CAC" w14:paraId="32163DFB" w14:textId="77777777" w:rsidTr="005B3F9D">
        <w:trPr>
          <w:trHeight w:val="20"/>
        </w:trPr>
        <w:tc>
          <w:tcPr>
            <w:tcW w:w="741" w:type="dxa"/>
            <w:tcBorders>
              <w:top w:val="nil"/>
              <w:left w:val="nil"/>
              <w:bottom w:val="nil"/>
              <w:right w:val="nil"/>
            </w:tcBorders>
            <w:shd w:val="clear" w:color="auto" w:fill="auto"/>
            <w:noWrap/>
            <w:hideMark/>
          </w:tcPr>
          <w:p w14:paraId="611E9F9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6EDE52D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621D68F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Servicios Registrales, Administrativos y Patrimoniales</w:t>
            </w:r>
          </w:p>
        </w:tc>
        <w:tc>
          <w:tcPr>
            <w:tcW w:w="2552" w:type="dxa"/>
            <w:gridSpan w:val="2"/>
            <w:tcBorders>
              <w:top w:val="nil"/>
              <w:left w:val="nil"/>
              <w:bottom w:val="nil"/>
              <w:right w:val="nil"/>
            </w:tcBorders>
            <w:shd w:val="clear" w:color="auto" w:fill="auto"/>
            <w:hideMark/>
          </w:tcPr>
          <w:p w14:paraId="1D50714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12,617,021.00 </w:t>
            </w:r>
          </w:p>
        </w:tc>
      </w:tr>
      <w:tr w:rsidR="009830CF" w:rsidRPr="00782CAC" w14:paraId="557FE7B1" w14:textId="77777777" w:rsidTr="005B3F9D">
        <w:trPr>
          <w:trHeight w:val="20"/>
        </w:trPr>
        <w:tc>
          <w:tcPr>
            <w:tcW w:w="741" w:type="dxa"/>
            <w:tcBorders>
              <w:top w:val="nil"/>
              <w:left w:val="nil"/>
              <w:bottom w:val="nil"/>
              <w:right w:val="nil"/>
            </w:tcBorders>
            <w:shd w:val="clear" w:color="auto" w:fill="auto"/>
            <w:noWrap/>
            <w:hideMark/>
          </w:tcPr>
          <w:p w14:paraId="1A549ED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3B5DD9E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1A7E015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Servicios Estadísticos</w:t>
            </w:r>
          </w:p>
        </w:tc>
        <w:tc>
          <w:tcPr>
            <w:tcW w:w="2552" w:type="dxa"/>
            <w:gridSpan w:val="2"/>
            <w:tcBorders>
              <w:top w:val="nil"/>
              <w:left w:val="nil"/>
              <w:bottom w:val="nil"/>
              <w:right w:val="nil"/>
            </w:tcBorders>
            <w:shd w:val="clear" w:color="auto" w:fill="auto"/>
            <w:hideMark/>
          </w:tcPr>
          <w:p w14:paraId="6F06087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4C1A175E" w14:textId="77777777" w:rsidTr="005B3F9D">
        <w:trPr>
          <w:trHeight w:val="20"/>
        </w:trPr>
        <w:tc>
          <w:tcPr>
            <w:tcW w:w="741" w:type="dxa"/>
            <w:tcBorders>
              <w:top w:val="nil"/>
              <w:left w:val="nil"/>
              <w:bottom w:val="nil"/>
              <w:right w:val="nil"/>
            </w:tcBorders>
            <w:shd w:val="clear" w:color="auto" w:fill="auto"/>
            <w:noWrap/>
            <w:hideMark/>
          </w:tcPr>
          <w:p w14:paraId="26E8542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39F0663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568EC30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Servicios de Comunicación y Medios</w:t>
            </w:r>
          </w:p>
        </w:tc>
        <w:tc>
          <w:tcPr>
            <w:tcW w:w="2552" w:type="dxa"/>
            <w:gridSpan w:val="2"/>
            <w:tcBorders>
              <w:top w:val="nil"/>
              <w:left w:val="nil"/>
              <w:bottom w:val="nil"/>
              <w:right w:val="nil"/>
            </w:tcBorders>
            <w:shd w:val="clear" w:color="auto" w:fill="auto"/>
            <w:hideMark/>
          </w:tcPr>
          <w:p w14:paraId="3DDC6BA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69,509,560.00 </w:t>
            </w:r>
          </w:p>
        </w:tc>
      </w:tr>
      <w:tr w:rsidR="009830CF" w:rsidRPr="00782CAC" w14:paraId="02BC3E4F" w14:textId="77777777" w:rsidTr="005B3F9D">
        <w:trPr>
          <w:trHeight w:val="20"/>
        </w:trPr>
        <w:tc>
          <w:tcPr>
            <w:tcW w:w="741" w:type="dxa"/>
            <w:tcBorders>
              <w:top w:val="nil"/>
              <w:left w:val="nil"/>
              <w:bottom w:val="nil"/>
              <w:right w:val="nil"/>
            </w:tcBorders>
            <w:shd w:val="clear" w:color="auto" w:fill="auto"/>
            <w:noWrap/>
            <w:hideMark/>
          </w:tcPr>
          <w:p w14:paraId="1FFF521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20FDB14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3F87822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Acceso a la Información Pública Gubernamental</w:t>
            </w:r>
          </w:p>
        </w:tc>
        <w:tc>
          <w:tcPr>
            <w:tcW w:w="2552" w:type="dxa"/>
            <w:gridSpan w:val="2"/>
            <w:tcBorders>
              <w:top w:val="nil"/>
              <w:left w:val="nil"/>
              <w:bottom w:val="nil"/>
              <w:right w:val="nil"/>
            </w:tcBorders>
            <w:shd w:val="clear" w:color="auto" w:fill="auto"/>
            <w:hideMark/>
          </w:tcPr>
          <w:p w14:paraId="4C981DC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18,104,914.00 </w:t>
            </w:r>
          </w:p>
        </w:tc>
      </w:tr>
      <w:tr w:rsidR="009830CF" w:rsidRPr="00782CAC" w14:paraId="2D28E65D" w14:textId="77777777" w:rsidTr="005B3F9D">
        <w:trPr>
          <w:trHeight w:val="20"/>
        </w:trPr>
        <w:tc>
          <w:tcPr>
            <w:tcW w:w="741" w:type="dxa"/>
            <w:tcBorders>
              <w:top w:val="nil"/>
              <w:left w:val="nil"/>
              <w:bottom w:val="nil"/>
              <w:right w:val="nil"/>
            </w:tcBorders>
            <w:shd w:val="clear" w:color="auto" w:fill="auto"/>
            <w:noWrap/>
            <w:hideMark/>
          </w:tcPr>
          <w:p w14:paraId="0AAF015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76D339A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2056A9D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Otros</w:t>
            </w:r>
          </w:p>
        </w:tc>
        <w:tc>
          <w:tcPr>
            <w:tcW w:w="2552" w:type="dxa"/>
            <w:gridSpan w:val="2"/>
            <w:tcBorders>
              <w:top w:val="nil"/>
              <w:left w:val="nil"/>
              <w:bottom w:val="nil"/>
              <w:right w:val="nil"/>
            </w:tcBorders>
            <w:shd w:val="clear" w:color="auto" w:fill="auto"/>
            <w:hideMark/>
          </w:tcPr>
          <w:p w14:paraId="37BEC8C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39,403,716.00 </w:t>
            </w:r>
          </w:p>
        </w:tc>
      </w:tr>
      <w:tr w:rsidR="009830CF" w:rsidRPr="00782CAC" w14:paraId="12057737" w14:textId="77777777" w:rsidTr="005B3F9D">
        <w:trPr>
          <w:trHeight w:val="20"/>
        </w:trPr>
        <w:tc>
          <w:tcPr>
            <w:tcW w:w="6946" w:type="dxa"/>
            <w:gridSpan w:val="5"/>
            <w:tcBorders>
              <w:top w:val="nil"/>
              <w:left w:val="nil"/>
              <w:bottom w:val="nil"/>
              <w:right w:val="nil"/>
            </w:tcBorders>
            <w:shd w:val="clear" w:color="auto" w:fill="auto"/>
            <w:noWrap/>
            <w:hideMark/>
          </w:tcPr>
          <w:p w14:paraId="151A4B7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DESARROLLO SOCIAL</w:t>
            </w:r>
          </w:p>
        </w:tc>
        <w:tc>
          <w:tcPr>
            <w:tcW w:w="2552" w:type="dxa"/>
            <w:gridSpan w:val="2"/>
            <w:tcBorders>
              <w:top w:val="nil"/>
              <w:left w:val="nil"/>
              <w:bottom w:val="nil"/>
              <w:right w:val="nil"/>
            </w:tcBorders>
            <w:shd w:val="clear" w:color="auto" w:fill="auto"/>
            <w:hideMark/>
          </w:tcPr>
          <w:p w14:paraId="2CCEBBC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19,636,234,478.00 </w:t>
            </w:r>
          </w:p>
        </w:tc>
      </w:tr>
      <w:tr w:rsidR="009830CF" w:rsidRPr="00782CAC" w14:paraId="4598DDB8" w14:textId="77777777" w:rsidTr="005B3F9D">
        <w:trPr>
          <w:trHeight w:val="20"/>
        </w:trPr>
        <w:tc>
          <w:tcPr>
            <w:tcW w:w="741" w:type="dxa"/>
            <w:tcBorders>
              <w:top w:val="nil"/>
              <w:left w:val="nil"/>
              <w:bottom w:val="nil"/>
              <w:right w:val="nil"/>
            </w:tcBorders>
            <w:shd w:val="clear" w:color="auto" w:fill="auto"/>
            <w:noWrap/>
            <w:hideMark/>
          </w:tcPr>
          <w:p w14:paraId="76BB30E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064EEE8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PROTECCIÓN AMBIENTAL</w:t>
            </w:r>
          </w:p>
        </w:tc>
        <w:tc>
          <w:tcPr>
            <w:tcW w:w="2552" w:type="dxa"/>
            <w:gridSpan w:val="2"/>
            <w:tcBorders>
              <w:top w:val="nil"/>
              <w:left w:val="nil"/>
              <w:bottom w:val="nil"/>
              <w:right w:val="nil"/>
            </w:tcBorders>
            <w:shd w:val="clear" w:color="auto" w:fill="auto"/>
            <w:hideMark/>
          </w:tcPr>
          <w:p w14:paraId="1D223D5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277,444,477.00 </w:t>
            </w:r>
          </w:p>
        </w:tc>
      </w:tr>
      <w:tr w:rsidR="009830CF" w:rsidRPr="00782CAC" w14:paraId="3F6F283C" w14:textId="77777777" w:rsidTr="005B3F9D">
        <w:trPr>
          <w:trHeight w:val="20"/>
        </w:trPr>
        <w:tc>
          <w:tcPr>
            <w:tcW w:w="741" w:type="dxa"/>
            <w:tcBorders>
              <w:top w:val="nil"/>
              <w:left w:val="nil"/>
              <w:bottom w:val="nil"/>
              <w:right w:val="nil"/>
            </w:tcBorders>
            <w:shd w:val="clear" w:color="auto" w:fill="auto"/>
            <w:noWrap/>
            <w:hideMark/>
          </w:tcPr>
          <w:p w14:paraId="147EB9E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5CADC50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116B902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Ordenación de Desechos</w:t>
            </w:r>
          </w:p>
        </w:tc>
        <w:tc>
          <w:tcPr>
            <w:tcW w:w="2552" w:type="dxa"/>
            <w:gridSpan w:val="2"/>
            <w:tcBorders>
              <w:top w:val="nil"/>
              <w:left w:val="nil"/>
              <w:bottom w:val="nil"/>
              <w:right w:val="nil"/>
            </w:tcBorders>
            <w:shd w:val="clear" w:color="auto" w:fill="auto"/>
            <w:hideMark/>
          </w:tcPr>
          <w:p w14:paraId="66860B5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4CB6ADD3" w14:textId="77777777" w:rsidTr="005B3F9D">
        <w:trPr>
          <w:trHeight w:val="20"/>
        </w:trPr>
        <w:tc>
          <w:tcPr>
            <w:tcW w:w="741" w:type="dxa"/>
            <w:tcBorders>
              <w:top w:val="nil"/>
              <w:left w:val="nil"/>
              <w:bottom w:val="nil"/>
              <w:right w:val="nil"/>
            </w:tcBorders>
            <w:shd w:val="clear" w:color="auto" w:fill="auto"/>
            <w:noWrap/>
            <w:hideMark/>
          </w:tcPr>
          <w:p w14:paraId="26674EC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6445FEF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6C53E97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Administración del Agua</w:t>
            </w:r>
          </w:p>
        </w:tc>
        <w:tc>
          <w:tcPr>
            <w:tcW w:w="2552" w:type="dxa"/>
            <w:gridSpan w:val="2"/>
            <w:tcBorders>
              <w:top w:val="nil"/>
              <w:left w:val="nil"/>
              <w:bottom w:val="nil"/>
              <w:right w:val="nil"/>
            </w:tcBorders>
            <w:shd w:val="clear" w:color="auto" w:fill="auto"/>
            <w:hideMark/>
          </w:tcPr>
          <w:p w14:paraId="6A2FF42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254,862,585.00 </w:t>
            </w:r>
          </w:p>
        </w:tc>
      </w:tr>
      <w:tr w:rsidR="009830CF" w:rsidRPr="00782CAC" w14:paraId="34D95B35" w14:textId="77777777" w:rsidTr="005B3F9D">
        <w:trPr>
          <w:trHeight w:val="20"/>
        </w:trPr>
        <w:tc>
          <w:tcPr>
            <w:tcW w:w="741" w:type="dxa"/>
            <w:tcBorders>
              <w:top w:val="nil"/>
              <w:left w:val="nil"/>
              <w:bottom w:val="nil"/>
              <w:right w:val="nil"/>
            </w:tcBorders>
            <w:shd w:val="clear" w:color="auto" w:fill="auto"/>
            <w:noWrap/>
            <w:hideMark/>
          </w:tcPr>
          <w:p w14:paraId="173744D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3E58564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5DF3A74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Ordenación de Aguas Residuales, Drenajes y Alcantarillado</w:t>
            </w:r>
          </w:p>
        </w:tc>
        <w:tc>
          <w:tcPr>
            <w:tcW w:w="2552" w:type="dxa"/>
            <w:gridSpan w:val="2"/>
            <w:tcBorders>
              <w:top w:val="nil"/>
              <w:left w:val="nil"/>
              <w:bottom w:val="nil"/>
              <w:right w:val="nil"/>
            </w:tcBorders>
            <w:shd w:val="clear" w:color="auto" w:fill="auto"/>
            <w:hideMark/>
          </w:tcPr>
          <w:p w14:paraId="676550C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5D53F2DA" w14:textId="77777777" w:rsidTr="005B3F9D">
        <w:trPr>
          <w:trHeight w:val="20"/>
        </w:trPr>
        <w:tc>
          <w:tcPr>
            <w:tcW w:w="741" w:type="dxa"/>
            <w:tcBorders>
              <w:top w:val="nil"/>
              <w:left w:val="nil"/>
              <w:bottom w:val="nil"/>
              <w:right w:val="nil"/>
            </w:tcBorders>
            <w:shd w:val="clear" w:color="auto" w:fill="auto"/>
            <w:noWrap/>
            <w:hideMark/>
          </w:tcPr>
          <w:p w14:paraId="118CC37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6033837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334696B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Reducción de la Contaminación</w:t>
            </w:r>
          </w:p>
        </w:tc>
        <w:tc>
          <w:tcPr>
            <w:tcW w:w="2552" w:type="dxa"/>
            <w:gridSpan w:val="2"/>
            <w:tcBorders>
              <w:top w:val="nil"/>
              <w:left w:val="nil"/>
              <w:bottom w:val="nil"/>
              <w:right w:val="nil"/>
            </w:tcBorders>
            <w:shd w:val="clear" w:color="auto" w:fill="auto"/>
            <w:hideMark/>
          </w:tcPr>
          <w:p w14:paraId="3611A0D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4B6644B6" w14:textId="77777777" w:rsidTr="005B3F9D">
        <w:trPr>
          <w:trHeight w:val="20"/>
        </w:trPr>
        <w:tc>
          <w:tcPr>
            <w:tcW w:w="741" w:type="dxa"/>
            <w:tcBorders>
              <w:top w:val="nil"/>
              <w:left w:val="nil"/>
              <w:bottom w:val="nil"/>
              <w:right w:val="nil"/>
            </w:tcBorders>
            <w:shd w:val="clear" w:color="auto" w:fill="auto"/>
            <w:noWrap/>
            <w:hideMark/>
          </w:tcPr>
          <w:p w14:paraId="78988F7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0FC525F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194D7AA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Protección de la Diversidad Biológica y del Paisaje</w:t>
            </w:r>
          </w:p>
        </w:tc>
        <w:tc>
          <w:tcPr>
            <w:tcW w:w="2552" w:type="dxa"/>
            <w:gridSpan w:val="2"/>
            <w:tcBorders>
              <w:top w:val="nil"/>
              <w:left w:val="nil"/>
              <w:bottom w:val="nil"/>
              <w:right w:val="nil"/>
            </w:tcBorders>
            <w:shd w:val="clear" w:color="auto" w:fill="auto"/>
            <w:hideMark/>
          </w:tcPr>
          <w:p w14:paraId="4C67F67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11716AED" w14:textId="77777777" w:rsidTr="005B3F9D">
        <w:trPr>
          <w:trHeight w:val="20"/>
        </w:trPr>
        <w:tc>
          <w:tcPr>
            <w:tcW w:w="741" w:type="dxa"/>
            <w:tcBorders>
              <w:top w:val="nil"/>
              <w:left w:val="nil"/>
              <w:bottom w:val="nil"/>
              <w:right w:val="nil"/>
            </w:tcBorders>
            <w:shd w:val="clear" w:color="auto" w:fill="auto"/>
            <w:noWrap/>
            <w:hideMark/>
          </w:tcPr>
          <w:p w14:paraId="2D66D70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5D540A5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7C1ECEC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Otros de Protección Ambiental</w:t>
            </w:r>
          </w:p>
        </w:tc>
        <w:tc>
          <w:tcPr>
            <w:tcW w:w="2552" w:type="dxa"/>
            <w:gridSpan w:val="2"/>
            <w:tcBorders>
              <w:top w:val="nil"/>
              <w:left w:val="nil"/>
              <w:bottom w:val="nil"/>
              <w:right w:val="nil"/>
            </w:tcBorders>
            <w:shd w:val="clear" w:color="auto" w:fill="auto"/>
            <w:hideMark/>
          </w:tcPr>
          <w:p w14:paraId="44EE9FB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22,581,892.00 </w:t>
            </w:r>
          </w:p>
        </w:tc>
      </w:tr>
      <w:tr w:rsidR="009830CF" w:rsidRPr="00782CAC" w14:paraId="073B6E97" w14:textId="77777777" w:rsidTr="005B3F9D">
        <w:trPr>
          <w:trHeight w:val="20"/>
        </w:trPr>
        <w:tc>
          <w:tcPr>
            <w:tcW w:w="741" w:type="dxa"/>
            <w:tcBorders>
              <w:top w:val="nil"/>
              <w:left w:val="nil"/>
              <w:bottom w:val="nil"/>
              <w:right w:val="nil"/>
            </w:tcBorders>
            <w:shd w:val="clear" w:color="auto" w:fill="auto"/>
            <w:noWrap/>
            <w:hideMark/>
          </w:tcPr>
          <w:p w14:paraId="471FB1D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25F6FB6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VIVIENDA Y SERVICIOS A LA COMUNIDAD</w:t>
            </w:r>
          </w:p>
        </w:tc>
        <w:tc>
          <w:tcPr>
            <w:tcW w:w="2552" w:type="dxa"/>
            <w:gridSpan w:val="2"/>
            <w:tcBorders>
              <w:top w:val="nil"/>
              <w:left w:val="nil"/>
              <w:bottom w:val="nil"/>
              <w:right w:val="nil"/>
            </w:tcBorders>
            <w:shd w:val="clear" w:color="auto" w:fill="auto"/>
            <w:hideMark/>
          </w:tcPr>
          <w:p w14:paraId="0F172D8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779,004,680.00 </w:t>
            </w:r>
          </w:p>
        </w:tc>
      </w:tr>
      <w:tr w:rsidR="009830CF" w:rsidRPr="00782CAC" w14:paraId="714D0CC5" w14:textId="77777777" w:rsidTr="005B3F9D">
        <w:trPr>
          <w:trHeight w:val="20"/>
        </w:trPr>
        <w:tc>
          <w:tcPr>
            <w:tcW w:w="741" w:type="dxa"/>
            <w:tcBorders>
              <w:top w:val="nil"/>
              <w:left w:val="nil"/>
              <w:bottom w:val="nil"/>
              <w:right w:val="nil"/>
            </w:tcBorders>
            <w:shd w:val="clear" w:color="auto" w:fill="auto"/>
            <w:noWrap/>
            <w:hideMark/>
          </w:tcPr>
          <w:p w14:paraId="0E0E4DB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55C7CAB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6CB947B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Urbanización</w:t>
            </w:r>
          </w:p>
        </w:tc>
        <w:tc>
          <w:tcPr>
            <w:tcW w:w="2552" w:type="dxa"/>
            <w:gridSpan w:val="2"/>
            <w:tcBorders>
              <w:top w:val="nil"/>
              <w:left w:val="nil"/>
              <w:bottom w:val="nil"/>
              <w:right w:val="nil"/>
            </w:tcBorders>
            <w:shd w:val="clear" w:color="auto" w:fill="auto"/>
            <w:hideMark/>
          </w:tcPr>
          <w:p w14:paraId="1B00306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443,469,321.00 </w:t>
            </w:r>
          </w:p>
        </w:tc>
      </w:tr>
      <w:tr w:rsidR="009830CF" w:rsidRPr="00782CAC" w14:paraId="7BAB4C7A" w14:textId="77777777" w:rsidTr="005B3F9D">
        <w:trPr>
          <w:trHeight w:val="20"/>
        </w:trPr>
        <w:tc>
          <w:tcPr>
            <w:tcW w:w="741" w:type="dxa"/>
            <w:tcBorders>
              <w:top w:val="nil"/>
              <w:left w:val="nil"/>
              <w:bottom w:val="nil"/>
              <w:right w:val="nil"/>
            </w:tcBorders>
            <w:shd w:val="clear" w:color="auto" w:fill="auto"/>
            <w:noWrap/>
            <w:hideMark/>
          </w:tcPr>
          <w:p w14:paraId="33EFD45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12B28B6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669A371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Desarrollo Comunitario</w:t>
            </w:r>
          </w:p>
        </w:tc>
        <w:tc>
          <w:tcPr>
            <w:tcW w:w="2552" w:type="dxa"/>
            <w:gridSpan w:val="2"/>
            <w:tcBorders>
              <w:top w:val="nil"/>
              <w:left w:val="nil"/>
              <w:bottom w:val="nil"/>
              <w:right w:val="nil"/>
            </w:tcBorders>
            <w:shd w:val="clear" w:color="auto" w:fill="auto"/>
            <w:hideMark/>
          </w:tcPr>
          <w:p w14:paraId="4541782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41,724,031.00 </w:t>
            </w:r>
          </w:p>
        </w:tc>
      </w:tr>
      <w:tr w:rsidR="009830CF" w:rsidRPr="00782CAC" w14:paraId="3B664ADD" w14:textId="77777777" w:rsidTr="005B3F9D">
        <w:trPr>
          <w:trHeight w:val="20"/>
        </w:trPr>
        <w:tc>
          <w:tcPr>
            <w:tcW w:w="741" w:type="dxa"/>
            <w:tcBorders>
              <w:top w:val="nil"/>
              <w:left w:val="nil"/>
              <w:bottom w:val="nil"/>
              <w:right w:val="nil"/>
            </w:tcBorders>
            <w:shd w:val="clear" w:color="auto" w:fill="auto"/>
            <w:noWrap/>
            <w:hideMark/>
          </w:tcPr>
          <w:p w14:paraId="75A1DC2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5D86C8E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16D6744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Abastecimiento de Agua</w:t>
            </w:r>
          </w:p>
        </w:tc>
        <w:tc>
          <w:tcPr>
            <w:tcW w:w="2552" w:type="dxa"/>
            <w:gridSpan w:val="2"/>
            <w:tcBorders>
              <w:top w:val="nil"/>
              <w:left w:val="nil"/>
              <w:bottom w:val="nil"/>
              <w:right w:val="nil"/>
            </w:tcBorders>
            <w:shd w:val="clear" w:color="auto" w:fill="auto"/>
            <w:hideMark/>
          </w:tcPr>
          <w:p w14:paraId="3C37954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7D5F9794" w14:textId="77777777" w:rsidTr="005B3F9D">
        <w:trPr>
          <w:trHeight w:val="20"/>
        </w:trPr>
        <w:tc>
          <w:tcPr>
            <w:tcW w:w="741" w:type="dxa"/>
            <w:tcBorders>
              <w:top w:val="nil"/>
              <w:left w:val="nil"/>
              <w:bottom w:val="nil"/>
              <w:right w:val="nil"/>
            </w:tcBorders>
            <w:shd w:val="clear" w:color="auto" w:fill="auto"/>
            <w:noWrap/>
            <w:hideMark/>
          </w:tcPr>
          <w:p w14:paraId="5E52CF1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29E0424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1B5CA21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Alumbrado Público</w:t>
            </w:r>
          </w:p>
        </w:tc>
        <w:tc>
          <w:tcPr>
            <w:tcW w:w="2552" w:type="dxa"/>
            <w:gridSpan w:val="2"/>
            <w:tcBorders>
              <w:top w:val="nil"/>
              <w:left w:val="nil"/>
              <w:bottom w:val="nil"/>
              <w:right w:val="nil"/>
            </w:tcBorders>
            <w:shd w:val="clear" w:color="auto" w:fill="auto"/>
            <w:hideMark/>
          </w:tcPr>
          <w:p w14:paraId="4BC2706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718BBC9E" w14:textId="77777777" w:rsidTr="005B3F9D">
        <w:trPr>
          <w:trHeight w:val="20"/>
        </w:trPr>
        <w:tc>
          <w:tcPr>
            <w:tcW w:w="741" w:type="dxa"/>
            <w:tcBorders>
              <w:top w:val="nil"/>
              <w:left w:val="nil"/>
              <w:bottom w:val="nil"/>
              <w:right w:val="nil"/>
            </w:tcBorders>
            <w:shd w:val="clear" w:color="auto" w:fill="auto"/>
            <w:noWrap/>
            <w:hideMark/>
          </w:tcPr>
          <w:p w14:paraId="5746F96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58D9FEB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3E0E863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Vivienda</w:t>
            </w:r>
          </w:p>
        </w:tc>
        <w:tc>
          <w:tcPr>
            <w:tcW w:w="2552" w:type="dxa"/>
            <w:gridSpan w:val="2"/>
            <w:tcBorders>
              <w:top w:val="nil"/>
              <w:left w:val="nil"/>
              <w:bottom w:val="nil"/>
              <w:right w:val="nil"/>
            </w:tcBorders>
            <w:shd w:val="clear" w:color="auto" w:fill="auto"/>
            <w:hideMark/>
          </w:tcPr>
          <w:p w14:paraId="4E3F682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145,378,162.00 </w:t>
            </w:r>
          </w:p>
        </w:tc>
      </w:tr>
      <w:tr w:rsidR="009830CF" w:rsidRPr="00782CAC" w14:paraId="46E1C8A0" w14:textId="77777777" w:rsidTr="005B3F9D">
        <w:trPr>
          <w:trHeight w:val="20"/>
        </w:trPr>
        <w:tc>
          <w:tcPr>
            <w:tcW w:w="741" w:type="dxa"/>
            <w:tcBorders>
              <w:top w:val="nil"/>
              <w:left w:val="nil"/>
              <w:bottom w:val="nil"/>
              <w:right w:val="nil"/>
            </w:tcBorders>
            <w:shd w:val="clear" w:color="auto" w:fill="auto"/>
            <w:noWrap/>
            <w:hideMark/>
          </w:tcPr>
          <w:p w14:paraId="18CFDD6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796E8B5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20E391C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Servicios Comunales</w:t>
            </w:r>
          </w:p>
        </w:tc>
        <w:tc>
          <w:tcPr>
            <w:tcW w:w="2552" w:type="dxa"/>
            <w:gridSpan w:val="2"/>
            <w:tcBorders>
              <w:top w:val="nil"/>
              <w:left w:val="nil"/>
              <w:bottom w:val="nil"/>
              <w:right w:val="nil"/>
            </w:tcBorders>
            <w:shd w:val="clear" w:color="auto" w:fill="auto"/>
            <w:hideMark/>
          </w:tcPr>
          <w:p w14:paraId="555C096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62AEC3B0" w14:textId="77777777" w:rsidTr="005B3F9D">
        <w:trPr>
          <w:trHeight w:val="20"/>
        </w:trPr>
        <w:tc>
          <w:tcPr>
            <w:tcW w:w="741" w:type="dxa"/>
            <w:tcBorders>
              <w:top w:val="nil"/>
              <w:left w:val="nil"/>
              <w:bottom w:val="nil"/>
              <w:right w:val="nil"/>
            </w:tcBorders>
            <w:shd w:val="clear" w:color="auto" w:fill="auto"/>
            <w:noWrap/>
            <w:hideMark/>
          </w:tcPr>
          <w:p w14:paraId="5EDA86E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0076318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5156A0D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Desarrollo Regional</w:t>
            </w:r>
          </w:p>
        </w:tc>
        <w:tc>
          <w:tcPr>
            <w:tcW w:w="2552" w:type="dxa"/>
            <w:gridSpan w:val="2"/>
            <w:tcBorders>
              <w:top w:val="nil"/>
              <w:left w:val="nil"/>
              <w:bottom w:val="nil"/>
              <w:right w:val="nil"/>
            </w:tcBorders>
            <w:shd w:val="clear" w:color="auto" w:fill="auto"/>
            <w:hideMark/>
          </w:tcPr>
          <w:p w14:paraId="03655D0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148,433,166.00 </w:t>
            </w:r>
          </w:p>
        </w:tc>
      </w:tr>
      <w:tr w:rsidR="009830CF" w:rsidRPr="00782CAC" w14:paraId="4B05E8B4" w14:textId="77777777" w:rsidTr="005B3F9D">
        <w:trPr>
          <w:trHeight w:val="20"/>
        </w:trPr>
        <w:tc>
          <w:tcPr>
            <w:tcW w:w="741" w:type="dxa"/>
            <w:tcBorders>
              <w:top w:val="nil"/>
              <w:left w:val="nil"/>
              <w:bottom w:val="nil"/>
              <w:right w:val="nil"/>
            </w:tcBorders>
            <w:shd w:val="clear" w:color="auto" w:fill="auto"/>
            <w:noWrap/>
            <w:hideMark/>
          </w:tcPr>
          <w:p w14:paraId="6596113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491FB33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SALUD</w:t>
            </w:r>
          </w:p>
        </w:tc>
        <w:tc>
          <w:tcPr>
            <w:tcW w:w="2552" w:type="dxa"/>
            <w:gridSpan w:val="2"/>
            <w:tcBorders>
              <w:top w:val="nil"/>
              <w:left w:val="nil"/>
              <w:bottom w:val="nil"/>
              <w:right w:val="nil"/>
            </w:tcBorders>
            <w:shd w:val="clear" w:color="auto" w:fill="auto"/>
            <w:hideMark/>
          </w:tcPr>
          <w:p w14:paraId="602A1F7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3,590,620,171.00 </w:t>
            </w:r>
          </w:p>
        </w:tc>
      </w:tr>
      <w:tr w:rsidR="009830CF" w:rsidRPr="00782CAC" w14:paraId="6FEF9C5C" w14:textId="77777777" w:rsidTr="005B3F9D">
        <w:trPr>
          <w:trHeight w:val="20"/>
        </w:trPr>
        <w:tc>
          <w:tcPr>
            <w:tcW w:w="741" w:type="dxa"/>
            <w:tcBorders>
              <w:top w:val="nil"/>
              <w:left w:val="nil"/>
              <w:bottom w:val="nil"/>
              <w:right w:val="nil"/>
            </w:tcBorders>
            <w:shd w:val="clear" w:color="auto" w:fill="auto"/>
            <w:noWrap/>
            <w:hideMark/>
          </w:tcPr>
          <w:p w14:paraId="3CBD1E6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3E4332A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32FBDC9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Prestación de Servicios de Salud a la Comunidad</w:t>
            </w:r>
          </w:p>
        </w:tc>
        <w:tc>
          <w:tcPr>
            <w:tcW w:w="2552" w:type="dxa"/>
            <w:gridSpan w:val="2"/>
            <w:tcBorders>
              <w:top w:val="nil"/>
              <w:left w:val="nil"/>
              <w:bottom w:val="nil"/>
              <w:right w:val="nil"/>
            </w:tcBorders>
            <w:shd w:val="clear" w:color="auto" w:fill="auto"/>
            <w:hideMark/>
          </w:tcPr>
          <w:p w14:paraId="034B044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3,261,152,075.00 </w:t>
            </w:r>
          </w:p>
        </w:tc>
      </w:tr>
      <w:tr w:rsidR="009830CF" w:rsidRPr="00782CAC" w14:paraId="3348B2E8" w14:textId="77777777" w:rsidTr="005B3F9D">
        <w:trPr>
          <w:trHeight w:val="20"/>
        </w:trPr>
        <w:tc>
          <w:tcPr>
            <w:tcW w:w="741" w:type="dxa"/>
            <w:tcBorders>
              <w:top w:val="nil"/>
              <w:left w:val="nil"/>
              <w:bottom w:val="nil"/>
              <w:right w:val="nil"/>
            </w:tcBorders>
            <w:shd w:val="clear" w:color="auto" w:fill="auto"/>
            <w:noWrap/>
            <w:hideMark/>
          </w:tcPr>
          <w:p w14:paraId="564E78B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1B793E9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1562553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Prestación de Servicios de Salud a la Persona</w:t>
            </w:r>
          </w:p>
        </w:tc>
        <w:tc>
          <w:tcPr>
            <w:tcW w:w="2552" w:type="dxa"/>
            <w:gridSpan w:val="2"/>
            <w:tcBorders>
              <w:top w:val="nil"/>
              <w:left w:val="nil"/>
              <w:bottom w:val="nil"/>
              <w:right w:val="nil"/>
            </w:tcBorders>
            <w:shd w:val="clear" w:color="auto" w:fill="auto"/>
            <w:hideMark/>
          </w:tcPr>
          <w:p w14:paraId="786AC65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5C1CFD06" w14:textId="77777777" w:rsidTr="005B3F9D">
        <w:trPr>
          <w:trHeight w:val="20"/>
        </w:trPr>
        <w:tc>
          <w:tcPr>
            <w:tcW w:w="741" w:type="dxa"/>
            <w:tcBorders>
              <w:top w:val="nil"/>
              <w:left w:val="nil"/>
              <w:bottom w:val="nil"/>
              <w:right w:val="nil"/>
            </w:tcBorders>
            <w:shd w:val="clear" w:color="auto" w:fill="auto"/>
            <w:noWrap/>
            <w:hideMark/>
          </w:tcPr>
          <w:p w14:paraId="07042EF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4689CA6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2F2614F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Generación de Recursos para la Salud</w:t>
            </w:r>
          </w:p>
        </w:tc>
        <w:tc>
          <w:tcPr>
            <w:tcW w:w="2552" w:type="dxa"/>
            <w:gridSpan w:val="2"/>
            <w:tcBorders>
              <w:top w:val="nil"/>
              <w:left w:val="nil"/>
              <w:bottom w:val="nil"/>
              <w:right w:val="nil"/>
            </w:tcBorders>
            <w:shd w:val="clear" w:color="auto" w:fill="auto"/>
            <w:hideMark/>
          </w:tcPr>
          <w:p w14:paraId="62FE981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2D209413" w14:textId="77777777" w:rsidTr="005B3F9D">
        <w:trPr>
          <w:trHeight w:val="20"/>
        </w:trPr>
        <w:tc>
          <w:tcPr>
            <w:tcW w:w="741" w:type="dxa"/>
            <w:tcBorders>
              <w:top w:val="nil"/>
              <w:left w:val="nil"/>
              <w:bottom w:val="nil"/>
              <w:right w:val="nil"/>
            </w:tcBorders>
            <w:shd w:val="clear" w:color="auto" w:fill="auto"/>
            <w:noWrap/>
            <w:hideMark/>
          </w:tcPr>
          <w:p w14:paraId="5F23AD2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76B60F5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4178B2C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Rectoría del Sistema de Salud</w:t>
            </w:r>
          </w:p>
        </w:tc>
        <w:tc>
          <w:tcPr>
            <w:tcW w:w="2552" w:type="dxa"/>
            <w:gridSpan w:val="2"/>
            <w:tcBorders>
              <w:top w:val="nil"/>
              <w:left w:val="nil"/>
              <w:bottom w:val="nil"/>
              <w:right w:val="nil"/>
            </w:tcBorders>
            <w:shd w:val="clear" w:color="auto" w:fill="auto"/>
            <w:hideMark/>
          </w:tcPr>
          <w:p w14:paraId="4E6FABD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329,468,096.00 </w:t>
            </w:r>
          </w:p>
        </w:tc>
      </w:tr>
      <w:tr w:rsidR="009830CF" w:rsidRPr="00782CAC" w14:paraId="2712C244" w14:textId="77777777" w:rsidTr="005B3F9D">
        <w:trPr>
          <w:trHeight w:val="20"/>
        </w:trPr>
        <w:tc>
          <w:tcPr>
            <w:tcW w:w="741" w:type="dxa"/>
            <w:tcBorders>
              <w:top w:val="nil"/>
              <w:left w:val="nil"/>
              <w:bottom w:val="nil"/>
              <w:right w:val="nil"/>
            </w:tcBorders>
            <w:shd w:val="clear" w:color="auto" w:fill="auto"/>
            <w:noWrap/>
            <w:hideMark/>
          </w:tcPr>
          <w:p w14:paraId="55DD7A7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2CB0E23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18E3BC9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Protección Social en Salud</w:t>
            </w:r>
          </w:p>
        </w:tc>
        <w:tc>
          <w:tcPr>
            <w:tcW w:w="2552" w:type="dxa"/>
            <w:gridSpan w:val="2"/>
            <w:tcBorders>
              <w:top w:val="nil"/>
              <w:left w:val="nil"/>
              <w:bottom w:val="nil"/>
              <w:right w:val="nil"/>
            </w:tcBorders>
            <w:shd w:val="clear" w:color="auto" w:fill="auto"/>
            <w:hideMark/>
          </w:tcPr>
          <w:p w14:paraId="73C6A77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5A01F402" w14:textId="77777777" w:rsidTr="005B3F9D">
        <w:trPr>
          <w:trHeight w:val="20"/>
        </w:trPr>
        <w:tc>
          <w:tcPr>
            <w:tcW w:w="741" w:type="dxa"/>
            <w:tcBorders>
              <w:top w:val="nil"/>
              <w:left w:val="nil"/>
              <w:bottom w:val="nil"/>
              <w:right w:val="nil"/>
            </w:tcBorders>
            <w:shd w:val="clear" w:color="auto" w:fill="auto"/>
            <w:noWrap/>
            <w:hideMark/>
          </w:tcPr>
          <w:p w14:paraId="15B37C4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21B4686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RECREACIÓN, CULTURA Y OTRAS MANIFESTACIONES SOCIALES</w:t>
            </w:r>
          </w:p>
        </w:tc>
        <w:tc>
          <w:tcPr>
            <w:tcW w:w="2552" w:type="dxa"/>
            <w:gridSpan w:val="2"/>
            <w:tcBorders>
              <w:top w:val="nil"/>
              <w:left w:val="nil"/>
              <w:bottom w:val="nil"/>
              <w:right w:val="nil"/>
            </w:tcBorders>
            <w:shd w:val="clear" w:color="auto" w:fill="auto"/>
            <w:hideMark/>
          </w:tcPr>
          <w:p w14:paraId="2115BD0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293,615,027.00 </w:t>
            </w:r>
          </w:p>
        </w:tc>
      </w:tr>
      <w:tr w:rsidR="009830CF" w:rsidRPr="00782CAC" w14:paraId="7D2EAA14" w14:textId="77777777" w:rsidTr="005B3F9D">
        <w:trPr>
          <w:trHeight w:val="20"/>
        </w:trPr>
        <w:tc>
          <w:tcPr>
            <w:tcW w:w="741" w:type="dxa"/>
            <w:tcBorders>
              <w:top w:val="nil"/>
              <w:left w:val="nil"/>
              <w:bottom w:val="nil"/>
              <w:right w:val="nil"/>
            </w:tcBorders>
            <w:shd w:val="clear" w:color="auto" w:fill="auto"/>
            <w:noWrap/>
            <w:hideMark/>
          </w:tcPr>
          <w:p w14:paraId="17FAE69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0F6CFDF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635858D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Deporte y Recreación</w:t>
            </w:r>
          </w:p>
        </w:tc>
        <w:tc>
          <w:tcPr>
            <w:tcW w:w="2552" w:type="dxa"/>
            <w:gridSpan w:val="2"/>
            <w:tcBorders>
              <w:top w:val="nil"/>
              <w:left w:val="nil"/>
              <w:bottom w:val="nil"/>
              <w:right w:val="nil"/>
            </w:tcBorders>
            <w:shd w:val="clear" w:color="auto" w:fill="auto"/>
            <w:hideMark/>
          </w:tcPr>
          <w:p w14:paraId="4F54A44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91,902,112.00 </w:t>
            </w:r>
          </w:p>
        </w:tc>
      </w:tr>
      <w:tr w:rsidR="009830CF" w:rsidRPr="00782CAC" w14:paraId="1C638794" w14:textId="77777777" w:rsidTr="005B3F9D">
        <w:trPr>
          <w:trHeight w:val="20"/>
        </w:trPr>
        <w:tc>
          <w:tcPr>
            <w:tcW w:w="741" w:type="dxa"/>
            <w:tcBorders>
              <w:top w:val="nil"/>
              <w:left w:val="nil"/>
              <w:bottom w:val="nil"/>
              <w:right w:val="nil"/>
            </w:tcBorders>
            <w:shd w:val="clear" w:color="auto" w:fill="auto"/>
            <w:noWrap/>
            <w:hideMark/>
          </w:tcPr>
          <w:p w14:paraId="023FB84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618C5A2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606C2B8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Cultura</w:t>
            </w:r>
          </w:p>
        </w:tc>
        <w:tc>
          <w:tcPr>
            <w:tcW w:w="2552" w:type="dxa"/>
            <w:gridSpan w:val="2"/>
            <w:tcBorders>
              <w:top w:val="nil"/>
              <w:left w:val="nil"/>
              <w:bottom w:val="nil"/>
              <w:right w:val="nil"/>
            </w:tcBorders>
            <w:shd w:val="clear" w:color="auto" w:fill="auto"/>
            <w:hideMark/>
          </w:tcPr>
          <w:p w14:paraId="30CF510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167,146,711.00 </w:t>
            </w:r>
          </w:p>
        </w:tc>
      </w:tr>
      <w:tr w:rsidR="009830CF" w:rsidRPr="00782CAC" w14:paraId="238E3D37" w14:textId="77777777" w:rsidTr="005B3F9D">
        <w:trPr>
          <w:trHeight w:val="20"/>
        </w:trPr>
        <w:tc>
          <w:tcPr>
            <w:tcW w:w="741" w:type="dxa"/>
            <w:tcBorders>
              <w:top w:val="nil"/>
              <w:left w:val="nil"/>
              <w:bottom w:val="nil"/>
              <w:right w:val="nil"/>
            </w:tcBorders>
            <w:shd w:val="clear" w:color="auto" w:fill="auto"/>
            <w:noWrap/>
            <w:hideMark/>
          </w:tcPr>
          <w:p w14:paraId="3155080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2622483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0C3944F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Radio, Televisión y Editoriales</w:t>
            </w:r>
          </w:p>
        </w:tc>
        <w:tc>
          <w:tcPr>
            <w:tcW w:w="2552" w:type="dxa"/>
            <w:gridSpan w:val="2"/>
            <w:tcBorders>
              <w:top w:val="nil"/>
              <w:left w:val="nil"/>
              <w:bottom w:val="nil"/>
              <w:right w:val="nil"/>
            </w:tcBorders>
            <w:shd w:val="clear" w:color="auto" w:fill="auto"/>
            <w:hideMark/>
          </w:tcPr>
          <w:p w14:paraId="0C18840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34,566,204.00 </w:t>
            </w:r>
          </w:p>
        </w:tc>
      </w:tr>
      <w:tr w:rsidR="009830CF" w:rsidRPr="00782CAC" w14:paraId="4B8DE1B6" w14:textId="77777777" w:rsidTr="005B3F9D">
        <w:trPr>
          <w:trHeight w:val="20"/>
        </w:trPr>
        <w:tc>
          <w:tcPr>
            <w:tcW w:w="741" w:type="dxa"/>
            <w:tcBorders>
              <w:top w:val="nil"/>
              <w:left w:val="nil"/>
              <w:bottom w:val="nil"/>
              <w:right w:val="nil"/>
            </w:tcBorders>
            <w:shd w:val="clear" w:color="auto" w:fill="auto"/>
            <w:noWrap/>
            <w:hideMark/>
          </w:tcPr>
          <w:p w14:paraId="22CF28B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0058F39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6F864AF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Asuntos Religiosos y Otras Manifestaciones Sociales</w:t>
            </w:r>
          </w:p>
        </w:tc>
        <w:tc>
          <w:tcPr>
            <w:tcW w:w="2552" w:type="dxa"/>
            <w:gridSpan w:val="2"/>
            <w:tcBorders>
              <w:top w:val="nil"/>
              <w:left w:val="nil"/>
              <w:bottom w:val="nil"/>
              <w:right w:val="nil"/>
            </w:tcBorders>
            <w:shd w:val="clear" w:color="auto" w:fill="auto"/>
            <w:hideMark/>
          </w:tcPr>
          <w:p w14:paraId="0DF6AE6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7BDE3470" w14:textId="77777777" w:rsidTr="005B3F9D">
        <w:trPr>
          <w:trHeight w:val="20"/>
        </w:trPr>
        <w:tc>
          <w:tcPr>
            <w:tcW w:w="741" w:type="dxa"/>
            <w:tcBorders>
              <w:top w:val="nil"/>
              <w:left w:val="nil"/>
              <w:bottom w:val="nil"/>
              <w:right w:val="nil"/>
            </w:tcBorders>
            <w:shd w:val="clear" w:color="auto" w:fill="auto"/>
            <w:noWrap/>
            <w:hideMark/>
          </w:tcPr>
          <w:p w14:paraId="1D18EEB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608AB60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EDUCACIÓN</w:t>
            </w:r>
          </w:p>
        </w:tc>
        <w:tc>
          <w:tcPr>
            <w:tcW w:w="2552" w:type="dxa"/>
            <w:gridSpan w:val="2"/>
            <w:tcBorders>
              <w:top w:val="nil"/>
              <w:left w:val="nil"/>
              <w:bottom w:val="nil"/>
              <w:right w:val="nil"/>
            </w:tcBorders>
            <w:shd w:val="clear" w:color="auto" w:fill="auto"/>
            <w:hideMark/>
          </w:tcPr>
          <w:p w14:paraId="4475F25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13,941,356,862.00 </w:t>
            </w:r>
          </w:p>
        </w:tc>
      </w:tr>
      <w:tr w:rsidR="009830CF" w:rsidRPr="00782CAC" w14:paraId="3F4FF055" w14:textId="77777777" w:rsidTr="005B3F9D">
        <w:trPr>
          <w:trHeight w:val="20"/>
        </w:trPr>
        <w:tc>
          <w:tcPr>
            <w:tcW w:w="741" w:type="dxa"/>
            <w:tcBorders>
              <w:top w:val="nil"/>
              <w:left w:val="nil"/>
              <w:bottom w:val="nil"/>
              <w:right w:val="nil"/>
            </w:tcBorders>
            <w:shd w:val="clear" w:color="auto" w:fill="auto"/>
            <w:noWrap/>
            <w:hideMark/>
          </w:tcPr>
          <w:p w14:paraId="168EA82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79D660A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304690C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Educación Básica</w:t>
            </w:r>
          </w:p>
        </w:tc>
        <w:tc>
          <w:tcPr>
            <w:tcW w:w="2552" w:type="dxa"/>
            <w:gridSpan w:val="2"/>
            <w:tcBorders>
              <w:top w:val="nil"/>
              <w:left w:val="nil"/>
              <w:bottom w:val="nil"/>
              <w:right w:val="nil"/>
            </w:tcBorders>
            <w:shd w:val="clear" w:color="auto" w:fill="auto"/>
            <w:hideMark/>
          </w:tcPr>
          <w:p w14:paraId="1E2CFF6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9,428,617,178.00 </w:t>
            </w:r>
          </w:p>
        </w:tc>
      </w:tr>
      <w:tr w:rsidR="009830CF" w:rsidRPr="00782CAC" w14:paraId="684E4E5C" w14:textId="77777777" w:rsidTr="005B3F9D">
        <w:trPr>
          <w:trHeight w:val="20"/>
        </w:trPr>
        <w:tc>
          <w:tcPr>
            <w:tcW w:w="741" w:type="dxa"/>
            <w:tcBorders>
              <w:top w:val="nil"/>
              <w:left w:val="nil"/>
              <w:bottom w:val="nil"/>
              <w:right w:val="nil"/>
            </w:tcBorders>
            <w:shd w:val="clear" w:color="auto" w:fill="auto"/>
            <w:noWrap/>
            <w:hideMark/>
          </w:tcPr>
          <w:p w14:paraId="78C3D0C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0B2C813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4564D8B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Educación Media Superior</w:t>
            </w:r>
          </w:p>
        </w:tc>
        <w:tc>
          <w:tcPr>
            <w:tcW w:w="2552" w:type="dxa"/>
            <w:gridSpan w:val="2"/>
            <w:tcBorders>
              <w:top w:val="nil"/>
              <w:left w:val="nil"/>
              <w:bottom w:val="nil"/>
              <w:right w:val="nil"/>
            </w:tcBorders>
            <w:shd w:val="clear" w:color="auto" w:fill="auto"/>
            <w:hideMark/>
          </w:tcPr>
          <w:p w14:paraId="48D9D85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686,243,830.00 </w:t>
            </w:r>
          </w:p>
        </w:tc>
      </w:tr>
      <w:tr w:rsidR="009830CF" w:rsidRPr="00782CAC" w14:paraId="34A8A43A" w14:textId="77777777" w:rsidTr="005B3F9D">
        <w:trPr>
          <w:trHeight w:val="20"/>
        </w:trPr>
        <w:tc>
          <w:tcPr>
            <w:tcW w:w="741" w:type="dxa"/>
            <w:tcBorders>
              <w:top w:val="nil"/>
              <w:left w:val="nil"/>
              <w:bottom w:val="nil"/>
              <w:right w:val="nil"/>
            </w:tcBorders>
            <w:shd w:val="clear" w:color="auto" w:fill="auto"/>
            <w:noWrap/>
            <w:hideMark/>
          </w:tcPr>
          <w:p w14:paraId="1F2112D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52DB84E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4A86C63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Educación Superior</w:t>
            </w:r>
          </w:p>
        </w:tc>
        <w:tc>
          <w:tcPr>
            <w:tcW w:w="2552" w:type="dxa"/>
            <w:gridSpan w:val="2"/>
            <w:tcBorders>
              <w:top w:val="nil"/>
              <w:left w:val="nil"/>
              <w:bottom w:val="nil"/>
              <w:right w:val="nil"/>
            </w:tcBorders>
            <w:shd w:val="clear" w:color="auto" w:fill="auto"/>
            <w:hideMark/>
          </w:tcPr>
          <w:p w14:paraId="2F6E470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2,863,956,753.00 </w:t>
            </w:r>
          </w:p>
        </w:tc>
      </w:tr>
      <w:tr w:rsidR="009830CF" w:rsidRPr="00782CAC" w14:paraId="4C203081" w14:textId="77777777" w:rsidTr="005B3F9D">
        <w:trPr>
          <w:trHeight w:val="20"/>
        </w:trPr>
        <w:tc>
          <w:tcPr>
            <w:tcW w:w="741" w:type="dxa"/>
            <w:tcBorders>
              <w:top w:val="nil"/>
              <w:left w:val="nil"/>
              <w:bottom w:val="nil"/>
              <w:right w:val="nil"/>
            </w:tcBorders>
            <w:shd w:val="clear" w:color="auto" w:fill="auto"/>
            <w:noWrap/>
            <w:hideMark/>
          </w:tcPr>
          <w:p w14:paraId="44B10B2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5704C47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6CF1A3A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Postgrado</w:t>
            </w:r>
          </w:p>
        </w:tc>
        <w:tc>
          <w:tcPr>
            <w:tcW w:w="2552" w:type="dxa"/>
            <w:gridSpan w:val="2"/>
            <w:tcBorders>
              <w:top w:val="nil"/>
              <w:left w:val="nil"/>
              <w:bottom w:val="nil"/>
              <w:right w:val="nil"/>
            </w:tcBorders>
            <w:shd w:val="clear" w:color="auto" w:fill="auto"/>
            <w:hideMark/>
          </w:tcPr>
          <w:p w14:paraId="0D2128A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4C0CE6F0" w14:textId="77777777" w:rsidTr="005B3F9D">
        <w:trPr>
          <w:trHeight w:val="20"/>
        </w:trPr>
        <w:tc>
          <w:tcPr>
            <w:tcW w:w="741" w:type="dxa"/>
            <w:tcBorders>
              <w:top w:val="nil"/>
              <w:left w:val="nil"/>
              <w:bottom w:val="nil"/>
              <w:right w:val="nil"/>
            </w:tcBorders>
            <w:shd w:val="clear" w:color="auto" w:fill="auto"/>
            <w:noWrap/>
            <w:hideMark/>
          </w:tcPr>
          <w:p w14:paraId="09F1AF6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17E3343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025749D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Educación para Adultos</w:t>
            </w:r>
          </w:p>
        </w:tc>
        <w:tc>
          <w:tcPr>
            <w:tcW w:w="2552" w:type="dxa"/>
            <w:gridSpan w:val="2"/>
            <w:tcBorders>
              <w:top w:val="nil"/>
              <w:left w:val="nil"/>
              <w:bottom w:val="nil"/>
              <w:right w:val="nil"/>
            </w:tcBorders>
            <w:shd w:val="clear" w:color="auto" w:fill="auto"/>
            <w:hideMark/>
          </w:tcPr>
          <w:p w14:paraId="69B7D25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79,449,178.00 </w:t>
            </w:r>
          </w:p>
        </w:tc>
      </w:tr>
      <w:tr w:rsidR="009830CF" w:rsidRPr="00782CAC" w14:paraId="1B6916DE" w14:textId="77777777" w:rsidTr="005B3F9D">
        <w:trPr>
          <w:trHeight w:val="20"/>
        </w:trPr>
        <w:tc>
          <w:tcPr>
            <w:tcW w:w="741" w:type="dxa"/>
            <w:tcBorders>
              <w:top w:val="nil"/>
              <w:left w:val="nil"/>
              <w:bottom w:val="nil"/>
              <w:right w:val="nil"/>
            </w:tcBorders>
            <w:shd w:val="clear" w:color="auto" w:fill="auto"/>
            <w:noWrap/>
            <w:hideMark/>
          </w:tcPr>
          <w:p w14:paraId="260470C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1367A29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09D45C7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Otros Servicios Educativos y Actividades Inherentes</w:t>
            </w:r>
          </w:p>
        </w:tc>
        <w:tc>
          <w:tcPr>
            <w:tcW w:w="2552" w:type="dxa"/>
            <w:gridSpan w:val="2"/>
            <w:tcBorders>
              <w:top w:val="nil"/>
              <w:left w:val="nil"/>
              <w:bottom w:val="nil"/>
              <w:right w:val="nil"/>
            </w:tcBorders>
            <w:shd w:val="clear" w:color="auto" w:fill="auto"/>
            <w:hideMark/>
          </w:tcPr>
          <w:p w14:paraId="32EBCEC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883,089,923.00 </w:t>
            </w:r>
          </w:p>
        </w:tc>
      </w:tr>
      <w:tr w:rsidR="009830CF" w:rsidRPr="00782CAC" w14:paraId="77682DE9" w14:textId="77777777" w:rsidTr="005B3F9D">
        <w:trPr>
          <w:trHeight w:val="20"/>
        </w:trPr>
        <w:tc>
          <w:tcPr>
            <w:tcW w:w="741" w:type="dxa"/>
            <w:tcBorders>
              <w:top w:val="nil"/>
              <w:left w:val="nil"/>
              <w:bottom w:val="nil"/>
              <w:right w:val="nil"/>
            </w:tcBorders>
            <w:shd w:val="clear" w:color="auto" w:fill="auto"/>
            <w:noWrap/>
            <w:hideMark/>
          </w:tcPr>
          <w:p w14:paraId="299F035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544EE48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PROTECCIÓN SOCIAL</w:t>
            </w:r>
          </w:p>
        </w:tc>
        <w:tc>
          <w:tcPr>
            <w:tcW w:w="2552" w:type="dxa"/>
            <w:gridSpan w:val="2"/>
            <w:tcBorders>
              <w:top w:val="nil"/>
              <w:left w:val="nil"/>
              <w:bottom w:val="nil"/>
              <w:right w:val="nil"/>
            </w:tcBorders>
            <w:shd w:val="clear" w:color="auto" w:fill="auto"/>
            <w:hideMark/>
          </w:tcPr>
          <w:p w14:paraId="71A238C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621,286,866.00 </w:t>
            </w:r>
          </w:p>
        </w:tc>
      </w:tr>
      <w:tr w:rsidR="009830CF" w:rsidRPr="00782CAC" w14:paraId="5D3F450F" w14:textId="77777777" w:rsidTr="005B3F9D">
        <w:trPr>
          <w:trHeight w:val="20"/>
        </w:trPr>
        <w:tc>
          <w:tcPr>
            <w:tcW w:w="741" w:type="dxa"/>
            <w:tcBorders>
              <w:top w:val="nil"/>
              <w:left w:val="nil"/>
              <w:bottom w:val="nil"/>
              <w:right w:val="nil"/>
            </w:tcBorders>
            <w:shd w:val="clear" w:color="auto" w:fill="auto"/>
            <w:noWrap/>
            <w:hideMark/>
          </w:tcPr>
          <w:p w14:paraId="72B62FC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5253503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613A0C8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Enfermedad e Incapacidad</w:t>
            </w:r>
          </w:p>
        </w:tc>
        <w:tc>
          <w:tcPr>
            <w:tcW w:w="2552" w:type="dxa"/>
            <w:gridSpan w:val="2"/>
            <w:tcBorders>
              <w:top w:val="nil"/>
              <w:left w:val="nil"/>
              <w:bottom w:val="nil"/>
              <w:right w:val="nil"/>
            </w:tcBorders>
            <w:shd w:val="clear" w:color="auto" w:fill="auto"/>
            <w:hideMark/>
          </w:tcPr>
          <w:p w14:paraId="0AFE6A4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60CBD0F1" w14:textId="77777777" w:rsidTr="005B3F9D">
        <w:trPr>
          <w:trHeight w:val="20"/>
        </w:trPr>
        <w:tc>
          <w:tcPr>
            <w:tcW w:w="741" w:type="dxa"/>
            <w:tcBorders>
              <w:top w:val="nil"/>
              <w:left w:val="nil"/>
              <w:bottom w:val="nil"/>
              <w:right w:val="nil"/>
            </w:tcBorders>
            <w:shd w:val="clear" w:color="auto" w:fill="auto"/>
            <w:noWrap/>
            <w:hideMark/>
          </w:tcPr>
          <w:p w14:paraId="5F493D8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17CAE95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5E65B0E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Edad Avanzada</w:t>
            </w:r>
          </w:p>
        </w:tc>
        <w:tc>
          <w:tcPr>
            <w:tcW w:w="2552" w:type="dxa"/>
            <w:gridSpan w:val="2"/>
            <w:tcBorders>
              <w:top w:val="nil"/>
              <w:left w:val="nil"/>
              <w:bottom w:val="nil"/>
              <w:right w:val="nil"/>
            </w:tcBorders>
            <w:shd w:val="clear" w:color="auto" w:fill="auto"/>
            <w:hideMark/>
          </w:tcPr>
          <w:p w14:paraId="7E3F632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12,283,688.00 </w:t>
            </w:r>
          </w:p>
        </w:tc>
      </w:tr>
      <w:tr w:rsidR="009830CF" w:rsidRPr="00782CAC" w14:paraId="284D10DD" w14:textId="77777777" w:rsidTr="005B3F9D">
        <w:trPr>
          <w:trHeight w:val="20"/>
        </w:trPr>
        <w:tc>
          <w:tcPr>
            <w:tcW w:w="741" w:type="dxa"/>
            <w:tcBorders>
              <w:top w:val="nil"/>
              <w:left w:val="nil"/>
              <w:bottom w:val="nil"/>
              <w:right w:val="nil"/>
            </w:tcBorders>
            <w:shd w:val="clear" w:color="auto" w:fill="auto"/>
            <w:noWrap/>
            <w:hideMark/>
          </w:tcPr>
          <w:p w14:paraId="061B9E7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6C9B312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18BA14B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Familia e Hijos</w:t>
            </w:r>
          </w:p>
        </w:tc>
        <w:tc>
          <w:tcPr>
            <w:tcW w:w="2552" w:type="dxa"/>
            <w:gridSpan w:val="2"/>
            <w:tcBorders>
              <w:top w:val="nil"/>
              <w:left w:val="nil"/>
              <w:bottom w:val="nil"/>
              <w:right w:val="nil"/>
            </w:tcBorders>
            <w:shd w:val="clear" w:color="auto" w:fill="auto"/>
            <w:hideMark/>
          </w:tcPr>
          <w:p w14:paraId="35B97F1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41C59316" w14:textId="77777777" w:rsidTr="005B3F9D">
        <w:trPr>
          <w:trHeight w:val="20"/>
        </w:trPr>
        <w:tc>
          <w:tcPr>
            <w:tcW w:w="741" w:type="dxa"/>
            <w:tcBorders>
              <w:top w:val="nil"/>
              <w:left w:val="nil"/>
              <w:bottom w:val="nil"/>
              <w:right w:val="nil"/>
            </w:tcBorders>
            <w:shd w:val="clear" w:color="auto" w:fill="auto"/>
            <w:noWrap/>
            <w:hideMark/>
          </w:tcPr>
          <w:p w14:paraId="2F8CA5A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41BC00C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6477084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Desempleo</w:t>
            </w:r>
          </w:p>
        </w:tc>
        <w:tc>
          <w:tcPr>
            <w:tcW w:w="2552" w:type="dxa"/>
            <w:gridSpan w:val="2"/>
            <w:tcBorders>
              <w:top w:val="nil"/>
              <w:left w:val="nil"/>
              <w:bottom w:val="nil"/>
              <w:right w:val="nil"/>
            </w:tcBorders>
            <w:shd w:val="clear" w:color="auto" w:fill="auto"/>
            <w:hideMark/>
          </w:tcPr>
          <w:p w14:paraId="458606F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11,820,598.00 </w:t>
            </w:r>
          </w:p>
        </w:tc>
      </w:tr>
      <w:tr w:rsidR="009830CF" w:rsidRPr="00782CAC" w14:paraId="5F1BB89C" w14:textId="77777777" w:rsidTr="005B3F9D">
        <w:trPr>
          <w:trHeight w:val="20"/>
        </w:trPr>
        <w:tc>
          <w:tcPr>
            <w:tcW w:w="741" w:type="dxa"/>
            <w:tcBorders>
              <w:top w:val="nil"/>
              <w:left w:val="nil"/>
              <w:bottom w:val="nil"/>
              <w:right w:val="nil"/>
            </w:tcBorders>
            <w:shd w:val="clear" w:color="auto" w:fill="auto"/>
            <w:noWrap/>
            <w:hideMark/>
          </w:tcPr>
          <w:p w14:paraId="53A881A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02834C5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0213BF6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Alimentación y Nutrición</w:t>
            </w:r>
          </w:p>
        </w:tc>
        <w:tc>
          <w:tcPr>
            <w:tcW w:w="2552" w:type="dxa"/>
            <w:gridSpan w:val="2"/>
            <w:tcBorders>
              <w:top w:val="nil"/>
              <w:left w:val="nil"/>
              <w:bottom w:val="nil"/>
              <w:right w:val="nil"/>
            </w:tcBorders>
            <w:shd w:val="clear" w:color="auto" w:fill="auto"/>
            <w:hideMark/>
          </w:tcPr>
          <w:p w14:paraId="4AA2B58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207,663,827.00 </w:t>
            </w:r>
          </w:p>
        </w:tc>
      </w:tr>
      <w:tr w:rsidR="009830CF" w:rsidRPr="00782CAC" w14:paraId="42E03D8F" w14:textId="77777777" w:rsidTr="005B3F9D">
        <w:trPr>
          <w:trHeight w:val="20"/>
        </w:trPr>
        <w:tc>
          <w:tcPr>
            <w:tcW w:w="741" w:type="dxa"/>
            <w:tcBorders>
              <w:top w:val="nil"/>
              <w:left w:val="nil"/>
              <w:bottom w:val="nil"/>
              <w:right w:val="nil"/>
            </w:tcBorders>
            <w:shd w:val="clear" w:color="auto" w:fill="auto"/>
            <w:noWrap/>
            <w:hideMark/>
          </w:tcPr>
          <w:p w14:paraId="45861B6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44D70DD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093C05B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Apoyo Social para la Vivienda</w:t>
            </w:r>
          </w:p>
        </w:tc>
        <w:tc>
          <w:tcPr>
            <w:tcW w:w="2552" w:type="dxa"/>
            <w:gridSpan w:val="2"/>
            <w:tcBorders>
              <w:top w:val="nil"/>
              <w:left w:val="nil"/>
              <w:bottom w:val="nil"/>
              <w:right w:val="nil"/>
            </w:tcBorders>
            <w:shd w:val="clear" w:color="auto" w:fill="auto"/>
            <w:hideMark/>
          </w:tcPr>
          <w:p w14:paraId="5EB4384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3FA03337" w14:textId="77777777" w:rsidTr="005B3F9D">
        <w:trPr>
          <w:trHeight w:val="20"/>
        </w:trPr>
        <w:tc>
          <w:tcPr>
            <w:tcW w:w="741" w:type="dxa"/>
            <w:tcBorders>
              <w:top w:val="nil"/>
              <w:left w:val="nil"/>
              <w:bottom w:val="nil"/>
              <w:right w:val="nil"/>
            </w:tcBorders>
            <w:shd w:val="clear" w:color="auto" w:fill="auto"/>
            <w:noWrap/>
            <w:hideMark/>
          </w:tcPr>
          <w:p w14:paraId="2FA6662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1DA9996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0E6F810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Indígenas</w:t>
            </w:r>
          </w:p>
        </w:tc>
        <w:tc>
          <w:tcPr>
            <w:tcW w:w="2552" w:type="dxa"/>
            <w:gridSpan w:val="2"/>
            <w:tcBorders>
              <w:top w:val="nil"/>
              <w:left w:val="nil"/>
              <w:bottom w:val="nil"/>
              <w:right w:val="nil"/>
            </w:tcBorders>
            <w:shd w:val="clear" w:color="auto" w:fill="auto"/>
            <w:hideMark/>
          </w:tcPr>
          <w:p w14:paraId="66B4C2C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39E455B1" w14:textId="77777777" w:rsidTr="005B3F9D">
        <w:trPr>
          <w:trHeight w:val="20"/>
        </w:trPr>
        <w:tc>
          <w:tcPr>
            <w:tcW w:w="741" w:type="dxa"/>
            <w:tcBorders>
              <w:top w:val="nil"/>
              <w:left w:val="nil"/>
              <w:bottom w:val="nil"/>
              <w:right w:val="nil"/>
            </w:tcBorders>
            <w:shd w:val="clear" w:color="auto" w:fill="auto"/>
            <w:noWrap/>
            <w:hideMark/>
          </w:tcPr>
          <w:p w14:paraId="7FD99B4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5A27960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3BB3D8F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Otros Grupos Vulnerables</w:t>
            </w:r>
          </w:p>
        </w:tc>
        <w:tc>
          <w:tcPr>
            <w:tcW w:w="2552" w:type="dxa"/>
            <w:gridSpan w:val="2"/>
            <w:tcBorders>
              <w:top w:val="nil"/>
              <w:left w:val="nil"/>
              <w:bottom w:val="nil"/>
              <w:right w:val="nil"/>
            </w:tcBorders>
            <w:shd w:val="clear" w:color="auto" w:fill="auto"/>
            <w:hideMark/>
          </w:tcPr>
          <w:p w14:paraId="7D978C0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227,218,034.00 </w:t>
            </w:r>
          </w:p>
        </w:tc>
      </w:tr>
      <w:tr w:rsidR="009830CF" w:rsidRPr="00782CAC" w14:paraId="40898B50" w14:textId="77777777" w:rsidTr="005B3F9D">
        <w:trPr>
          <w:trHeight w:val="20"/>
        </w:trPr>
        <w:tc>
          <w:tcPr>
            <w:tcW w:w="741" w:type="dxa"/>
            <w:tcBorders>
              <w:top w:val="nil"/>
              <w:left w:val="nil"/>
              <w:bottom w:val="nil"/>
              <w:right w:val="nil"/>
            </w:tcBorders>
            <w:shd w:val="clear" w:color="auto" w:fill="auto"/>
            <w:noWrap/>
            <w:hideMark/>
          </w:tcPr>
          <w:p w14:paraId="07B83D1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420C9AB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7898F00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Otros de Seguridad Social y Asistencia Social</w:t>
            </w:r>
          </w:p>
        </w:tc>
        <w:tc>
          <w:tcPr>
            <w:tcW w:w="2552" w:type="dxa"/>
            <w:gridSpan w:val="2"/>
            <w:tcBorders>
              <w:top w:val="nil"/>
              <w:left w:val="nil"/>
              <w:bottom w:val="nil"/>
              <w:right w:val="nil"/>
            </w:tcBorders>
            <w:shd w:val="clear" w:color="auto" w:fill="auto"/>
            <w:hideMark/>
          </w:tcPr>
          <w:p w14:paraId="1E3DB65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162,300,719.00 </w:t>
            </w:r>
          </w:p>
        </w:tc>
      </w:tr>
      <w:tr w:rsidR="009830CF" w:rsidRPr="00782CAC" w14:paraId="2B123198" w14:textId="77777777" w:rsidTr="005B3F9D">
        <w:trPr>
          <w:trHeight w:val="20"/>
        </w:trPr>
        <w:tc>
          <w:tcPr>
            <w:tcW w:w="741" w:type="dxa"/>
            <w:tcBorders>
              <w:top w:val="nil"/>
              <w:left w:val="nil"/>
              <w:bottom w:val="nil"/>
              <w:right w:val="nil"/>
            </w:tcBorders>
            <w:shd w:val="clear" w:color="auto" w:fill="auto"/>
            <w:noWrap/>
            <w:hideMark/>
          </w:tcPr>
          <w:p w14:paraId="77B2562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0F9EF03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OTROS ASUNTOS SOCIALES</w:t>
            </w:r>
          </w:p>
        </w:tc>
        <w:tc>
          <w:tcPr>
            <w:tcW w:w="2552" w:type="dxa"/>
            <w:gridSpan w:val="2"/>
            <w:tcBorders>
              <w:top w:val="nil"/>
              <w:left w:val="nil"/>
              <w:bottom w:val="nil"/>
              <w:right w:val="nil"/>
            </w:tcBorders>
            <w:shd w:val="clear" w:color="auto" w:fill="auto"/>
            <w:hideMark/>
          </w:tcPr>
          <w:p w14:paraId="5F71C7F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132,906,395.00 </w:t>
            </w:r>
          </w:p>
        </w:tc>
      </w:tr>
      <w:tr w:rsidR="009830CF" w:rsidRPr="00782CAC" w14:paraId="24B4F82F" w14:textId="77777777" w:rsidTr="005B3F9D">
        <w:trPr>
          <w:trHeight w:val="20"/>
        </w:trPr>
        <w:tc>
          <w:tcPr>
            <w:tcW w:w="741" w:type="dxa"/>
            <w:tcBorders>
              <w:top w:val="nil"/>
              <w:left w:val="nil"/>
              <w:bottom w:val="nil"/>
              <w:right w:val="nil"/>
            </w:tcBorders>
            <w:shd w:val="clear" w:color="auto" w:fill="auto"/>
            <w:noWrap/>
            <w:hideMark/>
          </w:tcPr>
          <w:p w14:paraId="7405514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0B0C38C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6EEB33C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Otros Asuntos Sociales</w:t>
            </w:r>
          </w:p>
        </w:tc>
        <w:tc>
          <w:tcPr>
            <w:tcW w:w="2552" w:type="dxa"/>
            <w:gridSpan w:val="2"/>
            <w:tcBorders>
              <w:top w:val="nil"/>
              <w:left w:val="nil"/>
              <w:bottom w:val="nil"/>
              <w:right w:val="nil"/>
            </w:tcBorders>
            <w:shd w:val="clear" w:color="auto" w:fill="auto"/>
            <w:hideMark/>
          </w:tcPr>
          <w:p w14:paraId="502E8BC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132,906,395.00 </w:t>
            </w:r>
          </w:p>
        </w:tc>
      </w:tr>
      <w:tr w:rsidR="009830CF" w:rsidRPr="00782CAC" w14:paraId="79BA9961" w14:textId="77777777" w:rsidTr="005B3F9D">
        <w:trPr>
          <w:trHeight w:val="20"/>
        </w:trPr>
        <w:tc>
          <w:tcPr>
            <w:tcW w:w="6946" w:type="dxa"/>
            <w:gridSpan w:val="5"/>
            <w:tcBorders>
              <w:top w:val="nil"/>
              <w:left w:val="nil"/>
              <w:bottom w:val="nil"/>
              <w:right w:val="nil"/>
            </w:tcBorders>
            <w:shd w:val="clear" w:color="auto" w:fill="auto"/>
            <w:noWrap/>
            <w:hideMark/>
          </w:tcPr>
          <w:p w14:paraId="4DA1E0F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DESARROLLO ECONÓMICO</w:t>
            </w:r>
          </w:p>
        </w:tc>
        <w:tc>
          <w:tcPr>
            <w:tcW w:w="2552" w:type="dxa"/>
            <w:gridSpan w:val="2"/>
            <w:tcBorders>
              <w:top w:val="nil"/>
              <w:left w:val="nil"/>
              <w:bottom w:val="nil"/>
              <w:right w:val="nil"/>
            </w:tcBorders>
            <w:shd w:val="clear" w:color="auto" w:fill="auto"/>
            <w:hideMark/>
          </w:tcPr>
          <w:p w14:paraId="56403EE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1,143,867,308.00 </w:t>
            </w:r>
          </w:p>
        </w:tc>
      </w:tr>
      <w:tr w:rsidR="009830CF" w:rsidRPr="00782CAC" w14:paraId="54BF4B60" w14:textId="77777777" w:rsidTr="005B3F9D">
        <w:trPr>
          <w:trHeight w:val="20"/>
        </w:trPr>
        <w:tc>
          <w:tcPr>
            <w:tcW w:w="741" w:type="dxa"/>
            <w:tcBorders>
              <w:top w:val="nil"/>
              <w:left w:val="nil"/>
              <w:bottom w:val="nil"/>
              <w:right w:val="nil"/>
            </w:tcBorders>
            <w:shd w:val="clear" w:color="auto" w:fill="auto"/>
            <w:noWrap/>
            <w:hideMark/>
          </w:tcPr>
          <w:p w14:paraId="069B208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083C232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ASUNTOS ECONÓMICOS, COMERCIALES Y LABORALES EN GENERAL</w:t>
            </w:r>
          </w:p>
        </w:tc>
        <w:tc>
          <w:tcPr>
            <w:tcW w:w="2552" w:type="dxa"/>
            <w:gridSpan w:val="2"/>
            <w:tcBorders>
              <w:top w:val="nil"/>
              <w:left w:val="nil"/>
              <w:bottom w:val="nil"/>
              <w:right w:val="nil"/>
            </w:tcBorders>
            <w:shd w:val="clear" w:color="auto" w:fill="auto"/>
            <w:hideMark/>
          </w:tcPr>
          <w:p w14:paraId="061E556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152,146,859.00 </w:t>
            </w:r>
          </w:p>
        </w:tc>
      </w:tr>
      <w:tr w:rsidR="009830CF" w:rsidRPr="00782CAC" w14:paraId="30CA10D4" w14:textId="77777777" w:rsidTr="005B3F9D">
        <w:trPr>
          <w:trHeight w:val="20"/>
        </w:trPr>
        <w:tc>
          <w:tcPr>
            <w:tcW w:w="741" w:type="dxa"/>
            <w:tcBorders>
              <w:top w:val="nil"/>
              <w:left w:val="nil"/>
              <w:bottom w:val="nil"/>
              <w:right w:val="nil"/>
            </w:tcBorders>
            <w:shd w:val="clear" w:color="auto" w:fill="auto"/>
            <w:noWrap/>
            <w:hideMark/>
          </w:tcPr>
          <w:p w14:paraId="49BB7E7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38F0485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7515188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Asuntos Económicos y Comerciales en General</w:t>
            </w:r>
          </w:p>
        </w:tc>
        <w:tc>
          <w:tcPr>
            <w:tcW w:w="2552" w:type="dxa"/>
            <w:gridSpan w:val="2"/>
            <w:tcBorders>
              <w:top w:val="nil"/>
              <w:left w:val="nil"/>
              <w:bottom w:val="nil"/>
              <w:right w:val="nil"/>
            </w:tcBorders>
            <w:shd w:val="clear" w:color="auto" w:fill="auto"/>
            <w:hideMark/>
          </w:tcPr>
          <w:p w14:paraId="455A35A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86,024,093.00 </w:t>
            </w:r>
          </w:p>
        </w:tc>
      </w:tr>
      <w:tr w:rsidR="009830CF" w:rsidRPr="00782CAC" w14:paraId="50663587" w14:textId="77777777" w:rsidTr="005B3F9D">
        <w:trPr>
          <w:trHeight w:val="20"/>
        </w:trPr>
        <w:tc>
          <w:tcPr>
            <w:tcW w:w="741" w:type="dxa"/>
            <w:tcBorders>
              <w:top w:val="nil"/>
              <w:left w:val="nil"/>
              <w:bottom w:val="nil"/>
              <w:right w:val="nil"/>
            </w:tcBorders>
            <w:shd w:val="clear" w:color="auto" w:fill="auto"/>
            <w:noWrap/>
            <w:hideMark/>
          </w:tcPr>
          <w:p w14:paraId="52F46CD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05FFFCB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488F1AC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Asuntos Laborales Generales</w:t>
            </w:r>
          </w:p>
        </w:tc>
        <w:tc>
          <w:tcPr>
            <w:tcW w:w="2552" w:type="dxa"/>
            <w:gridSpan w:val="2"/>
            <w:tcBorders>
              <w:top w:val="nil"/>
              <w:left w:val="nil"/>
              <w:bottom w:val="nil"/>
              <w:right w:val="nil"/>
            </w:tcBorders>
            <w:shd w:val="clear" w:color="auto" w:fill="auto"/>
            <w:hideMark/>
          </w:tcPr>
          <w:p w14:paraId="3503086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66,122,766.00 </w:t>
            </w:r>
          </w:p>
        </w:tc>
      </w:tr>
      <w:tr w:rsidR="009830CF" w:rsidRPr="00782CAC" w14:paraId="54A9C75B" w14:textId="77777777" w:rsidTr="005B3F9D">
        <w:trPr>
          <w:trHeight w:val="20"/>
        </w:trPr>
        <w:tc>
          <w:tcPr>
            <w:tcW w:w="741" w:type="dxa"/>
            <w:tcBorders>
              <w:top w:val="nil"/>
              <w:left w:val="nil"/>
              <w:bottom w:val="nil"/>
              <w:right w:val="nil"/>
            </w:tcBorders>
            <w:shd w:val="clear" w:color="auto" w:fill="auto"/>
            <w:noWrap/>
            <w:hideMark/>
          </w:tcPr>
          <w:p w14:paraId="7C205B4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005A877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AGROPECUARIA, SILVICULTURA, PESCA Y CAZA</w:t>
            </w:r>
          </w:p>
        </w:tc>
        <w:tc>
          <w:tcPr>
            <w:tcW w:w="2552" w:type="dxa"/>
            <w:gridSpan w:val="2"/>
            <w:tcBorders>
              <w:top w:val="nil"/>
              <w:left w:val="nil"/>
              <w:bottom w:val="nil"/>
              <w:right w:val="nil"/>
            </w:tcBorders>
            <w:shd w:val="clear" w:color="auto" w:fill="auto"/>
            <w:hideMark/>
          </w:tcPr>
          <w:p w14:paraId="2C0B9D9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300,000,000.00 </w:t>
            </w:r>
          </w:p>
        </w:tc>
      </w:tr>
      <w:tr w:rsidR="009830CF" w:rsidRPr="00782CAC" w14:paraId="49552028" w14:textId="77777777" w:rsidTr="005B3F9D">
        <w:trPr>
          <w:trHeight w:val="20"/>
        </w:trPr>
        <w:tc>
          <w:tcPr>
            <w:tcW w:w="741" w:type="dxa"/>
            <w:tcBorders>
              <w:top w:val="nil"/>
              <w:left w:val="nil"/>
              <w:bottom w:val="nil"/>
              <w:right w:val="nil"/>
            </w:tcBorders>
            <w:shd w:val="clear" w:color="auto" w:fill="auto"/>
            <w:noWrap/>
            <w:hideMark/>
          </w:tcPr>
          <w:p w14:paraId="1051CEF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2D7CC81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2714302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Agropecuaria</w:t>
            </w:r>
          </w:p>
        </w:tc>
        <w:tc>
          <w:tcPr>
            <w:tcW w:w="2552" w:type="dxa"/>
            <w:gridSpan w:val="2"/>
            <w:tcBorders>
              <w:top w:val="nil"/>
              <w:left w:val="nil"/>
              <w:bottom w:val="nil"/>
              <w:right w:val="nil"/>
            </w:tcBorders>
            <w:shd w:val="clear" w:color="auto" w:fill="auto"/>
            <w:hideMark/>
          </w:tcPr>
          <w:p w14:paraId="4C89462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299,766,225.00 </w:t>
            </w:r>
          </w:p>
        </w:tc>
      </w:tr>
      <w:tr w:rsidR="009830CF" w:rsidRPr="00782CAC" w14:paraId="18D494AC" w14:textId="77777777" w:rsidTr="005B3F9D">
        <w:trPr>
          <w:trHeight w:val="20"/>
        </w:trPr>
        <w:tc>
          <w:tcPr>
            <w:tcW w:w="741" w:type="dxa"/>
            <w:tcBorders>
              <w:top w:val="nil"/>
              <w:left w:val="nil"/>
              <w:bottom w:val="nil"/>
              <w:right w:val="nil"/>
            </w:tcBorders>
            <w:shd w:val="clear" w:color="auto" w:fill="auto"/>
            <w:noWrap/>
            <w:hideMark/>
          </w:tcPr>
          <w:p w14:paraId="61BF7E2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0A56FC3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46170C0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Silvicultura</w:t>
            </w:r>
          </w:p>
        </w:tc>
        <w:tc>
          <w:tcPr>
            <w:tcW w:w="2552" w:type="dxa"/>
            <w:gridSpan w:val="2"/>
            <w:tcBorders>
              <w:top w:val="nil"/>
              <w:left w:val="nil"/>
              <w:bottom w:val="nil"/>
              <w:right w:val="nil"/>
            </w:tcBorders>
            <w:shd w:val="clear" w:color="auto" w:fill="auto"/>
            <w:hideMark/>
          </w:tcPr>
          <w:p w14:paraId="7D35ED1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7B8603AA" w14:textId="77777777" w:rsidTr="005B3F9D">
        <w:trPr>
          <w:trHeight w:val="20"/>
        </w:trPr>
        <w:tc>
          <w:tcPr>
            <w:tcW w:w="741" w:type="dxa"/>
            <w:tcBorders>
              <w:top w:val="nil"/>
              <w:left w:val="nil"/>
              <w:bottom w:val="nil"/>
              <w:right w:val="nil"/>
            </w:tcBorders>
            <w:shd w:val="clear" w:color="auto" w:fill="auto"/>
            <w:noWrap/>
            <w:hideMark/>
          </w:tcPr>
          <w:p w14:paraId="2E5848C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0BEBC56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6F01614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Acuacultura, Pesca y Caza</w:t>
            </w:r>
          </w:p>
        </w:tc>
        <w:tc>
          <w:tcPr>
            <w:tcW w:w="2552" w:type="dxa"/>
            <w:gridSpan w:val="2"/>
            <w:tcBorders>
              <w:top w:val="nil"/>
              <w:left w:val="nil"/>
              <w:bottom w:val="nil"/>
              <w:right w:val="nil"/>
            </w:tcBorders>
            <w:shd w:val="clear" w:color="auto" w:fill="auto"/>
            <w:hideMark/>
          </w:tcPr>
          <w:p w14:paraId="22FDBE9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4E4C4ABB" w14:textId="77777777" w:rsidTr="005B3F9D">
        <w:trPr>
          <w:trHeight w:val="20"/>
        </w:trPr>
        <w:tc>
          <w:tcPr>
            <w:tcW w:w="741" w:type="dxa"/>
            <w:tcBorders>
              <w:top w:val="nil"/>
              <w:left w:val="nil"/>
              <w:bottom w:val="nil"/>
              <w:right w:val="nil"/>
            </w:tcBorders>
            <w:shd w:val="clear" w:color="auto" w:fill="auto"/>
            <w:noWrap/>
            <w:hideMark/>
          </w:tcPr>
          <w:p w14:paraId="5F479C4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59430BA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7C23314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Agroindustrial</w:t>
            </w:r>
          </w:p>
        </w:tc>
        <w:tc>
          <w:tcPr>
            <w:tcW w:w="2552" w:type="dxa"/>
            <w:gridSpan w:val="2"/>
            <w:tcBorders>
              <w:top w:val="nil"/>
              <w:left w:val="nil"/>
              <w:bottom w:val="nil"/>
              <w:right w:val="nil"/>
            </w:tcBorders>
            <w:shd w:val="clear" w:color="auto" w:fill="auto"/>
            <w:hideMark/>
          </w:tcPr>
          <w:p w14:paraId="6D2562C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119AAE74" w14:textId="77777777" w:rsidTr="005B3F9D">
        <w:trPr>
          <w:trHeight w:val="20"/>
        </w:trPr>
        <w:tc>
          <w:tcPr>
            <w:tcW w:w="741" w:type="dxa"/>
            <w:tcBorders>
              <w:top w:val="nil"/>
              <w:left w:val="nil"/>
              <w:bottom w:val="nil"/>
              <w:right w:val="nil"/>
            </w:tcBorders>
            <w:shd w:val="clear" w:color="auto" w:fill="auto"/>
            <w:noWrap/>
            <w:hideMark/>
          </w:tcPr>
          <w:p w14:paraId="5FDBD64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0FB9372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4F86356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Hidroagrícola</w:t>
            </w:r>
          </w:p>
        </w:tc>
        <w:tc>
          <w:tcPr>
            <w:tcW w:w="2552" w:type="dxa"/>
            <w:gridSpan w:val="2"/>
            <w:tcBorders>
              <w:top w:val="nil"/>
              <w:left w:val="nil"/>
              <w:bottom w:val="nil"/>
              <w:right w:val="nil"/>
            </w:tcBorders>
            <w:shd w:val="clear" w:color="auto" w:fill="auto"/>
            <w:hideMark/>
          </w:tcPr>
          <w:p w14:paraId="6ABA8C0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233,775.00 </w:t>
            </w:r>
          </w:p>
        </w:tc>
      </w:tr>
      <w:tr w:rsidR="009830CF" w:rsidRPr="00782CAC" w14:paraId="0502C6AA" w14:textId="77777777" w:rsidTr="005B3F9D">
        <w:trPr>
          <w:trHeight w:val="20"/>
        </w:trPr>
        <w:tc>
          <w:tcPr>
            <w:tcW w:w="741" w:type="dxa"/>
            <w:tcBorders>
              <w:top w:val="nil"/>
              <w:left w:val="nil"/>
              <w:bottom w:val="nil"/>
              <w:right w:val="nil"/>
            </w:tcBorders>
            <w:shd w:val="clear" w:color="auto" w:fill="auto"/>
            <w:noWrap/>
            <w:hideMark/>
          </w:tcPr>
          <w:p w14:paraId="76235DA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45CD7EE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778A41A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Apoyo Financiero a la Banca y Seguro Agropecuario</w:t>
            </w:r>
          </w:p>
        </w:tc>
        <w:tc>
          <w:tcPr>
            <w:tcW w:w="2552" w:type="dxa"/>
            <w:gridSpan w:val="2"/>
            <w:tcBorders>
              <w:top w:val="nil"/>
              <w:left w:val="nil"/>
              <w:bottom w:val="nil"/>
              <w:right w:val="nil"/>
            </w:tcBorders>
            <w:shd w:val="clear" w:color="auto" w:fill="auto"/>
            <w:hideMark/>
          </w:tcPr>
          <w:p w14:paraId="0E05866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65C366F5" w14:textId="77777777" w:rsidTr="005B3F9D">
        <w:trPr>
          <w:trHeight w:val="20"/>
        </w:trPr>
        <w:tc>
          <w:tcPr>
            <w:tcW w:w="741" w:type="dxa"/>
            <w:tcBorders>
              <w:top w:val="nil"/>
              <w:left w:val="nil"/>
              <w:bottom w:val="nil"/>
              <w:right w:val="nil"/>
            </w:tcBorders>
            <w:shd w:val="clear" w:color="auto" w:fill="auto"/>
            <w:noWrap/>
            <w:hideMark/>
          </w:tcPr>
          <w:p w14:paraId="568C0AA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55825B0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COMBUSTIBLES Y ENERGÍA</w:t>
            </w:r>
          </w:p>
        </w:tc>
        <w:tc>
          <w:tcPr>
            <w:tcW w:w="2552" w:type="dxa"/>
            <w:gridSpan w:val="2"/>
            <w:tcBorders>
              <w:top w:val="nil"/>
              <w:left w:val="nil"/>
              <w:bottom w:val="nil"/>
              <w:right w:val="nil"/>
            </w:tcBorders>
            <w:shd w:val="clear" w:color="auto" w:fill="auto"/>
            <w:hideMark/>
          </w:tcPr>
          <w:p w14:paraId="04EBD12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545,908.00 </w:t>
            </w:r>
          </w:p>
        </w:tc>
      </w:tr>
      <w:tr w:rsidR="009830CF" w:rsidRPr="00782CAC" w14:paraId="46CC23D7" w14:textId="77777777" w:rsidTr="005B3F9D">
        <w:trPr>
          <w:trHeight w:val="20"/>
        </w:trPr>
        <w:tc>
          <w:tcPr>
            <w:tcW w:w="741" w:type="dxa"/>
            <w:tcBorders>
              <w:top w:val="nil"/>
              <w:left w:val="nil"/>
              <w:bottom w:val="nil"/>
              <w:right w:val="nil"/>
            </w:tcBorders>
            <w:shd w:val="clear" w:color="auto" w:fill="auto"/>
            <w:noWrap/>
            <w:hideMark/>
          </w:tcPr>
          <w:p w14:paraId="1451C22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1F91793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2AE48EF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Carbón y Otros Combustibles Minerales Sólidos</w:t>
            </w:r>
          </w:p>
        </w:tc>
        <w:tc>
          <w:tcPr>
            <w:tcW w:w="2552" w:type="dxa"/>
            <w:gridSpan w:val="2"/>
            <w:tcBorders>
              <w:top w:val="nil"/>
              <w:left w:val="nil"/>
              <w:bottom w:val="nil"/>
              <w:right w:val="nil"/>
            </w:tcBorders>
            <w:shd w:val="clear" w:color="auto" w:fill="auto"/>
            <w:hideMark/>
          </w:tcPr>
          <w:p w14:paraId="1D4DA55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16F65811" w14:textId="77777777" w:rsidTr="005B3F9D">
        <w:trPr>
          <w:trHeight w:val="20"/>
        </w:trPr>
        <w:tc>
          <w:tcPr>
            <w:tcW w:w="741" w:type="dxa"/>
            <w:tcBorders>
              <w:top w:val="nil"/>
              <w:left w:val="nil"/>
              <w:bottom w:val="nil"/>
              <w:right w:val="nil"/>
            </w:tcBorders>
            <w:shd w:val="clear" w:color="auto" w:fill="auto"/>
            <w:noWrap/>
            <w:hideMark/>
          </w:tcPr>
          <w:p w14:paraId="2087BBE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1240941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527E03E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Petróleo y Gas Natural (Hidrocarburos)</w:t>
            </w:r>
          </w:p>
        </w:tc>
        <w:tc>
          <w:tcPr>
            <w:tcW w:w="2552" w:type="dxa"/>
            <w:gridSpan w:val="2"/>
            <w:tcBorders>
              <w:top w:val="nil"/>
              <w:left w:val="nil"/>
              <w:bottom w:val="nil"/>
              <w:right w:val="nil"/>
            </w:tcBorders>
            <w:shd w:val="clear" w:color="auto" w:fill="auto"/>
            <w:hideMark/>
          </w:tcPr>
          <w:p w14:paraId="4768B50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0A3C281F" w14:textId="77777777" w:rsidTr="005B3F9D">
        <w:trPr>
          <w:trHeight w:val="20"/>
        </w:trPr>
        <w:tc>
          <w:tcPr>
            <w:tcW w:w="741" w:type="dxa"/>
            <w:tcBorders>
              <w:top w:val="nil"/>
              <w:left w:val="nil"/>
              <w:bottom w:val="nil"/>
              <w:right w:val="nil"/>
            </w:tcBorders>
            <w:shd w:val="clear" w:color="auto" w:fill="auto"/>
            <w:noWrap/>
            <w:hideMark/>
          </w:tcPr>
          <w:p w14:paraId="039D3B5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41F9AD0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226ECEA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Combustibles Nucleares</w:t>
            </w:r>
          </w:p>
        </w:tc>
        <w:tc>
          <w:tcPr>
            <w:tcW w:w="2552" w:type="dxa"/>
            <w:gridSpan w:val="2"/>
            <w:tcBorders>
              <w:top w:val="nil"/>
              <w:left w:val="nil"/>
              <w:bottom w:val="nil"/>
              <w:right w:val="nil"/>
            </w:tcBorders>
            <w:shd w:val="clear" w:color="auto" w:fill="auto"/>
            <w:hideMark/>
          </w:tcPr>
          <w:p w14:paraId="0FFA23C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786CCC83" w14:textId="77777777" w:rsidTr="005B3F9D">
        <w:trPr>
          <w:trHeight w:val="20"/>
        </w:trPr>
        <w:tc>
          <w:tcPr>
            <w:tcW w:w="741" w:type="dxa"/>
            <w:tcBorders>
              <w:top w:val="nil"/>
              <w:left w:val="nil"/>
              <w:bottom w:val="nil"/>
              <w:right w:val="nil"/>
            </w:tcBorders>
            <w:shd w:val="clear" w:color="auto" w:fill="auto"/>
            <w:noWrap/>
            <w:hideMark/>
          </w:tcPr>
          <w:p w14:paraId="40DBED0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5020EF1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1A82605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Otros Combustibles</w:t>
            </w:r>
          </w:p>
        </w:tc>
        <w:tc>
          <w:tcPr>
            <w:tcW w:w="2552" w:type="dxa"/>
            <w:gridSpan w:val="2"/>
            <w:tcBorders>
              <w:top w:val="nil"/>
              <w:left w:val="nil"/>
              <w:bottom w:val="nil"/>
              <w:right w:val="nil"/>
            </w:tcBorders>
            <w:shd w:val="clear" w:color="auto" w:fill="auto"/>
            <w:hideMark/>
          </w:tcPr>
          <w:p w14:paraId="16B6A88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545,908.00 </w:t>
            </w:r>
          </w:p>
        </w:tc>
      </w:tr>
      <w:tr w:rsidR="009830CF" w:rsidRPr="00782CAC" w14:paraId="32E9B38C" w14:textId="77777777" w:rsidTr="005B3F9D">
        <w:trPr>
          <w:trHeight w:val="20"/>
        </w:trPr>
        <w:tc>
          <w:tcPr>
            <w:tcW w:w="741" w:type="dxa"/>
            <w:tcBorders>
              <w:top w:val="nil"/>
              <w:left w:val="nil"/>
              <w:bottom w:val="nil"/>
              <w:right w:val="nil"/>
            </w:tcBorders>
            <w:shd w:val="clear" w:color="auto" w:fill="auto"/>
            <w:noWrap/>
            <w:hideMark/>
          </w:tcPr>
          <w:p w14:paraId="00EEACA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5F61A42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3FE4770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Electricidad</w:t>
            </w:r>
          </w:p>
        </w:tc>
        <w:tc>
          <w:tcPr>
            <w:tcW w:w="2552" w:type="dxa"/>
            <w:gridSpan w:val="2"/>
            <w:tcBorders>
              <w:top w:val="nil"/>
              <w:left w:val="nil"/>
              <w:bottom w:val="nil"/>
              <w:right w:val="nil"/>
            </w:tcBorders>
            <w:shd w:val="clear" w:color="auto" w:fill="auto"/>
            <w:hideMark/>
          </w:tcPr>
          <w:p w14:paraId="3AB7A96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42DD4328" w14:textId="77777777" w:rsidTr="005B3F9D">
        <w:trPr>
          <w:trHeight w:val="20"/>
        </w:trPr>
        <w:tc>
          <w:tcPr>
            <w:tcW w:w="741" w:type="dxa"/>
            <w:tcBorders>
              <w:top w:val="nil"/>
              <w:left w:val="nil"/>
              <w:bottom w:val="nil"/>
              <w:right w:val="nil"/>
            </w:tcBorders>
            <w:shd w:val="clear" w:color="auto" w:fill="auto"/>
            <w:noWrap/>
            <w:hideMark/>
          </w:tcPr>
          <w:p w14:paraId="4A99DC5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0BA8128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49DBEC6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Energía no Eléctrica</w:t>
            </w:r>
          </w:p>
        </w:tc>
        <w:tc>
          <w:tcPr>
            <w:tcW w:w="2552" w:type="dxa"/>
            <w:gridSpan w:val="2"/>
            <w:tcBorders>
              <w:top w:val="nil"/>
              <w:left w:val="nil"/>
              <w:bottom w:val="nil"/>
              <w:right w:val="nil"/>
            </w:tcBorders>
            <w:shd w:val="clear" w:color="auto" w:fill="auto"/>
            <w:hideMark/>
          </w:tcPr>
          <w:p w14:paraId="150A2FE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13AC0C2F" w14:textId="77777777" w:rsidTr="005B3F9D">
        <w:trPr>
          <w:trHeight w:val="20"/>
        </w:trPr>
        <w:tc>
          <w:tcPr>
            <w:tcW w:w="741" w:type="dxa"/>
            <w:tcBorders>
              <w:top w:val="nil"/>
              <w:left w:val="nil"/>
              <w:bottom w:val="nil"/>
              <w:right w:val="nil"/>
            </w:tcBorders>
            <w:shd w:val="clear" w:color="auto" w:fill="auto"/>
            <w:noWrap/>
            <w:hideMark/>
          </w:tcPr>
          <w:p w14:paraId="3D6627E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1314AE1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MINERÍA, MANUFACTURAS Y CONSTRUCCIÓN</w:t>
            </w:r>
          </w:p>
        </w:tc>
        <w:tc>
          <w:tcPr>
            <w:tcW w:w="2552" w:type="dxa"/>
            <w:gridSpan w:val="2"/>
            <w:tcBorders>
              <w:top w:val="nil"/>
              <w:left w:val="nil"/>
              <w:bottom w:val="nil"/>
              <w:right w:val="nil"/>
            </w:tcBorders>
            <w:shd w:val="clear" w:color="auto" w:fill="auto"/>
            <w:hideMark/>
          </w:tcPr>
          <w:p w14:paraId="1B68846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   </w:t>
            </w:r>
          </w:p>
        </w:tc>
      </w:tr>
      <w:tr w:rsidR="009830CF" w:rsidRPr="00782CAC" w14:paraId="3803F363" w14:textId="77777777" w:rsidTr="005B3F9D">
        <w:trPr>
          <w:trHeight w:val="20"/>
        </w:trPr>
        <w:tc>
          <w:tcPr>
            <w:tcW w:w="741" w:type="dxa"/>
            <w:tcBorders>
              <w:top w:val="nil"/>
              <w:left w:val="nil"/>
              <w:bottom w:val="nil"/>
              <w:right w:val="nil"/>
            </w:tcBorders>
            <w:shd w:val="clear" w:color="auto" w:fill="auto"/>
            <w:noWrap/>
            <w:hideMark/>
          </w:tcPr>
          <w:p w14:paraId="4A5C135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495F714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6D8AC91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Extracción de Recursos Minerales excepto los Combustibles Minerales</w:t>
            </w:r>
          </w:p>
        </w:tc>
        <w:tc>
          <w:tcPr>
            <w:tcW w:w="2552" w:type="dxa"/>
            <w:gridSpan w:val="2"/>
            <w:tcBorders>
              <w:top w:val="nil"/>
              <w:left w:val="nil"/>
              <w:bottom w:val="nil"/>
              <w:right w:val="nil"/>
            </w:tcBorders>
            <w:shd w:val="clear" w:color="auto" w:fill="auto"/>
            <w:hideMark/>
          </w:tcPr>
          <w:p w14:paraId="0050D4E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26797CD1" w14:textId="77777777" w:rsidTr="005B3F9D">
        <w:trPr>
          <w:trHeight w:val="20"/>
        </w:trPr>
        <w:tc>
          <w:tcPr>
            <w:tcW w:w="741" w:type="dxa"/>
            <w:tcBorders>
              <w:top w:val="nil"/>
              <w:left w:val="nil"/>
              <w:bottom w:val="nil"/>
              <w:right w:val="nil"/>
            </w:tcBorders>
            <w:shd w:val="clear" w:color="auto" w:fill="auto"/>
            <w:noWrap/>
            <w:hideMark/>
          </w:tcPr>
          <w:p w14:paraId="0A9CFE8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43DD2F9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1776EC8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Manufacturas</w:t>
            </w:r>
          </w:p>
        </w:tc>
        <w:tc>
          <w:tcPr>
            <w:tcW w:w="2552" w:type="dxa"/>
            <w:gridSpan w:val="2"/>
            <w:tcBorders>
              <w:top w:val="nil"/>
              <w:left w:val="nil"/>
              <w:bottom w:val="nil"/>
              <w:right w:val="nil"/>
            </w:tcBorders>
            <w:shd w:val="clear" w:color="auto" w:fill="auto"/>
            <w:hideMark/>
          </w:tcPr>
          <w:p w14:paraId="485CAD8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55C5A548" w14:textId="77777777" w:rsidTr="005B3F9D">
        <w:trPr>
          <w:trHeight w:val="20"/>
        </w:trPr>
        <w:tc>
          <w:tcPr>
            <w:tcW w:w="741" w:type="dxa"/>
            <w:tcBorders>
              <w:top w:val="nil"/>
              <w:left w:val="nil"/>
              <w:bottom w:val="nil"/>
              <w:right w:val="nil"/>
            </w:tcBorders>
            <w:shd w:val="clear" w:color="auto" w:fill="auto"/>
            <w:noWrap/>
            <w:hideMark/>
          </w:tcPr>
          <w:p w14:paraId="1DB62BE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70C0004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10D8AF0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Construcción</w:t>
            </w:r>
          </w:p>
        </w:tc>
        <w:tc>
          <w:tcPr>
            <w:tcW w:w="2552" w:type="dxa"/>
            <w:gridSpan w:val="2"/>
            <w:tcBorders>
              <w:top w:val="nil"/>
              <w:left w:val="nil"/>
              <w:bottom w:val="nil"/>
              <w:right w:val="nil"/>
            </w:tcBorders>
            <w:shd w:val="clear" w:color="auto" w:fill="auto"/>
            <w:hideMark/>
          </w:tcPr>
          <w:p w14:paraId="63BFF27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3AE5A58A" w14:textId="77777777" w:rsidTr="005B3F9D">
        <w:trPr>
          <w:trHeight w:val="20"/>
        </w:trPr>
        <w:tc>
          <w:tcPr>
            <w:tcW w:w="741" w:type="dxa"/>
            <w:tcBorders>
              <w:top w:val="nil"/>
              <w:left w:val="nil"/>
              <w:bottom w:val="nil"/>
              <w:right w:val="nil"/>
            </w:tcBorders>
            <w:shd w:val="clear" w:color="auto" w:fill="auto"/>
            <w:noWrap/>
            <w:hideMark/>
          </w:tcPr>
          <w:p w14:paraId="1A62A42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553F722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TRANSPORTE</w:t>
            </w:r>
          </w:p>
        </w:tc>
        <w:tc>
          <w:tcPr>
            <w:tcW w:w="2552" w:type="dxa"/>
            <w:gridSpan w:val="2"/>
            <w:tcBorders>
              <w:top w:val="nil"/>
              <w:left w:val="nil"/>
              <w:bottom w:val="nil"/>
              <w:right w:val="nil"/>
            </w:tcBorders>
            <w:shd w:val="clear" w:color="auto" w:fill="auto"/>
            <w:hideMark/>
          </w:tcPr>
          <w:p w14:paraId="7E0C5A0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8,955,975.00 </w:t>
            </w:r>
          </w:p>
        </w:tc>
      </w:tr>
      <w:tr w:rsidR="009830CF" w:rsidRPr="00782CAC" w14:paraId="27F7A2B2" w14:textId="77777777" w:rsidTr="005B3F9D">
        <w:trPr>
          <w:trHeight w:val="20"/>
        </w:trPr>
        <w:tc>
          <w:tcPr>
            <w:tcW w:w="741" w:type="dxa"/>
            <w:tcBorders>
              <w:top w:val="nil"/>
              <w:left w:val="nil"/>
              <w:bottom w:val="nil"/>
              <w:right w:val="nil"/>
            </w:tcBorders>
            <w:shd w:val="clear" w:color="auto" w:fill="auto"/>
            <w:noWrap/>
            <w:hideMark/>
          </w:tcPr>
          <w:p w14:paraId="170C7C9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5513B3E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6FEA382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Transporte por Carretera</w:t>
            </w:r>
          </w:p>
        </w:tc>
        <w:tc>
          <w:tcPr>
            <w:tcW w:w="2552" w:type="dxa"/>
            <w:gridSpan w:val="2"/>
            <w:tcBorders>
              <w:top w:val="nil"/>
              <w:left w:val="nil"/>
              <w:bottom w:val="nil"/>
              <w:right w:val="nil"/>
            </w:tcBorders>
            <w:shd w:val="clear" w:color="auto" w:fill="auto"/>
            <w:hideMark/>
          </w:tcPr>
          <w:p w14:paraId="07782A3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6EB29513" w14:textId="77777777" w:rsidTr="005B3F9D">
        <w:trPr>
          <w:trHeight w:val="20"/>
        </w:trPr>
        <w:tc>
          <w:tcPr>
            <w:tcW w:w="741" w:type="dxa"/>
            <w:tcBorders>
              <w:top w:val="nil"/>
              <w:left w:val="nil"/>
              <w:bottom w:val="nil"/>
              <w:right w:val="nil"/>
            </w:tcBorders>
            <w:shd w:val="clear" w:color="auto" w:fill="auto"/>
            <w:noWrap/>
            <w:hideMark/>
          </w:tcPr>
          <w:p w14:paraId="62295B0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67962FF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07BB5D2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Transporte por Agua y Puertos</w:t>
            </w:r>
          </w:p>
        </w:tc>
        <w:tc>
          <w:tcPr>
            <w:tcW w:w="2552" w:type="dxa"/>
            <w:gridSpan w:val="2"/>
            <w:tcBorders>
              <w:top w:val="nil"/>
              <w:left w:val="nil"/>
              <w:bottom w:val="nil"/>
              <w:right w:val="nil"/>
            </w:tcBorders>
            <w:shd w:val="clear" w:color="auto" w:fill="auto"/>
            <w:hideMark/>
          </w:tcPr>
          <w:p w14:paraId="39F1075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36890D2A" w14:textId="77777777" w:rsidTr="005B3F9D">
        <w:trPr>
          <w:trHeight w:val="20"/>
        </w:trPr>
        <w:tc>
          <w:tcPr>
            <w:tcW w:w="741" w:type="dxa"/>
            <w:tcBorders>
              <w:top w:val="nil"/>
              <w:left w:val="nil"/>
              <w:bottom w:val="nil"/>
              <w:right w:val="nil"/>
            </w:tcBorders>
            <w:shd w:val="clear" w:color="auto" w:fill="auto"/>
            <w:noWrap/>
            <w:hideMark/>
          </w:tcPr>
          <w:p w14:paraId="540DF44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366079A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2E27777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Transporte por Ferrocarril</w:t>
            </w:r>
          </w:p>
        </w:tc>
        <w:tc>
          <w:tcPr>
            <w:tcW w:w="2552" w:type="dxa"/>
            <w:gridSpan w:val="2"/>
            <w:tcBorders>
              <w:top w:val="nil"/>
              <w:left w:val="nil"/>
              <w:bottom w:val="nil"/>
              <w:right w:val="nil"/>
            </w:tcBorders>
            <w:shd w:val="clear" w:color="auto" w:fill="auto"/>
            <w:hideMark/>
          </w:tcPr>
          <w:p w14:paraId="3B1F303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0741F473" w14:textId="77777777" w:rsidTr="005B3F9D">
        <w:trPr>
          <w:trHeight w:val="20"/>
        </w:trPr>
        <w:tc>
          <w:tcPr>
            <w:tcW w:w="741" w:type="dxa"/>
            <w:tcBorders>
              <w:top w:val="nil"/>
              <w:left w:val="nil"/>
              <w:bottom w:val="nil"/>
              <w:right w:val="nil"/>
            </w:tcBorders>
            <w:shd w:val="clear" w:color="auto" w:fill="auto"/>
            <w:noWrap/>
            <w:hideMark/>
          </w:tcPr>
          <w:p w14:paraId="42CAC8A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78811BB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0C1216C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Transporte Aéreo</w:t>
            </w:r>
          </w:p>
        </w:tc>
        <w:tc>
          <w:tcPr>
            <w:tcW w:w="2552" w:type="dxa"/>
            <w:gridSpan w:val="2"/>
            <w:tcBorders>
              <w:top w:val="nil"/>
              <w:left w:val="nil"/>
              <w:bottom w:val="nil"/>
              <w:right w:val="nil"/>
            </w:tcBorders>
            <w:shd w:val="clear" w:color="auto" w:fill="auto"/>
            <w:hideMark/>
          </w:tcPr>
          <w:p w14:paraId="2D00802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5964EF12" w14:textId="77777777" w:rsidTr="005B3F9D">
        <w:trPr>
          <w:trHeight w:val="20"/>
        </w:trPr>
        <w:tc>
          <w:tcPr>
            <w:tcW w:w="741" w:type="dxa"/>
            <w:tcBorders>
              <w:top w:val="nil"/>
              <w:left w:val="nil"/>
              <w:bottom w:val="nil"/>
              <w:right w:val="nil"/>
            </w:tcBorders>
            <w:shd w:val="clear" w:color="auto" w:fill="auto"/>
            <w:noWrap/>
            <w:hideMark/>
          </w:tcPr>
          <w:p w14:paraId="084B98C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5731ACB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27BBC3D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Transporte por Oleoductos y Gasoducto y Otros Sistemas de Transporte</w:t>
            </w:r>
          </w:p>
        </w:tc>
        <w:tc>
          <w:tcPr>
            <w:tcW w:w="2552" w:type="dxa"/>
            <w:gridSpan w:val="2"/>
            <w:tcBorders>
              <w:top w:val="nil"/>
              <w:left w:val="nil"/>
              <w:bottom w:val="nil"/>
              <w:right w:val="nil"/>
            </w:tcBorders>
            <w:shd w:val="clear" w:color="auto" w:fill="auto"/>
            <w:hideMark/>
          </w:tcPr>
          <w:p w14:paraId="695412D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8,955,975.00 </w:t>
            </w:r>
          </w:p>
        </w:tc>
      </w:tr>
      <w:tr w:rsidR="009830CF" w:rsidRPr="00782CAC" w14:paraId="3587EE98" w14:textId="77777777" w:rsidTr="005B3F9D">
        <w:trPr>
          <w:trHeight w:val="20"/>
        </w:trPr>
        <w:tc>
          <w:tcPr>
            <w:tcW w:w="741" w:type="dxa"/>
            <w:tcBorders>
              <w:top w:val="nil"/>
              <w:left w:val="nil"/>
              <w:bottom w:val="nil"/>
              <w:right w:val="nil"/>
            </w:tcBorders>
            <w:shd w:val="clear" w:color="auto" w:fill="auto"/>
            <w:noWrap/>
            <w:hideMark/>
          </w:tcPr>
          <w:p w14:paraId="10345B4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439DC50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169C4D0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Otros Relacionados con Transporte</w:t>
            </w:r>
          </w:p>
        </w:tc>
        <w:tc>
          <w:tcPr>
            <w:tcW w:w="2552" w:type="dxa"/>
            <w:gridSpan w:val="2"/>
            <w:tcBorders>
              <w:top w:val="nil"/>
              <w:left w:val="nil"/>
              <w:bottom w:val="nil"/>
              <w:right w:val="nil"/>
            </w:tcBorders>
            <w:shd w:val="clear" w:color="auto" w:fill="auto"/>
            <w:hideMark/>
          </w:tcPr>
          <w:p w14:paraId="0544A55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7B38398B" w14:textId="77777777" w:rsidTr="005B3F9D">
        <w:trPr>
          <w:trHeight w:val="20"/>
        </w:trPr>
        <w:tc>
          <w:tcPr>
            <w:tcW w:w="741" w:type="dxa"/>
            <w:tcBorders>
              <w:top w:val="nil"/>
              <w:left w:val="nil"/>
              <w:bottom w:val="nil"/>
              <w:right w:val="nil"/>
            </w:tcBorders>
            <w:shd w:val="clear" w:color="auto" w:fill="auto"/>
            <w:noWrap/>
            <w:hideMark/>
          </w:tcPr>
          <w:p w14:paraId="3AD91DF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365EE03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COMUNICACIONES</w:t>
            </w:r>
          </w:p>
        </w:tc>
        <w:tc>
          <w:tcPr>
            <w:tcW w:w="2552" w:type="dxa"/>
            <w:gridSpan w:val="2"/>
            <w:tcBorders>
              <w:top w:val="nil"/>
              <w:left w:val="nil"/>
              <w:bottom w:val="nil"/>
              <w:right w:val="nil"/>
            </w:tcBorders>
            <w:shd w:val="clear" w:color="auto" w:fill="auto"/>
            <w:hideMark/>
          </w:tcPr>
          <w:p w14:paraId="70CCC89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580,621,294.00 </w:t>
            </w:r>
          </w:p>
        </w:tc>
      </w:tr>
      <w:tr w:rsidR="009830CF" w:rsidRPr="00782CAC" w14:paraId="35ECD289" w14:textId="77777777" w:rsidTr="005B3F9D">
        <w:trPr>
          <w:trHeight w:val="20"/>
        </w:trPr>
        <w:tc>
          <w:tcPr>
            <w:tcW w:w="741" w:type="dxa"/>
            <w:tcBorders>
              <w:top w:val="nil"/>
              <w:left w:val="nil"/>
              <w:bottom w:val="nil"/>
              <w:right w:val="nil"/>
            </w:tcBorders>
            <w:shd w:val="clear" w:color="auto" w:fill="auto"/>
            <w:noWrap/>
            <w:hideMark/>
          </w:tcPr>
          <w:p w14:paraId="370490E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45375D5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780566C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Comunicaciones</w:t>
            </w:r>
          </w:p>
        </w:tc>
        <w:tc>
          <w:tcPr>
            <w:tcW w:w="2552" w:type="dxa"/>
            <w:gridSpan w:val="2"/>
            <w:tcBorders>
              <w:top w:val="nil"/>
              <w:left w:val="nil"/>
              <w:bottom w:val="nil"/>
              <w:right w:val="nil"/>
            </w:tcBorders>
            <w:shd w:val="clear" w:color="auto" w:fill="auto"/>
            <w:hideMark/>
          </w:tcPr>
          <w:p w14:paraId="0245417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580,621,294.00 </w:t>
            </w:r>
          </w:p>
        </w:tc>
      </w:tr>
      <w:tr w:rsidR="009830CF" w:rsidRPr="00782CAC" w14:paraId="1B471351" w14:textId="77777777" w:rsidTr="005B3F9D">
        <w:trPr>
          <w:trHeight w:val="20"/>
        </w:trPr>
        <w:tc>
          <w:tcPr>
            <w:tcW w:w="741" w:type="dxa"/>
            <w:tcBorders>
              <w:top w:val="nil"/>
              <w:left w:val="nil"/>
              <w:bottom w:val="nil"/>
              <w:right w:val="nil"/>
            </w:tcBorders>
            <w:shd w:val="clear" w:color="auto" w:fill="auto"/>
            <w:noWrap/>
            <w:hideMark/>
          </w:tcPr>
          <w:p w14:paraId="5955B1F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4799BD5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TURISMO</w:t>
            </w:r>
          </w:p>
        </w:tc>
        <w:tc>
          <w:tcPr>
            <w:tcW w:w="2552" w:type="dxa"/>
            <w:gridSpan w:val="2"/>
            <w:tcBorders>
              <w:top w:val="nil"/>
              <w:left w:val="nil"/>
              <w:bottom w:val="nil"/>
              <w:right w:val="nil"/>
            </w:tcBorders>
            <w:shd w:val="clear" w:color="auto" w:fill="auto"/>
            <w:hideMark/>
          </w:tcPr>
          <w:p w14:paraId="7002175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59,495,996.00 </w:t>
            </w:r>
          </w:p>
        </w:tc>
      </w:tr>
      <w:tr w:rsidR="009830CF" w:rsidRPr="00782CAC" w14:paraId="0D97FDBF" w14:textId="77777777" w:rsidTr="005B3F9D">
        <w:trPr>
          <w:trHeight w:val="20"/>
        </w:trPr>
        <w:tc>
          <w:tcPr>
            <w:tcW w:w="741" w:type="dxa"/>
            <w:tcBorders>
              <w:top w:val="nil"/>
              <w:left w:val="nil"/>
              <w:bottom w:val="nil"/>
              <w:right w:val="nil"/>
            </w:tcBorders>
            <w:shd w:val="clear" w:color="auto" w:fill="auto"/>
            <w:noWrap/>
            <w:hideMark/>
          </w:tcPr>
          <w:p w14:paraId="10BCDDA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3890E1C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293193E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Turismo</w:t>
            </w:r>
          </w:p>
        </w:tc>
        <w:tc>
          <w:tcPr>
            <w:tcW w:w="2552" w:type="dxa"/>
            <w:gridSpan w:val="2"/>
            <w:tcBorders>
              <w:top w:val="nil"/>
              <w:left w:val="nil"/>
              <w:bottom w:val="nil"/>
              <w:right w:val="nil"/>
            </w:tcBorders>
            <w:shd w:val="clear" w:color="auto" w:fill="auto"/>
            <w:hideMark/>
          </w:tcPr>
          <w:p w14:paraId="6E033F1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59,495,996.00 </w:t>
            </w:r>
          </w:p>
        </w:tc>
      </w:tr>
      <w:tr w:rsidR="009830CF" w:rsidRPr="00782CAC" w14:paraId="5AE0B769" w14:textId="77777777" w:rsidTr="005B3F9D">
        <w:trPr>
          <w:trHeight w:val="20"/>
        </w:trPr>
        <w:tc>
          <w:tcPr>
            <w:tcW w:w="741" w:type="dxa"/>
            <w:tcBorders>
              <w:top w:val="nil"/>
              <w:left w:val="nil"/>
              <w:bottom w:val="nil"/>
              <w:right w:val="nil"/>
            </w:tcBorders>
            <w:shd w:val="clear" w:color="auto" w:fill="auto"/>
            <w:noWrap/>
            <w:hideMark/>
          </w:tcPr>
          <w:p w14:paraId="1AEE384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3FF1652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2AC2DBA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Hoteles y Restaurantes</w:t>
            </w:r>
          </w:p>
        </w:tc>
        <w:tc>
          <w:tcPr>
            <w:tcW w:w="2552" w:type="dxa"/>
            <w:gridSpan w:val="2"/>
            <w:tcBorders>
              <w:top w:val="nil"/>
              <w:left w:val="nil"/>
              <w:bottom w:val="nil"/>
              <w:right w:val="nil"/>
            </w:tcBorders>
            <w:shd w:val="clear" w:color="auto" w:fill="auto"/>
            <w:hideMark/>
          </w:tcPr>
          <w:p w14:paraId="1071053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61CDAC10" w14:textId="77777777" w:rsidTr="005B3F9D">
        <w:trPr>
          <w:trHeight w:val="20"/>
        </w:trPr>
        <w:tc>
          <w:tcPr>
            <w:tcW w:w="741" w:type="dxa"/>
            <w:tcBorders>
              <w:top w:val="nil"/>
              <w:left w:val="nil"/>
              <w:bottom w:val="nil"/>
              <w:right w:val="nil"/>
            </w:tcBorders>
            <w:shd w:val="clear" w:color="auto" w:fill="auto"/>
            <w:noWrap/>
            <w:hideMark/>
          </w:tcPr>
          <w:p w14:paraId="79E9211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7FA7696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CIENCIA, TECNOLOGÍA E INNOVACIÓN</w:t>
            </w:r>
          </w:p>
        </w:tc>
        <w:tc>
          <w:tcPr>
            <w:tcW w:w="2552" w:type="dxa"/>
            <w:gridSpan w:val="2"/>
            <w:tcBorders>
              <w:top w:val="nil"/>
              <w:left w:val="nil"/>
              <w:bottom w:val="nil"/>
              <w:right w:val="nil"/>
            </w:tcBorders>
            <w:shd w:val="clear" w:color="auto" w:fill="auto"/>
            <w:hideMark/>
          </w:tcPr>
          <w:p w14:paraId="5483DD4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40,176,967.00 </w:t>
            </w:r>
          </w:p>
        </w:tc>
      </w:tr>
      <w:tr w:rsidR="009830CF" w:rsidRPr="00782CAC" w14:paraId="650F1493" w14:textId="77777777" w:rsidTr="005B3F9D">
        <w:trPr>
          <w:trHeight w:val="20"/>
        </w:trPr>
        <w:tc>
          <w:tcPr>
            <w:tcW w:w="741" w:type="dxa"/>
            <w:tcBorders>
              <w:top w:val="nil"/>
              <w:left w:val="nil"/>
              <w:bottom w:val="nil"/>
              <w:right w:val="nil"/>
            </w:tcBorders>
            <w:shd w:val="clear" w:color="auto" w:fill="auto"/>
            <w:noWrap/>
            <w:hideMark/>
          </w:tcPr>
          <w:p w14:paraId="2A4EBA8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2956A94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7CA8F9A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Investigación Científica</w:t>
            </w:r>
          </w:p>
        </w:tc>
        <w:tc>
          <w:tcPr>
            <w:tcW w:w="2552" w:type="dxa"/>
            <w:gridSpan w:val="2"/>
            <w:tcBorders>
              <w:top w:val="nil"/>
              <w:left w:val="nil"/>
              <w:bottom w:val="nil"/>
              <w:right w:val="nil"/>
            </w:tcBorders>
            <w:shd w:val="clear" w:color="auto" w:fill="auto"/>
            <w:hideMark/>
          </w:tcPr>
          <w:p w14:paraId="797DAAD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478E3C5D" w14:textId="77777777" w:rsidTr="005B3F9D">
        <w:trPr>
          <w:trHeight w:val="20"/>
        </w:trPr>
        <w:tc>
          <w:tcPr>
            <w:tcW w:w="741" w:type="dxa"/>
            <w:tcBorders>
              <w:top w:val="nil"/>
              <w:left w:val="nil"/>
              <w:bottom w:val="nil"/>
              <w:right w:val="nil"/>
            </w:tcBorders>
            <w:shd w:val="clear" w:color="auto" w:fill="auto"/>
            <w:noWrap/>
            <w:hideMark/>
          </w:tcPr>
          <w:p w14:paraId="0E9546F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0FD0130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3C75B35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Desarrollo Tecnológico</w:t>
            </w:r>
          </w:p>
        </w:tc>
        <w:tc>
          <w:tcPr>
            <w:tcW w:w="2552" w:type="dxa"/>
            <w:gridSpan w:val="2"/>
            <w:tcBorders>
              <w:top w:val="nil"/>
              <w:left w:val="nil"/>
              <w:bottom w:val="nil"/>
              <w:right w:val="nil"/>
            </w:tcBorders>
            <w:shd w:val="clear" w:color="auto" w:fill="auto"/>
            <w:hideMark/>
          </w:tcPr>
          <w:p w14:paraId="0A6E610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3995C1E2" w14:textId="77777777" w:rsidTr="005B3F9D">
        <w:trPr>
          <w:trHeight w:val="20"/>
        </w:trPr>
        <w:tc>
          <w:tcPr>
            <w:tcW w:w="741" w:type="dxa"/>
            <w:tcBorders>
              <w:top w:val="nil"/>
              <w:left w:val="nil"/>
              <w:bottom w:val="nil"/>
              <w:right w:val="nil"/>
            </w:tcBorders>
            <w:shd w:val="clear" w:color="auto" w:fill="auto"/>
            <w:noWrap/>
            <w:hideMark/>
          </w:tcPr>
          <w:p w14:paraId="36AE934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6255D0C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113854E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Servicios Científicos y Tecnológicos</w:t>
            </w:r>
          </w:p>
        </w:tc>
        <w:tc>
          <w:tcPr>
            <w:tcW w:w="2552" w:type="dxa"/>
            <w:gridSpan w:val="2"/>
            <w:tcBorders>
              <w:top w:val="nil"/>
              <w:left w:val="nil"/>
              <w:bottom w:val="nil"/>
              <w:right w:val="nil"/>
            </w:tcBorders>
            <w:shd w:val="clear" w:color="auto" w:fill="auto"/>
            <w:hideMark/>
          </w:tcPr>
          <w:p w14:paraId="391D717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40,176,967.00 </w:t>
            </w:r>
          </w:p>
        </w:tc>
      </w:tr>
      <w:tr w:rsidR="009830CF" w:rsidRPr="00782CAC" w14:paraId="7876A10F" w14:textId="77777777" w:rsidTr="005B3F9D">
        <w:trPr>
          <w:trHeight w:val="20"/>
        </w:trPr>
        <w:tc>
          <w:tcPr>
            <w:tcW w:w="741" w:type="dxa"/>
            <w:tcBorders>
              <w:top w:val="nil"/>
              <w:left w:val="nil"/>
              <w:bottom w:val="nil"/>
              <w:right w:val="nil"/>
            </w:tcBorders>
            <w:shd w:val="clear" w:color="auto" w:fill="auto"/>
            <w:noWrap/>
            <w:hideMark/>
          </w:tcPr>
          <w:p w14:paraId="413BE00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310E601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0F88E2E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Innovación</w:t>
            </w:r>
          </w:p>
        </w:tc>
        <w:tc>
          <w:tcPr>
            <w:tcW w:w="2552" w:type="dxa"/>
            <w:gridSpan w:val="2"/>
            <w:tcBorders>
              <w:top w:val="nil"/>
              <w:left w:val="nil"/>
              <w:bottom w:val="nil"/>
              <w:right w:val="nil"/>
            </w:tcBorders>
            <w:shd w:val="clear" w:color="auto" w:fill="auto"/>
            <w:hideMark/>
          </w:tcPr>
          <w:p w14:paraId="11760A5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196495CD" w14:textId="77777777" w:rsidTr="005B3F9D">
        <w:trPr>
          <w:trHeight w:val="20"/>
        </w:trPr>
        <w:tc>
          <w:tcPr>
            <w:tcW w:w="741" w:type="dxa"/>
            <w:tcBorders>
              <w:top w:val="nil"/>
              <w:left w:val="nil"/>
              <w:bottom w:val="nil"/>
              <w:right w:val="nil"/>
            </w:tcBorders>
            <w:shd w:val="clear" w:color="auto" w:fill="auto"/>
            <w:noWrap/>
            <w:hideMark/>
          </w:tcPr>
          <w:p w14:paraId="7A0DC24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7CE2BAC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OTRAS INDUSTRIAS Y OTROS ASUNTOS ECONÓMICOS</w:t>
            </w:r>
          </w:p>
        </w:tc>
        <w:tc>
          <w:tcPr>
            <w:tcW w:w="2552" w:type="dxa"/>
            <w:gridSpan w:val="2"/>
            <w:tcBorders>
              <w:top w:val="nil"/>
              <w:left w:val="nil"/>
              <w:bottom w:val="nil"/>
              <w:right w:val="nil"/>
            </w:tcBorders>
            <w:shd w:val="clear" w:color="auto" w:fill="auto"/>
            <w:hideMark/>
          </w:tcPr>
          <w:p w14:paraId="2124BC9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1,924,309.00 </w:t>
            </w:r>
          </w:p>
        </w:tc>
      </w:tr>
      <w:tr w:rsidR="009830CF" w:rsidRPr="00782CAC" w14:paraId="13BC0133" w14:textId="77777777" w:rsidTr="005B3F9D">
        <w:trPr>
          <w:trHeight w:val="20"/>
        </w:trPr>
        <w:tc>
          <w:tcPr>
            <w:tcW w:w="741" w:type="dxa"/>
            <w:tcBorders>
              <w:top w:val="nil"/>
              <w:left w:val="nil"/>
              <w:bottom w:val="nil"/>
              <w:right w:val="nil"/>
            </w:tcBorders>
            <w:shd w:val="clear" w:color="auto" w:fill="auto"/>
            <w:noWrap/>
            <w:hideMark/>
          </w:tcPr>
          <w:p w14:paraId="42D386E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47EA426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01031D8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Comercio, Distribución, Almacenamiento y Depósito</w:t>
            </w:r>
          </w:p>
        </w:tc>
        <w:tc>
          <w:tcPr>
            <w:tcW w:w="2552" w:type="dxa"/>
            <w:gridSpan w:val="2"/>
            <w:tcBorders>
              <w:top w:val="nil"/>
              <w:left w:val="nil"/>
              <w:bottom w:val="nil"/>
              <w:right w:val="nil"/>
            </w:tcBorders>
            <w:shd w:val="clear" w:color="auto" w:fill="auto"/>
            <w:hideMark/>
          </w:tcPr>
          <w:p w14:paraId="6F9073E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6F014BA5" w14:textId="77777777" w:rsidTr="005B3F9D">
        <w:trPr>
          <w:trHeight w:val="20"/>
        </w:trPr>
        <w:tc>
          <w:tcPr>
            <w:tcW w:w="741" w:type="dxa"/>
            <w:tcBorders>
              <w:top w:val="nil"/>
              <w:left w:val="nil"/>
              <w:bottom w:val="nil"/>
              <w:right w:val="nil"/>
            </w:tcBorders>
            <w:shd w:val="clear" w:color="auto" w:fill="auto"/>
            <w:noWrap/>
            <w:hideMark/>
          </w:tcPr>
          <w:p w14:paraId="2E86C61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036A1B8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18AFB6B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Otras Industrias</w:t>
            </w:r>
          </w:p>
        </w:tc>
        <w:tc>
          <w:tcPr>
            <w:tcW w:w="2552" w:type="dxa"/>
            <w:gridSpan w:val="2"/>
            <w:tcBorders>
              <w:top w:val="nil"/>
              <w:left w:val="nil"/>
              <w:bottom w:val="nil"/>
              <w:right w:val="nil"/>
            </w:tcBorders>
            <w:shd w:val="clear" w:color="auto" w:fill="auto"/>
            <w:hideMark/>
          </w:tcPr>
          <w:p w14:paraId="2801FAD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18830AF7" w14:textId="77777777" w:rsidTr="005B3F9D">
        <w:trPr>
          <w:trHeight w:val="20"/>
        </w:trPr>
        <w:tc>
          <w:tcPr>
            <w:tcW w:w="741" w:type="dxa"/>
            <w:tcBorders>
              <w:top w:val="nil"/>
              <w:left w:val="nil"/>
              <w:bottom w:val="nil"/>
              <w:right w:val="nil"/>
            </w:tcBorders>
            <w:shd w:val="clear" w:color="auto" w:fill="auto"/>
            <w:noWrap/>
            <w:hideMark/>
          </w:tcPr>
          <w:p w14:paraId="1FBFD99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1E0BA8B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405417B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Otros Asuntos Económicos</w:t>
            </w:r>
          </w:p>
        </w:tc>
        <w:tc>
          <w:tcPr>
            <w:tcW w:w="2552" w:type="dxa"/>
            <w:gridSpan w:val="2"/>
            <w:tcBorders>
              <w:top w:val="nil"/>
              <w:left w:val="nil"/>
              <w:bottom w:val="nil"/>
              <w:right w:val="nil"/>
            </w:tcBorders>
            <w:shd w:val="clear" w:color="auto" w:fill="auto"/>
            <w:hideMark/>
          </w:tcPr>
          <w:p w14:paraId="751DEFB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1,924,309.00 </w:t>
            </w:r>
          </w:p>
        </w:tc>
      </w:tr>
      <w:tr w:rsidR="009830CF" w:rsidRPr="00782CAC" w14:paraId="37742846" w14:textId="77777777" w:rsidTr="005B3F9D">
        <w:trPr>
          <w:trHeight w:val="20"/>
        </w:trPr>
        <w:tc>
          <w:tcPr>
            <w:tcW w:w="6946" w:type="dxa"/>
            <w:gridSpan w:val="5"/>
            <w:tcBorders>
              <w:top w:val="nil"/>
              <w:left w:val="nil"/>
              <w:bottom w:val="nil"/>
              <w:right w:val="nil"/>
            </w:tcBorders>
            <w:shd w:val="clear" w:color="auto" w:fill="auto"/>
            <w:noWrap/>
            <w:hideMark/>
          </w:tcPr>
          <w:p w14:paraId="76486F6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OTRAS NO CLASIFICADAS EN FUNCIONES ANTERIORES</w:t>
            </w:r>
          </w:p>
        </w:tc>
        <w:tc>
          <w:tcPr>
            <w:tcW w:w="2552" w:type="dxa"/>
            <w:gridSpan w:val="2"/>
            <w:tcBorders>
              <w:top w:val="nil"/>
              <w:left w:val="nil"/>
              <w:bottom w:val="nil"/>
              <w:right w:val="nil"/>
            </w:tcBorders>
            <w:shd w:val="clear" w:color="auto" w:fill="auto"/>
            <w:hideMark/>
          </w:tcPr>
          <w:p w14:paraId="53E5F1A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7,051,724,129.00 </w:t>
            </w:r>
          </w:p>
        </w:tc>
      </w:tr>
      <w:tr w:rsidR="009830CF" w:rsidRPr="00782CAC" w14:paraId="732A8ABF" w14:textId="77777777" w:rsidTr="005B3F9D">
        <w:trPr>
          <w:trHeight w:val="20"/>
        </w:trPr>
        <w:tc>
          <w:tcPr>
            <w:tcW w:w="741" w:type="dxa"/>
            <w:tcBorders>
              <w:top w:val="nil"/>
              <w:left w:val="nil"/>
              <w:bottom w:val="nil"/>
              <w:right w:val="nil"/>
            </w:tcBorders>
            <w:shd w:val="clear" w:color="auto" w:fill="auto"/>
            <w:noWrap/>
            <w:hideMark/>
          </w:tcPr>
          <w:p w14:paraId="7E39DD6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0CEF4EF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TRANSACCIONES DE LA DEUDA PÚBLICA / COSTO FINANCIEROS DE LA DEUDA</w:t>
            </w:r>
          </w:p>
        </w:tc>
        <w:tc>
          <w:tcPr>
            <w:tcW w:w="2552" w:type="dxa"/>
            <w:gridSpan w:val="2"/>
            <w:tcBorders>
              <w:top w:val="nil"/>
              <w:left w:val="nil"/>
              <w:bottom w:val="nil"/>
              <w:right w:val="nil"/>
            </w:tcBorders>
            <w:shd w:val="clear" w:color="auto" w:fill="auto"/>
            <w:hideMark/>
          </w:tcPr>
          <w:p w14:paraId="53B573D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682,666,361.00 </w:t>
            </w:r>
          </w:p>
        </w:tc>
      </w:tr>
      <w:tr w:rsidR="009830CF" w:rsidRPr="00782CAC" w14:paraId="3C23C5F9" w14:textId="77777777" w:rsidTr="005B3F9D">
        <w:trPr>
          <w:trHeight w:val="20"/>
        </w:trPr>
        <w:tc>
          <w:tcPr>
            <w:tcW w:w="741" w:type="dxa"/>
            <w:tcBorders>
              <w:top w:val="nil"/>
              <w:left w:val="nil"/>
              <w:bottom w:val="nil"/>
              <w:right w:val="nil"/>
            </w:tcBorders>
            <w:shd w:val="clear" w:color="auto" w:fill="auto"/>
            <w:noWrap/>
            <w:hideMark/>
          </w:tcPr>
          <w:p w14:paraId="4219BAB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701C1B7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0157D95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Deuda Pública Interna</w:t>
            </w:r>
          </w:p>
        </w:tc>
        <w:tc>
          <w:tcPr>
            <w:tcW w:w="2552" w:type="dxa"/>
            <w:gridSpan w:val="2"/>
            <w:tcBorders>
              <w:top w:val="nil"/>
              <w:left w:val="nil"/>
              <w:bottom w:val="nil"/>
              <w:right w:val="nil"/>
            </w:tcBorders>
            <w:shd w:val="clear" w:color="auto" w:fill="auto"/>
            <w:hideMark/>
          </w:tcPr>
          <w:p w14:paraId="223A92F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682,666,361.00 </w:t>
            </w:r>
          </w:p>
        </w:tc>
      </w:tr>
      <w:tr w:rsidR="009830CF" w:rsidRPr="00782CAC" w14:paraId="4800B904" w14:textId="77777777" w:rsidTr="005B3F9D">
        <w:trPr>
          <w:trHeight w:val="20"/>
        </w:trPr>
        <w:tc>
          <w:tcPr>
            <w:tcW w:w="741" w:type="dxa"/>
            <w:tcBorders>
              <w:top w:val="nil"/>
              <w:left w:val="nil"/>
              <w:bottom w:val="nil"/>
              <w:right w:val="nil"/>
            </w:tcBorders>
            <w:shd w:val="clear" w:color="auto" w:fill="auto"/>
            <w:noWrap/>
            <w:hideMark/>
          </w:tcPr>
          <w:p w14:paraId="436EBD0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0A57B14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6138DFE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Deuda Pública Externa</w:t>
            </w:r>
          </w:p>
        </w:tc>
        <w:tc>
          <w:tcPr>
            <w:tcW w:w="2552" w:type="dxa"/>
            <w:gridSpan w:val="2"/>
            <w:tcBorders>
              <w:top w:val="nil"/>
              <w:left w:val="nil"/>
              <w:bottom w:val="nil"/>
              <w:right w:val="nil"/>
            </w:tcBorders>
            <w:shd w:val="clear" w:color="auto" w:fill="auto"/>
            <w:hideMark/>
          </w:tcPr>
          <w:p w14:paraId="5DF2D5C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38319DEF" w14:textId="77777777" w:rsidTr="005B3F9D">
        <w:trPr>
          <w:trHeight w:val="20"/>
        </w:trPr>
        <w:tc>
          <w:tcPr>
            <w:tcW w:w="741" w:type="dxa"/>
            <w:tcBorders>
              <w:top w:val="nil"/>
              <w:left w:val="nil"/>
              <w:bottom w:val="nil"/>
              <w:right w:val="nil"/>
            </w:tcBorders>
            <w:shd w:val="clear" w:color="auto" w:fill="auto"/>
            <w:noWrap/>
            <w:hideMark/>
          </w:tcPr>
          <w:p w14:paraId="5EC6BA5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08E7D7C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TRANSFERENCIAS, PARTICIPACIONES Y APORTACIONES ENTRE DIFERENTES NIVELES Y ÓRDENES DE GOBIERNO</w:t>
            </w:r>
          </w:p>
        </w:tc>
        <w:tc>
          <w:tcPr>
            <w:tcW w:w="2552" w:type="dxa"/>
            <w:gridSpan w:val="2"/>
            <w:tcBorders>
              <w:top w:val="nil"/>
              <w:left w:val="nil"/>
              <w:bottom w:val="nil"/>
              <w:right w:val="nil"/>
            </w:tcBorders>
            <w:shd w:val="clear" w:color="auto" w:fill="auto"/>
            <w:hideMark/>
          </w:tcPr>
          <w:p w14:paraId="414CBE6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5,694,348,415.00 </w:t>
            </w:r>
          </w:p>
        </w:tc>
      </w:tr>
      <w:tr w:rsidR="009830CF" w:rsidRPr="00782CAC" w14:paraId="2D8138DF" w14:textId="77777777" w:rsidTr="005B3F9D">
        <w:trPr>
          <w:trHeight w:val="20"/>
        </w:trPr>
        <w:tc>
          <w:tcPr>
            <w:tcW w:w="741" w:type="dxa"/>
            <w:tcBorders>
              <w:top w:val="nil"/>
              <w:left w:val="nil"/>
              <w:bottom w:val="nil"/>
              <w:right w:val="nil"/>
            </w:tcBorders>
            <w:shd w:val="clear" w:color="auto" w:fill="auto"/>
            <w:noWrap/>
            <w:hideMark/>
          </w:tcPr>
          <w:p w14:paraId="6284A0D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151BD2E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67764CC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Transferencia entre Diferentes Niveles y Órdenes de Gobierno</w:t>
            </w:r>
          </w:p>
        </w:tc>
        <w:tc>
          <w:tcPr>
            <w:tcW w:w="2552" w:type="dxa"/>
            <w:gridSpan w:val="2"/>
            <w:tcBorders>
              <w:top w:val="nil"/>
              <w:left w:val="nil"/>
              <w:bottom w:val="nil"/>
              <w:right w:val="nil"/>
            </w:tcBorders>
            <w:shd w:val="clear" w:color="auto" w:fill="auto"/>
            <w:hideMark/>
          </w:tcPr>
          <w:p w14:paraId="406CEB0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43,000,000.00 </w:t>
            </w:r>
          </w:p>
        </w:tc>
      </w:tr>
      <w:tr w:rsidR="009830CF" w:rsidRPr="00782CAC" w14:paraId="3CE3835B" w14:textId="77777777" w:rsidTr="005B3F9D">
        <w:trPr>
          <w:trHeight w:val="20"/>
        </w:trPr>
        <w:tc>
          <w:tcPr>
            <w:tcW w:w="741" w:type="dxa"/>
            <w:tcBorders>
              <w:top w:val="nil"/>
              <w:left w:val="nil"/>
              <w:bottom w:val="nil"/>
              <w:right w:val="nil"/>
            </w:tcBorders>
            <w:shd w:val="clear" w:color="auto" w:fill="auto"/>
            <w:noWrap/>
            <w:hideMark/>
          </w:tcPr>
          <w:p w14:paraId="516F87D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3EBC4D1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58E5D4A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Participaciones entre Diferentes Niveles y Órdenes de Gobierno</w:t>
            </w:r>
          </w:p>
        </w:tc>
        <w:tc>
          <w:tcPr>
            <w:tcW w:w="2552" w:type="dxa"/>
            <w:gridSpan w:val="2"/>
            <w:tcBorders>
              <w:top w:val="nil"/>
              <w:left w:val="nil"/>
              <w:bottom w:val="nil"/>
              <w:right w:val="nil"/>
            </w:tcBorders>
            <w:shd w:val="clear" w:color="auto" w:fill="auto"/>
            <w:hideMark/>
          </w:tcPr>
          <w:p w14:paraId="041BE31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3,407,268,255.00 </w:t>
            </w:r>
          </w:p>
        </w:tc>
      </w:tr>
      <w:tr w:rsidR="009830CF" w:rsidRPr="00782CAC" w14:paraId="577C1FE5" w14:textId="77777777" w:rsidTr="005B3F9D">
        <w:trPr>
          <w:trHeight w:val="20"/>
        </w:trPr>
        <w:tc>
          <w:tcPr>
            <w:tcW w:w="741" w:type="dxa"/>
            <w:tcBorders>
              <w:top w:val="nil"/>
              <w:left w:val="nil"/>
              <w:bottom w:val="nil"/>
              <w:right w:val="nil"/>
            </w:tcBorders>
            <w:shd w:val="clear" w:color="auto" w:fill="auto"/>
            <w:noWrap/>
            <w:hideMark/>
          </w:tcPr>
          <w:p w14:paraId="7F33150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65BA4E4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375A2EE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Aportaciones entre Diferentes Órdenes de Gobierno</w:t>
            </w:r>
          </w:p>
        </w:tc>
        <w:tc>
          <w:tcPr>
            <w:tcW w:w="2552" w:type="dxa"/>
            <w:gridSpan w:val="2"/>
            <w:tcBorders>
              <w:top w:val="nil"/>
              <w:left w:val="nil"/>
              <w:bottom w:val="nil"/>
              <w:right w:val="nil"/>
            </w:tcBorders>
            <w:shd w:val="clear" w:color="auto" w:fill="auto"/>
            <w:hideMark/>
          </w:tcPr>
          <w:p w14:paraId="19C5E20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2,244,080,160.00 </w:t>
            </w:r>
          </w:p>
        </w:tc>
      </w:tr>
      <w:tr w:rsidR="009830CF" w:rsidRPr="00782CAC" w14:paraId="33708F32" w14:textId="77777777" w:rsidTr="005B3F9D">
        <w:trPr>
          <w:trHeight w:val="20"/>
        </w:trPr>
        <w:tc>
          <w:tcPr>
            <w:tcW w:w="741" w:type="dxa"/>
            <w:tcBorders>
              <w:top w:val="nil"/>
              <w:left w:val="nil"/>
              <w:bottom w:val="nil"/>
              <w:right w:val="nil"/>
            </w:tcBorders>
            <w:shd w:val="clear" w:color="auto" w:fill="auto"/>
            <w:noWrap/>
            <w:hideMark/>
          </w:tcPr>
          <w:p w14:paraId="4FE084B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7350F36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SANEAMIENTO DEL SISTEMA FINANCIERO</w:t>
            </w:r>
          </w:p>
        </w:tc>
        <w:tc>
          <w:tcPr>
            <w:tcW w:w="2552" w:type="dxa"/>
            <w:gridSpan w:val="2"/>
            <w:tcBorders>
              <w:top w:val="nil"/>
              <w:left w:val="nil"/>
              <w:bottom w:val="nil"/>
              <w:right w:val="nil"/>
            </w:tcBorders>
            <w:shd w:val="clear" w:color="auto" w:fill="auto"/>
            <w:hideMark/>
          </w:tcPr>
          <w:p w14:paraId="03962E0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   </w:t>
            </w:r>
          </w:p>
        </w:tc>
      </w:tr>
      <w:tr w:rsidR="009830CF" w:rsidRPr="00782CAC" w14:paraId="17EA9B5F" w14:textId="77777777" w:rsidTr="005B3F9D">
        <w:trPr>
          <w:trHeight w:val="20"/>
        </w:trPr>
        <w:tc>
          <w:tcPr>
            <w:tcW w:w="741" w:type="dxa"/>
            <w:tcBorders>
              <w:top w:val="nil"/>
              <w:left w:val="nil"/>
              <w:bottom w:val="nil"/>
              <w:right w:val="nil"/>
            </w:tcBorders>
            <w:shd w:val="clear" w:color="auto" w:fill="auto"/>
            <w:noWrap/>
            <w:hideMark/>
          </w:tcPr>
          <w:p w14:paraId="0032440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2368E31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09DBB5D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Saneamiento del Sistema Financiero</w:t>
            </w:r>
          </w:p>
        </w:tc>
        <w:tc>
          <w:tcPr>
            <w:tcW w:w="2552" w:type="dxa"/>
            <w:gridSpan w:val="2"/>
            <w:tcBorders>
              <w:top w:val="nil"/>
              <w:left w:val="nil"/>
              <w:bottom w:val="nil"/>
              <w:right w:val="nil"/>
            </w:tcBorders>
            <w:shd w:val="clear" w:color="auto" w:fill="auto"/>
            <w:hideMark/>
          </w:tcPr>
          <w:p w14:paraId="4CDB662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1EB7619C" w14:textId="77777777" w:rsidTr="005B3F9D">
        <w:trPr>
          <w:trHeight w:val="20"/>
        </w:trPr>
        <w:tc>
          <w:tcPr>
            <w:tcW w:w="741" w:type="dxa"/>
            <w:tcBorders>
              <w:top w:val="nil"/>
              <w:left w:val="nil"/>
              <w:bottom w:val="nil"/>
              <w:right w:val="nil"/>
            </w:tcBorders>
            <w:shd w:val="clear" w:color="auto" w:fill="auto"/>
            <w:noWrap/>
            <w:hideMark/>
          </w:tcPr>
          <w:p w14:paraId="1E573DA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13E483E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40A5587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Apoyos IPAB</w:t>
            </w:r>
          </w:p>
        </w:tc>
        <w:tc>
          <w:tcPr>
            <w:tcW w:w="2552" w:type="dxa"/>
            <w:gridSpan w:val="2"/>
            <w:tcBorders>
              <w:top w:val="nil"/>
              <w:left w:val="nil"/>
              <w:bottom w:val="nil"/>
              <w:right w:val="nil"/>
            </w:tcBorders>
            <w:shd w:val="clear" w:color="auto" w:fill="auto"/>
            <w:hideMark/>
          </w:tcPr>
          <w:p w14:paraId="22407AE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7C8F57B1" w14:textId="77777777" w:rsidTr="005B3F9D">
        <w:trPr>
          <w:trHeight w:val="20"/>
        </w:trPr>
        <w:tc>
          <w:tcPr>
            <w:tcW w:w="741" w:type="dxa"/>
            <w:tcBorders>
              <w:top w:val="nil"/>
              <w:left w:val="nil"/>
              <w:bottom w:val="nil"/>
              <w:right w:val="nil"/>
            </w:tcBorders>
            <w:shd w:val="clear" w:color="auto" w:fill="auto"/>
            <w:noWrap/>
            <w:hideMark/>
          </w:tcPr>
          <w:p w14:paraId="7C285CE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33813C2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7FEE429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Banca de Desarrollo</w:t>
            </w:r>
          </w:p>
        </w:tc>
        <w:tc>
          <w:tcPr>
            <w:tcW w:w="2552" w:type="dxa"/>
            <w:gridSpan w:val="2"/>
            <w:tcBorders>
              <w:top w:val="nil"/>
              <w:left w:val="nil"/>
              <w:bottom w:val="nil"/>
              <w:right w:val="nil"/>
            </w:tcBorders>
            <w:shd w:val="clear" w:color="auto" w:fill="auto"/>
            <w:hideMark/>
          </w:tcPr>
          <w:p w14:paraId="727E910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70B4452D" w14:textId="77777777" w:rsidTr="005B3F9D">
        <w:trPr>
          <w:trHeight w:val="20"/>
        </w:trPr>
        <w:tc>
          <w:tcPr>
            <w:tcW w:w="741" w:type="dxa"/>
            <w:tcBorders>
              <w:top w:val="nil"/>
              <w:left w:val="nil"/>
              <w:bottom w:val="nil"/>
              <w:right w:val="nil"/>
            </w:tcBorders>
            <w:shd w:val="clear" w:color="auto" w:fill="auto"/>
            <w:noWrap/>
            <w:hideMark/>
          </w:tcPr>
          <w:p w14:paraId="2224158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5D5A384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692EC98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Apoyo a los Programas de reestructura en unidades de inversión (UDIS)</w:t>
            </w:r>
          </w:p>
        </w:tc>
        <w:tc>
          <w:tcPr>
            <w:tcW w:w="2552" w:type="dxa"/>
            <w:gridSpan w:val="2"/>
            <w:tcBorders>
              <w:top w:val="nil"/>
              <w:left w:val="nil"/>
              <w:bottom w:val="nil"/>
              <w:right w:val="nil"/>
            </w:tcBorders>
            <w:shd w:val="clear" w:color="auto" w:fill="auto"/>
            <w:hideMark/>
          </w:tcPr>
          <w:p w14:paraId="42F5F49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   </w:t>
            </w:r>
          </w:p>
        </w:tc>
      </w:tr>
      <w:tr w:rsidR="009830CF" w:rsidRPr="00782CAC" w14:paraId="272825DE" w14:textId="77777777" w:rsidTr="005B3F9D">
        <w:trPr>
          <w:trHeight w:val="20"/>
        </w:trPr>
        <w:tc>
          <w:tcPr>
            <w:tcW w:w="741" w:type="dxa"/>
            <w:tcBorders>
              <w:top w:val="nil"/>
              <w:left w:val="nil"/>
              <w:bottom w:val="nil"/>
              <w:right w:val="nil"/>
            </w:tcBorders>
            <w:shd w:val="clear" w:color="auto" w:fill="auto"/>
            <w:noWrap/>
            <w:hideMark/>
          </w:tcPr>
          <w:p w14:paraId="4ECEBBC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p>
        </w:tc>
        <w:tc>
          <w:tcPr>
            <w:tcW w:w="6205" w:type="dxa"/>
            <w:gridSpan w:val="4"/>
            <w:tcBorders>
              <w:top w:val="nil"/>
              <w:left w:val="nil"/>
              <w:bottom w:val="nil"/>
              <w:right w:val="nil"/>
            </w:tcBorders>
            <w:shd w:val="clear" w:color="auto" w:fill="auto"/>
            <w:noWrap/>
            <w:hideMark/>
          </w:tcPr>
          <w:p w14:paraId="6C06481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ADEUDOS DE EJERCICIOS FISCALES ANTERIORES</w:t>
            </w:r>
          </w:p>
        </w:tc>
        <w:tc>
          <w:tcPr>
            <w:tcW w:w="2552" w:type="dxa"/>
            <w:gridSpan w:val="2"/>
            <w:tcBorders>
              <w:top w:val="nil"/>
              <w:left w:val="nil"/>
              <w:bottom w:val="nil"/>
              <w:right w:val="nil"/>
            </w:tcBorders>
            <w:shd w:val="clear" w:color="auto" w:fill="auto"/>
            <w:hideMark/>
          </w:tcPr>
          <w:p w14:paraId="4809485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674,709,353.00 </w:t>
            </w:r>
          </w:p>
        </w:tc>
      </w:tr>
      <w:tr w:rsidR="009830CF" w:rsidRPr="00782CAC" w14:paraId="744E7C48" w14:textId="77777777" w:rsidTr="005B3F9D">
        <w:trPr>
          <w:trHeight w:val="20"/>
        </w:trPr>
        <w:tc>
          <w:tcPr>
            <w:tcW w:w="741" w:type="dxa"/>
            <w:tcBorders>
              <w:top w:val="nil"/>
              <w:left w:val="nil"/>
              <w:bottom w:val="nil"/>
              <w:right w:val="nil"/>
            </w:tcBorders>
            <w:shd w:val="clear" w:color="auto" w:fill="auto"/>
            <w:noWrap/>
            <w:hideMark/>
          </w:tcPr>
          <w:p w14:paraId="4A41725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4BCC526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7881978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Adeudos de Ejercicios Fiscales Anteriores</w:t>
            </w:r>
          </w:p>
        </w:tc>
        <w:tc>
          <w:tcPr>
            <w:tcW w:w="2552" w:type="dxa"/>
            <w:gridSpan w:val="2"/>
            <w:tcBorders>
              <w:top w:val="nil"/>
              <w:left w:val="nil"/>
              <w:bottom w:val="nil"/>
              <w:right w:val="nil"/>
            </w:tcBorders>
            <w:shd w:val="clear" w:color="auto" w:fill="auto"/>
            <w:hideMark/>
          </w:tcPr>
          <w:p w14:paraId="1E9FD22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 xml:space="preserve">   674,709,353.00 </w:t>
            </w:r>
          </w:p>
        </w:tc>
      </w:tr>
      <w:tr w:rsidR="009830CF" w:rsidRPr="00782CAC" w14:paraId="4FE64362" w14:textId="77777777" w:rsidTr="005B3F9D">
        <w:trPr>
          <w:trHeight w:val="20"/>
        </w:trPr>
        <w:tc>
          <w:tcPr>
            <w:tcW w:w="741" w:type="dxa"/>
            <w:tcBorders>
              <w:top w:val="nil"/>
              <w:left w:val="nil"/>
              <w:bottom w:val="nil"/>
              <w:right w:val="nil"/>
            </w:tcBorders>
            <w:shd w:val="clear" w:color="auto" w:fill="auto"/>
            <w:noWrap/>
            <w:hideMark/>
          </w:tcPr>
          <w:p w14:paraId="0202CCF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Bookman Old Style" w:eastAsia="Times New Roman" w:hAnsi="Bookman Old Style" w:cs="Calibri"/>
                <w:color w:val="000000"/>
                <w:sz w:val="20"/>
                <w:szCs w:val="20"/>
                <w:bdr w:val="none" w:sz="0" w:space="0" w:color="auto"/>
                <w:lang w:eastAsia="es-MX"/>
              </w:rPr>
            </w:pPr>
          </w:p>
        </w:tc>
        <w:tc>
          <w:tcPr>
            <w:tcW w:w="629" w:type="dxa"/>
            <w:tcBorders>
              <w:top w:val="nil"/>
              <w:left w:val="nil"/>
              <w:bottom w:val="nil"/>
              <w:right w:val="nil"/>
            </w:tcBorders>
            <w:shd w:val="clear" w:color="auto" w:fill="auto"/>
            <w:noWrap/>
            <w:hideMark/>
          </w:tcPr>
          <w:p w14:paraId="407F096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Bookman Old Style" w:eastAsia="Times New Roman" w:hAnsi="Bookman Old Style"/>
                <w:sz w:val="20"/>
                <w:szCs w:val="20"/>
                <w:bdr w:val="none" w:sz="0" w:space="0" w:color="auto"/>
                <w:lang w:eastAsia="es-MX"/>
              </w:rPr>
            </w:pPr>
          </w:p>
        </w:tc>
        <w:tc>
          <w:tcPr>
            <w:tcW w:w="5576" w:type="dxa"/>
            <w:gridSpan w:val="3"/>
            <w:tcBorders>
              <w:top w:val="nil"/>
              <w:left w:val="nil"/>
              <w:bottom w:val="nil"/>
              <w:right w:val="nil"/>
            </w:tcBorders>
            <w:shd w:val="clear" w:color="auto" w:fill="auto"/>
            <w:hideMark/>
          </w:tcPr>
          <w:p w14:paraId="6498D28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Bookman Old Style" w:eastAsia="Times New Roman" w:hAnsi="Bookman Old Style" w:cs="Calibri"/>
                <w:b/>
                <w:color w:val="000000"/>
                <w:sz w:val="20"/>
                <w:szCs w:val="20"/>
                <w:bdr w:val="none" w:sz="0" w:space="0" w:color="auto"/>
                <w:lang w:eastAsia="es-MX"/>
              </w:rPr>
            </w:pPr>
            <w:r w:rsidRPr="00782CAC">
              <w:rPr>
                <w:rFonts w:ascii="Bookman Old Style" w:eastAsia="Times New Roman" w:hAnsi="Bookman Old Style" w:cs="Calibri"/>
                <w:b/>
                <w:color w:val="000000"/>
                <w:sz w:val="20"/>
                <w:szCs w:val="20"/>
                <w:bdr w:val="none" w:sz="0" w:space="0" w:color="auto"/>
                <w:lang w:eastAsia="es-MX"/>
              </w:rPr>
              <w:t xml:space="preserve">TOTAL </w:t>
            </w:r>
          </w:p>
        </w:tc>
        <w:tc>
          <w:tcPr>
            <w:tcW w:w="2552" w:type="dxa"/>
            <w:gridSpan w:val="2"/>
            <w:tcBorders>
              <w:top w:val="nil"/>
              <w:left w:val="nil"/>
              <w:bottom w:val="nil"/>
              <w:right w:val="nil"/>
            </w:tcBorders>
            <w:shd w:val="clear" w:color="auto" w:fill="auto"/>
            <w:hideMark/>
          </w:tcPr>
          <w:p w14:paraId="55D10CD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 xml:space="preserve">33,735,467,666.00 </w:t>
            </w:r>
          </w:p>
        </w:tc>
      </w:tr>
    </w:tbl>
    <w:p w14:paraId="4FB3F80B" w14:textId="77777777" w:rsidR="009830CF" w:rsidRPr="00782CAC" w:rsidRDefault="009830CF" w:rsidP="009830CF">
      <w:pPr>
        <w:pStyle w:val="CuerpoA"/>
        <w:widowControl w:val="0"/>
        <w:spacing w:line="240" w:lineRule="auto"/>
        <w:jc w:val="both"/>
        <w:rPr>
          <w:rFonts w:ascii="Bookman Old Style" w:eastAsia="Arial Unicode MS" w:hAnsi="Bookman Old Style" w:cs="Arial Unicode MS"/>
          <w:b/>
          <w:bCs/>
          <w:color w:val="auto"/>
          <w:sz w:val="24"/>
          <w:szCs w:val="24"/>
          <w:u w:color="000000"/>
          <w:lang w:val="es-MX"/>
        </w:rPr>
      </w:pPr>
      <w:r w:rsidRPr="00782CAC">
        <w:rPr>
          <w:rFonts w:ascii="Bookman Old Style" w:eastAsia="Arial Unicode MS" w:hAnsi="Bookman Old Style" w:cs="Arial Unicode MS"/>
          <w:b/>
          <w:bCs/>
          <w:color w:val="auto"/>
          <w:sz w:val="24"/>
          <w:szCs w:val="24"/>
          <w:u w:color="000000"/>
          <w:lang w:val="es-MX"/>
        </w:rPr>
        <w:t xml:space="preserve">Anexo 5. </w:t>
      </w:r>
      <w:r w:rsidRPr="00782CAC">
        <w:rPr>
          <w:rFonts w:ascii="Bookman Old Style" w:eastAsia="Arial Unicode MS" w:hAnsi="Bookman Old Style" w:cs="Arial Unicode MS"/>
          <w:bCs/>
          <w:color w:val="auto"/>
          <w:sz w:val="24"/>
          <w:szCs w:val="24"/>
          <w:u w:color="000000"/>
          <w:lang w:val="es-MX"/>
        </w:rPr>
        <w:t>Clasificación Programática por Programas Presupuestarios.</w:t>
      </w:r>
    </w:p>
    <w:p w14:paraId="463F97FC" w14:textId="77777777" w:rsidR="009830CF" w:rsidRPr="00782CAC" w:rsidRDefault="009830CF" w:rsidP="009830CF">
      <w:pPr>
        <w:pStyle w:val="CuerpoA"/>
        <w:widowControl w:val="0"/>
        <w:spacing w:line="240" w:lineRule="auto"/>
        <w:jc w:val="both"/>
        <w:rPr>
          <w:rFonts w:ascii="Bookman Old Style" w:eastAsia="Arial Unicode MS" w:hAnsi="Bookman Old Style" w:cs="Arial Unicode MS"/>
          <w:color w:val="auto"/>
          <w:sz w:val="24"/>
          <w:szCs w:val="24"/>
          <w:u w:color="000000"/>
          <w:lang w:val="es-MX"/>
        </w:rPr>
      </w:pPr>
    </w:p>
    <w:p w14:paraId="10B67E29"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b/>
          <w:bCs/>
          <w:color w:val="auto"/>
          <w:sz w:val="24"/>
          <w:szCs w:val="24"/>
          <w:u w:color="000000"/>
          <w:lang w:val="es-MX"/>
        </w:rPr>
        <w:t>Artículo 19.</w:t>
      </w:r>
      <w:r w:rsidRPr="00782CAC">
        <w:rPr>
          <w:rFonts w:ascii="Bookman Old Style" w:eastAsia="Arial Unicode MS" w:hAnsi="Bookman Old Style" w:cs="Arial Unicode MS"/>
          <w:color w:val="auto"/>
          <w:sz w:val="24"/>
          <w:szCs w:val="24"/>
          <w:u w:color="000000"/>
          <w:lang w:val="es-MX"/>
        </w:rPr>
        <w:t xml:space="preserve"> De acuerdo con la Clasificación Programática, el Presupuesto de Egresos del Estado de Zacatecas para el ejercicio fiscal 2022, se distribuye de la siguiente manera:</w:t>
      </w:r>
    </w:p>
    <w:p w14:paraId="441295AE" w14:textId="62F299F5" w:rsidR="00E72CB3" w:rsidRPr="00782CAC" w:rsidRDefault="00E72CB3">
      <w:pPr>
        <w:rPr>
          <w:rFonts w:ascii="Bookman Old Style" w:hAnsi="Bookman Old Style" w:cs="Arial Unicode MS"/>
          <w:u w:color="000000"/>
          <w:lang w:eastAsia="es-ES"/>
        </w:rPr>
      </w:pPr>
      <w:r w:rsidRPr="00782CAC">
        <w:rPr>
          <w:rFonts w:ascii="Bookman Old Style" w:hAnsi="Bookman Old Style" w:cs="Arial Unicode MS"/>
          <w:u w:color="000000"/>
        </w:rPr>
        <w:br w:type="page"/>
      </w:r>
    </w:p>
    <w:p w14:paraId="1009440B"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tbl>
      <w:tblPr>
        <w:tblW w:w="9498" w:type="dxa"/>
        <w:tblLayout w:type="fixed"/>
        <w:tblCellMar>
          <w:left w:w="70" w:type="dxa"/>
          <w:right w:w="70" w:type="dxa"/>
        </w:tblCellMar>
        <w:tblLook w:val="04A0" w:firstRow="1" w:lastRow="0" w:firstColumn="1" w:lastColumn="0" w:noHBand="0" w:noVBand="1"/>
      </w:tblPr>
      <w:tblGrid>
        <w:gridCol w:w="851"/>
        <w:gridCol w:w="4678"/>
        <w:gridCol w:w="567"/>
        <w:gridCol w:w="162"/>
        <w:gridCol w:w="546"/>
        <w:gridCol w:w="284"/>
        <w:gridCol w:w="2410"/>
      </w:tblGrid>
      <w:tr w:rsidR="009830CF" w:rsidRPr="00782CAC" w14:paraId="13BE3C75" w14:textId="77777777" w:rsidTr="005B3F9D">
        <w:trPr>
          <w:trHeight w:val="20"/>
        </w:trPr>
        <w:tc>
          <w:tcPr>
            <w:tcW w:w="6096" w:type="dxa"/>
            <w:gridSpan w:val="3"/>
            <w:tcBorders>
              <w:top w:val="single" w:sz="4" w:space="0" w:color="800000"/>
              <w:left w:val="nil"/>
              <w:bottom w:val="single" w:sz="4" w:space="0" w:color="800000"/>
              <w:right w:val="nil"/>
            </w:tcBorders>
            <w:shd w:val="clear" w:color="auto" w:fill="auto"/>
            <w:noWrap/>
            <w:hideMark/>
          </w:tcPr>
          <w:p w14:paraId="1805033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Programas Presupuestarios</w:t>
            </w:r>
          </w:p>
        </w:tc>
        <w:tc>
          <w:tcPr>
            <w:tcW w:w="162" w:type="dxa"/>
            <w:tcBorders>
              <w:top w:val="single" w:sz="4" w:space="0" w:color="800000"/>
              <w:left w:val="nil"/>
              <w:bottom w:val="single" w:sz="4" w:space="0" w:color="800000"/>
              <w:right w:val="nil"/>
            </w:tcBorders>
            <w:shd w:val="clear" w:color="auto" w:fill="auto"/>
            <w:hideMark/>
          </w:tcPr>
          <w:p w14:paraId="13580D2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b/>
                <w:bCs/>
                <w:color w:val="000000"/>
                <w:sz w:val="20"/>
                <w:szCs w:val="20"/>
                <w:bdr w:val="none" w:sz="0" w:space="0" w:color="auto"/>
                <w:lang w:eastAsia="es-MX"/>
              </w:rPr>
            </w:pPr>
          </w:p>
        </w:tc>
        <w:tc>
          <w:tcPr>
            <w:tcW w:w="3240" w:type="dxa"/>
            <w:gridSpan w:val="3"/>
            <w:tcBorders>
              <w:top w:val="single" w:sz="4" w:space="0" w:color="800000"/>
              <w:left w:val="nil"/>
              <w:bottom w:val="single" w:sz="4" w:space="0" w:color="800000"/>
              <w:right w:val="nil"/>
            </w:tcBorders>
            <w:shd w:val="clear" w:color="auto" w:fill="auto"/>
            <w:hideMark/>
          </w:tcPr>
          <w:p w14:paraId="33FD33F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Asignación Presupuestal</w:t>
            </w:r>
          </w:p>
        </w:tc>
      </w:tr>
      <w:tr w:rsidR="009830CF" w:rsidRPr="00782CAC" w14:paraId="11BC211F" w14:textId="77777777" w:rsidTr="005B3F9D">
        <w:trPr>
          <w:trHeight w:val="20"/>
        </w:trPr>
        <w:tc>
          <w:tcPr>
            <w:tcW w:w="7088" w:type="dxa"/>
            <w:gridSpan w:val="6"/>
            <w:tcBorders>
              <w:top w:val="single" w:sz="4" w:space="0" w:color="800000"/>
              <w:left w:val="nil"/>
              <w:bottom w:val="nil"/>
              <w:right w:val="nil"/>
            </w:tcBorders>
            <w:shd w:val="clear" w:color="auto" w:fill="auto"/>
            <w:noWrap/>
            <w:hideMark/>
          </w:tcPr>
          <w:p w14:paraId="042205D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SUBSIDIOS: Sector Social y Privado o Entidades Federativas y Municipios</w:t>
            </w:r>
          </w:p>
        </w:tc>
        <w:tc>
          <w:tcPr>
            <w:tcW w:w="2410" w:type="dxa"/>
            <w:tcBorders>
              <w:top w:val="single" w:sz="4" w:space="0" w:color="800000"/>
              <w:left w:val="nil"/>
              <w:bottom w:val="nil"/>
              <w:right w:val="nil"/>
            </w:tcBorders>
            <w:shd w:val="clear" w:color="auto" w:fill="auto"/>
            <w:vAlign w:val="center"/>
            <w:hideMark/>
          </w:tcPr>
          <w:p w14:paraId="28459D9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1,175,461,787.00</w:t>
            </w:r>
          </w:p>
        </w:tc>
      </w:tr>
      <w:tr w:rsidR="009830CF" w:rsidRPr="00782CAC" w14:paraId="3D7A66E1" w14:textId="77777777" w:rsidTr="005B3F9D">
        <w:trPr>
          <w:trHeight w:val="20"/>
        </w:trPr>
        <w:tc>
          <w:tcPr>
            <w:tcW w:w="851" w:type="dxa"/>
            <w:tcBorders>
              <w:top w:val="nil"/>
              <w:left w:val="nil"/>
              <w:bottom w:val="nil"/>
              <w:right w:val="nil"/>
            </w:tcBorders>
            <w:shd w:val="clear" w:color="auto" w:fill="auto"/>
            <w:noWrap/>
            <w:hideMark/>
          </w:tcPr>
          <w:p w14:paraId="794F659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75FA69E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Otros Subsidios</w:t>
            </w:r>
          </w:p>
        </w:tc>
        <w:tc>
          <w:tcPr>
            <w:tcW w:w="284" w:type="dxa"/>
            <w:tcBorders>
              <w:top w:val="nil"/>
              <w:left w:val="nil"/>
              <w:bottom w:val="nil"/>
              <w:right w:val="nil"/>
            </w:tcBorders>
            <w:shd w:val="clear" w:color="auto" w:fill="auto"/>
            <w:hideMark/>
          </w:tcPr>
          <w:p w14:paraId="22BE183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U</w:t>
            </w:r>
          </w:p>
        </w:tc>
        <w:tc>
          <w:tcPr>
            <w:tcW w:w="2410" w:type="dxa"/>
            <w:tcBorders>
              <w:top w:val="nil"/>
              <w:left w:val="nil"/>
              <w:bottom w:val="nil"/>
              <w:right w:val="nil"/>
            </w:tcBorders>
            <w:shd w:val="clear" w:color="auto" w:fill="auto"/>
            <w:vAlign w:val="center"/>
            <w:hideMark/>
          </w:tcPr>
          <w:p w14:paraId="71B4BB1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398,147,979.00</w:t>
            </w:r>
          </w:p>
        </w:tc>
      </w:tr>
      <w:tr w:rsidR="009830CF" w:rsidRPr="00782CAC" w14:paraId="671D877C" w14:textId="77777777" w:rsidTr="005B3F9D">
        <w:trPr>
          <w:trHeight w:val="20"/>
        </w:trPr>
        <w:tc>
          <w:tcPr>
            <w:tcW w:w="851" w:type="dxa"/>
            <w:tcBorders>
              <w:top w:val="nil"/>
              <w:left w:val="nil"/>
              <w:bottom w:val="nil"/>
              <w:right w:val="nil"/>
            </w:tcBorders>
            <w:shd w:val="clear" w:color="auto" w:fill="auto"/>
            <w:noWrap/>
            <w:hideMark/>
          </w:tcPr>
          <w:p w14:paraId="1BC9939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1F2FD72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Sujetos a Reglas de Operación</w:t>
            </w:r>
          </w:p>
        </w:tc>
        <w:tc>
          <w:tcPr>
            <w:tcW w:w="284" w:type="dxa"/>
            <w:tcBorders>
              <w:top w:val="nil"/>
              <w:left w:val="nil"/>
              <w:bottom w:val="nil"/>
              <w:right w:val="nil"/>
            </w:tcBorders>
            <w:shd w:val="clear" w:color="auto" w:fill="auto"/>
            <w:hideMark/>
          </w:tcPr>
          <w:p w14:paraId="095CED9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S</w:t>
            </w:r>
          </w:p>
        </w:tc>
        <w:tc>
          <w:tcPr>
            <w:tcW w:w="2410" w:type="dxa"/>
            <w:tcBorders>
              <w:top w:val="nil"/>
              <w:left w:val="nil"/>
              <w:bottom w:val="nil"/>
              <w:right w:val="nil"/>
            </w:tcBorders>
            <w:shd w:val="clear" w:color="auto" w:fill="auto"/>
            <w:vAlign w:val="center"/>
            <w:hideMark/>
          </w:tcPr>
          <w:p w14:paraId="4D12D90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777,313,808.00</w:t>
            </w:r>
          </w:p>
        </w:tc>
      </w:tr>
      <w:tr w:rsidR="009830CF" w:rsidRPr="00782CAC" w14:paraId="7993BDC3" w14:textId="77777777" w:rsidTr="005B3F9D">
        <w:trPr>
          <w:trHeight w:val="20"/>
        </w:trPr>
        <w:tc>
          <w:tcPr>
            <w:tcW w:w="851" w:type="dxa"/>
            <w:tcBorders>
              <w:top w:val="nil"/>
              <w:left w:val="nil"/>
              <w:bottom w:val="nil"/>
              <w:right w:val="nil"/>
            </w:tcBorders>
            <w:shd w:val="clear" w:color="auto" w:fill="auto"/>
            <w:noWrap/>
            <w:hideMark/>
          </w:tcPr>
          <w:p w14:paraId="72E38FF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1F17C4F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84" w:type="dxa"/>
            <w:tcBorders>
              <w:top w:val="nil"/>
              <w:left w:val="nil"/>
              <w:bottom w:val="nil"/>
              <w:right w:val="nil"/>
            </w:tcBorders>
            <w:shd w:val="clear" w:color="auto" w:fill="auto"/>
            <w:hideMark/>
          </w:tcPr>
          <w:p w14:paraId="6DECDCE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sz w:val="20"/>
                <w:szCs w:val="20"/>
                <w:bdr w:val="none" w:sz="0" w:space="0" w:color="auto"/>
                <w:lang w:eastAsia="es-MX"/>
              </w:rPr>
            </w:pPr>
          </w:p>
        </w:tc>
        <w:tc>
          <w:tcPr>
            <w:tcW w:w="2410" w:type="dxa"/>
            <w:tcBorders>
              <w:top w:val="nil"/>
              <w:left w:val="nil"/>
              <w:bottom w:val="nil"/>
              <w:right w:val="nil"/>
            </w:tcBorders>
            <w:shd w:val="clear" w:color="auto" w:fill="auto"/>
            <w:hideMark/>
          </w:tcPr>
          <w:p w14:paraId="32E440B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658B567B" w14:textId="77777777" w:rsidTr="005B3F9D">
        <w:trPr>
          <w:trHeight w:val="20"/>
        </w:trPr>
        <w:tc>
          <w:tcPr>
            <w:tcW w:w="6804" w:type="dxa"/>
            <w:gridSpan w:val="5"/>
            <w:tcBorders>
              <w:top w:val="nil"/>
              <w:left w:val="nil"/>
              <w:bottom w:val="nil"/>
              <w:right w:val="nil"/>
            </w:tcBorders>
            <w:shd w:val="clear" w:color="auto" w:fill="auto"/>
            <w:noWrap/>
            <w:hideMark/>
          </w:tcPr>
          <w:p w14:paraId="33E3E9C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DESEMPEÑO DE LAS FUNCIONES</w:t>
            </w:r>
          </w:p>
        </w:tc>
        <w:tc>
          <w:tcPr>
            <w:tcW w:w="284" w:type="dxa"/>
            <w:tcBorders>
              <w:top w:val="nil"/>
              <w:left w:val="nil"/>
              <w:bottom w:val="nil"/>
              <w:right w:val="nil"/>
            </w:tcBorders>
            <w:shd w:val="clear" w:color="auto" w:fill="auto"/>
            <w:hideMark/>
          </w:tcPr>
          <w:p w14:paraId="498BA47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b/>
                <w:bCs/>
                <w:color w:val="000000"/>
                <w:sz w:val="20"/>
                <w:szCs w:val="20"/>
                <w:bdr w:val="none" w:sz="0" w:space="0" w:color="auto"/>
                <w:lang w:eastAsia="es-MX"/>
              </w:rPr>
            </w:pPr>
          </w:p>
        </w:tc>
        <w:tc>
          <w:tcPr>
            <w:tcW w:w="2410" w:type="dxa"/>
            <w:tcBorders>
              <w:top w:val="nil"/>
              <w:left w:val="nil"/>
              <w:bottom w:val="nil"/>
              <w:right w:val="nil"/>
            </w:tcBorders>
            <w:shd w:val="clear" w:color="auto" w:fill="auto"/>
            <w:vAlign w:val="center"/>
            <w:hideMark/>
          </w:tcPr>
          <w:p w14:paraId="0D3280F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21,432,761,024.00</w:t>
            </w:r>
          </w:p>
        </w:tc>
      </w:tr>
      <w:tr w:rsidR="009830CF" w:rsidRPr="00782CAC" w14:paraId="2568045E" w14:textId="77777777" w:rsidTr="005B3F9D">
        <w:trPr>
          <w:trHeight w:val="20"/>
        </w:trPr>
        <w:tc>
          <w:tcPr>
            <w:tcW w:w="851" w:type="dxa"/>
            <w:tcBorders>
              <w:top w:val="nil"/>
              <w:left w:val="nil"/>
              <w:bottom w:val="nil"/>
              <w:right w:val="nil"/>
            </w:tcBorders>
            <w:shd w:val="clear" w:color="auto" w:fill="auto"/>
            <w:noWrap/>
            <w:hideMark/>
          </w:tcPr>
          <w:p w14:paraId="2D818E1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5E34E74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Específicos</w:t>
            </w:r>
          </w:p>
        </w:tc>
        <w:tc>
          <w:tcPr>
            <w:tcW w:w="284" w:type="dxa"/>
            <w:tcBorders>
              <w:top w:val="nil"/>
              <w:left w:val="nil"/>
              <w:bottom w:val="nil"/>
              <w:right w:val="nil"/>
            </w:tcBorders>
            <w:shd w:val="clear" w:color="auto" w:fill="auto"/>
            <w:hideMark/>
          </w:tcPr>
          <w:p w14:paraId="2E99E10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R</w:t>
            </w:r>
          </w:p>
        </w:tc>
        <w:tc>
          <w:tcPr>
            <w:tcW w:w="2410" w:type="dxa"/>
            <w:tcBorders>
              <w:top w:val="nil"/>
              <w:left w:val="nil"/>
              <w:bottom w:val="nil"/>
              <w:right w:val="nil"/>
            </w:tcBorders>
            <w:shd w:val="clear" w:color="auto" w:fill="auto"/>
            <w:vAlign w:val="center"/>
            <w:hideMark/>
          </w:tcPr>
          <w:p w14:paraId="605B30B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4,096,755,906.00</w:t>
            </w:r>
          </w:p>
        </w:tc>
      </w:tr>
      <w:tr w:rsidR="009830CF" w:rsidRPr="00782CAC" w14:paraId="7636401E" w14:textId="77777777" w:rsidTr="005B3F9D">
        <w:trPr>
          <w:trHeight w:val="20"/>
        </w:trPr>
        <w:tc>
          <w:tcPr>
            <w:tcW w:w="851" w:type="dxa"/>
            <w:tcBorders>
              <w:top w:val="nil"/>
              <w:left w:val="nil"/>
              <w:bottom w:val="nil"/>
              <w:right w:val="nil"/>
            </w:tcBorders>
            <w:shd w:val="clear" w:color="auto" w:fill="auto"/>
            <w:noWrap/>
            <w:hideMark/>
          </w:tcPr>
          <w:p w14:paraId="227C4C9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1593DAE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Funciones de las Fuerzas Armadas (Únicamente Gobierno Federal)</w:t>
            </w:r>
          </w:p>
        </w:tc>
        <w:tc>
          <w:tcPr>
            <w:tcW w:w="284" w:type="dxa"/>
            <w:tcBorders>
              <w:top w:val="nil"/>
              <w:left w:val="nil"/>
              <w:bottom w:val="nil"/>
              <w:right w:val="nil"/>
            </w:tcBorders>
            <w:shd w:val="clear" w:color="auto" w:fill="auto"/>
            <w:hideMark/>
          </w:tcPr>
          <w:p w14:paraId="6442C9A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w:t>
            </w:r>
          </w:p>
        </w:tc>
        <w:tc>
          <w:tcPr>
            <w:tcW w:w="2410" w:type="dxa"/>
            <w:tcBorders>
              <w:top w:val="nil"/>
              <w:left w:val="nil"/>
              <w:bottom w:val="nil"/>
              <w:right w:val="nil"/>
            </w:tcBorders>
            <w:shd w:val="clear" w:color="auto" w:fill="auto"/>
            <w:vAlign w:val="center"/>
            <w:hideMark/>
          </w:tcPr>
          <w:p w14:paraId="713E184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w:t>
            </w:r>
          </w:p>
        </w:tc>
      </w:tr>
      <w:tr w:rsidR="009830CF" w:rsidRPr="00782CAC" w14:paraId="54E45274" w14:textId="77777777" w:rsidTr="005B3F9D">
        <w:trPr>
          <w:trHeight w:val="20"/>
        </w:trPr>
        <w:tc>
          <w:tcPr>
            <w:tcW w:w="851" w:type="dxa"/>
            <w:tcBorders>
              <w:top w:val="nil"/>
              <w:left w:val="nil"/>
              <w:bottom w:val="nil"/>
              <w:right w:val="nil"/>
            </w:tcBorders>
            <w:shd w:val="clear" w:color="auto" w:fill="auto"/>
            <w:noWrap/>
            <w:hideMark/>
          </w:tcPr>
          <w:p w14:paraId="1A46C77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28600BB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Planeación, Seguimiento y Evaluación de Políticas Públicas</w:t>
            </w:r>
          </w:p>
        </w:tc>
        <w:tc>
          <w:tcPr>
            <w:tcW w:w="284" w:type="dxa"/>
            <w:tcBorders>
              <w:top w:val="nil"/>
              <w:left w:val="nil"/>
              <w:bottom w:val="nil"/>
              <w:right w:val="nil"/>
            </w:tcBorders>
            <w:shd w:val="clear" w:color="auto" w:fill="auto"/>
            <w:hideMark/>
          </w:tcPr>
          <w:p w14:paraId="07ADFDE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w:t>
            </w:r>
          </w:p>
        </w:tc>
        <w:tc>
          <w:tcPr>
            <w:tcW w:w="2410" w:type="dxa"/>
            <w:tcBorders>
              <w:top w:val="nil"/>
              <w:left w:val="nil"/>
              <w:bottom w:val="nil"/>
              <w:right w:val="nil"/>
            </w:tcBorders>
            <w:shd w:val="clear" w:color="auto" w:fill="auto"/>
            <w:vAlign w:val="center"/>
            <w:hideMark/>
          </w:tcPr>
          <w:p w14:paraId="38F2C7B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15,955,276.00</w:t>
            </w:r>
          </w:p>
        </w:tc>
      </w:tr>
      <w:tr w:rsidR="009830CF" w:rsidRPr="00782CAC" w14:paraId="20456F6B" w14:textId="77777777" w:rsidTr="005B3F9D">
        <w:trPr>
          <w:trHeight w:val="20"/>
        </w:trPr>
        <w:tc>
          <w:tcPr>
            <w:tcW w:w="851" w:type="dxa"/>
            <w:tcBorders>
              <w:top w:val="nil"/>
              <w:left w:val="nil"/>
              <w:bottom w:val="nil"/>
              <w:right w:val="nil"/>
            </w:tcBorders>
            <w:shd w:val="clear" w:color="auto" w:fill="auto"/>
            <w:noWrap/>
            <w:hideMark/>
          </w:tcPr>
          <w:p w14:paraId="563C14F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59FD25F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Prestación de Servicios Públicos</w:t>
            </w:r>
          </w:p>
        </w:tc>
        <w:tc>
          <w:tcPr>
            <w:tcW w:w="284" w:type="dxa"/>
            <w:tcBorders>
              <w:top w:val="nil"/>
              <w:left w:val="nil"/>
              <w:bottom w:val="nil"/>
              <w:right w:val="nil"/>
            </w:tcBorders>
            <w:shd w:val="clear" w:color="auto" w:fill="auto"/>
            <w:hideMark/>
          </w:tcPr>
          <w:p w14:paraId="5FA7481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E</w:t>
            </w:r>
          </w:p>
        </w:tc>
        <w:tc>
          <w:tcPr>
            <w:tcW w:w="2410" w:type="dxa"/>
            <w:tcBorders>
              <w:top w:val="nil"/>
              <w:left w:val="nil"/>
              <w:bottom w:val="nil"/>
              <w:right w:val="nil"/>
            </w:tcBorders>
            <w:shd w:val="clear" w:color="auto" w:fill="auto"/>
            <w:vAlign w:val="center"/>
            <w:hideMark/>
          </w:tcPr>
          <w:p w14:paraId="2F851A0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15,743,349,758.00</w:t>
            </w:r>
          </w:p>
        </w:tc>
      </w:tr>
      <w:tr w:rsidR="009830CF" w:rsidRPr="00782CAC" w14:paraId="11BB0752" w14:textId="77777777" w:rsidTr="005B3F9D">
        <w:trPr>
          <w:trHeight w:val="20"/>
        </w:trPr>
        <w:tc>
          <w:tcPr>
            <w:tcW w:w="851" w:type="dxa"/>
            <w:tcBorders>
              <w:top w:val="nil"/>
              <w:left w:val="nil"/>
              <w:bottom w:val="nil"/>
              <w:right w:val="nil"/>
            </w:tcBorders>
            <w:shd w:val="clear" w:color="auto" w:fill="auto"/>
            <w:noWrap/>
            <w:hideMark/>
          </w:tcPr>
          <w:p w14:paraId="22D017A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2428ACA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Promoción y Fomento</w:t>
            </w:r>
          </w:p>
        </w:tc>
        <w:tc>
          <w:tcPr>
            <w:tcW w:w="284" w:type="dxa"/>
            <w:tcBorders>
              <w:top w:val="nil"/>
              <w:left w:val="nil"/>
              <w:bottom w:val="nil"/>
              <w:right w:val="nil"/>
            </w:tcBorders>
            <w:shd w:val="clear" w:color="auto" w:fill="auto"/>
            <w:hideMark/>
          </w:tcPr>
          <w:p w14:paraId="4774389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F</w:t>
            </w:r>
          </w:p>
        </w:tc>
        <w:tc>
          <w:tcPr>
            <w:tcW w:w="2410" w:type="dxa"/>
            <w:tcBorders>
              <w:top w:val="nil"/>
              <w:left w:val="nil"/>
              <w:bottom w:val="nil"/>
              <w:right w:val="nil"/>
            </w:tcBorders>
            <w:shd w:val="clear" w:color="auto" w:fill="auto"/>
            <w:vAlign w:val="center"/>
            <w:hideMark/>
          </w:tcPr>
          <w:p w14:paraId="50ACD6D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103,267,026.00</w:t>
            </w:r>
          </w:p>
        </w:tc>
      </w:tr>
      <w:tr w:rsidR="009830CF" w:rsidRPr="00782CAC" w14:paraId="3FB353E7" w14:textId="77777777" w:rsidTr="005B3F9D">
        <w:trPr>
          <w:trHeight w:val="20"/>
        </w:trPr>
        <w:tc>
          <w:tcPr>
            <w:tcW w:w="851" w:type="dxa"/>
            <w:tcBorders>
              <w:top w:val="nil"/>
              <w:left w:val="nil"/>
              <w:bottom w:val="nil"/>
              <w:right w:val="nil"/>
            </w:tcBorders>
            <w:shd w:val="clear" w:color="auto" w:fill="auto"/>
            <w:noWrap/>
            <w:hideMark/>
          </w:tcPr>
          <w:p w14:paraId="4F14890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61D9291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Provisión de Bienes Públicos</w:t>
            </w:r>
          </w:p>
        </w:tc>
        <w:tc>
          <w:tcPr>
            <w:tcW w:w="284" w:type="dxa"/>
            <w:tcBorders>
              <w:top w:val="nil"/>
              <w:left w:val="nil"/>
              <w:bottom w:val="nil"/>
              <w:right w:val="nil"/>
            </w:tcBorders>
            <w:shd w:val="clear" w:color="auto" w:fill="auto"/>
            <w:hideMark/>
          </w:tcPr>
          <w:p w14:paraId="6309E12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B</w:t>
            </w:r>
          </w:p>
        </w:tc>
        <w:tc>
          <w:tcPr>
            <w:tcW w:w="2410" w:type="dxa"/>
            <w:tcBorders>
              <w:top w:val="nil"/>
              <w:left w:val="nil"/>
              <w:bottom w:val="nil"/>
              <w:right w:val="nil"/>
            </w:tcBorders>
            <w:shd w:val="clear" w:color="auto" w:fill="auto"/>
            <w:vAlign w:val="center"/>
            <w:hideMark/>
          </w:tcPr>
          <w:p w14:paraId="0D1026F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39,177,198.00</w:t>
            </w:r>
          </w:p>
        </w:tc>
      </w:tr>
      <w:tr w:rsidR="009830CF" w:rsidRPr="00782CAC" w14:paraId="148F3AA3" w14:textId="77777777" w:rsidTr="005B3F9D">
        <w:trPr>
          <w:trHeight w:val="20"/>
        </w:trPr>
        <w:tc>
          <w:tcPr>
            <w:tcW w:w="851" w:type="dxa"/>
            <w:tcBorders>
              <w:top w:val="nil"/>
              <w:left w:val="nil"/>
              <w:bottom w:val="nil"/>
              <w:right w:val="nil"/>
            </w:tcBorders>
            <w:shd w:val="clear" w:color="auto" w:fill="auto"/>
            <w:noWrap/>
            <w:hideMark/>
          </w:tcPr>
          <w:p w14:paraId="5DA6A90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5DAF186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Proyectos de Inversión</w:t>
            </w:r>
          </w:p>
        </w:tc>
        <w:tc>
          <w:tcPr>
            <w:tcW w:w="284" w:type="dxa"/>
            <w:tcBorders>
              <w:top w:val="nil"/>
              <w:left w:val="nil"/>
              <w:bottom w:val="nil"/>
              <w:right w:val="nil"/>
            </w:tcBorders>
            <w:shd w:val="clear" w:color="auto" w:fill="auto"/>
            <w:hideMark/>
          </w:tcPr>
          <w:p w14:paraId="2149183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K</w:t>
            </w:r>
          </w:p>
        </w:tc>
        <w:tc>
          <w:tcPr>
            <w:tcW w:w="2410" w:type="dxa"/>
            <w:tcBorders>
              <w:top w:val="nil"/>
              <w:left w:val="nil"/>
              <w:bottom w:val="nil"/>
              <w:right w:val="nil"/>
            </w:tcBorders>
            <w:shd w:val="clear" w:color="auto" w:fill="auto"/>
            <w:vAlign w:val="center"/>
            <w:hideMark/>
          </w:tcPr>
          <w:p w14:paraId="0C32D12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1,394,859,603.00</w:t>
            </w:r>
          </w:p>
        </w:tc>
      </w:tr>
      <w:tr w:rsidR="009830CF" w:rsidRPr="00782CAC" w14:paraId="1D337689" w14:textId="77777777" w:rsidTr="005B3F9D">
        <w:trPr>
          <w:trHeight w:val="20"/>
        </w:trPr>
        <w:tc>
          <w:tcPr>
            <w:tcW w:w="851" w:type="dxa"/>
            <w:tcBorders>
              <w:top w:val="nil"/>
              <w:left w:val="nil"/>
              <w:bottom w:val="nil"/>
              <w:right w:val="nil"/>
            </w:tcBorders>
            <w:shd w:val="clear" w:color="auto" w:fill="auto"/>
            <w:noWrap/>
            <w:hideMark/>
          </w:tcPr>
          <w:p w14:paraId="55C934C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22FAFE5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Regulación y Supervisión</w:t>
            </w:r>
          </w:p>
        </w:tc>
        <w:tc>
          <w:tcPr>
            <w:tcW w:w="284" w:type="dxa"/>
            <w:tcBorders>
              <w:top w:val="nil"/>
              <w:left w:val="nil"/>
              <w:bottom w:val="nil"/>
              <w:right w:val="nil"/>
            </w:tcBorders>
            <w:shd w:val="clear" w:color="auto" w:fill="auto"/>
            <w:hideMark/>
          </w:tcPr>
          <w:p w14:paraId="11FC9BC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G</w:t>
            </w:r>
          </w:p>
        </w:tc>
        <w:tc>
          <w:tcPr>
            <w:tcW w:w="2410" w:type="dxa"/>
            <w:tcBorders>
              <w:top w:val="nil"/>
              <w:left w:val="nil"/>
              <w:bottom w:val="nil"/>
              <w:right w:val="nil"/>
            </w:tcBorders>
            <w:shd w:val="clear" w:color="auto" w:fill="auto"/>
            <w:vAlign w:val="center"/>
            <w:hideMark/>
          </w:tcPr>
          <w:p w14:paraId="22F146B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39,396,257.00</w:t>
            </w:r>
          </w:p>
        </w:tc>
      </w:tr>
      <w:tr w:rsidR="009830CF" w:rsidRPr="00782CAC" w14:paraId="0EDA8A6B" w14:textId="77777777" w:rsidTr="005B3F9D">
        <w:trPr>
          <w:trHeight w:val="20"/>
        </w:trPr>
        <w:tc>
          <w:tcPr>
            <w:tcW w:w="851" w:type="dxa"/>
            <w:tcBorders>
              <w:top w:val="nil"/>
              <w:left w:val="nil"/>
              <w:bottom w:val="nil"/>
              <w:right w:val="nil"/>
            </w:tcBorders>
            <w:shd w:val="clear" w:color="auto" w:fill="auto"/>
            <w:noWrap/>
            <w:hideMark/>
          </w:tcPr>
          <w:p w14:paraId="5A57303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5DE2CFD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84" w:type="dxa"/>
            <w:tcBorders>
              <w:top w:val="nil"/>
              <w:left w:val="nil"/>
              <w:bottom w:val="nil"/>
              <w:right w:val="nil"/>
            </w:tcBorders>
            <w:shd w:val="clear" w:color="auto" w:fill="auto"/>
            <w:hideMark/>
          </w:tcPr>
          <w:p w14:paraId="614CDEC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sz w:val="20"/>
                <w:szCs w:val="20"/>
                <w:bdr w:val="none" w:sz="0" w:space="0" w:color="auto"/>
                <w:lang w:eastAsia="es-MX"/>
              </w:rPr>
            </w:pPr>
          </w:p>
        </w:tc>
        <w:tc>
          <w:tcPr>
            <w:tcW w:w="2410" w:type="dxa"/>
            <w:tcBorders>
              <w:top w:val="nil"/>
              <w:left w:val="nil"/>
              <w:bottom w:val="nil"/>
              <w:right w:val="nil"/>
            </w:tcBorders>
            <w:shd w:val="clear" w:color="auto" w:fill="auto"/>
            <w:hideMark/>
          </w:tcPr>
          <w:p w14:paraId="5D0B201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5B6D60FA" w14:textId="77777777" w:rsidTr="005B3F9D">
        <w:trPr>
          <w:trHeight w:val="20"/>
        </w:trPr>
        <w:tc>
          <w:tcPr>
            <w:tcW w:w="6804" w:type="dxa"/>
            <w:gridSpan w:val="5"/>
            <w:tcBorders>
              <w:top w:val="nil"/>
              <w:left w:val="nil"/>
              <w:bottom w:val="nil"/>
              <w:right w:val="nil"/>
            </w:tcBorders>
            <w:shd w:val="clear" w:color="auto" w:fill="auto"/>
            <w:noWrap/>
            <w:hideMark/>
          </w:tcPr>
          <w:p w14:paraId="70FCD49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ADMINISTRATIVOS Y DE APOYO</w:t>
            </w:r>
          </w:p>
        </w:tc>
        <w:tc>
          <w:tcPr>
            <w:tcW w:w="284" w:type="dxa"/>
            <w:tcBorders>
              <w:top w:val="nil"/>
              <w:left w:val="nil"/>
              <w:bottom w:val="nil"/>
              <w:right w:val="nil"/>
            </w:tcBorders>
            <w:shd w:val="clear" w:color="auto" w:fill="auto"/>
            <w:hideMark/>
          </w:tcPr>
          <w:p w14:paraId="2E751ED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b/>
                <w:bCs/>
                <w:color w:val="000000"/>
                <w:sz w:val="20"/>
                <w:szCs w:val="20"/>
                <w:bdr w:val="none" w:sz="0" w:space="0" w:color="auto"/>
                <w:lang w:eastAsia="es-MX"/>
              </w:rPr>
            </w:pPr>
          </w:p>
        </w:tc>
        <w:tc>
          <w:tcPr>
            <w:tcW w:w="2410" w:type="dxa"/>
            <w:tcBorders>
              <w:top w:val="nil"/>
              <w:left w:val="nil"/>
              <w:bottom w:val="nil"/>
              <w:right w:val="nil"/>
            </w:tcBorders>
            <w:shd w:val="clear" w:color="auto" w:fill="auto"/>
            <w:vAlign w:val="center"/>
            <w:hideMark/>
          </w:tcPr>
          <w:p w14:paraId="5E2C0FF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4,051,529,526.00</w:t>
            </w:r>
          </w:p>
        </w:tc>
      </w:tr>
      <w:tr w:rsidR="009830CF" w:rsidRPr="00782CAC" w14:paraId="0D7200AF" w14:textId="77777777" w:rsidTr="005B3F9D">
        <w:trPr>
          <w:trHeight w:val="20"/>
        </w:trPr>
        <w:tc>
          <w:tcPr>
            <w:tcW w:w="851" w:type="dxa"/>
            <w:tcBorders>
              <w:top w:val="nil"/>
              <w:left w:val="nil"/>
              <w:bottom w:val="nil"/>
              <w:right w:val="nil"/>
            </w:tcBorders>
            <w:shd w:val="clear" w:color="auto" w:fill="auto"/>
            <w:noWrap/>
            <w:hideMark/>
          </w:tcPr>
          <w:p w14:paraId="0E2E466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204F2F9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Apoyo a la Función Pública y al Mejoramiento de la Gestión</w:t>
            </w:r>
          </w:p>
        </w:tc>
        <w:tc>
          <w:tcPr>
            <w:tcW w:w="284" w:type="dxa"/>
            <w:tcBorders>
              <w:top w:val="nil"/>
              <w:left w:val="nil"/>
              <w:bottom w:val="nil"/>
              <w:right w:val="nil"/>
            </w:tcBorders>
            <w:shd w:val="clear" w:color="auto" w:fill="auto"/>
            <w:hideMark/>
          </w:tcPr>
          <w:p w14:paraId="18E07AD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O</w:t>
            </w:r>
          </w:p>
        </w:tc>
        <w:tc>
          <w:tcPr>
            <w:tcW w:w="2410" w:type="dxa"/>
            <w:tcBorders>
              <w:top w:val="nil"/>
              <w:left w:val="nil"/>
              <w:bottom w:val="nil"/>
              <w:right w:val="nil"/>
            </w:tcBorders>
            <w:shd w:val="clear" w:color="auto" w:fill="auto"/>
            <w:vAlign w:val="center"/>
            <w:hideMark/>
          </w:tcPr>
          <w:p w14:paraId="76D611B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68,705,010.00</w:t>
            </w:r>
          </w:p>
        </w:tc>
      </w:tr>
      <w:tr w:rsidR="009830CF" w:rsidRPr="00782CAC" w14:paraId="6434C84D" w14:textId="77777777" w:rsidTr="005B3F9D">
        <w:trPr>
          <w:trHeight w:val="20"/>
        </w:trPr>
        <w:tc>
          <w:tcPr>
            <w:tcW w:w="851" w:type="dxa"/>
            <w:tcBorders>
              <w:top w:val="nil"/>
              <w:left w:val="nil"/>
              <w:bottom w:val="nil"/>
              <w:right w:val="nil"/>
            </w:tcBorders>
            <w:shd w:val="clear" w:color="auto" w:fill="auto"/>
            <w:noWrap/>
            <w:hideMark/>
          </w:tcPr>
          <w:p w14:paraId="6990E86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7730A56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Apoyo al Proceso Presupuestario y para Mejorar la Eficiencia Institucional</w:t>
            </w:r>
          </w:p>
        </w:tc>
        <w:tc>
          <w:tcPr>
            <w:tcW w:w="284" w:type="dxa"/>
            <w:tcBorders>
              <w:top w:val="nil"/>
              <w:left w:val="nil"/>
              <w:bottom w:val="nil"/>
              <w:right w:val="nil"/>
            </w:tcBorders>
            <w:shd w:val="clear" w:color="auto" w:fill="auto"/>
            <w:hideMark/>
          </w:tcPr>
          <w:p w14:paraId="20469FD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w:t>
            </w:r>
          </w:p>
        </w:tc>
        <w:tc>
          <w:tcPr>
            <w:tcW w:w="2410" w:type="dxa"/>
            <w:tcBorders>
              <w:top w:val="nil"/>
              <w:left w:val="nil"/>
              <w:bottom w:val="nil"/>
              <w:right w:val="nil"/>
            </w:tcBorders>
            <w:shd w:val="clear" w:color="auto" w:fill="auto"/>
            <w:vAlign w:val="center"/>
            <w:hideMark/>
          </w:tcPr>
          <w:p w14:paraId="506F985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3,982,824,516.00</w:t>
            </w:r>
          </w:p>
        </w:tc>
      </w:tr>
      <w:tr w:rsidR="009830CF" w:rsidRPr="00782CAC" w14:paraId="70CCE692" w14:textId="77777777" w:rsidTr="005B3F9D">
        <w:trPr>
          <w:trHeight w:val="20"/>
        </w:trPr>
        <w:tc>
          <w:tcPr>
            <w:tcW w:w="851" w:type="dxa"/>
            <w:tcBorders>
              <w:top w:val="nil"/>
              <w:left w:val="nil"/>
              <w:bottom w:val="nil"/>
              <w:right w:val="nil"/>
            </w:tcBorders>
            <w:shd w:val="clear" w:color="auto" w:fill="auto"/>
            <w:noWrap/>
            <w:hideMark/>
          </w:tcPr>
          <w:p w14:paraId="57F52BB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739B852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Operaciones Ajenas</w:t>
            </w:r>
          </w:p>
        </w:tc>
        <w:tc>
          <w:tcPr>
            <w:tcW w:w="284" w:type="dxa"/>
            <w:tcBorders>
              <w:top w:val="nil"/>
              <w:left w:val="nil"/>
              <w:bottom w:val="nil"/>
              <w:right w:val="nil"/>
            </w:tcBorders>
            <w:shd w:val="clear" w:color="auto" w:fill="auto"/>
            <w:hideMark/>
          </w:tcPr>
          <w:p w14:paraId="304F989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W</w:t>
            </w:r>
          </w:p>
        </w:tc>
        <w:tc>
          <w:tcPr>
            <w:tcW w:w="2410" w:type="dxa"/>
            <w:tcBorders>
              <w:top w:val="nil"/>
              <w:left w:val="nil"/>
              <w:bottom w:val="nil"/>
              <w:right w:val="nil"/>
            </w:tcBorders>
            <w:shd w:val="clear" w:color="auto" w:fill="auto"/>
            <w:vAlign w:val="center"/>
            <w:hideMark/>
          </w:tcPr>
          <w:p w14:paraId="789E6D1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w:t>
            </w:r>
          </w:p>
        </w:tc>
      </w:tr>
      <w:tr w:rsidR="009830CF" w:rsidRPr="00782CAC" w14:paraId="736404BF" w14:textId="77777777" w:rsidTr="005B3F9D">
        <w:trPr>
          <w:trHeight w:val="20"/>
        </w:trPr>
        <w:tc>
          <w:tcPr>
            <w:tcW w:w="851" w:type="dxa"/>
            <w:tcBorders>
              <w:top w:val="nil"/>
              <w:left w:val="nil"/>
              <w:bottom w:val="nil"/>
              <w:right w:val="nil"/>
            </w:tcBorders>
            <w:shd w:val="clear" w:color="auto" w:fill="auto"/>
            <w:noWrap/>
            <w:hideMark/>
          </w:tcPr>
          <w:p w14:paraId="7FB664B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1344016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84" w:type="dxa"/>
            <w:tcBorders>
              <w:top w:val="nil"/>
              <w:left w:val="nil"/>
              <w:bottom w:val="nil"/>
              <w:right w:val="nil"/>
            </w:tcBorders>
            <w:shd w:val="clear" w:color="auto" w:fill="auto"/>
            <w:hideMark/>
          </w:tcPr>
          <w:p w14:paraId="32F5A1C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sz w:val="20"/>
                <w:szCs w:val="20"/>
                <w:bdr w:val="none" w:sz="0" w:space="0" w:color="auto"/>
                <w:lang w:eastAsia="es-MX"/>
              </w:rPr>
            </w:pPr>
          </w:p>
        </w:tc>
        <w:tc>
          <w:tcPr>
            <w:tcW w:w="2410" w:type="dxa"/>
            <w:tcBorders>
              <w:top w:val="nil"/>
              <w:left w:val="nil"/>
              <w:bottom w:val="nil"/>
              <w:right w:val="nil"/>
            </w:tcBorders>
            <w:shd w:val="clear" w:color="auto" w:fill="auto"/>
            <w:hideMark/>
          </w:tcPr>
          <w:p w14:paraId="144D453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4F87CBCC" w14:textId="77777777" w:rsidTr="005B3F9D">
        <w:trPr>
          <w:trHeight w:val="20"/>
        </w:trPr>
        <w:tc>
          <w:tcPr>
            <w:tcW w:w="6804" w:type="dxa"/>
            <w:gridSpan w:val="5"/>
            <w:tcBorders>
              <w:top w:val="nil"/>
              <w:left w:val="nil"/>
              <w:bottom w:val="nil"/>
              <w:right w:val="nil"/>
            </w:tcBorders>
            <w:shd w:val="clear" w:color="auto" w:fill="auto"/>
            <w:noWrap/>
            <w:hideMark/>
          </w:tcPr>
          <w:p w14:paraId="5F170A1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COMPROMISOS</w:t>
            </w:r>
          </w:p>
        </w:tc>
        <w:tc>
          <w:tcPr>
            <w:tcW w:w="284" w:type="dxa"/>
            <w:tcBorders>
              <w:top w:val="nil"/>
              <w:left w:val="nil"/>
              <w:bottom w:val="nil"/>
              <w:right w:val="nil"/>
            </w:tcBorders>
            <w:shd w:val="clear" w:color="auto" w:fill="auto"/>
            <w:hideMark/>
          </w:tcPr>
          <w:p w14:paraId="11EA49F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b/>
                <w:bCs/>
                <w:color w:val="000000"/>
                <w:sz w:val="20"/>
                <w:szCs w:val="20"/>
                <w:bdr w:val="none" w:sz="0" w:space="0" w:color="auto"/>
                <w:lang w:eastAsia="es-MX"/>
              </w:rPr>
            </w:pPr>
          </w:p>
        </w:tc>
        <w:tc>
          <w:tcPr>
            <w:tcW w:w="2410" w:type="dxa"/>
            <w:tcBorders>
              <w:top w:val="nil"/>
              <w:left w:val="nil"/>
              <w:bottom w:val="nil"/>
              <w:right w:val="nil"/>
            </w:tcBorders>
            <w:shd w:val="clear" w:color="auto" w:fill="auto"/>
            <w:vAlign w:val="center"/>
            <w:hideMark/>
          </w:tcPr>
          <w:p w14:paraId="6423E15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23,991,200.00</w:t>
            </w:r>
          </w:p>
        </w:tc>
      </w:tr>
      <w:tr w:rsidR="009830CF" w:rsidRPr="00782CAC" w14:paraId="367E7E11" w14:textId="77777777" w:rsidTr="005B3F9D">
        <w:trPr>
          <w:trHeight w:val="20"/>
        </w:trPr>
        <w:tc>
          <w:tcPr>
            <w:tcW w:w="851" w:type="dxa"/>
            <w:tcBorders>
              <w:top w:val="nil"/>
              <w:left w:val="nil"/>
              <w:bottom w:val="nil"/>
              <w:right w:val="nil"/>
            </w:tcBorders>
            <w:shd w:val="clear" w:color="auto" w:fill="auto"/>
            <w:noWrap/>
            <w:hideMark/>
          </w:tcPr>
          <w:p w14:paraId="27A2361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1502CAA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Desastres Naturales</w:t>
            </w:r>
          </w:p>
        </w:tc>
        <w:tc>
          <w:tcPr>
            <w:tcW w:w="284" w:type="dxa"/>
            <w:tcBorders>
              <w:top w:val="nil"/>
              <w:left w:val="nil"/>
              <w:bottom w:val="nil"/>
              <w:right w:val="nil"/>
            </w:tcBorders>
            <w:shd w:val="clear" w:color="auto" w:fill="auto"/>
            <w:hideMark/>
          </w:tcPr>
          <w:p w14:paraId="27264E6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N</w:t>
            </w:r>
          </w:p>
        </w:tc>
        <w:tc>
          <w:tcPr>
            <w:tcW w:w="2410" w:type="dxa"/>
            <w:tcBorders>
              <w:top w:val="nil"/>
              <w:left w:val="nil"/>
              <w:bottom w:val="nil"/>
              <w:right w:val="nil"/>
            </w:tcBorders>
            <w:shd w:val="clear" w:color="auto" w:fill="auto"/>
            <w:vAlign w:val="center"/>
            <w:hideMark/>
          </w:tcPr>
          <w:p w14:paraId="0399989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23,991,200.00</w:t>
            </w:r>
          </w:p>
        </w:tc>
      </w:tr>
      <w:tr w:rsidR="009830CF" w:rsidRPr="00782CAC" w14:paraId="5A6C982A" w14:textId="77777777" w:rsidTr="005B3F9D">
        <w:trPr>
          <w:trHeight w:val="20"/>
        </w:trPr>
        <w:tc>
          <w:tcPr>
            <w:tcW w:w="851" w:type="dxa"/>
            <w:tcBorders>
              <w:top w:val="nil"/>
              <w:left w:val="nil"/>
              <w:bottom w:val="nil"/>
              <w:right w:val="nil"/>
            </w:tcBorders>
            <w:shd w:val="clear" w:color="auto" w:fill="auto"/>
            <w:noWrap/>
            <w:hideMark/>
          </w:tcPr>
          <w:p w14:paraId="2DB71D0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64E180F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Obligaciones de Cumplimiento de Resolución Jurisdiccional</w:t>
            </w:r>
          </w:p>
        </w:tc>
        <w:tc>
          <w:tcPr>
            <w:tcW w:w="284" w:type="dxa"/>
            <w:tcBorders>
              <w:top w:val="nil"/>
              <w:left w:val="nil"/>
              <w:bottom w:val="nil"/>
              <w:right w:val="nil"/>
            </w:tcBorders>
            <w:shd w:val="clear" w:color="auto" w:fill="auto"/>
            <w:hideMark/>
          </w:tcPr>
          <w:p w14:paraId="3A1E55E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L</w:t>
            </w:r>
          </w:p>
        </w:tc>
        <w:tc>
          <w:tcPr>
            <w:tcW w:w="2410" w:type="dxa"/>
            <w:tcBorders>
              <w:top w:val="nil"/>
              <w:left w:val="nil"/>
              <w:bottom w:val="nil"/>
              <w:right w:val="nil"/>
            </w:tcBorders>
            <w:shd w:val="clear" w:color="auto" w:fill="auto"/>
            <w:vAlign w:val="center"/>
            <w:hideMark/>
          </w:tcPr>
          <w:p w14:paraId="38D18F2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w:t>
            </w:r>
          </w:p>
        </w:tc>
      </w:tr>
      <w:tr w:rsidR="009830CF" w:rsidRPr="00782CAC" w14:paraId="0A25738D" w14:textId="77777777" w:rsidTr="005B3F9D">
        <w:trPr>
          <w:trHeight w:val="20"/>
        </w:trPr>
        <w:tc>
          <w:tcPr>
            <w:tcW w:w="851" w:type="dxa"/>
            <w:tcBorders>
              <w:top w:val="nil"/>
              <w:left w:val="nil"/>
              <w:bottom w:val="nil"/>
              <w:right w:val="nil"/>
            </w:tcBorders>
            <w:shd w:val="clear" w:color="auto" w:fill="auto"/>
            <w:noWrap/>
            <w:hideMark/>
          </w:tcPr>
          <w:p w14:paraId="13165F6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5C5775B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84" w:type="dxa"/>
            <w:tcBorders>
              <w:top w:val="nil"/>
              <w:left w:val="nil"/>
              <w:bottom w:val="nil"/>
              <w:right w:val="nil"/>
            </w:tcBorders>
            <w:shd w:val="clear" w:color="auto" w:fill="auto"/>
            <w:hideMark/>
          </w:tcPr>
          <w:p w14:paraId="224CED1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sz w:val="20"/>
                <w:szCs w:val="20"/>
                <w:bdr w:val="none" w:sz="0" w:space="0" w:color="auto"/>
                <w:lang w:eastAsia="es-MX"/>
              </w:rPr>
            </w:pPr>
          </w:p>
        </w:tc>
        <w:tc>
          <w:tcPr>
            <w:tcW w:w="2410" w:type="dxa"/>
            <w:tcBorders>
              <w:top w:val="nil"/>
              <w:left w:val="nil"/>
              <w:bottom w:val="nil"/>
              <w:right w:val="nil"/>
            </w:tcBorders>
            <w:shd w:val="clear" w:color="auto" w:fill="auto"/>
            <w:hideMark/>
          </w:tcPr>
          <w:p w14:paraId="7C314B5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2C31DD49" w14:textId="77777777" w:rsidTr="005B3F9D">
        <w:trPr>
          <w:trHeight w:val="20"/>
        </w:trPr>
        <w:tc>
          <w:tcPr>
            <w:tcW w:w="6804" w:type="dxa"/>
            <w:gridSpan w:val="5"/>
            <w:tcBorders>
              <w:top w:val="nil"/>
              <w:left w:val="nil"/>
              <w:bottom w:val="nil"/>
              <w:right w:val="nil"/>
            </w:tcBorders>
            <w:shd w:val="clear" w:color="auto" w:fill="auto"/>
            <w:noWrap/>
            <w:hideMark/>
          </w:tcPr>
          <w:p w14:paraId="59CE9B6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OBLIGACIONES</w:t>
            </w:r>
          </w:p>
        </w:tc>
        <w:tc>
          <w:tcPr>
            <w:tcW w:w="284" w:type="dxa"/>
            <w:tcBorders>
              <w:top w:val="nil"/>
              <w:left w:val="nil"/>
              <w:bottom w:val="nil"/>
              <w:right w:val="nil"/>
            </w:tcBorders>
            <w:shd w:val="clear" w:color="auto" w:fill="auto"/>
            <w:hideMark/>
          </w:tcPr>
          <w:p w14:paraId="662C743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b/>
                <w:bCs/>
                <w:color w:val="000000"/>
                <w:sz w:val="20"/>
                <w:szCs w:val="20"/>
                <w:bdr w:val="none" w:sz="0" w:space="0" w:color="auto"/>
                <w:lang w:eastAsia="es-MX"/>
              </w:rPr>
            </w:pPr>
          </w:p>
        </w:tc>
        <w:tc>
          <w:tcPr>
            <w:tcW w:w="2410" w:type="dxa"/>
            <w:tcBorders>
              <w:top w:val="nil"/>
              <w:left w:val="nil"/>
              <w:bottom w:val="nil"/>
              <w:right w:val="nil"/>
            </w:tcBorders>
            <w:shd w:val="clear" w:color="auto" w:fill="auto"/>
            <w:vAlign w:val="center"/>
            <w:hideMark/>
          </w:tcPr>
          <w:p w14:paraId="52734BD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w:t>
            </w:r>
          </w:p>
        </w:tc>
      </w:tr>
      <w:tr w:rsidR="009830CF" w:rsidRPr="00782CAC" w14:paraId="292120CF" w14:textId="77777777" w:rsidTr="005B3F9D">
        <w:trPr>
          <w:trHeight w:val="20"/>
        </w:trPr>
        <w:tc>
          <w:tcPr>
            <w:tcW w:w="851" w:type="dxa"/>
            <w:tcBorders>
              <w:top w:val="nil"/>
              <w:left w:val="nil"/>
              <w:bottom w:val="nil"/>
              <w:right w:val="nil"/>
            </w:tcBorders>
            <w:shd w:val="clear" w:color="auto" w:fill="auto"/>
            <w:noWrap/>
            <w:hideMark/>
          </w:tcPr>
          <w:p w14:paraId="1003135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610A821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Aportaciones a Fondos de Estabilización</w:t>
            </w:r>
          </w:p>
        </w:tc>
        <w:tc>
          <w:tcPr>
            <w:tcW w:w="284" w:type="dxa"/>
            <w:tcBorders>
              <w:top w:val="nil"/>
              <w:left w:val="nil"/>
              <w:bottom w:val="nil"/>
              <w:right w:val="nil"/>
            </w:tcBorders>
            <w:shd w:val="clear" w:color="auto" w:fill="auto"/>
            <w:hideMark/>
          </w:tcPr>
          <w:p w14:paraId="6B2DAC1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Y</w:t>
            </w:r>
          </w:p>
        </w:tc>
        <w:tc>
          <w:tcPr>
            <w:tcW w:w="2410" w:type="dxa"/>
            <w:tcBorders>
              <w:top w:val="nil"/>
              <w:left w:val="nil"/>
              <w:bottom w:val="nil"/>
              <w:right w:val="nil"/>
            </w:tcBorders>
            <w:shd w:val="clear" w:color="auto" w:fill="auto"/>
            <w:vAlign w:val="center"/>
            <w:hideMark/>
          </w:tcPr>
          <w:p w14:paraId="52307C6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w:t>
            </w:r>
          </w:p>
        </w:tc>
      </w:tr>
      <w:tr w:rsidR="009830CF" w:rsidRPr="00782CAC" w14:paraId="1757D27E" w14:textId="77777777" w:rsidTr="005B3F9D">
        <w:trPr>
          <w:trHeight w:val="20"/>
        </w:trPr>
        <w:tc>
          <w:tcPr>
            <w:tcW w:w="851" w:type="dxa"/>
            <w:tcBorders>
              <w:top w:val="nil"/>
              <w:left w:val="nil"/>
              <w:bottom w:val="nil"/>
              <w:right w:val="nil"/>
            </w:tcBorders>
            <w:shd w:val="clear" w:color="auto" w:fill="auto"/>
            <w:noWrap/>
            <w:hideMark/>
          </w:tcPr>
          <w:p w14:paraId="76F4712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1AA6AC3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Aportaciones a Fondos de Inversión y Reestructura de Pensiones</w:t>
            </w:r>
          </w:p>
        </w:tc>
        <w:tc>
          <w:tcPr>
            <w:tcW w:w="284" w:type="dxa"/>
            <w:tcBorders>
              <w:top w:val="nil"/>
              <w:left w:val="nil"/>
              <w:bottom w:val="nil"/>
              <w:right w:val="nil"/>
            </w:tcBorders>
            <w:shd w:val="clear" w:color="auto" w:fill="auto"/>
            <w:hideMark/>
          </w:tcPr>
          <w:p w14:paraId="072A280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Z</w:t>
            </w:r>
          </w:p>
        </w:tc>
        <w:tc>
          <w:tcPr>
            <w:tcW w:w="2410" w:type="dxa"/>
            <w:tcBorders>
              <w:top w:val="nil"/>
              <w:left w:val="nil"/>
              <w:bottom w:val="nil"/>
              <w:right w:val="nil"/>
            </w:tcBorders>
            <w:shd w:val="clear" w:color="auto" w:fill="auto"/>
            <w:vAlign w:val="center"/>
            <w:hideMark/>
          </w:tcPr>
          <w:p w14:paraId="774E712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w:t>
            </w:r>
          </w:p>
        </w:tc>
      </w:tr>
      <w:tr w:rsidR="009830CF" w:rsidRPr="00782CAC" w14:paraId="4DB8ECC5" w14:textId="77777777" w:rsidTr="005B3F9D">
        <w:trPr>
          <w:trHeight w:val="20"/>
        </w:trPr>
        <w:tc>
          <w:tcPr>
            <w:tcW w:w="851" w:type="dxa"/>
            <w:tcBorders>
              <w:top w:val="nil"/>
              <w:left w:val="nil"/>
              <w:bottom w:val="nil"/>
              <w:right w:val="nil"/>
            </w:tcBorders>
            <w:shd w:val="clear" w:color="auto" w:fill="auto"/>
            <w:noWrap/>
            <w:hideMark/>
          </w:tcPr>
          <w:p w14:paraId="1F32DFD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7DC26AE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Aportaciones a la Seguridad Social</w:t>
            </w:r>
          </w:p>
        </w:tc>
        <w:tc>
          <w:tcPr>
            <w:tcW w:w="284" w:type="dxa"/>
            <w:tcBorders>
              <w:top w:val="nil"/>
              <w:left w:val="nil"/>
              <w:bottom w:val="nil"/>
              <w:right w:val="nil"/>
            </w:tcBorders>
            <w:shd w:val="clear" w:color="auto" w:fill="auto"/>
            <w:hideMark/>
          </w:tcPr>
          <w:p w14:paraId="268B654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T</w:t>
            </w:r>
          </w:p>
        </w:tc>
        <w:tc>
          <w:tcPr>
            <w:tcW w:w="2410" w:type="dxa"/>
            <w:tcBorders>
              <w:top w:val="nil"/>
              <w:left w:val="nil"/>
              <w:bottom w:val="nil"/>
              <w:right w:val="nil"/>
            </w:tcBorders>
            <w:shd w:val="clear" w:color="auto" w:fill="auto"/>
            <w:vAlign w:val="center"/>
            <w:hideMark/>
          </w:tcPr>
          <w:p w14:paraId="4CB8198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w:t>
            </w:r>
          </w:p>
        </w:tc>
      </w:tr>
      <w:tr w:rsidR="009830CF" w:rsidRPr="00782CAC" w14:paraId="00367AE3" w14:textId="77777777" w:rsidTr="005B3F9D">
        <w:trPr>
          <w:trHeight w:val="20"/>
        </w:trPr>
        <w:tc>
          <w:tcPr>
            <w:tcW w:w="851" w:type="dxa"/>
            <w:tcBorders>
              <w:top w:val="nil"/>
              <w:left w:val="nil"/>
              <w:bottom w:val="nil"/>
              <w:right w:val="nil"/>
            </w:tcBorders>
            <w:shd w:val="clear" w:color="auto" w:fill="auto"/>
            <w:noWrap/>
            <w:hideMark/>
          </w:tcPr>
          <w:p w14:paraId="4A60246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656126E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Pensiones y Jubilaciones</w:t>
            </w:r>
          </w:p>
        </w:tc>
        <w:tc>
          <w:tcPr>
            <w:tcW w:w="284" w:type="dxa"/>
            <w:tcBorders>
              <w:top w:val="nil"/>
              <w:left w:val="nil"/>
              <w:bottom w:val="nil"/>
              <w:right w:val="nil"/>
            </w:tcBorders>
            <w:shd w:val="clear" w:color="auto" w:fill="auto"/>
            <w:hideMark/>
          </w:tcPr>
          <w:p w14:paraId="5B1F7C6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J</w:t>
            </w:r>
          </w:p>
        </w:tc>
        <w:tc>
          <w:tcPr>
            <w:tcW w:w="2410" w:type="dxa"/>
            <w:tcBorders>
              <w:top w:val="nil"/>
              <w:left w:val="nil"/>
              <w:bottom w:val="nil"/>
              <w:right w:val="nil"/>
            </w:tcBorders>
            <w:shd w:val="clear" w:color="auto" w:fill="auto"/>
            <w:vAlign w:val="center"/>
            <w:hideMark/>
          </w:tcPr>
          <w:p w14:paraId="61F49CF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w:t>
            </w:r>
          </w:p>
        </w:tc>
      </w:tr>
      <w:tr w:rsidR="009830CF" w:rsidRPr="00782CAC" w14:paraId="76A0BA83" w14:textId="77777777" w:rsidTr="005B3F9D">
        <w:trPr>
          <w:trHeight w:val="20"/>
        </w:trPr>
        <w:tc>
          <w:tcPr>
            <w:tcW w:w="851" w:type="dxa"/>
            <w:tcBorders>
              <w:top w:val="nil"/>
              <w:left w:val="nil"/>
              <w:bottom w:val="nil"/>
              <w:right w:val="nil"/>
            </w:tcBorders>
            <w:shd w:val="clear" w:color="auto" w:fill="auto"/>
            <w:noWrap/>
            <w:hideMark/>
          </w:tcPr>
          <w:p w14:paraId="4515110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543C47F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84" w:type="dxa"/>
            <w:tcBorders>
              <w:top w:val="nil"/>
              <w:left w:val="nil"/>
              <w:bottom w:val="nil"/>
              <w:right w:val="nil"/>
            </w:tcBorders>
            <w:shd w:val="clear" w:color="auto" w:fill="auto"/>
            <w:hideMark/>
          </w:tcPr>
          <w:p w14:paraId="27A0A21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sz w:val="20"/>
                <w:szCs w:val="20"/>
                <w:bdr w:val="none" w:sz="0" w:space="0" w:color="auto"/>
                <w:lang w:eastAsia="es-MX"/>
              </w:rPr>
            </w:pPr>
          </w:p>
        </w:tc>
        <w:tc>
          <w:tcPr>
            <w:tcW w:w="2410" w:type="dxa"/>
            <w:tcBorders>
              <w:top w:val="nil"/>
              <w:left w:val="nil"/>
              <w:bottom w:val="nil"/>
              <w:right w:val="nil"/>
            </w:tcBorders>
            <w:shd w:val="clear" w:color="auto" w:fill="auto"/>
            <w:hideMark/>
          </w:tcPr>
          <w:p w14:paraId="58775FB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0CC22B56" w14:textId="77777777" w:rsidTr="005B3F9D">
        <w:trPr>
          <w:trHeight w:val="20"/>
        </w:trPr>
        <w:tc>
          <w:tcPr>
            <w:tcW w:w="6804" w:type="dxa"/>
            <w:gridSpan w:val="5"/>
            <w:tcBorders>
              <w:top w:val="nil"/>
              <w:left w:val="nil"/>
              <w:bottom w:val="nil"/>
              <w:right w:val="nil"/>
            </w:tcBorders>
            <w:shd w:val="clear" w:color="auto" w:fill="auto"/>
            <w:noWrap/>
            <w:hideMark/>
          </w:tcPr>
          <w:p w14:paraId="0F20202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PROGRAMAS DE GASTO FEDERALIZADO</w:t>
            </w:r>
          </w:p>
        </w:tc>
        <w:tc>
          <w:tcPr>
            <w:tcW w:w="284" w:type="dxa"/>
            <w:tcBorders>
              <w:top w:val="nil"/>
              <w:left w:val="nil"/>
              <w:bottom w:val="nil"/>
              <w:right w:val="nil"/>
            </w:tcBorders>
            <w:shd w:val="clear" w:color="auto" w:fill="auto"/>
            <w:hideMark/>
          </w:tcPr>
          <w:p w14:paraId="5E7EA66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b/>
                <w:bCs/>
                <w:color w:val="000000"/>
                <w:sz w:val="20"/>
                <w:szCs w:val="20"/>
                <w:bdr w:val="none" w:sz="0" w:space="0" w:color="auto"/>
                <w:lang w:eastAsia="es-MX"/>
              </w:rPr>
            </w:pPr>
          </w:p>
        </w:tc>
        <w:tc>
          <w:tcPr>
            <w:tcW w:w="2410" w:type="dxa"/>
            <w:tcBorders>
              <w:top w:val="nil"/>
              <w:left w:val="nil"/>
              <w:bottom w:val="nil"/>
              <w:right w:val="nil"/>
            </w:tcBorders>
            <w:shd w:val="clear" w:color="auto" w:fill="auto"/>
            <w:vAlign w:val="center"/>
            <w:hideMark/>
          </w:tcPr>
          <w:p w14:paraId="3BC196C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7,051,724,129.00</w:t>
            </w:r>
          </w:p>
        </w:tc>
      </w:tr>
      <w:tr w:rsidR="009830CF" w:rsidRPr="00782CAC" w14:paraId="0F8E1CFD" w14:textId="77777777" w:rsidTr="005B3F9D">
        <w:trPr>
          <w:trHeight w:val="20"/>
        </w:trPr>
        <w:tc>
          <w:tcPr>
            <w:tcW w:w="851" w:type="dxa"/>
            <w:tcBorders>
              <w:top w:val="nil"/>
              <w:left w:val="nil"/>
              <w:bottom w:val="nil"/>
              <w:right w:val="nil"/>
            </w:tcBorders>
            <w:shd w:val="clear" w:color="auto" w:fill="auto"/>
            <w:noWrap/>
            <w:hideMark/>
          </w:tcPr>
          <w:p w14:paraId="100529F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312759D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Adeudos de Ejercicios Fiscales Anteriores</w:t>
            </w:r>
          </w:p>
        </w:tc>
        <w:tc>
          <w:tcPr>
            <w:tcW w:w="284" w:type="dxa"/>
            <w:tcBorders>
              <w:top w:val="nil"/>
              <w:left w:val="nil"/>
              <w:bottom w:val="nil"/>
              <w:right w:val="nil"/>
            </w:tcBorders>
            <w:shd w:val="clear" w:color="auto" w:fill="auto"/>
            <w:hideMark/>
          </w:tcPr>
          <w:p w14:paraId="4DADA18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H</w:t>
            </w:r>
          </w:p>
        </w:tc>
        <w:tc>
          <w:tcPr>
            <w:tcW w:w="2410" w:type="dxa"/>
            <w:tcBorders>
              <w:top w:val="nil"/>
              <w:left w:val="nil"/>
              <w:bottom w:val="nil"/>
              <w:right w:val="nil"/>
            </w:tcBorders>
            <w:shd w:val="clear" w:color="auto" w:fill="auto"/>
            <w:vAlign w:val="center"/>
            <w:hideMark/>
          </w:tcPr>
          <w:p w14:paraId="1919D85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674,709,353.00</w:t>
            </w:r>
          </w:p>
        </w:tc>
      </w:tr>
      <w:tr w:rsidR="009830CF" w:rsidRPr="00782CAC" w14:paraId="2BAA68E2" w14:textId="77777777" w:rsidTr="005B3F9D">
        <w:trPr>
          <w:trHeight w:val="20"/>
        </w:trPr>
        <w:tc>
          <w:tcPr>
            <w:tcW w:w="851" w:type="dxa"/>
            <w:tcBorders>
              <w:top w:val="nil"/>
              <w:left w:val="nil"/>
              <w:bottom w:val="nil"/>
              <w:right w:val="nil"/>
            </w:tcBorders>
            <w:shd w:val="clear" w:color="auto" w:fill="auto"/>
            <w:noWrap/>
            <w:hideMark/>
          </w:tcPr>
          <w:p w14:paraId="59FAC80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04D8EEF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Costo Financiero, Deuda o Apoyos a Deudores y Ahorradores de la Banca</w:t>
            </w:r>
          </w:p>
        </w:tc>
        <w:tc>
          <w:tcPr>
            <w:tcW w:w="284" w:type="dxa"/>
            <w:tcBorders>
              <w:top w:val="nil"/>
              <w:left w:val="nil"/>
              <w:bottom w:val="nil"/>
              <w:right w:val="nil"/>
            </w:tcBorders>
            <w:shd w:val="clear" w:color="auto" w:fill="auto"/>
            <w:hideMark/>
          </w:tcPr>
          <w:p w14:paraId="1154509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D</w:t>
            </w:r>
          </w:p>
        </w:tc>
        <w:tc>
          <w:tcPr>
            <w:tcW w:w="2410" w:type="dxa"/>
            <w:tcBorders>
              <w:top w:val="nil"/>
              <w:left w:val="nil"/>
              <w:bottom w:val="nil"/>
              <w:right w:val="nil"/>
            </w:tcBorders>
            <w:shd w:val="clear" w:color="auto" w:fill="auto"/>
            <w:vAlign w:val="center"/>
            <w:hideMark/>
          </w:tcPr>
          <w:p w14:paraId="6AA3DEE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682,666,361.00</w:t>
            </w:r>
          </w:p>
        </w:tc>
      </w:tr>
      <w:tr w:rsidR="009830CF" w:rsidRPr="00782CAC" w14:paraId="3C321175" w14:textId="77777777" w:rsidTr="005B3F9D">
        <w:trPr>
          <w:trHeight w:val="20"/>
        </w:trPr>
        <w:tc>
          <w:tcPr>
            <w:tcW w:w="851" w:type="dxa"/>
            <w:tcBorders>
              <w:top w:val="nil"/>
              <w:left w:val="nil"/>
              <w:bottom w:val="nil"/>
              <w:right w:val="nil"/>
            </w:tcBorders>
            <w:shd w:val="clear" w:color="auto" w:fill="auto"/>
            <w:noWrap/>
            <w:hideMark/>
          </w:tcPr>
          <w:p w14:paraId="4386655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15EAA02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Gasto Federalizado</w:t>
            </w:r>
          </w:p>
        </w:tc>
        <w:tc>
          <w:tcPr>
            <w:tcW w:w="284" w:type="dxa"/>
            <w:tcBorders>
              <w:top w:val="nil"/>
              <w:left w:val="nil"/>
              <w:bottom w:val="nil"/>
              <w:right w:val="nil"/>
            </w:tcBorders>
            <w:shd w:val="clear" w:color="auto" w:fill="auto"/>
            <w:hideMark/>
          </w:tcPr>
          <w:p w14:paraId="650E16E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I</w:t>
            </w:r>
          </w:p>
        </w:tc>
        <w:tc>
          <w:tcPr>
            <w:tcW w:w="2410" w:type="dxa"/>
            <w:tcBorders>
              <w:top w:val="nil"/>
              <w:left w:val="nil"/>
              <w:bottom w:val="nil"/>
              <w:right w:val="nil"/>
            </w:tcBorders>
            <w:shd w:val="clear" w:color="auto" w:fill="auto"/>
            <w:vAlign w:val="center"/>
            <w:hideMark/>
          </w:tcPr>
          <w:p w14:paraId="6891CB5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2,244,080,160.00</w:t>
            </w:r>
          </w:p>
        </w:tc>
      </w:tr>
      <w:tr w:rsidR="009830CF" w:rsidRPr="00782CAC" w14:paraId="66105894" w14:textId="77777777" w:rsidTr="005B3F9D">
        <w:trPr>
          <w:trHeight w:val="20"/>
        </w:trPr>
        <w:tc>
          <w:tcPr>
            <w:tcW w:w="851" w:type="dxa"/>
            <w:tcBorders>
              <w:top w:val="nil"/>
              <w:left w:val="nil"/>
              <w:bottom w:val="nil"/>
              <w:right w:val="nil"/>
            </w:tcBorders>
            <w:shd w:val="clear" w:color="auto" w:fill="auto"/>
            <w:noWrap/>
            <w:hideMark/>
          </w:tcPr>
          <w:p w14:paraId="67D49B5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6257DFF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Participaciones a Entidades Federativas y Municipios</w:t>
            </w:r>
          </w:p>
        </w:tc>
        <w:tc>
          <w:tcPr>
            <w:tcW w:w="284" w:type="dxa"/>
            <w:tcBorders>
              <w:top w:val="nil"/>
              <w:left w:val="nil"/>
              <w:bottom w:val="nil"/>
              <w:right w:val="nil"/>
            </w:tcBorders>
            <w:shd w:val="clear" w:color="auto" w:fill="auto"/>
            <w:hideMark/>
          </w:tcPr>
          <w:p w14:paraId="60373F7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C</w:t>
            </w:r>
          </w:p>
        </w:tc>
        <w:tc>
          <w:tcPr>
            <w:tcW w:w="2410" w:type="dxa"/>
            <w:tcBorders>
              <w:top w:val="nil"/>
              <w:left w:val="nil"/>
              <w:bottom w:val="nil"/>
              <w:right w:val="nil"/>
            </w:tcBorders>
            <w:shd w:val="clear" w:color="auto" w:fill="auto"/>
            <w:vAlign w:val="center"/>
            <w:hideMark/>
          </w:tcPr>
          <w:p w14:paraId="428AE8C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3,450,268,255.00</w:t>
            </w:r>
          </w:p>
        </w:tc>
      </w:tr>
      <w:tr w:rsidR="009830CF" w:rsidRPr="00782CAC" w14:paraId="422C5EB6" w14:textId="77777777" w:rsidTr="005B3F9D">
        <w:trPr>
          <w:trHeight w:val="20"/>
        </w:trPr>
        <w:tc>
          <w:tcPr>
            <w:tcW w:w="851" w:type="dxa"/>
            <w:tcBorders>
              <w:top w:val="nil"/>
              <w:left w:val="nil"/>
              <w:bottom w:val="nil"/>
              <w:right w:val="nil"/>
            </w:tcBorders>
            <w:shd w:val="clear" w:color="auto" w:fill="auto"/>
            <w:noWrap/>
            <w:hideMark/>
          </w:tcPr>
          <w:p w14:paraId="1C231A8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5953" w:type="dxa"/>
            <w:gridSpan w:val="4"/>
            <w:tcBorders>
              <w:top w:val="nil"/>
              <w:left w:val="nil"/>
              <w:bottom w:val="nil"/>
              <w:right w:val="nil"/>
            </w:tcBorders>
            <w:shd w:val="clear" w:color="auto" w:fill="auto"/>
            <w:hideMark/>
          </w:tcPr>
          <w:p w14:paraId="09BCA08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84" w:type="dxa"/>
            <w:tcBorders>
              <w:top w:val="nil"/>
              <w:left w:val="nil"/>
              <w:bottom w:val="nil"/>
              <w:right w:val="nil"/>
            </w:tcBorders>
            <w:shd w:val="clear" w:color="auto" w:fill="auto"/>
            <w:hideMark/>
          </w:tcPr>
          <w:p w14:paraId="24682B5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sz w:val="20"/>
                <w:szCs w:val="20"/>
                <w:bdr w:val="none" w:sz="0" w:space="0" w:color="auto"/>
                <w:lang w:eastAsia="es-MX"/>
              </w:rPr>
            </w:pPr>
          </w:p>
        </w:tc>
        <w:tc>
          <w:tcPr>
            <w:tcW w:w="2410" w:type="dxa"/>
            <w:tcBorders>
              <w:top w:val="nil"/>
              <w:left w:val="nil"/>
              <w:bottom w:val="nil"/>
              <w:right w:val="nil"/>
            </w:tcBorders>
            <w:shd w:val="clear" w:color="auto" w:fill="auto"/>
            <w:hideMark/>
          </w:tcPr>
          <w:p w14:paraId="4B52CA6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2F1DEA08" w14:textId="77777777" w:rsidTr="005B3F9D">
        <w:trPr>
          <w:trHeight w:val="20"/>
        </w:trPr>
        <w:tc>
          <w:tcPr>
            <w:tcW w:w="851" w:type="dxa"/>
            <w:tcBorders>
              <w:top w:val="nil"/>
              <w:left w:val="nil"/>
              <w:bottom w:val="nil"/>
              <w:right w:val="nil"/>
            </w:tcBorders>
            <w:shd w:val="clear" w:color="auto" w:fill="auto"/>
            <w:noWrap/>
            <w:hideMark/>
          </w:tcPr>
          <w:p w14:paraId="3B3A3EE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Bookman Old Style" w:eastAsia="Times New Roman" w:hAnsi="Bookman Old Style"/>
                <w:sz w:val="20"/>
                <w:szCs w:val="20"/>
                <w:bdr w:val="none" w:sz="0" w:space="0" w:color="auto"/>
                <w:lang w:eastAsia="es-MX"/>
              </w:rPr>
            </w:pPr>
          </w:p>
        </w:tc>
        <w:tc>
          <w:tcPr>
            <w:tcW w:w="4678" w:type="dxa"/>
            <w:tcBorders>
              <w:top w:val="nil"/>
              <w:left w:val="nil"/>
              <w:bottom w:val="nil"/>
              <w:right w:val="nil"/>
            </w:tcBorders>
            <w:shd w:val="clear" w:color="auto" w:fill="auto"/>
            <w:hideMark/>
          </w:tcPr>
          <w:p w14:paraId="448C65D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Bookman Old Style" w:eastAsia="Times New Roman" w:hAnsi="Bookman Old Style"/>
                <w:sz w:val="20"/>
                <w:szCs w:val="20"/>
                <w:bdr w:val="none" w:sz="0" w:space="0" w:color="auto"/>
                <w:lang w:eastAsia="es-MX"/>
              </w:rPr>
            </w:pPr>
          </w:p>
        </w:tc>
        <w:tc>
          <w:tcPr>
            <w:tcW w:w="1559" w:type="dxa"/>
            <w:gridSpan w:val="4"/>
            <w:tcBorders>
              <w:top w:val="nil"/>
              <w:left w:val="nil"/>
              <w:bottom w:val="nil"/>
              <w:right w:val="nil"/>
            </w:tcBorders>
            <w:shd w:val="clear" w:color="auto" w:fill="auto"/>
            <w:hideMark/>
          </w:tcPr>
          <w:p w14:paraId="592B798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TOTAL</w:t>
            </w:r>
          </w:p>
        </w:tc>
        <w:tc>
          <w:tcPr>
            <w:tcW w:w="2410" w:type="dxa"/>
            <w:tcBorders>
              <w:top w:val="nil"/>
              <w:left w:val="nil"/>
              <w:bottom w:val="nil"/>
              <w:right w:val="nil"/>
            </w:tcBorders>
            <w:shd w:val="clear" w:color="auto" w:fill="auto"/>
            <w:vAlign w:val="center"/>
            <w:hideMark/>
          </w:tcPr>
          <w:p w14:paraId="73E18E5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33,735,467,666.00</w:t>
            </w:r>
          </w:p>
        </w:tc>
      </w:tr>
    </w:tbl>
    <w:p w14:paraId="29A813B1" w14:textId="77777777" w:rsidR="009830CF" w:rsidRPr="00782CAC" w:rsidRDefault="009830CF" w:rsidP="009830CF">
      <w:pPr>
        <w:pStyle w:val="CuerpoA"/>
        <w:spacing w:line="240" w:lineRule="auto"/>
        <w:jc w:val="both"/>
        <w:rPr>
          <w:rFonts w:ascii="Bookman Old Style" w:eastAsia="Arial Unicode MS" w:hAnsi="Bookman Old Style" w:cs="Arial Unicode MS"/>
          <w:bCs/>
          <w:color w:val="auto"/>
          <w:sz w:val="24"/>
          <w:szCs w:val="24"/>
          <w:u w:color="000000"/>
          <w:lang w:val="es-MX"/>
        </w:rPr>
      </w:pPr>
      <w:r w:rsidRPr="00782CAC">
        <w:rPr>
          <w:rFonts w:ascii="Bookman Old Style" w:eastAsia="Arial Unicode MS" w:hAnsi="Bookman Old Style" w:cs="Arial Unicode MS"/>
          <w:b/>
          <w:bCs/>
          <w:color w:val="auto"/>
          <w:sz w:val="24"/>
          <w:szCs w:val="24"/>
          <w:u w:color="000000"/>
          <w:lang w:val="es-MX"/>
        </w:rPr>
        <w:t xml:space="preserve">Anexo 6. </w:t>
      </w:r>
      <w:r w:rsidRPr="00782CAC">
        <w:rPr>
          <w:rFonts w:ascii="Bookman Old Style" w:eastAsia="Arial Unicode MS" w:hAnsi="Bookman Old Style" w:cs="Arial Unicode MS"/>
          <w:bCs/>
          <w:color w:val="auto"/>
          <w:sz w:val="24"/>
          <w:szCs w:val="24"/>
          <w:u w:color="000000"/>
          <w:lang w:val="es-MX"/>
        </w:rPr>
        <w:t>Clasificación Programática por Principio Rector y Política Pública.</w:t>
      </w:r>
    </w:p>
    <w:p w14:paraId="30083E86" w14:textId="77777777" w:rsidR="009830CF" w:rsidRPr="00782CAC" w:rsidRDefault="009830CF" w:rsidP="009830CF">
      <w:pPr>
        <w:pStyle w:val="CuerpoA"/>
        <w:spacing w:line="240" w:lineRule="auto"/>
        <w:jc w:val="both"/>
        <w:rPr>
          <w:rFonts w:ascii="Bookman Old Style" w:eastAsia="Arial Unicode MS" w:hAnsi="Bookman Old Style" w:cs="Arial Unicode MS"/>
          <w:bCs/>
          <w:color w:val="auto"/>
          <w:sz w:val="24"/>
          <w:szCs w:val="24"/>
          <w:u w:color="000000"/>
          <w:lang w:val="es-MX"/>
        </w:rPr>
      </w:pPr>
    </w:p>
    <w:p w14:paraId="4753709F"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color w:val="auto"/>
          <w:sz w:val="24"/>
          <w:szCs w:val="24"/>
          <w:u w:color="000000"/>
          <w:lang w:val="es-MX"/>
        </w:rPr>
        <w:t xml:space="preserve">Se presentan en el </w:t>
      </w:r>
      <w:r w:rsidRPr="00782CAC">
        <w:rPr>
          <w:rFonts w:ascii="Bookman Old Style" w:eastAsia="Arial Unicode MS" w:hAnsi="Bookman Old Style" w:cs="Arial Unicode MS"/>
          <w:b/>
          <w:bCs/>
          <w:color w:val="auto"/>
          <w:sz w:val="24"/>
          <w:szCs w:val="24"/>
          <w:u w:color="000000"/>
          <w:lang w:val="es-MX"/>
        </w:rPr>
        <w:t>Anexo 7</w:t>
      </w:r>
      <w:r w:rsidRPr="00782CAC">
        <w:rPr>
          <w:rFonts w:ascii="Bookman Old Style" w:eastAsia="Arial Unicode MS" w:hAnsi="Bookman Old Style" w:cs="Arial Unicode MS"/>
          <w:color w:val="auto"/>
          <w:sz w:val="24"/>
          <w:szCs w:val="24"/>
          <w:u w:color="000000"/>
          <w:lang w:val="es-MX"/>
        </w:rPr>
        <w:t xml:space="preserve"> el Desglose de los programas por fuentes de financiamiento.</w:t>
      </w:r>
    </w:p>
    <w:p w14:paraId="67146AB6" w14:textId="77777777" w:rsidR="009830CF" w:rsidRPr="00782CAC" w:rsidRDefault="009830CF" w:rsidP="009830CF">
      <w:pPr>
        <w:pStyle w:val="Cuerpo"/>
        <w:pBdr>
          <w:left w:val="none" w:sz="0" w:space="0" w:color="auto"/>
        </w:pBdr>
        <w:jc w:val="both"/>
        <w:rPr>
          <w:rFonts w:ascii="Bookman Old Style" w:hAnsi="Bookman Old Style"/>
          <w:color w:val="auto"/>
          <w:lang w:val="es-MX"/>
        </w:rPr>
      </w:pPr>
    </w:p>
    <w:p w14:paraId="154EB7FD"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20.</w:t>
      </w:r>
      <w:r w:rsidRPr="00782CAC">
        <w:rPr>
          <w:rFonts w:ascii="Bookman Old Style" w:eastAsia="Arial Unicode MS" w:hAnsi="Bookman Old Style" w:cs="Arial Unicode MS"/>
          <w:color w:val="auto"/>
          <w:sz w:val="24"/>
          <w:szCs w:val="24"/>
          <w:lang w:val="es-MX"/>
        </w:rPr>
        <w:t xml:space="preserve"> En apego a las disposiciones de la Ley de Adquisiciones, Arrendamientos y Servicios del Estado de Zacatecas y sus Municipios, se asignan recursos por </w:t>
      </w:r>
      <w:r w:rsidRPr="00782CAC">
        <w:rPr>
          <w:rFonts w:ascii="Bookman Old Style" w:eastAsia="Arial Unicode MS" w:hAnsi="Bookman Old Style" w:cs="Arial Unicode MS"/>
          <w:b/>
          <w:bCs/>
          <w:color w:val="auto"/>
          <w:sz w:val="24"/>
          <w:szCs w:val="24"/>
          <w:lang w:val="es-MX"/>
        </w:rPr>
        <w:t>$</w:t>
      </w:r>
      <w:r w:rsidRPr="00782CAC">
        <w:rPr>
          <w:rFonts w:ascii="Bookman Old Style" w:hAnsi="Bookman Old Style"/>
          <w:b/>
          <w:bCs/>
          <w:color w:val="auto"/>
          <w:sz w:val="24"/>
          <w:szCs w:val="24"/>
          <w:lang w:val="es-MX"/>
        </w:rPr>
        <w:t>554,810,062.00</w:t>
      </w:r>
      <w:r w:rsidRPr="00782CAC">
        <w:rPr>
          <w:rFonts w:ascii="Bookman Old Style" w:eastAsia="Arial Unicode MS" w:hAnsi="Bookman Old Style" w:cs="Arial Unicode MS"/>
          <w:color w:val="auto"/>
          <w:sz w:val="24"/>
          <w:szCs w:val="24"/>
          <w:lang w:val="es-MX"/>
        </w:rPr>
        <w:t xml:space="preserve"> (quinientos cincuenta y cuatro </w:t>
      </w:r>
      <w:r w:rsidRPr="00782CAC">
        <w:rPr>
          <w:rFonts w:ascii="Bookman Old Style" w:eastAsia="Arial Unicode MS" w:hAnsi="Bookman Old Style" w:cs="Arial Unicode MS"/>
          <w:color w:val="auto"/>
          <w:sz w:val="24"/>
          <w:szCs w:val="24"/>
          <w:lang w:val="es-MX"/>
        </w:rPr>
        <w:lastRenderedPageBreak/>
        <w:t>millones ochocientos diez mil sesenta y dos pesos 00/100 M.N.) para los Programas Anuales de Adquisiciones.</w:t>
      </w:r>
    </w:p>
    <w:p w14:paraId="07F51FA8"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color w:val="auto"/>
          <w:sz w:val="24"/>
          <w:szCs w:val="24"/>
          <w:lang w:val="es-MX"/>
        </w:rPr>
      </w:pPr>
    </w:p>
    <w:p w14:paraId="61CC3317"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 xml:space="preserve">En el </w:t>
      </w:r>
      <w:r w:rsidRPr="00782CAC">
        <w:rPr>
          <w:rFonts w:ascii="Bookman Old Style" w:eastAsia="Arial Unicode MS" w:hAnsi="Bookman Old Style" w:cs="Arial Unicode MS"/>
          <w:b/>
          <w:bCs/>
          <w:color w:val="auto"/>
          <w:sz w:val="24"/>
          <w:szCs w:val="24"/>
          <w:lang w:val="es-MX"/>
        </w:rPr>
        <w:t>Anexo 8</w:t>
      </w:r>
      <w:r w:rsidRPr="00782CAC">
        <w:rPr>
          <w:rFonts w:ascii="Bookman Old Style" w:eastAsia="Arial Unicode MS" w:hAnsi="Bookman Old Style" w:cs="Arial Unicode MS"/>
          <w:color w:val="auto"/>
          <w:sz w:val="24"/>
          <w:szCs w:val="24"/>
          <w:lang w:val="es-MX"/>
        </w:rPr>
        <w:t xml:space="preserve"> se encuentra el Programa Anual de Adquisiciones de cada Dependencia.</w:t>
      </w:r>
    </w:p>
    <w:p w14:paraId="71D0E8FF"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color w:val="auto"/>
          <w:sz w:val="24"/>
          <w:szCs w:val="24"/>
          <w:lang w:val="es-MX"/>
        </w:rPr>
      </w:pPr>
    </w:p>
    <w:p w14:paraId="76877133" w14:textId="77777777"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b/>
          <w:bCs/>
          <w:color w:val="auto"/>
          <w:lang w:val="es-MX"/>
        </w:rPr>
        <w:t>Artículo 21.</w:t>
      </w:r>
      <w:r w:rsidRPr="00782CAC">
        <w:rPr>
          <w:rFonts w:ascii="Bookman Old Style" w:hAnsi="Bookman Old Style"/>
          <w:color w:val="auto"/>
          <w:lang w:val="es-MX"/>
        </w:rPr>
        <w:t xml:space="preserve"> Los Entes Públicos cuentan con suficiencia presupuestal para apoyar las actividades sustantivas de las asociaciones sin fines de lucro, instituciones diversas y organismos; la cual estará sujeta a la disponibilidad financiera de la Secretaría.</w:t>
      </w:r>
    </w:p>
    <w:p w14:paraId="450EA764" w14:textId="77777777" w:rsidR="009830CF" w:rsidRPr="00782CAC" w:rsidRDefault="009830CF" w:rsidP="009830CF">
      <w:pPr>
        <w:pStyle w:val="Cuerpo"/>
        <w:jc w:val="both"/>
        <w:rPr>
          <w:rFonts w:ascii="Bookman Old Style" w:hAnsi="Bookman Old Style"/>
          <w:color w:val="auto"/>
          <w:lang w:val="es-MX"/>
        </w:rPr>
      </w:pPr>
    </w:p>
    <w:p w14:paraId="5E387687" w14:textId="77777777" w:rsidR="009830CF" w:rsidRPr="00782CAC" w:rsidRDefault="009830CF" w:rsidP="009830CF">
      <w:pPr>
        <w:jc w:val="both"/>
        <w:rPr>
          <w:rFonts w:ascii="Bookman Old Style" w:hAnsi="Bookman Old Style" w:cs="Arial Unicode MS"/>
          <w:lang w:eastAsia="es-ES"/>
        </w:rPr>
      </w:pPr>
      <w:r w:rsidRPr="00782CAC">
        <w:rPr>
          <w:rFonts w:ascii="Bookman Old Style" w:hAnsi="Bookman Old Style" w:cs="Arial Unicode MS"/>
          <w:b/>
          <w:bCs/>
          <w:lang w:eastAsia="es-ES"/>
        </w:rPr>
        <w:t>Artículo 22.</w:t>
      </w:r>
      <w:r w:rsidRPr="00782CAC">
        <w:rPr>
          <w:rFonts w:ascii="Bookman Old Style" w:hAnsi="Bookman Old Style" w:cs="Arial Unicode MS"/>
          <w:lang w:eastAsia="es-ES"/>
        </w:rPr>
        <w:t xml:space="preserve"> El gasto previsto para el financiamiento de los Partidos Políticos es por la cantidad de </w:t>
      </w:r>
      <w:r w:rsidRPr="00782CAC">
        <w:rPr>
          <w:rFonts w:ascii="Bookman Old Style" w:hAnsi="Bookman Old Style" w:cs="Arial Unicode MS"/>
          <w:b/>
          <w:u w:color="000000"/>
        </w:rPr>
        <w:t xml:space="preserve">$75,710,004.00 </w:t>
      </w:r>
      <w:r w:rsidRPr="00782CAC">
        <w:rPr>
          <w:rFonts w:ascii="Bookman Old Style" w:hAnsi="Bookman Old Style" w:cs="Arial Unicode MS"/>
          <w:u w:color="000000"/>
        </w:rPr>
        <w:t xml:space="preserve">(setenta y cinco millones setecientos diez mil cuatro pesos 00/100 M.N.). </w:t>
      </w:r>
      <w:r w:rsidRPr="00782CAC">
        <w:rPr>
          <w:rFonts w:ascii="Bookman Old Style" w:hAnsi="Bookman Old Style" w:cs="Arial Unicode MS"/>
          <w:lang w:eastAsia="es-ES"/>
        </w:rPr>
        <w:t xml:space="preserve"> Se muestra su distribución en </w:t>
      </w:r>
      <w:r w:rsidRPr="00782CAC">
        <w:rPr>
          <w:rFonts w:ascii="Bookman Old Style" w:hAnsi="Bookman Old Style" w:cs="Arial Unicode MS"/>
          <w:b/>
          <w:lang w:eastAsia="es-ES"/>
        </w:rPr>
        <w:t>Anexo 9.</w:t>
      </w:r>
    </w:p>
    <w:p w14:paraId="3727F2A8" w14:textId="77777777" w:rsidR="009830CF" w:rsidRPr="00782CAC" w:rsidRDefault="009830CF" w:rsidP="009830CF">
      <w:pPr>
        <w:pStyle w:val="Cuerpo"/>
        <w:jc w:val="both"/>
        <w:rPr>
          <w:rFonts w:ascii="Bookman Old Style" w:hAnsi="Bookman Old Style"/>
          <w:color w:val="auto"/>
          <w:lang w:val="es-MX"/>
        </w:rPr>
      </w:pPr>
    </w:p>
    <w:p w14:paraId="1294FA2A"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b/>
          <w:bCs/>
          <w:color w:val="auto"/>
          <w:sz w:val="24"/>
          <w:szCs w:val="24"/>
          <w:u w:color="000000"/>
          <w:lang w:val="es-MX"/>
        </w:rPr>
        <w:t>Artículo 23.</w:t>
      </w:r>
      <w:r w:rsidRPr="00782CAC">
        <w:rPr>
          <w:rFonts w:ascii="Bookman Old Style" w:eastAsia="Arial Unicode MS" w:hAnsi="Bookman Old Style" w:cs="Arial Unicode MS"/>
          <w:color w:val="auto"/>
          <w:sz w:val="24"/>
          <w:szCs w:val="24"/>
          <w:u w:color="000000"/>
          <w:lang w:val="es-MX"/>
        </w:rPr>
        <w:t xml:space="preserve"> Se asignará un monto de </w:t>
      </w:r>
      <w:r w:rsidRPr="00782CAC">
        <w:rPr>
          <w:rFonts w:ascii="Bookman Old Style" w:eastAsia="Arial Unicode MS" w:hAnsi="Bookman Old Style" w:cs="Arial Unicode MS"/>
          <w:b/>
          <w:color w:val="auto"/>
          <w:sz w:val="24"/>
          <w:szCs w:val="24"/>
          <w:u w:color="000000"/>
          <w:lang w:val="es-MX"/>
        </w:rPr>
        <w:t>$</w:t>
      </w:r>
      <w:r w:rsidRPr="00782CAC">
        <w:rPr>
          <w:rFonts w:ascii="Bookman Old Style" w:hAnsi="Bookman Old Style"/>
          <w:b/>
          <w:bCs/>
          <w:color w:val="000000"/>
          <w:sz w:val="24"/>
          <w:szCs w:val="24"/>
          <w:bdr w:val="none" w:sz="0" w:space="0" w:color="auto"/>
          <w:lang w:eastAsia="es-MX"/>
        </w:rPr>
        <w:t>954,546,422.</w:t>
      </w:r>
      <w:r w:rsidRPr="00782CAC">
        <w:rPr>
          <w:rFonts w:ascii="Bookman Old Style" w:hAnsi="Bookman Old Style" w:cs="Calibri"/>
          <w:b/>
          <w:bCs/>
          <w:color w:val="000000"/>
          <w:sz w:val="24"/>
          <w:szCs w:val="24"/>
          <w:bdr w:val="none" w:sz="0" w:space="0" w:color="auto"/>
          <w:lang w:val="es-MX" w:eastAsia="es-MX"/>
        </w:rPr>
        <w:t>00</w:t>
      </w:r>
      <w:r w:rsidRPr="00782CAC">
        <w:rPr>
          <w:rFonts w:ascii="Bookman Old Style" w:hAnsi="Bookman Old Style"/>
          <w:color w:val="auto"/>
          <w:sz w:val="24"/>
          <w:szCs w:val="24"/>
          <w:lang w:val="es-MX"/>
        </w:rPr>
        <w:t xml:space="preserve"> (novecientos cincuenta y cuatro millones quinientos cuarenta y seis mil cuatrocientos veintidós pesos</w:t>
      </w:r>
      <w:r w:rsidRPr="00782CAC">
        <w:rPr>
          <w:rFonts w:ascii="Bookman Old Style" w:eastAsia="Arial Unicode MS" w:hAnsi="Bookman Old Style" w:cs="Arial Unicode MS"/>
          <w:color w:val="auto"/>
          <w:sz w:val="24"/>
          <w:szCs w:val="24"/>
          <w:u w:color="000000"/>
          <w:lang w:val="es-MX"/>
        </w:rPr>
        <w:t xml:space="preserve"> 00/100 M.N.), destinado a Inversiones Financieras y otras Previsiones; se distribuyen de la siguiente manera:</w:t>
      </w:r>
    </w:p>
    <w:p w14:paraId="784DDCA5"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tbl>
      <w:tblPr>
        <w:tblW w:w="9640" w:type="dxa"/>
        <w:tblCellMar>
          <w:left w:w="70" w:type="dxa"/>
          <w:right w:w="70" w:type="dxa"/>
        </w:tblCellMar>
        <w:tblLook w:val="04A0" w:firstRow="1" w:lastRow="0" w:firstColumn="1" w:lastColumn="0" w:noHBand="0" w:noVBand="1"/>
      </w:tblPr>
      <w:tblGrid>
        <w:gridCol w:w="5954"/>
        <w:gridCol w:w="1417"/>
        <w:gridCol w:w="2127"/>
        <w:gridCol w:w="142"/>
      </w:tblGrid>
      <w:tr w:rsidR="009830CF" w:rsidRPr="00782CAC" w14:paraId="6221DF61" w14:textId="77777777" w:rsidTr="005B3F9D">
        <w:trPr>
          <w:trHeight w:val="397"/>
        </w:trPr>
        <w:tc>
          <w:tcPr>
            <w:tcW w:w="5954" w:type="dxa"/>
            <w:tcBorders>
              <w:top w:val="single" w:sz="12" w:space="0" w:color="632423" w:themeColor="accent2" w:themeShade="80"/>
              <w:left w:val="nil"/>
              <w:bottom w:val="single" w:sz="12" w:space="0" w:color="632423" w:themeColor="accent2" w:themeShade="80"/>
              <w:right w:val="nil"/>
            </w:tcBorders>
            <w:shd w:val="clear" w:color="auto" w:fill="auto"/>
            <w:vAlign w:val="center"/>
            <w:hideMark/>
          </w:tcPr>
          <w:p w14:paraId="5E16996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354"/>
              <w:jc w:val="both"/>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Concepto</w:t>
            </w:r>
          </w:p>
        </w:tc>
        <w:tc>
          <w:tcPr>
            <w:tcW w:w="3686" w:type="dxa"/>
            <w:gridSpan w:val="3"/>
            <w:tcBorders>
              <w:top w:val="single" w:sz="12" w:space="0" w:color="632423" w:themeColor="accent2" w:themeShade="80"/>
              <w:left w:val="nil"/>
              <w:bottom w:val="single" w:sz="12" w:space="0" w:color="632423" w:themeColor="accent2" w:themeShade="80"/>
              <w:right w:val="nil"/>
            </w:tcBorders>
            <w:shd w:val="clear" w:color="auto" w:fill="auto"/>
            <w:vAlign w:val="center"/>
            <w:hideMark/>
          </w:tcPr>
          <w:p w14:paraId="2408012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tabs>
                <w:tab w:val="left" w:pos="3190"/>
              </w:tabs>
              <w:spacing w:line="276" w:lineRule="auto"/>
              <w:ind w:right="354"/>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Asignación Presupuestal</w:t>
            </w:r>
          </w:p>
        </w:tc>
      </w:tr>
      <w:tr w:rsidR="009830CF" w:rsidRPr="00782CAC" w14:paraId="5F355A88" w14:textId="77777777" w:rsidTr="005B3F9D">
        <w:trPr>
          <w:gridAfter w:val="1"/>
          <w:wAfter w:w="142" w:type="dxa"/>
          <w:trHeight w:val="397"/>
        </w:trPr>
        <w:tc>
          <w:tcPr>
            <w:tcW w:w="7371" w:type="dxa"/>
            <w:gridSpan w:val="2"/>
            <w:tcBorders>
              <w:top w:val="single" w:sz="12" w:space="0" w:color="632423" w:themeColor="accent2" w:themeShade="80"/>
              <w:left w:val="nil"/>
              <w:bottom w:val="nil"/>
              <w:right w:val="nil"/>
            </w:tcBorders>
            <w:shd w:val="clear" w:color="auto" w:fill="auto"/>
            <w:noWrap/>
            <w:vAlign w:val="center"/>
            <w:hideMark/>
          </w:tcPr>
          <w:p w14:paraId="488389B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Fideicomiso de Impuesto sobre Nómina</w:t>
            </w:r>
          </w:p>
        </w:tc>
        <w:tc>
          <w:tcPr>
            <w:tcW w:w="2127" w:type="dxa"/>
            <w:tcBorders>
              <w:top w:val="single" w:sz="12" w:space="0" w:color="632423" w:themeColor="accent2" w:themeShade="80"/>
              <w:left w:val="nil"/>
              <w:bottom w:val="nil"/>
              <w:right w:val="nil"/>
            </w:tcBorders>
            <w:shd w:val="clear" w:color="auto" w:fill="auto"/>
            <w:noWrap/>
            <w:vAlign w:val="center"/>
            <w:hideMark/>
          </w:tcPr>
          <w:p w14:paraId="7948216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5,000,000.00 </w:t>
            </w:r>
          </w:p>
        </w:tc>
      </w:tr>
      <w:tr w:rsidR="009830CF" w:rsidRPr="00782CAC" w14:paraId="7FFAF6E0" w14:textId="77777777" w:rsidTr="005B3F9D">
        <w:trPr>
          <w:gridAfter w:val="1"/>
          <w:wAfter w:w="142" w:type="dxa"/>
          <w:trHeight w:val="397"/>
        </w:trPr>
        <w:tc>
          <w:tcPr>
            <w:tcW w:w="7371" w:type="dxa"/>
            <w:gridSpan w:val="2"/>
            <w:tcBorders>
              <w:top w:val="nil"/>
              <w:left w:val="nil"/>
              <w:bottom w:val="nil"/>
              <w:right w:val="nil"/>
            </w:tcBorders>
            <w:shd w:val="clear" w:color="auto" w:fill="auto"/>
            <w:noWrap/>
            <w:vAlign w:val="center"/>
            <w:hideMark/>
          </w:tcPr>
          <w:p w14:paraId="1CDEFA9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Fideicomiso de Atención a Victimas </w:t>
            </w:r>
          </w:p>
        </w:tc>
        <w:tc>
          <w:tcPr>
            <w:tcW w:w="2127" w:type="dxa"/>
            <w:tcBorders>
              <w:top w:val="nil"/>
              <w:left w:val="nil"/>
              <w:bottom w:val="nil"/>
              <w:right w:val="nil"/>
            </w:tcBorders>
            <w:shd w:val="clear" w:color="auto" w:fill="auto"/>
            <w:noWrap/>
            <w:vAlign w:val="center"/>
            <w:hideMark/>
          </w:tcPr>
          <w:p w14:paraId="3140048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3,000,000.00 </w:t>
            </w:r>
          </w:p>
        </w:tc>
      </w:tr>
      <w:tr w:rsidR="009830CF" w:rsidRPr="00782CAC" w14:paraId="64EA216A" w14:textId="77777777" w:rsidTr="005B3F9D">
        <w:trPr>
          <w:gridAfter w:val="1"/>
          <w:wAfter w:w="142" w:type="dxa"/>
          <w:trHeight w:val="397"/>
        </w:trPr>
        <w:tc>
          <w:tcPr>
            <w:tcW w:w="7371" w:type="dxa"/>
            <w:gridSpan w:val="2"/>
            <w:tcBorders>
              <w:top w:val="nil"/>
              <w:left w:val="nil"/>
              <w:bottom w:val="nil"/>
              <w:right w:val="nil"/>
            </w:tcBorders>
            <w:shd w:val="clear" w:color="auto" w:fill="auto"/>
            <w:noWrap/>
            <w:vAlign w:val="center"/>
            <w:hideMark/>
          </w:tcPr>
          <w:p w14:paraId="59DDD9E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Fideicomiso de Impuesto sobre Servicios de Hospedaje</w:t>
            </w:r>
          </w:p>
        </w:tc>
        <w:tc>
          <w:tcPr>
            <w:tcW w:w="2127" w:type="dxa"/>
            <w:tcBorders>
              <w:top w:val="nil"/>
              <w:left w:val="nil"/>
              <w:bottom w:val="nil"/>
              <w:right w:val="nil"/>
            </w:tcBorders>
            <w:shd w:val="clear" w:color="auto" w:fill="auto"/>
            <w:noWrap/>
            <w:vAlign w:val="center"/>
            <w:hideMark/>
          </w:tcPr>
          <w:p w14:paraId="2EFE17F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2,500,000.00 </w:t>
            </w:r>
          </w:p>
        </w:tc>
      </w:tr>
      <w:tr w:rsidR="009830CF" w:rsidRPr="00782CAC" w14:paraId="482B97CC" w14:textId="77777777" w:rsidTr="005B3F9D">
        <w:trPr>
          <w:gridAfter w:val="1"/>
          <w:wAfter w:w="142" w:type="dxa"/>
          <w:trHeight w:val="397"/>
        </w:trPr>
        <w:tc>
          <w:tcPr>
            <w:tcW w:w="7371" w:type="dxa"/>
            <w:gridSpan w:val="2"/>
            <w:tcBorders>
              <w:top w:val="nil"/>
              <w:left w:val="nil"/>
              <w:bottom w:val="nil"/>
              <w:right w:val="nil"/>
            </w:tcBorders>
            <w:shd w:val="clear" w:color="auto" w:fill="auto"/>
            <w:vAlign w:val="center"/>
            <w:hideMark/>
          </w:tcPr>
          <w:p w14:paraId="0510D2A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Fideicomiso Irrevocable de Inversión, Administración y Fuente de Pago</w:t>
            </w:r>
          </w:p>
        </w:tc>
        <w:tc>
          <w:tcPr>
            <w:tcW w:w="2127" w:type="dxa"/>
            <w:tcBorders>
              <w:top w:val="nil"/>
              <w:left w:val="nil"/>
              <w:bottom w:val="nil"/>
              <w:right w:val="nil"/>
            </w:tcBorders>
            <w:shd w:val="clear" w:color="auto" w:fill="auto"/>
            <w:noWrap/>
            <w:vAlign w:val="center"/>
            <w:hideMark/>
          </w:tcPr>
          <w:p w14:paraId="716EF14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5,867,873.00 </w:t>
            </w:r>
          </w:p>
        </w:tc>
      </w:tr>
      <w:tr w:rsidR="009830CF" w:rsidRPr="00782CAC" w14:paraId="6EBDA8AA" w14:textId="77777777" w:rsidTr="005B3F9D">
        <w:trPr>
          <w:gridAfter w:val="1"/>
          <w:wAfter w:w="142" w:type="dxa"/>
          <w:trHeight w:val="397"/>
        </w:trPr>
        <w:tc>
          <w:tcPr>
            <w:tcW w:w="7371" w:type="dxa"/>
            <w:gridSpan w:val="2"/>
            <w:tcBorders>
              <w:top w:val="nil"/>
              <w:left w:val="nil"/>
              <w:bottom w:val="nil"/>
              <w:right w:val="nil"/>
            </w:tcBorders>
            <w:shd w:val="clear" w:color="auto" w:fill="auto"/>
            <w:vAlign w:val="center"/>
            <w:hideMark/>
          </w:tcPr>
          <w:p w14:paraId="4B6B46F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Inversiones en Fideicomisos de Entidades Federativas</w:t>
            </w:r>
          </w:p>
        </w:tc>
        <w:tc>
          <w:tcPr>
            <w:tcW w:w="2127" w:type="dxa"/>
            <w:tcBorders>
              <w:top w:val="nil"/>
              <w:left w:val="nil"/>
              <w:bottom w:val="nil"/>
              <w:right w:val="nil"/>
            </w:tcBorders>
            <w:shd w:val="clear" w:color="auto" w:fill="auto"/>
            <w:noWrap/>
            <w:vAlign w:val="center"/>
            <w:hideMark/>
          </w:tcPr>
          <w:p w14:paraId="6D8DA9F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137,494,591.00 </w:t>
            </w:r>
          </w:p>
        </w:tc>
      </w:tr>
      <w:tr w:rsidR="009830CF" w:rsidRPr="00782CAC" w14:paraId="523A61CE" w14:textId="77777777" w:rsidTr="005B3F9D">
        <w:trPr>
          <w:gridAfter w:val="1"/>
          <w:wAfter w:w="142" w:type="dxa"/>
          <w:trHeight w:val="397"/>
        </w:trPr>
        <w:tc>
          <w:tcPr>
            <w:tcW w:w="7371" w:type="dxa"/>
            <w:gridSpan w:val="2"/>
            <w:tcBorders>
              <w:top w:val="nil"/>
              <w:left w:val="nil"/>
              <w:bottom w:val="nil"/>
              <w:right w:val="nil"/>
            </w:tcBorders>
            <w:shd w:val="clear" w:color="auto" w:fill="auto"/>
            <w:noWrap/>
            <w:vAlign w:val="center"/>
            <w:hideMark/>
          </w:tcPr>
          <w:p w14:paraId="7CFC766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Previsiones Económicas y Salariales</w:t>
            </w:r>
          </w:p>
        </w:tc>
        <w:tc>
          <w:tcPr>
            <w:tcW w:w="2127" w:type="dxa"/>
            <w:tcBorders>
              <w:top w:val="nil"/>
              <w:left w:val="nil"/>
              <w:bottom w:val="nil"/>
              <w:right w:val="nil"/>
            </w:tcBorders>
            <w:shd w:val="clear" w:color="auto" w:fill="auto"/>
            <w:noWrap/>
            <w:vAlign w:val="center"/>
            <w:hideMark/>
          </w:tcPr>
          <w:p w14:paraId="7C57E00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279,409,665.00 </w:t>
            </w:r>
          </w:p>
        </w:tc>
      </w:tr>
      <w:tr w:rsidR="009830CF" w:rsidRPr="00782CAC" w14:paraId="38743F9E" w14:textId="77777777" w:rsidTr="005B3F9D">
        <w:trPr>
          <w:gridAfter w:val="1"/>
          <w:wAfter w:w="142" w:type="dxa"/>
          <w:trHeight w:val="397"/>
        </w:trPr>
        <w:tc>
          <w:tcPr>
            <w:tcW w:w="7371" w:type="dxa"/>
            <w:gridSpan w:val="2"/>
            <w:tcBorders>
              <w:top w:val="nil"/>
              <w:left w:val="nil"/>
              <w:bottom w:val="nil"/>
              <w:right w:val="nil"/>
            </w:tcBorders>
            <w:shd w:val="clear" w:color="auto" w:fill="auto"/>
            <w:noWrap/>
            <w:vAlign w:val="center"/>
            <w:hideMark/>
          </w:tcPr>
          <w:p w14:paraId="24C7000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Aportaciones para Contingencias</w:t>
            </w:r>
          </w:p>
        </w:tc>
        <w:tc>
          <w:tcPr>
            <w:tcW w:w="2127" w:type="dxa"/>
            <w:tcBorders>
              <w:top w:val="nil"/>
              <w:left w:val="nil"/>
              <w:bottom w:val="nil"/>
              <w:right w:val="nil"/>
            </w:tcBorders>
            <w:shd w:val="clear" w:color="auto" w:fill="auto"/>
            <w:noWrap/>
            <w:vAlign w:val="center"/>
            <w:hideMark/>
          </w:tcPr>
          <w:p w14:paraId="01586DA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1,300,000.00 </w:t>
            </w:r>
          </w:p>
        </w:tc>
      </w:tr>
      <w:tr w:rsidR="009830CF" w:rsidRPr="00782CAC" w14:paraId="77664F77" w14:textId="77777777" w:rsidTr="005B3F9D">
        <w:trPr>
          <w:gridAfter w:val="1"/>
          <w:wAfter w:w="142" w:type="dxa"/>
          <w:trHeight w:val="397"/>
        </w:trPr>
        <w:tc>
          <w:tcPr>
            <w:tcW w:w="7371" w:type="dxa"/>
            <w:gridSpan w:val="2"/>
            <w:tcBorders>
              <w:top w:val="nil"/>
              <w:left w:val="nil"/>
              <w:bottom w:val="nil"/>
              <w:right w:val="nil"/>
            </w:tcBorders>
            <w:shd w:val="clear" w:color="auto" w:fill="auto"/>
            <w:noWrap/>
            <w:vAlign w:val="center"/>
            <w:hideMark/>
          </w:tcPr>
          <w:p w14:paraId="5EB96BF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Previsión para Contribución de Mejoras</w:t>
            </w:r>
          </w:p>
        </w:tc>
        <w:tc>
          <w:tcPr>
            <w:tcW w:w="2127" w:type="dxa"/>
            <w:tcBorders>
              <w:top w:val="nil"/>
              <w:left w:val="nil"/>
              <w:bottom w:val="nil"/>
              <w:right w:val="nil"/>
            </w:tcBorders>
            <w:shd w:val="clear" w:color="auto" w:fill="auto"/>
            <w:noWrap/>
            <w:vAlign w:val="center"/>
            <w:hideMark/>
          </w:tcPr>
          <w:p w14:paraId="0A6FA05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24,464,667.00 </w:t>
            </w:r>
          </w:p>
        </w:tc>
      </w:tr>
      <w:tr w:rsidR="009830CF" w:rsidRPr="00782CAC" w14:paraId="62CED5C8" w14:textId="77777777" w:rsidTr="005B3F9D">
        <w:trPr>
          <w:gridAfter w:val="1"/>
          <w:wAfter w:w="142" w:type="dxa"/>
          <w:trHeight w:val="397"/>
        </w:trPr>
        <w:tc>
          <w:tcPr>
            <w:tcW w:w="7371" w:type="dxa"/>
            <w:gridSpan w:val="2"/>
            <w:tcBorders>
              <w:top w:val="nil"/>
              <w:left w:val="nil"/>
              <w:bottom w:val="nil"/>
              <w:right w:val="nil"/>
            </w:tcBorders>
            <w:shd w:val="clear" w:color="auto" w:fill="auto"/>
            <w:noWrap/>
            <w:vAlign w:val="center"/>
            <w:hideMark/>
          </w:tcPr>
          <w:p w14:paraId="2B0374B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Previsión para Erogaciones Especiales</w:t>
            </w:r>
          </w:p>
        </w:tc>
        <w:tc>
          <w:tcPr>
            <w:tcW w:w="2127" w:type="dxa"/>
            <w:tcBorders>
              <w:top w:val="nil"/>
              <w:left w:val="nil"/>
              <w:bottom w:val="nil"/>
              <w:right w:val="nil"/>
            </w:tcBorders>
            <w:shd w:val="clear" w:color="auto" w:fill="auto"/>
            <w:noWrap/>
            <w:vAlign w:val="center"/>
            <w:hideMark/>
          </w:tcPr>
          <w:p w14:paraId="3EA1DE0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495,509,626.00 </w:t>
            </w:r>
          </w:p>
        </w:tc>
      </w:tr>
      <w:tr w:rsidR="009830CF" w:rsidRPr="00782CAC" w14:paraId="51360B5F" w14:textId="77777777" w:rsidTr="005B3F9D">
        <w:trPr>
          <w:gridAfter w:val="1"/>
          <w:wAfter w:w="142" w:type="dxa"/>
          <w:trHeight w:val="397"/>
        </w:trPr>
        <w:tc>
          <w:tcPr>
            <w:tcW w:w="7371" w:type="dxa"/>
            <w:gridSpan w:val="2"/>
            <w:tcBorders>
              <w:top w:val="nil"/>
              <w:left w:val="nil"/>
              <w:bottom w:val="nil"/>
              <w:right w:val="nil"/>
            </w:tcBorders>
            <w:shd w:val="clear" w:color="auto" w:fill="auto"/>
            <w:noWrap/>
            <w:vAlign w:val="center"/>
            <w:hideMark/>
          </w:tcPr>
          <w:p w14:paraId="33EC387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TOTAL</w:t>
            </w:r>
          </w:p>
        </w:tc>
        <w:tc>
          <w:tcPr>
            <w:tcW w:w="2127" w:type="dxa"/>
            <w:tcBorders>
              <w:top w:val="nil"/>
              <w:left w:val="nil"/>
              <w:bottom w:val="nil"/>
              <w:right w:val="nil"/>
            </w:tcBorders>
            <w:shd w:val="clear" w:color="auto" w:fill="auto"/>
            <w:noWrap/>
            <w:vAlign w:val="center"/>
            <w:hideMark/>
          </w:tcPr>
          <w:p w14:paraId="083E184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954,546,422.00 </w:t>
            </w:r>
          </w:p>
        </w:tc>
      </w:tr>
    </w:tbl>
    <w:p w14:paraId="59B9F8BC"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b/>
          <w:bCs/>
          <w:color w:val="auto"/>
          <w:sz w:val="24"/>
          <w:szCs w:val="24"/>
          <w:u w:color="000000"/>
          <w:lang w:val="es-MX"/>
        </w:rPr>
        <w:t xml:space="preserve">Artículo 24. </w:t>
      </w:r>
      <w:r w:rsidRPr="00782CAC">
        <w:rPr>
          <w:rFonts w:ascii="Bookman Old Style" w:eastAsia="Arial Unicode MS" w:hAnsi="Bookman Old Style" w:cs="Arial Unicode MS"/>
          <w:color w:val="auto"/>
          <w:sz w:val="24"/>
          <w:szCs w:val="24"/>
          <w:u w:color="000000"/>
          <w:lang w:val="es-MX"/>
        </w:rPr>
        <w:t xml:space="preserve">Se prevén recursos por </w:t>
      </w:r>
      <w:r w:rsidRPr="00782CAC">
        <w:rPr>
          <w:rFonts w:ascii="Bookman Old Style" w:eastAsia="Arial Unicode MS" w:hAnsi="Bookman Old Style" w:cs="Arial Unicode MS"/>
          <w:b/>
          <w:bCs/>
          <w:color w:val="auto"/>
          <w:sz w:val="24"/>
          <w:szCs w:val="24"/>
          <w:u w:color="000000"/>
          <w:lang w:val="es-MX"/>
        </w:rPr>
        <w:t>$1,300,000.00</w:t>
      </w:r>
      <w:r w:rsidRPr="00782CAC">
        <w:rPr>
          <w:rFonts w:ascii="Bookman Old Style" w:eastAsia="Arial Unicode MS" w:hAnsi="Bookman Old Style" w:cs="Arial Unicode MS"/>
          <w:color w:val="auto"/>
          <w:sz w:val="24"/>
          <w:szCs w:val="24"/>
          <w:u w:color="000000"/>
          <w:lang w:val="es-MX"/>
        </w:rPr>
        <w:t xml:space="preserve"> (un millón trescientos mil pesos 00/100 M.N.) para atender a la población afectada y los daños causados a la infraestructura pública estatal ocasionados por la ocurrencia de desastres naturales, los cuales, en caso de así requerirse serán ejercidos por la Secretaría General de Gobierno, específicamente la Coordinación </w:t>
      </w:r>
      <w:r w:rsidRPr="00782CAC">
        <w:rPr>
          <w:rFonts w:ascii="Bookman Old Style" w:eastAsia="Arial Unicode MS" w:hAnsi="Bookman Old Style" w:cs="Arial Unicode MS"/>
          <w:color w:val="auto"/>
          <w:sz w:val="24"/>
          <w:szCs w:val="24"/>
          <w:u w:color="000000"/>
          <w:lang w:val="es-MX"/>
        </w:rPr>
        <w:lastRenderedPageBreak/>
        <w:t>Estatal de Protección Civil, en coordinación con las Dependencias ejecutoras que corresponda según el tipo de siniestro.</w:t>
      </w:r>
    </w:p>
    <w:p w14:paraId="4E882567"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p w14:paraId="580FC9D7" w14:textId="77777777"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b/>
          <w:bCs/>
          <w:color w:val="auto"/>
          <w:lang w:val="es-MX"/>
        </w:rPr>
        <w:t>Artículo 25.</w:t>
      </w:r>
      <w:r w:rsidRPr="00782CAC">
        <w:rPr>
          <w:rFonts w:ascii="Bookman Old Style" w:hAnsi="Bookman Old Style"/>
          <w:color w:val="auto"/>
          <w:lang w:val="es-MX"/>
        </w:rPr>
        <w:t xml:space="preserve"> Las transferencias internas otorgadas a Fideicomisos públicos ascienden a la cantidad de </w:t>
      </w:r>
      <w:r w:rsidRPr="00782CAC">
        <w:rPr>
          <w:rFonts w:ascii="Bookman Old Style" w:hAnsi="Bookman Old Style"/>
          <w:b/>
          <w:color w:val="auto"/>
          <w:lang w:val="es-MX"/>
        </w:rPr>
        <w:t>$</w:t>
      </w:r>
      <w:r w:rsidRPr="00782CAC">
        <w:rPr>
          <w:rFonts w:ascii="Bookman Old Style" w:eastAsia="Times New Roman" w:hAnsi="Bookman Old Style"/>
          <w:b/>
          <w:bCs/>
          <w:bdr w:val="none" w:sz="0" w:space="0" w:color="auto"/>
          <w:lang w:val="es-MX" w:eastAsia="es-MX"/>
        </w:rPr>
        <w:t>153,862,464</w:t>
      </w:r>
      <w:r w:rsidRPr="00782CAC">
        <w:rPr>
          <w:rFonts w:ascii="Bookman Old Style" w:eastAsia="Times New Roman" w:hAnsi="Bookman Old Style" w:cs="Calibri"/>
          <w:b/>
          <w:bCs/>
          <w:bdr w:val="none" w:sz="0" w:space="0" w:color="auto"/>
          <w:lang w:val="es-MX" w:eastAsia="es-MX"/>
        </w:rPr>
        <w:t xml:space="preserve">.00 </w:t>
      </w:r>
      <w:r w:rsidRPr="00782CAC">
        <w:rPr>
          <w:rFonts w:ascii="Bookman Old Style" w:eastAsia="Times New Roman" w:hAnsi="Bookman Old Style" w:cs="Calibri"/>
          <w:bdr w:val="none" w:sz="0" w:space="0" w:color="auto"/>
          <w:lang w:val="es-MX" w:eastAsia="es-MX"/>
        </w:rPr>
        <w:t>(ciento cincuenta y tres millones ochocientos sesenta y dos mil cuatrocientos sesenta y cuatro pesos 00/100 M.N.),</w:t>
      </w:r>
      <w:r w:rsidRPr="00782CAC">
        <w:rPr>
          <w:rFonts w:ascii="Bookman Old Style" w:eastAsia="Times New Roman" w:hAnsi="Bookman Old Style" w:cs="Calibri"/>
          <w:b/>
          <w:bCs/>
          <w:bdr w:val="none" w:sz="0" w:space="0" w:color="auto"/>
          <w:lang w:val="es-MX" w:eastAsia="es-MX"/>
        </w:rPr>
        <w:t xml:space="preserve"> </w:t>
      </w:r>
      <w:r w:rsidRPr="00782CAC">
        <w:rPr>
          <w:rFonts w:ascii="Bookman Old Style" w:eastAsia="Times New Roman" w:hAnsi="Bookman Old Style" w:cs="Calibri"/>
          <w:bCs/>
          <w:bdr w:val="none" w:sz="0" w:space="0" w:color="auto"/>
          <w:lang w:val="es-MX" w:eastAsia="es-MX"/>
        </w:rPr>
        <w:t>y</w:t>
      </w:r>
      <w:r w:rsidRPr="00782CAC">
        <w:rPr>
          <w:rFonts w:ascii="Bookman Old Style" w:hAnsi="Bookman Old Style"/>
          <w:color w:val="auto"/>
          <w:lang w:val="es-MX"/>
        </w:rPr>
        <w:t xml:space="preserve"> se distribuyen de la siguiente forma:</w:t>
      </w:r>
    </w:p>
    <w:p w14:paraId="70BF2CBF" w14:textId="77777777" w:rsidR="009830CF" w:rsidRPr="00782CAC" w:rsidRDefault="009830CF" w:rsidP="009830CF">
      <w:pPr>
        <w:pStyle w:val="Cuerpo"/>
        <w:jc w:val="both"/>
        <w:rPr>
          <w:rFonts w:ascii="Bookman Old Style" w:hAnsi="Bookman Old Style"/>
          <w:color w:val="auto"/>
          <w:lang w:val="es-MX"/>
        </w:rPr>
      </w:pPr>
    </w:p>
    <w:tbl>
      <w:tblPr>
        <w:tblW w:w="9498" w:type="dxa"/>
        <w:tblCellMar>
          <w:left w:w="70" w:type="dxa"/>
          <w:right w:w="70" w:type="dxa"/>
        </w:tblCellMar>
        <w:tblLook w:val="04A0" w:firstRow="1" w:lastRow="0" w:firstColumn="1" w:lastColumn="0" w:noHBand="0" w:noVBand="1"/>
      </w:tblPr>
      <w:tblGrid>
        <w:gridCol w:w="6400"/>
        <w:gridCol w:w="3098"/>
      </w:tblGrid>
      <w:tr w:rsidR="009830CF" w:rsidRPr="00782CAC" w14:paraId="550DC947" w14:textId="77777777" w:rsidTr="005B3F9D">
        <w:trPr>
          <w:trHeight w:val="123"/>
        </w:trPr>
        <w:tc>
          <w:tcPr>
            <w:tcW w:w="6400" w:type="dxa"/>
            <w:tcBorders>
              <w:top w:val="single" w:sz="12" w:space="0" w:color="800000"/>
              <w:left w:val="nil"/>
              <w:bottom w:val="single" w:sz="12" w:space="0" w:color="800000"/>
              <w:right w:val="nil"/>
            </w:tcBorders>
            <w:shd w:val="clear" w:color="auto" w:fill="auto"/>
            <w:vAlign w:val="center"/>
            <w:hideMark/>
          </w:tcPr>
          <w:p w14:paraId="71248DF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Concepto</w:t>
            </w:r>
          </w:p>
        </w:tc>
        <w:tc>
          <w:tcPr>
            <w:tcW w:w="3098" w:type="dxa"/>
            <w:tcBorders>
              <w:top w:val="single" w:sz="12" w:space="0" w:color="800000"/>
              <w:left w:val="nil"/>
              <w:bottom w:val="single" w:sz="12" w:space="0" w:color="800000"/>
              <w:right w:val="nil"/>
            </w:tcBorders>
            <w:shd w:val="clear" w:color="auto" w:fill="auto"/>
            <w:vAlign w:val="center"/>
            <w:hideMark/>
          </w:tcPr>
          <w:p w14:paraId="2266992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Asignación Presupuestal</w:t>
            </w:r>
          </w:p>
        </w:tc>
      </w:tr>
      <w:tr w:rsidR="009830CF" w:rsidRPr="00782CAC" w14:paraId="275E7A66" w14:textId="77777777" w:rsidTr="005B3F9D">
        <w:trPr>
          <w:trHeight w:val="360"/>
        </w:trPr>
        <w:tc>
          <w:tcPr>
            <w:tcW w:w="6400" w:type="dxa"/>
            <w:tcBorders>
              <w:top w:val="single" w:sz="12" w:space="0" w:color="800000"/>
              <w:left w:val="nil"/>
              <w:bottom w:val="nil"/>
              <w:right w:val="nil"/>
            </w:tcBorders>
            <w:shd w:val="clear" w:color="auto" w:fill="auto"/>
            <w:noWrap/>
            <w:vAlign w:val="center"/>
            <w:hideMark/>
          </w:tcPr>
          <w:p w14:paraId="0CEF826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Fideicomiso de Impuesto sobre Nómina</w:t>
            </w:r>
          </w:p>
        </w:tc>
        <w:tc>
          <w:tcPr>
            <w:tcW w:w="3098" w:type="dxa"/>
            <w:tcBorders>
              <w:top w:val="single" w:sz="12" w:space="0" w:color="800000"/>
              <w:left w:val="nil"/>
              <w:bottom w:val="nil"/>
              <w:right w:val="nil"/>
            </w:tcBorders>
            <w:shd w:val="clear" w:color="auto" w:fill="auto"/>
            <w:noWrap/>
            <w:vAlign w:val="center"/>
            <w:hideMark/>
          </w:tcPr>
          <w:p w14:paraId="5B6AB2E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5,000,000.00 </w:t>
            </w:r>
          </w:p>
        </w:tc>
      </w:tr>
      <w:tr w:rsidR="009830CF" w:rsidRPr="00782CAC" w14:paraId="4DF01443" w14:textId="77777777" w:rsidTr="005B3F9D">
        <w:trPr>
          <w:trHeight w:val="360"/>
        </w:trPr>
        <w:tc>
          <w:tcPr>
            <w:tcW w:w="6400" w:type="dxa"/>
            <w:tcBorders>
              <w:top w:val="nil"/>
              <w:left w:val="nil"/>
              <w:bottom w:val="nil"/>
              <w:right w:val="nil"/>
            </w:tcBorders>
            <w:shd w:val="clear" w:color="auto" w:fill="auto"/>
            <w:noWrap/>
            <w:vAlign w:val="center"/>
            <w:hideMark/>
          </w:tcPr>
          <w:p w14:paraId="6E8A682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Fideicomiso de Atención a Victimas </w:t>
            </w:r>
          </w:p>
        </w:tc>
        <w:tc>
          <w:tcPr>
            <w:tcW w:w="3098" w:type="dxa"/>
            <w:tcBorders>
              <w:top w:val="nil"/>
              <w:left w:val="nil"/>
              <w:bottom w:val="nil"/>
              <w:right w:val="nil"/>
            </w:tcBorders>
            <w:shd w:val="clear" w:color="auto" w:fill="auto"/>
            <w:noWrap/>
            <w:vAlign w:val="center"/>
            <w:hideMark/>
          </w:tcPr>
          <w:p w14:paraId="4ECA9CD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3,000,000.00 </w:t>
            </w:r>
          </w:p>
        </w:tc>
      </w:tr>
      <w:tr w:rsidR="009830CF" w:rsidRPr="00782CAC" w14:paraId="661FEAE9" w14:textId="77777777" w:rsidTr="005B3F9D">
        <w:trPr>
          <w:trHeight w:val="360"/>
        </w:trPr>
        <w:tc>
          <w:tcPr>
            <w:tcW w:w="6400" w:type="dxa"/>
            <w:tcBorders>
              <w:top w:val="nil"/>
              <w:left w:val="nil"/>
              <w:bottom w:val="nil"/>
              <w:right w:val="nil"/>
            </w:tcBorders>
            <w:shd w:val="clear" w:color="auto" w:fill="auto"/>
            <w:noWrap/>
            <w:vAlign w:val="center"/>
            <w:hideMark/>
          </w:tcPr>
          <w:p w14:paraId="0E46299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Fideicomiso de Impuesto sobre Servicios de Hospedaje</w:t>
            </w:r>
          </w:p>
        </w:tc>
        <w:tc>
          <w:tcPr>
            <w:tcW w:w="3098" w:type="dxa"/>
            <w:tcBorders>
              <w:top w:val="nil"/>
              <w:left w:val="nil"/>
              <w:bottom w:val="nil"/>
              <w:right w:val="nil"/>
            </w:tcBorders>
            <w:shd w:val="clear" w:color="auto" w:fill="auto"/>
            <w:noWrap/>
            <w:vAlign w:val="center"/>
            <w:hideMark/>
          </w:tcPr>
          <w:p w14:paraId="34B6DBE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2,500,000.00 </w:t>
            </w:r>
          </w:p>
        </w:tc>
      </w:tr>
      <w:tr w:rsidR="009830CF" w:rsidRPr="00782CAC" w14:paraId="76ABE6F6" w14:textId="77777777" w:rsidTr="005B3F9D">
        <w:trPr>
          <w:trHeight w:val="720"/>
        </w:trPr>
        <w:tc>
          <w:tcPr>
            <w:tcW w:w="6400" w:type="dxa"/>
            <w:tcBorders>
              <w:top w:val="nil"/>
              <w:left w:val="nil"/>
              <w:bottom w:val="nil"/>
              <w:right w:val="nil"/>
            </w:tcBorders>
            <w:shd w:val="clear" w:color="auto" w:fill="auto"/>
            <w:vAlign w:val="center"/>
            <w:hideMark/>
          </w:tcPr>
          <w:p w14:paraId="7183E85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Fideicomiso Irrevocable de Inversión, Administración y Fuente de Pago</w:t>
            </w:r>
          </w:p>
        </w:tc>
        <w:tc>
          <w:tcPr>
            <w:tcW w:w="3098" w:type="dxa"/>
            <w:tcBorders>
              <w:top w:val="nil"/>
              <w:left w:val="nil"/>
              <w:bottom w:val="nil"/>
              <w:right w:val="nil"/>
            </w:tcBorders>
            <w:shd w:val="clear" w:color="auto" w:fill="auto"/>
            <w:noWrap/>
            <w:vAlign w:val="center"/>
            <w:hideMark/>
          </w:tcPr>
          <w:p w14:paraId="6C759A4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5,867,873.00 </w:t>
            </w:r>
          </w:p>
        </w:tc>
      </w:tr>
      <w:tr w:rsidR="009830CF" w:rsidRPr="00782CAC" w14:paraId="67D5D1AD" w14:textId="77777777" w:rsidTr="005B3F9D">
        <w:trPr>
          <w:trHeight w:val="360"/>
        </w:trPr>
        <w:tc>
          <w:tcPr>
            <w:tcW w:w="6400" w:type="dxa"/>
            <w:tcBorders>
              <w:top w:val="nil"/>
              <w:left w:val="nil"/>
              <w:bottom w:val="nil"/>
              <w:right w:val="nil"/>
            </w:tcBorders>
            <w:shd w:val="clear" w:color="auto" w:fill="auto"/>
            <w:vAlign w:val="center"/>
            <w:hideMark/>
          </w:tcPr>
          <w:p w14:paraId="3BC8577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Fideicomiso Irrevocable de Inversión, Administración y Fuente de Pago (Sistema Integrado de Transporte de Zacatecas - Guadalupe "Platabús")</w:t>
            </w:r>
          </w:p>
        </w:tc>
        <w:tc>
          <w:tcPr>
            <w:tcW w:w="3098" w:type="dxa"/>
            <w:tcBorders>
              <w:top w:val="nil"/>
              <w:left w:val="nil"/>
              <w:bottom w:val="nil"/>
              <w:right w:val="nil"/>
            </w:tcBorders>
            <w:shd w:val="clear" w:color="auto" w:fill="auto"/>
            <w:noWrap/>
            <w:vAlign w:val="center"/>
            <w:hideMark/>
          </w:tcPr>
          <w:p w14:paraId="0FD1347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33,340,000.00 </w:t>
            </w:r>
          </w:p>
        </w:tc>
      </w:tr>
      <w:tr w:rsidR="009830CF" w:rsidRPr="00782CAC" w14:paraId="4FB58F9C" w14:textId="77777777" w:rsidTr="005B3F9D">
        <w:trPr>
          <w:trHeight w:val="720"/>
        </w:trPr>
        <w:tc>
          <w:tcPr>
            <w:tcW w:w="6400" w:type="dxa"/>
            <w:tcBorders>
              <w:top w:val="nil"/>
              <w:left w:val="nil"/>
              <w:bottom w:val="nil"/>
              <w:right w:val="nil"/>
            </w:tcBorders>
            <w:shd w:val="clear" w:color="auto" w:fill="auto"/>
            <w:vAlign w:val="center"/>
            <w:hideMark/>
          </w:tcPr>
          <w:p w14:paraId="10D9D90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Fideicomiso Irrevocable de Inversión, Administración y Fuente de Pago (FOFAEZ)</w:t>
            </w:r>
          </w:p>
        </w:tc>
        <w:tc>
          <w:tcPr>
            <w:tcW w:w="3098" w:type="dxa"/>
            <w:tcBorders>
              <w:top w:val="nil"/>
              <w:left w:val="nil"/>
              <w:bottom w:val="nil"/>
              <w:right w:val="nil"/>
            </w:tcBorders>
            <w:shd w:val="clear" w:color="auto" w:fill="auto"/>
            <w:noWrap/>
            <w:vAlign w:val="center"/>
            <w:hideMark/>
          </w:tcPr>
          <w:p w14:paraId="1066B83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104,154,591.00 </w:t>
            </w:r>
          </w:p>
        </w:tc>
      </w:tr>
      <w:tr w:rsidR="009830CF" w:rsidRPr="00782CAC" w14:paraId="7F6AB659" w14:textId="77777777" w:rsidTr="005B3F9D">
        <w:trPr>
          <w:trHeight w:val="567"/>
        </w:trPr>
        <w:tc>
          <w:tcPr>
            <w:tcW w:w="6400" w:type="dxa"/>
            <w:tcBorders>
              <w:top w:val="nil"/>
              <w:left w:val="nil"/>
              <w:bottom w:val="nil"/>
              <w:right w:val="nil"/>
            </w:tcBorders>
            <w:shd w:val="clear" w:color="auto" w:fill="auto"/>
            <w:noWrap/>
            <w:vAlign w:val="center"/>
            <w:hideMark/>
          </w:tcPr>
          <w:p w14:paraId="0353430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TOTAL</w:t>
            </w:r>
          </w:p>
        </w:tc>
        <w:tc>
          <w:tcPr>
            <w:tcW w:w="3098" w:type="dxa"/>
            <w:tcBorders>
              <w:top w:val="nil"/>
              <w:left w:val="nil"/>
              <w:bottom w:val="nil"/>
              <w:right w:val="nil"/>
            </w:tcBorders>
            <w:shd w:val="clear" w:color="auto" w:fill="auto"/>
            <w:noWrap/>
            <w:vAlign w:val="center"/>
            <w:hideMark/>
          </w:tcPr>
          <w:p w14:paraId="2C3EC72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153,862,464.00 </w:t>
            </w:r>
          </w:p>
        </w:tc>
      </w:tr>
    </w:tbl>
    <w:p w14:paraId="3BE2785B" w14:textId="77777777" w:rsidR="009830CF" w:rsidRPr="00782CAC" w:rsidRDefault="009830CF" w:rsidP="009830CF">
      <w:pPr>
        <w:pStyle w:val="Cuerpo"/>
        <w:jc w:val="both"/>
        <w:rPr>
          <w:rFonts w:ascii="Bookman Old Style" w:hAnsi="Bookman Old Style"/>
          <w:color w:val="auto"/>
          <w:lang w:val="en-US"/>
        </w:rPr>
      </w:pPr>
    </w:p>
    <w:p w14:paraId="7A3016FE" w14:textId="77777777"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b/>
          <w:bCs/>
          <w:color w:val="auto"/>
          <w:lang w:val="es-MX"/>
        </w:rPr>
        <w:t>Anexo 10</w:t>
      </w:r>
      <w:r w:rsidRPr="00782CAC">
        <w:rPr>
          <w:rFonts w:ascii="Bookman Old Style" w:hAnsi="Bookman Old Style"/>
          <w:color w:val="auto"/>
          <w:lang w:val="es-MX"/>
        </w:rPr>
        <w:t xml:space="preserve">. Información de Fideicomisos del Estado. </w:t>
      </w:r>
    </w:p>
    <w:p w14:paraId="21EF099C" w14:textId="77777777" w:rsidR="009830CF" w:rsidRPr="00782CAC" w:rsidRDefault="009830CF" w:rsidP="009830CF">
      <w:pPr>
        <w:pStyle w:val="Cuerpo"/>
        <w:jc w:val="both"/>
        <w:rPr>
          <w:rFonts w:ascii="Bookman Old Style" w:hAnsi="Bookman Old Style"/>
          <w:color w:val="auto"/>
          <w:lang w:val="es-MX"/>
        </w:rPr>
      </w:pPr>
    </w:p>
    <w:p w14:paraId="6A50588C" w14:textId="77777777"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b/>
          <w:bCs/>
          <w:color w:val="auto"/>
          <w:lang w:val="es-MX"/>
        </w:rPr>
        <w:t>Artículo 26.</w:t>
      </w:r>
      <w:r w:rsidRPr="00782CAC">
        <w:rPr>
          <w:rFonts w:ascii="Bookman Old Style" w:hAnsi="Bookman Old Style"/>
          <w:color w:val="auto"/>
          <w:lang w:val="es-MX"/>
        </w:rPr>
        <w:t xml:space="preserve"> Las transferencias a Municipios del Estado, ascienden a la cantidad de </w:t>
      </w:r>
      <w:r w:rsidRPr="00782CAC">
        <w:rPr>
          <w:rFonts w:ascii="Bookman Old Style" w:hAnsi="Bookman Old Style"/>
          <w:b/>
          <w:color w:val="auto"/>
          <w:lang w:val="es-MX"/>
        </w:rPr>
        <w:t>$</w:t>
      </w:r>
      <w:r w:rsidRPr="00782CAC">
        <w:rPr>
          <w:rFonts w:ascii="Bookman Old Style" w:eastAsia="Times New Roman" w:hAnsi="Bookman Old Style"/>
          <w:b/>
          <w:bCs/>
          <w:bdr w:val="none" w:sz="0" w:space="0" w:color="auto"/>
          <w:lang w:val="es-MX" w:eastAsia="es-MX"/>
        </w:rPr>
        <w:t>5,694,348,415.00 cinco</w:t>
      </w:r>
      <w:r w:rsidRPr="00782CAC">
        <w:rPr>
          <w:rFonts w:ascii="Bookman Old Style" w:hAnsi="Bookman Old Style"/>
          <w:color w:val="auto"/>
          <w:lang w:val="es-MX"/>
        </w:rPr>
        <w:t xml:space="preserve"> (cinco mil seiscientos noventa y cuatro millones trescientos cuarenta y ocho mil cuatrocientos quince pesos 00/100 M.N.), y se distribuirán conforme a las siguientes asignaciones estimadas:</w:t>
      </w:r>
    </w:p>
    <w:p w14:paraId="2761D983" w14:textId="77777777" w:rsidR="009830CF" w:rsidRPr="00782CAC" w:rsidRDefault="009830CF" w:rsidP="009830CF">
      <w:pPr>
        <w:pStyle w:val="Cuerpo"/>
        <w:jc w:val="both"/>
        <w:rPr>
          <w:rFonts w:ascii="Bookman Old Style" w:hAnsi="Bookman Old Style"/>
          <w:color w:val="auto"/>
          <w:lang w:val="es-MX"/>
        </w:rPr>
      </w:pPr>
    </w:p>
    <w:tbl>
      <w:tblPr>
        <w:tblW w:w="9498" w:type="dxa"/>
        <w:tblCellMar>
          <w:left w:w="70" w:type="dxa"/>
          <w:right w:w="70" w:type="dxa"/>
        </w:tblCellMar>
        <w:tblLook w:val="04A0" w:firstRow="1" w:lastRow="0" w:firstColumn="1" w:lastColumn="0" w:noHBand="0" w:noVBand="1"/>
      </w:tblPr>
      <w:tblGrid>
        <w:gridCol w:w="6237"/>
        <w:gridCol w:w="3261"/>
      </w:tblGrid>
      <w:tr w:rsidR="009830CF" w:rsidRPr="00782CAC" w14:paraId="5284A5C5" w14:textId="77777777" w:rsidTr="005B3F9D">
        <w:trPr>
          <w:trHeight w:val="20"/>
        </w:trPr>
        <w:tc>
          <w:tcPr>
            <w:tcW w:w="6237" w:type="dxa"/>
            <w:tcBorders>
              <w:top w:val="single" w:sz="12" w:space="0" w:color="800000"/>
              <w:left w:val="nil"/>
              <w:bottom w:val="single" w:sz="12" w:space="0" w:color="800000"/>
              <w:right w:val="nil"/>
            </w:tcBorders>
            <w:shd w:val="clear" w:color="auto" w:fill="auto"/>
            <w:vAlign w:val="center"/>
            <w:hideMark/>
          </w:tcPr>
          <w:p w14:paraId="6FE24A9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3261" w:type="dxa"/>
            <w:tcBorders>
              <w:top w:val="single" w:sz="12" w:space="0" w:color="800000"/>
              <w:left w:val="nil"/>
              <w:bottom w:val="single" w:sz="12" w:space="0" w:color="800000"/>
              <w:right w:val="nil"/>
            </w:tcBorders>
            <w:shd w:val="clear" w:color="auto" w:fill="auto"/>
            <w:vAlign w:val="center"/>
            <w:hideMark/>
          </w:tcPr>
          <w:p w14:paraId="575427B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Asignación Presupuestal</w:t>
            </w:r>
          </w:p>
        </w:tc>
      </w:tr>
      <w:tr w:rsidR="009830CF" w:rsidRPr="00782CAC" w14:paraId="2E8CD024" w14:textId="77777777" w:rsidTr="005B3F9D">
        <w:trPr>
          <w:trHeight w:val="20"/>
        </w:trPr>
        <w:tc>
          <w:tcPr>
            <w:tcW w:w="6237" w:type="dxa"/>
            <w:tcBorders>
              <w:top w:val="single" w:sz="12" w:space="0" w:color="800000"/>
              <w:left w:val="nil"/>
              <w:bottom w:val="nil"/>
              <w:right w:val="nil"/>
            </w:tcBorders>
            <w:shd w:val="clear" w:color="auto" w:fill="auto"/>
            <w:vAlign w:val="center"/>
            <w:hideMark/>
          </w:tcPr>
          <w:p w14:paraId="45D84DE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PARTICIPACIONES</w:t>
            </w:r>
          </w:p>
        </w:tc>
        <w:tc>
          <w:tcPr>
            <w:tcW w:w="3261" w:type="dxa"/>
            <w:tcBorders>
              <w:top w:val="single" w:sz="12" w:space="0" w:color="800000"/>
              <w:left w:val="nil"/>
              <w:bottom w:val="nil"/>
              <w:right w:val="nil"/>
            </w:tcBorders>
            <w:shd w:val="clear" w:color="auto" w:fill="auto"/>
            <w:vAlign w:val="center"/>
            <w:hideMark/>
          </w:tcPr>
          <w:p w14:paraId="16329BB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3,360,144,874.00</w:t>
            </w:r>
          </w:p>
        </w:tc>
      </w:tr>
      <w:tr w:rsidR="009830CF" w:rsidRPr="00782CAC" w14:paraId="1B2C2587" w14:textId="77777777" w:rsidTr="005B3F9D">
        <w:trPr>
          <w:trHeight w:val="20"/>
        </w:trPr>
        <w:tc>
          <w:tcPr>
            <w:tcW w:w="6237" w:type="dxa"/>
            <w:tcBorders>
              <w:top w:val="nil"/>
              <w:left w:val="nil"/>
              <w:bottom w:val="nil"/>
              <w:right w:val="nil"/>
            </w:tcBorders>
            <w:shd w:val="clear" w:color="auto" w:fill="auto"/>
            <w:vAlign w:val="center"/>
            <w:hideMark/>
          </w:tcPr>
          <w:p w14:paraId="6B19B6F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Participaciones a los Municipios.</w:t>
            </w:r>
          </w:p>
        </w:tc>
        <w:tc>
          <w:tcPr>
            <w:tcW w:w="3261" w:type="dxa"/>
            <w:tcBorders>
              <w:top w:val="nil"/>
              <w:left w:val="nil"/>
              <w:bottom w:val="nil"/>
              <w:right w:val="nil"/>
            </w:tcBorders>
            <w:shd w:val="clear" w:color="auto" w:fill="auto"/>
            <w:vAlign w:val="center"/>
            <w:hideMark/>
          </w:tcPr>
          <w:p w14:paraId="548C086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3,360,144,874.00</w:t>
            </w:r>
          </w:p>
        </w:tc>
      </w:tr>
      <w:tr w:rsidR="009830CF" w:rsidRPr="00782CAC" w14:paraId="4DB416E8" w14:textId="77777777" w:rsidTr="005B3F9D">
        <w:trPr>
          <w:trHeight w:val="20"/>
        </w:trPr>
        <w:tc>
          <w:tcPr>
            <w:tcW w:w="6237" w:type="dxa"/>
            <w:tcBorders>
              <w:top w:val="nil"/>
              <w:left w:val="nil"/>
              <w:bottom w:val="nil"/>
              <w:right w:val="nil"/>
            </w:tcBorders>
            <w:shd w:val="clear" w:color="auto" w:fill="auto"/>
            <w:vAlign w:val="center"/>
            <w:hideMark/>
          </w:tcPr>
          <w:p w14:paraId="07A85D0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APORTACIONES</w:t>
            </w:r>
          </w:p>
        </w:tc>
        <w:tc>
          <w:tcPr>
            <w:tcW w:w="3261" w:type="dxa"/>
            <w:tcBorders>
              <w:top w:val="nil"/>
              <w:left w:val="nil"/>
              <w:bottom w:val="nil"/>
              <w:right w:val="nil"/>
            </w:tcBorders>
            <w:shd w:val="clear" w:color="auto" w:fill="auto"/>
            <w:vAlign w:val="center"/>
            <w:hideMark/>
          </w:tcPr>
          <w:p w14:paraId="6106674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2,244,080,160.00</w:t>
            </w:r>
          </w:p>
        </w:tc>
      </w:tr>
      <w:tr w:rsidR="009830CF" w:rsidRPr="00782CAC" w14:paraId="76996F38" w14:textId="77777777" w:rsidTr="005B3F9D">
        <w:trPr>
          <w:trHeight w:val="20"/>
        </w:trPr>
        <w:tc>
          <w:tcPr>
            <w:tcW w:w="6237" w:type="dxa"/>
            <w:tcBorders>
              <w:top w:val="nil"/>
              <w:left w:val="nil"/>
              <w:bottom w:val="nil"/>
              <w:right w:val="nil"/>
            </w:tcBorders>
            <w:shd w:val="clear" w:color="auto" w:fill="auto"/>
            <w:vAlign w:val="center"/>
            <w:hideMark/>
          </w:tcPr>
          <w:p w14:paraId="10DFAA8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Fondo de Aportaciones para la Infraestructura Social Municipal.</w:t>
            </w:r>
          </w:p>
        </w:tc>
        <w:tc>
          <w:tcPr>
            <w:tcW w:w="3261" w:type="dxa"/>
            <w:tcBorders>
              <w:top w:val="nil"/>
              <w:left w:val="nil"/>
              <w:bottom w:val="nil"/>
              <w:right w:val="nil"/>
            </w:tcBorders>
            <w:shd w:val="clear" w:color="auto" w:fill="auto"/>
            <w:vAlign w:val="center"/>
            <w:hideMark/>
          </w:tcPr>
          <w:p w14:paraId="6F9D0A1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1,038,035,256.00</w:t>
            </w:r>
          </w:p>
        </w:tc>
      </w:tr>
      <w:tr w:rsidR="009830CF" w:rsidRPr="00782CAC" w14:paraId="6A13B993" w14:textId="77777777" w:rsidTr="005B3F9D">
        <w:trPr>
          <w:trHeight w:val="20"/>
        </w:trPr>
        <w:tc>
          <w:tcPr>
            <w:tcW w:w="6237" w:type="dxa"/>
            <w:tcBorders>
              <w:top w:val="nil"/>
              <w:left w:val="nil"/>
              <w:bottom w:val="nil"/>
              <w:right w:val="nil"/>
            </w:tcBorders>
            <w:shd w:val="clear" w:color="auto" w:fill="auto"/>
            <w:vAlign w:val="center"/>
            <w:hideMark/>
          </w:tcPr>
          <w:p w14:paraId="774CA73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Fondo de Aportaciones para el Fortalecimiento de los Municipios.</w:t>
            </w:r>
          </w:p>
        </w:tc>
        <w:tc>
          <w:tcPr>
            <w:tcW w:w="3261" w:type="dxa"/>
            <w:tcBorders>
              <w:top w:val="nil"/>
              <w:left w:val="nil"/>
              <w:bottom w:val="nil"/>
              <w:right w:val="nil"/>
            </w:tcBorders>
            <w:shd w:val="clear" w:color="auto" w:fill="auto"/>
            <w:vAlign w:val="center"/>
            <w:hideMark/>
          </w:tcPr>
          <w:p w14:paraId="52B7A3C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1,206,044,904.00</w:t>
            </w:r>
          </w:p>
        </w:tc>
      </w:tr>
      <w:tr w:rsidR="009830CF" w:rsidRPr="00782CAC" w14:paraId="562CDF95" w14:textId="77777777" w:rsidTr="005B3F9D">
        <w:trPr>
          <w:trHeight w:val="20"/>
        </w:trPr>
        <w:tc>
          <w:tcPr>
            <w:tcW w:w="6237" w:type="dxa"/>
            <w:tcBorders>
              <w:top w:val="nil"/>
              <w:left w:val="nil"/>
              <w:bottom w:val="nil"/>
              <w:right w:val="nil"/>
            </w:tcBorders>
            <w:shd w:val="clear" w:color="auto" w:fill="auto"/>
            <w:vAlign w:val="center"/>
            <w:hideMark/>
          </w:tcPr>
          <w:p w14:paraId="11C32EE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DESARROLLO MUNICIPAL</w:t>
            </w:r>
          </w:p>
        </w:tc>
        <w:tc>
          <w:tcPr>
            <w:tcW w:w="3261" w:type="dxa"/>
            <w:tcBorders>
              <w:top w:val="nil"/>
              <w:left w:val="nil"/>
              <w:bottom w:val="nil"/>
              <w:right w:val="nil"/>
            </w:tcBorders>
            <w:shd w:val="clear" w:color="auto" w:fill="auto"/>
            <w:vAlign w:val="center"/>
            <w:hideMark/>
          </w:tcPr>
          <w:p w14:paraId="07EACFA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47,123,381.00</w:t>
            </w:r>
          </w:p>
        </w:tc>
      </w:tr>
      <w:tr w:rsidR="009830CF" w:rsidRPr="00782CAC" w14:paraId="7ADD109E" w14:textId="77777777" w:rsidTr="005B3F9D">
        <w:trPr>
          <w:trHeight w:val="20"/>
        </w:trPr>
        <w:tc>
          <w:tcPr>
            <w:tcW w:w="6237" w:type="dxa"/>
            <w:tcBorders>
              <w:top w:val="nil"/>
              <w:left w:val="nil"/>
              <w:bottom w:val="nil"/>
              <w:right w:val="nil"/>
            </w:tcBorders>
            <w:shd w:val="clear" w:color="auto" w:fill="auto"/>
            <w:vAlign w:val="center"/>
            <w:hideMark/>
          </w:tcPr>
          <w:p w14:paraId="128A2D8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Fondo para la Infraestructura Municipal</w:t>
            </w:r>
          </w:p>
        </w:tc>
        <w:tc>
          <w:tcPr>
            <w:tcW w:w="3261" w:type="dxa"/>
            <w:tcBorders>
              <w:top w:val="nil"/>
              <w:left w:val="nil"/>
              <w:bottom w:val="nil"/>
              <w:right w:val="nil"/>
            </w:tcBorders>
            <w:shd w:val="clear" w:color="auto" w:fill="auto"/>
            <w:vAlign w:val="center"/>
            <w:hideMark/>
          </w:tcPr>
          <w:p w14:paraId="5A0131B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47,123,381.00</w:t>
            </w:r>
          </w:p>
        </w:tc>
      </w:tr>
      <w:tr w:rsidR="009830CF" w:rsidRPr="00782CAC" w14:paraId="417724A5" w14:textId="77777777" w:rsidTr="005B3F9D">
        <w:trPr>
          <w:trHeight w:val="20"/>
        </w:trPr>
        <w:tc>
          <w:tcPr>
            <w:tcW w:w="6237" w:type="dxa"/>
            <w:tcBorders>
              <w:top w:val="nil"/>
              <w:left w:val="nil"/>
              <w:bottom w:val="nil"/>
              <w:right w:val="nil"/>
            </w:tcBorders>
            <w:shd w:val="clear" w:color="auto" w:fill="auto"/>
            <w:vAlign w:val="center"/>
            <w:hideMark/>
          </w:tcPr>
          <w:p w14:paraId="0DD3871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COLABORACIÓN FISCAL</w:t>
            </w:r>
          </w:p>
        </w:tc>
        <w:tc>
          <w:tcPr>
            <w:tcW w:w="3261" w:type="dxa"/>
            <w:tcBorders>
              <w:top w:val="nil"/>
              <w:left w:val="nil"/>
              <w:bottom w:val="nil"/>
              <w:right w:val="nil"/>
            </w:tcBorders>
            <w:shd w:val="clear" w:color="auto" w:fill="auto"/>
            <w:vAlign w:val="center"/>
            <w:hideMark/>
          </w:tcPr>
          <w:p w14:paraId="06F35E5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43,000,000.00</w:t>
            </w:r>
          </w:p>
        </w:tc>
      </w:tr>
      <w:tr w:rsidR="009830CF" w:rsidRPr="00782CAC" w14:paraId="6B0D346E" w14:textId="77777777" w:rsidTr="005B3F9D">
        <w:trPr>
          <w:trHeight w:val="20"/>
        </w:trPr>
        <w:tc>
          <w:tcPr>
            <w:tcW w:w="6237" w:type="dxa"/>
            <w:tcBorders>
              <w:top w:val="nil"/>
              <w:left w:val="nil"/>
              <w:bottom w:val="nil"/>
              <w:right w:val="nil"/>
            </w:tcBorders>
            <w:shd w:val="clear" w:color="auto" w:fill="auto"/>
            <w:vAlign w:val="center"/>
            <w:hideMark/>
          </w:tcPr>
          <w:p w14:paraId="12C59D2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Fideicomiso Impuesto sobre Nómina</w:t>
            </w:r>
          </w:p>
        </w:tc>
        <w:tc>
          <w:tcPr>
            <w:tcW w:w="3261" w:type="dxa"/>
            <w:tcBorders>
              <w:top w:val="nil"/>
              <w:left w:val="nil"/>
              <w:bottom w:val="nil"/>
              <w:right w:val="nil"/>
            </w:tcBorders>
            <w:shd w:val="clear" w:color="auto" w:fill="auto"/>
            <w:vAlign w:val="center"/>
            <w:hideMark/>
          </w:tcPr>
          <w:p w14:paraId="422A47B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43,000,000.00</w:t>
            </w:r>
          </w:p>
        </w:tc>
      </w:tr>
      <w:tr w:rsidR="009830CF" w:rsidRPr="00782CAC" w14:paraId="0ECBCC44" w14:textId="77777777" w:rsidTr="005B3F9D">
        <w:trPr>
          <w:trHeight w:val="20"/>
        </w:trPr>
        <w:tc>
          <w:tcPr>
            <w:tcW w:w="6237" w:type="dxa"/>
            <w:tcBorders>
              <w:top w:val="nil"/>
              <w:left w:val="nil"/>
              <w:bottom w:val="nil"/>
              <w:right w:val="nil"/>
            </w:tcBorders>
            <w:shd w:val="clear" w:color="auto" w:fill="auto"/>
            <w:vAlign w:val="center"/>
            <w:hideMark/>
          </w:tcPr>
          <w:p w14:paraId="74A145B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s="Calibri"/>
                <w:color w:val="000000"/>
                <w:sz w:val="20"/>
                <w:szCs w:val="20"/>
                <w:bdr w:val="none" w:sz="0" w:space="0" w:color="auto"/>
                <w:lang w:eastAsia="es-MX"/>
              </w:rPr>
            </w:pPr>
          </w:p>
        </w:tc>
        <w:tc>
          <w:tcPr>
            <w:tcW w:w="3261" w:type="dxa"/>
            <w:tcBorders>
              <w:top w:val="nil"/>
              <w:left w:val="nil"/>
              <w:bottom w:val="nil"/>
              <w:right w:val="nil"/>
            </w:tcBorders>
            <w:shd w:val="clear" w:color="auto" w:fill="auto"/>
            <w:vAlign w:val="center"/>
            <w:hideMark/>
          </w:tcPr>
          <w:p w14:paraId="69FC4AB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1B7890DB" w14:textId="77777777" w:rsidTr="005B3F9D">
        <w:trPr>
          <w:trHeight w:val="20"/>
        </w:trPr>
        <w:tc>
          <w:tcPr>
            <w:tcW w:w="6237" w:type="dxa"/>
            <w:tcBorders>
              <w:top w:val="nil"/>
              <w:left w:val="nil"/>
              <w:bottom w:val="nil"/>
              <w:right w:val="nil"/>
            </w:tcBorders>
            <w:shd w:val="clear" w:color="auto" w:fill="auto"/>
            <w:vAlign w:val="center"/>
            <w:hideMark/>
          </w:tcPr>
          <w:p w14:paraId="3B68087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TOTAL</w:t>
            </w:r>
          </w:p>
        </w:tc>
        <w:tc>
          <w:tcPr>
            <w:tcW w:w="3261" w:type="dxa"/>
            <w:tcBorders>
              <w:top w:val="nil"/>
              <w:left w:val="nil"/>
              <w:bottom w:val="nil"/>
              <w:right w:val="nil"/>
            </w:tcBorders>
            <w:shd w:val="clear" w:color="auto" w:fill="auto"/>
            <w:vAlign w:val="center"/>
            <w:hideMark/>
          </w:tcPr>
          <w:p w14:paraId="211AC80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5,694,348,415.00</w:t>
            </w:r>
          </w:p>
        </w:tc>
      </w:tr>
    </w:tbl>
    <w:p w14:paraId="7B59F301" w14:textId="77777777"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color w:val="auto"/>
          <w:lang w:val="es-MX"/>
        </w:rPr>
        <w:lastRenderedPageBreak/>
        <w:t xml:space="preserve">Para el caso del Fondo para la Infraestructura Municipal por </w:t>
      </w:r>
      <w:r w:rsidRPr="00782CAC">
        <w:rPr>
          <w:rFonts w:ascii="Bookman Old Style" w:hAnsi="Bookman Old Style"/>
          <w:b/>
          <w:color w:val="auto"/>
          <w:lang w:val="es-MX"/>
        </w:rPr>
        <w:t>$47,123,381.00</w:t>
      </w:r>
      <w:r w:rsidRPr="00782CAC">
        <w:rPr>
          <w:rFonts w:ascii="Bookman Old Style" w:hAnsi="Bookman Old Style"/>
          <w:color w:val="auto"/>
          <w:lang w:val="es-MX"/>
        </w:rPr>
        <w:t xml:space="preserve"> (cuarenta y siete millones ciento veintitrés mil trescientos ochenta y un pesos 00/100 M.N.)  la Secretaría emitirá y publicará los lineamientos para la asignación, destino y ejercicio de los recursos.</w:t>
      </w:r>
    </w:p>
    <w:p w14:paraId="44CC5836"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6E60EA5A" w14:textId="77777777"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b/>
          <w:bCs/>
          <w:color w:val="auto"/>
          <w:lang w:val="es-MX"/>
        </w:rPr>
        <w:t>Artículo 27.</w:t>
      </w:r>
      <w:r w:rsidRPr="00782CAC">
        <w:rPr>
          <w:rFonts w:ascii="Bookman Old Style" w:hAnsi="Bookman Old Style"/>
          <w:color w:val="auto"/>
          <w:lang w:val="es-MX"/>
        </w:rPr>
        <w:t xml:space="preserve"> La asignación presupuestal total para el capítulo 9000, denominado deuda pública y obligaciones, para el Gobierno del Estado de Zacatecas, es de </w:t>
      </w:r>
      <w:r w:rsidRPr="00782CAC">
        <w:rPr>
          <w:rFonts w:ascii="Bookman Old Style" w:hAnsi="Bookman Old Style"/>
          <w:b/>
          <w:color w:val="auto"/>
          <w:lang w:val="es-MX"/>
        </w:rPr>
        <w:t>$</w:t>
      </w:r>
      <w:r w:rsidRPr="00782CAC">
        <w:rPr>
          <w:rFonts w:ascii="Bookman Old Style" w:eastAsia="Times New Roman" w:hAnsi="Bookman Old Style"/>
          <w:b/>
          <w:bCs/>
          <w:color w:val="auto"/>
          <w:bdr w:val="none" w:sz="0" w:space="0" w:color="auto"/>
          <w:lang w:val="es-MX" w:eastAsia="es-MX"/>
        </w:rPr>
        <w:t xml:space="preserve">1,357,375,714.00 </w:t>
      </w:r>
      <w:r w:rsidRPr="00782CAC">
        <w:rPr>
          <w:rFonts w:ascii="Bookman Old Style" w:eastAsia="Times New Roman" w:hAnsi="Bookman Old Style"/>
          <w:bCs/>
          <w:color w:val="auto"/>
          <w:bdr w:val="none" w:sz="0" w:space="0" w:color="auto"/>
          <w:lang w:val="es-MX" w:eastAsia="es-MX"/>
        </w:rPr>
        <w:t xml:space="preserve">(mil trescientos cincuenta y siete millones trescientos setenta y cinco mil setecientos catorce </w:t>
      </w:r>
      <w:r w:rsidRPr="00782CAC">
        <w:rPr>
          <w:rFonts w:ascii="Bookman Old Style" w:hAnsi="Bookman Old Style"/>
          <w:color w:val="auto"/>
          <w:lang w:val="es-MX"/>
        </w:rPr>
        <w:t xml:space="preserve">pesos 00/100 M.N.), conformado por: pagos de amortizaciones de capital por </w:t>
      </w:r>
      <w:r w:rsidRPr="00782CAC">
        <w:rPr>
          <w:rFonts w:ascii="Bookman Old Style" w:hAnsi="Bookman Old Style"/>
          <w:b/>
          <w:color w:val="auto"/>
          <w:lang w:val="es-MX"/>
        </w:rPr>
        <w:t>$</w:t>
      </w:r>
      <w:r w:rsidRPr="00782CAC">
        <w:rPr>
          <w:rFonts w:ascii="Bookman Old Style" w:eastAsia="Times New Roman" w:hAnsi="Bookman Old Style"/>
          <w:b/>
          <w:color w:val="auto"/>
          <w:bdr w:val="none" w:sz="0" w:space="0" w:color="auto"/>
          <w:lang w:val="es-MX" w:eastAsia="es-MX"/>
        </w:rPr>
        <w:t xml:space="preserve">118,853,457.00 </w:t>
      </w:r>
      <w:r w:rsidRPr="00782CAC">
        <w:rPr>
          <w:rFonts w:ascii="Bookman Old Style" w:hAnsi="Bookman Old Style"/>
          <w:color w:val="auto"/>
          <w:lang w:val="es-MX"/>
        </w:rPr>
        <w:t xml:space="preserve">(ciento dieciocho millones ochocientos cincuenta y tres mil cuatrocientos cincuenta y siete pesos 00/100 M.N.); pago de intereses de la deuda por </w:t>
      </w:r>
      <w:r w:rsidRPr="00782CAC">
        <w:rPr>
          <w:rFonts w:ascii="Bookman Old Style" w:hAnsi="Bookman Old Style"/>
          <w:b/>
          <w:color w:val="auto"/>
          <w:lang w:val="es-MX"/>
        </w:rPr>
        <w:t>$</w:t>
      </w:r>
      <w:r w:rsidRPr="00782CAC">
        <w:rPr>
          <w:rFonts w:ascii="Bookman Old Style" w:eastAsia="Times New Roman" w:hAnsi="Bookman Old Style"/>
          <w:b/>
          <w:color w:val="auto"/>
          <w:bdr w:val="none" w:sz="0" w:space="0" w:color="auto"/>
          <w:lang w:val="es-MX" w:eastAsia="es-MX"/>
        </w:rPr>
        <w:t xml:space="preserve">520,889,671.00 </w:t>
      </w:r>
      <w:r w:rsidRPr="00782CAC">
        <w:rPr>
          <w:rFonts w:ascii="Bookman Old Style" w:hAnsi="Bookman Old Style"/>
          <w:color w:val="auto"/>
          <w:lang w:val="es-MX"/>
        </w:rPr>
        <w:t xml:space="preserve">(quinientos veinte millones ochocientos ochenta y nueve mil seiscientos setenta y un pesos 00/100 M.N.); pago por concepto de gastos de la deuda son </w:t>
      </w:r>
      <w:r w:rsidRPr="00782CAC">
        <w:rPr>
          <w:rFonts w:ascii="Bookman Old Style" w:hAnsi="Bookman Old Style"/>
          <w:b/>
          <w:color w:val="auto"/>
          <w:lang w:val="es-MX"/>
        </w:rPr>
        <w:t>$</w:t>
      </w:r>
      <w:r w:rsidRPr="00782CAC">
        <w:rPr>
          <w:rFonts w:ascii="Bookman Old Style" w:hAnsi="Bookman Old Style"/>
          <w:b/>
          <w:bCs/>
          <w:color w:val="auto"/>
          <w:lang w:val="es-MX"/>
        </w:rPr>
        <w:t>471,912.00</w:t>
      </w:r>
      <w:r w:rsidRPr="00782CAC">
        <w:rPr>
          <w:rFonts w:ascii="Bookman Old Style" w:hAnsi="Bookman Old Style"/>
          <w:color w:val="auto"/>
          <w:lang w:val="es-MX"/>
        </w:rPr>
        <w:t xml:space="preserve"> (cuatrocientos setenta y un mil novecientos doce pesos 00/100 M.N.); costos por cobertura de la deuda por </w:t>
      </w:r>
      <w:r w:rsidRPr="00782CAC">
        <w:rPr>
          <w:rFonts w:ascii="Bookman Old Style" w:hAnsi="Bookman Old Style"/>
          <w:b/>
          <w:color w:val="auto"/>
          <w:lang w:val="es-MX"/>
        </w:rPr>
        <w:t>$</w:t>
      </w:r>
      <w:r w:rsidRPr="00782CAC">
        <w:rPr>
          <w:rFonts w:ascii="Bookman Old Style" w:hAnsi="Bookman Old Style" w:cs="Calibri"/>
          <w:b/>
          <w:color w:val="auto"/>
          <w:lang w:val="es-MX"/>
        </w:rPr>
        <w:t xml:space="preserve">42,451,321.00 </w:t>
      </w:r>
      <w:r w:rsidRPr="00782CAC">
        <w:rPr>
          <w:rFonts w:ascii="Bookman Old Style" w:hAnsi="Bookman Old Style"/>
          <w:color w:val="auto"/>
          <w:lang w:val="es-MX"/>
        </w:rPr>
        <w:t xml:space="preserve">(cuarenta y dos millones cuatrocientos cincuenta y un mil trescientos veintiún pesos 00/100 M.N.) y para ADEFAS </w:t>
      </w:r>
      <w:r w:rsidRPr="00782CAC">
        <w:rPr>
          <w:rFonts w:ascii="Bookman Old Style" w:hAnsi="Bookman Old Style"/>
          <w:b/>
          <w:color w:val="auto"/>
          <w:lang w:val="es-MX"/>
        </w:rPr>
        <w:t>$</w:t>
      </w:r>
      <w:r w:rsidRPr="00782CAC">
        <w:rPr>
          <w:rFonts w:ascii="Bookman Old Style" w:hAnsi="Bookman Old Style"/>
          <w:b/>
          <w:bCs/>
          <w:color w:val="auto"/>
          <w:lang w:val="es-MX"/>
        </w:rPr>
        <w:t>674,709,353.00</w:t>
      </w:r>
      <w:r w:rsidRPr="00782CAC">
        <w:rPr>
          <w:rFonts w:ascii="Bookman Old Style" w:hAnsi="Bookman Old Style"/>
          <w:color w:val="auto"/>
          <w:lang w:val="es-MX"/>
        </w:rPr>
        <w:t xml:space="preserve"> (seiscientos setenta y cuatro millones setecientos nueve mil trescientos cincuenta y tres pesos 00/100 M.N.); conforme a la siguiente tabla:</w:t>
      </w:r>
    </w:p>
    <w:p w14:paraId="170B7DA0" w14:textId="77777777" w:rsidR="009830CF" w:rsidRPr="00782CAC" w:rsidRDefault="009830CF" w:rsidP="009830CF">
      <w:pPr>
        <w:pStyle w:val="Cuerpo"/>
        <w:jc w:val="both"/>
        <w:rPr>
          <w:rFonts w:ascii="Bookman Old Style" w:hAnsi="Bookman Old Style"/>
          <w:color w:val="auto"/>
          <w:lang w:val="es-MX"/>
        </w:rPr>
      </w:pPr>
    </w:p>
    <w:tbl>
      <w:tblPr>
        <w:tblStyle w:val="TableNormal"/>
        <w:tblW w:w="9356" w:type="dxa"/>
        <w:tblLayout w:type="fixed"/>
        <w:tblLook w:val="04A0" w:firstRow="1" w:lastRow="0" w:firstColumn="1" w:lastColumn="0" w:noHBand="0" w:noVBand="1"/>
      </w:tblPr>
      <w:tblGrid>
        <w:gridCol w:w="567"/>
        <w:gridCol w:w="146"/>
        <w:gridCol w:w="1272"/>
        <w:gridCol w:w="1559"/>
        <w:gridCol w:w="1559"/>
        <w:gridCol w:w="1418"/>
        <w:gridCol w:w="1417"/>
        <w:gridCol w:w="1418"/>
      </w:tblGrid>
      <w:tr w:rsidR="009830CF" w:rsidRPr="00782CAC" w14:paraId="0DA53FD4" w14:textId="77777777" w:rsidTr="005B3F9D">
        <w:trPr>
          <w:trHeight w:val="585"/>
        </w:trPr>
        <w:tc>
          <w:tcPr>
            <w:tcW w:w="713" w:type="dxa"/>
            <w:gridSpan w:val="2"/>
            <w:tcBorders>
              <w:top w:val="single" w:sz="12" w:space="0" w:color="632423" w:themeColor="accent2" w:themeShade="80"/>
              <w:bottom w:val="single" w:sz="12" w:space="0" w:color="632423" w:themeColor="accent2" w:themeShade="80"/>
            </w:tcBorders>
            <w:vAlign w:val="center"/>
            <w:hideMark/>
          </w:tcPr>
          <w:p w14:paraId="2EDF319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man Old Style" w:eastAsia="Times New Roman" w:hAnsi="Bookman Old Style"/>
                <w:b/>
                <w:bCs/>
                <w:sz w:val="16"/>
                <w:szCs w:val="16"/>
                <w:bdr w:val="none" w:sz="0" w:space="0" w:color="auto"/>
                <w:lang w:eastAsia="es-MX"/>
              </w:rPr>
            </w:pPr>
            <w:bookmarkStart w:id="7" w:name="RANGE!A9:H17"/>
            <w:r w:rsidRPr="00782CAC">
              <w:rPr>
                <w:rFonts w:ascii="Bookman Old Style" w:eastAsia="Times New Roman" w:hAnsi="Bookman Old Style"/>
                <w:b/>
                <w:bCs/>
                <w:sz w:val="16"/>
                <w:szCs w:val="16"/>
                <w:bdr w:val="none" w:sz="0" w:space="0" w:color="auto"/>
                <w:lang w:eastAsia="es-MX"/>
              </w:rPr>
              <w:t>Partida</w:t>
            </w:r>
            <w:bookmarkEnd w:id="7"/>
          </w:p>
        </w:tc>
        <w:tc>
          <w:tcPr>
            <w:tcW w:w="1272" w:type="dxa"/>
            <w:tcBorders>
              <w:top w:val="single" w:sz="12" w:space="0" w:color="632423" w:themeColor="accent2" w:themeShade="80"/>
              <w:bottom w:val="single" w:sz="12" w:space="0" w:color="632423" w:themeColor="accent2" w:themeShade="80"/>
            </w:tcBorders>
            <w:vAlign w:val="center"/>
            <w:hideMark/>
          </w:tcPr>
          <w:p w14:paraId="437DB50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man Old Style" w:eastAsia="Times New Roman" w:hAnsi="Bookman Old Style"/>
                <w:b/>
                <w:bCs/>
                <w:sz w:val="16"/>
                <w:szCs w:val="16"/>
                <w:bdr w:val="none" w:sz="0" w:space="0" w:color="auto"/>
                <w:lang w:eastAsia="es-MX"/>
              </w:rPr>
            </w:pPr>
            <w:r w:rsidRPr="00782CAC">
              <w:rPr>
                <w:rFonts w:ascii="Bookman Old Style" w:eastAsia="Times New Roman" w:hAnsi="Bookman Old Style"/>
                <w:b/>
                <w:bCs/>
                <w:sz w:val="16"/>
                <w:szCs w:val="16"/>
                <w:bdr w:val="none" w:sz="0" w:space="0" w:color="auto"/>
                <w:lang w:eastAsia="es-MX"/>
              </w:rPr>
              <w:t>Concepto</w:t>
            </w:r>
          </w:p>
        </w:tc>
        <w:tc>
          <w:tcPr>
            <w:tcW w:w="1559" w:type="dxa"/>
            <w:tcBorders>
              <w:top w:val="single" w:sz="12" w:space="0" w:color="632423" w:themeColor="accent2" w:themeShade="80"/>
              <w:bottom w:val="single" w:sz="12" w:space="0" w:color="632423" w:themeColor="accent2" w:themeShade="80"/>
            </w:tcBorders>
            <w:vAlign w:val="center"/>
            <w:hideMark/>
          </w:tcPr>
          <w:p w14:paraId="4897E66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man Old Style" w:eastAsia="Times New Roman" w:hAnsi="Bookman Old Style"/>
                <w:b/>
                <w:bCs/>
                <w:sz w:val="16"/>
                <w:szCs w:val="16"/>
                <w:bdr w:val="none" w:sz="0" w:space="0" w:color="auto"/>
                <w:lang w:eastAsia="es-MX"/>
              </w:rPr>
            </w:pPr>
            <w:r w:rsidRPr="00782CAC">
              <w:rPr>
                <w:rFonts w:ascii="Bookman Old Style" w:eastAsia="Times New Roman" w:hAnsi="Bookman Old Style"/>
                <w:b/>
                <w:bCs/>
                <w:sz w:val="16"/>
                <w:szCs w:val="16"/>
                <w:bdr w:val="none" w:sz="0" w:space="0" w:color="auto"/>
                <w:lang w:eastAsia="es-MX"/>
              </w:rPr>
              <w:t>Asignación Presupuestal</w:t>
            </w:r>
          </w:p>
        </w:tc>
        <w:tc>
          <w:tcPr>
            <w:tcW w:w="1559" w:type="dxa"/>
            <w:tcBorders>
              <w:top w:val="single" w:sz="12" w:space="0" w:color="632423" w:themeColor="accent2" w:themeShade="80"/>
              <w:bottom w:val="single" w:sz="12" w:space="0" w:color="632423" w:themeColor="accent2" w:themeShade="80"/>
            </w:tcBorders>
            <w:vAlign w:val="center"/>
            <w:hideMark/>
          </w:tcPr>
          <w:p w14:paraId="066FC59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man Old Style" w:eastAsia="Times New Roman" w:hAnsi="Bookman Old Style"/>
                <w:b/>
                <w:bCs/>
                <w:sz w:val="16"/>
                <w:szCs w:val="16"/>
                <w:bdr w:val="none" w:sz="0" w:space="0" w:color="auto"/>
                <w:lang w:eastAsia="es-MX"/>
              </w:rPr>
            </w:pPr>
            <w:r w:rsidRPr="00782CAC">
              <w:rPr>
                <w:rFonts w:ascii="Bookman Old Style" w:eastAsia="Times New Roman" w:hAnsi="Bookman Old Style"/>
                <w:b/>
                <w:bCs/>
                <w:sz w:val="16"/>
                <w:szCs w:val="16"/>
                <w:bdr w:val="none" w:sz="0" w:space="0" w:color="auto"/>
                <w:lang w:eastAsia="es-MX"/>
              </w:rPr>
              <w:t>Primer</w:t>
            </w:r>
          </w:p>
          <w:p w14:paraId="08FC954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man Old Style" w:eastAsia="Times New Roman" w:hAnsi="Bookman Old Style"/>
                <w:b/>
                <w:bCs/>
                <w:sz w:val="16"/>
                <w:szCs w:val="16"/>
                <w:bdr w:val="none" w:sz="0" w:space="0" w:color="auto"/>
                <w:lang w:eastAsia="es-MX"/>
              </w:rPr>
            </w:pPr>
            <w:r w:rsidRPr="00782CAC">
              <w:rPr>
                <w:rFonts w:ascii="Bookman Old Style" w:eastAsia="Times New Roman" w:hAnsi="Bookman Old Style"/>
                <w:b/>
                <w:bCs/>
                <w:sz w:val="16"/>
                <w:szCs w:val="16"/>
                <w:bdr w:val="none" w:sz="0" w:space="0" w:color="auto"/>
                <w:lang w:eastAsia="es-MX"/>
              </w:rPr>
              <w:t>Trimestre</w:t>
            </w:r>
          </w:p>
        </w:tc>
        <w:tc>
          <w:tcPr>
            <w:tcW w:w="1418" w:type="dxa"/>
            <w:tcBorders>
              <w:top w:val="single" w:sz="12" w:space="0" w:color="632423" w:themeColor="accent2" w:themeShade="80"/>
              <w:bottom w:val="single" w:sz="12" w:space="0" w:color="632423" w:themeColor="accent2" w:themeShade="80"/>
            </w:tcBorders>
            <w:vAlign w:val="center"/>
            <w:hideMark/>
          </w:tcPr>
          <w:p w14:paraId="5CF70FE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man Old Style" w:eastAsia="Times New Roman" w:hAnsi="Bookman Old Style"/>
                <w:b/>
                <w:bCs/>
                <w:sz w:val="16"/>
                <w:szCs w:val="16"/>
                <w:bdr w:val="none" w:sz="0" w:space="0" w:color="auto"/>
                <w:lang w:eastAsia="es-MX"/>
              </w:rPr>
            </w:pPr>
            <w:r w:rsidRPr="00782CAC">
              <w:rPr>
                <w:rFonts w:ascii="Bookman Old Style" w:eastAsia="Times New Roman" w:hAnsi="Bookman Old Style"/>
                <w:b/>
                <w:bCs/>
                <w:sz w:val="16"/>
                <w:szCs w:val="16"/>
                <w:bdr w:val="none" w:sz="0" w:space="0" w:color="auto"/>
                <w:lang w:eastAsia="es-MX"/>
              </w:rPr>
              <w:t xml:space="preserve">Segundo </w:t>
            </w:r>
          </w:p>
          <w:p w14:paraId="0D2994E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man Old Style" w:eastAsia="Times New Roman" w:hAnsi="Bookman Old Style"/>
                <w:b/>
                <w:bCs/>
                <w:sz w:val="16"/>
                <w:szCs w:val="16"/>
                <w:bdr w:val="none" w:sz="0" w:space="0" w:color="auto"/>
                <w:lang w:eastAsia="es-MX"/>
              </w:rPr>
            </w:pPr>
            <w:r w:rsidRPr="00782CAC">
              <w:rPr>
                <w:rFonts w:ascii="Bookman Old Style" w:eastAsia="Times New Roman" w:hAnsi="Bookman Old Style"/>
                <w:b/>
                <w:bCs/>
                <w:sz w:val="16"/>
                <w:szCs w:val="16"/>
                <w:bdr w:val="none" w:sz="0" w:space="0" w:color="auto"/>
                <w:lang w:eastAsia="es-MX"/>
              </w:rPr>
              <w:t>Trimestre</w:t>
            </w:r>
          </w:p>
        </w:tc>
        <w:tc>
          <w:tcPr>
            <w:tcW w:w="1417" w:type="dxa"/>
            <w:tcBorders>
              <w:top w:val="single" w:sz="12" w:space="0" w:color="632423" w:themeColor="accent2" w:themeShade="80"/>
              <w:bottom w:val="single" w:sz="12" w:space="0" w:color="632423" w:themeColor="accent2" w:themeShade="80"/>
            </w:tcBorders>
            <w:vAlign w:val="center"/>
            <w:hideMark/>
          </w:tcPr>
          <w:p w14:paraId="0F41BA5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man Old Style" w:eastAsia="Times New Roman" w:hAnsi="Bookman Old Style"/>
                <w:b/>
                <w:bCs/>
                <w:sz w:val="16"/>
                <w:szCs w:val="16"/>
                <w:bdr w:val="none" w:sz="0" w:space="0" w:color="auto"/>
                <w:lang w:eastAsia="es-MX"/>
              </w:rPr>
            </w:pPr>
            <w:r w:rsidRPr="00782CAC">
              <w:rPr>
                <w:rFonts w:ascii="Bookman Old Style" w:eastAsia="Times New Roman" w:hAnsi="Bookman Old Style"/>
                <w:b/>
                <w:bCs/>
                <w:sz w:val="16"/>
                <w:szCs w:val="16"/>
                <w:bdr w:val="none" w:sz="0" w:space="0" w:color="auto"/>
                <w:lang w:eastAsia="es-MX"/>
              </w:rPr>
              <w:t xml:space="preserve">Tercer </w:t>
            </w:r>
          </w:p>
          <w:p w14:paraId="6797127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man Old Style" w:eastAsia="Times New Roman" w:hAnsi="Bookman Old Style"/>
                <w:b/>
                <w:bCs/>
                <w:sz w:val="16"/>
                <w:szCs w:val="16"/>
                <w:bdr w:val="none" w:sz="0" w:space="0" w:color="auto"/>
                <w:lang w:eastAsia="es-MX"/>
              </w:rPr>
            </w:pPr>
            <w:r w:rsidRPr="00782CAC">
              <w:rPr>
                <w:rFonts w:ascii="Bookman Old Style" w:eastAsia="Times New Roman" w:hAnsi="Bookman Old Style"/>
                <w:b/>
                <w:bCs/>
                <w:sz w:val="16"/>
                <w:szCs w:val="16"/>
                <w:bdr w:val="none" w:sz="0" w:space="0" w:color="auto"/>
                <w:lang w:eastAsia="es-MX"/>
              </w:rPr>
              <w:t>Trimestre</w:t>
            </w:r>
          </w:p>
        </w:tc>
        <w:tc>
          <w:tcPr>
            <w:tcW w:w="1418" w:type="dxa"/>
            <w:tcBorders>
              <w:top w:val="single" w:sz="12" w:space="0" w:color="632423" w:themeColor="accent2" w:themeShade="80"/>
              <w:bottom w:val="single" w:sz="12" w:space="0" w:color="632423" w:themeColor="accent2" w:themeShade="80"/>
            </w:tcBorders>
            <w:vAlign w:val="center"/>
            <w:hideMark/>
          </w:tcPr>
          <w:p w14:paraId="29AD590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man Old Style" w:eastAsia="Times New Roman" w:hAnsi="Bookman Old Style"/>
                <w:b/>
                <w:bCs/>
                <w:sz w:val="16"/>
                <w:szCs w:val="16"/>
                <w:bdr w:val="none" w:sz="0" w:space="0" w:color="auto"/>
                <w:lang w:eastAsia="es-MX"/>
              </w:rPr>
            </w:pPr>
            <w:r w:rsidRPr="00782CAC">
              <w:rPr>
                <w:rFonts w:ascii="Bookman Old Style" w:eastAsia="Times New Roman" w:hAnsi="Bookman Old Style"/>
                <w:b/>
                <w:bCs/>
                <w:sz w:val="16"/>
                <w:szCs w:val="16"/>
                <w:bdr w:val="none" w:sz="0" w:space="0" w:color="auto"/>
                <w:lang w:eastAsia="es-MX"/>
              </w:rPr>
              <w:t>Cuarto</w:t>
            </w:r>
          </w:p>
          <w:p w14:paraId="7A3CE83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man Old Style" w:eastAsia="Times New Roman" w:hAnsi="Bookman Old Style"/>
                <w:b/>
                <w:bCs/>
                <w:sz w:val="16"/>
                <w:szCs w:val="16"/>
                <w:bdr w:val="none" w:sz="0" w:space="0" w:color="auto"/>
                <w:lang w:eastAsia="es-MX"/>
              </w:rPr>
            </w:pPr>
            <w:r w:rsidRPr="00782CAC">
              <w:rPr>
                <w:rFonts w:ascii="Bookman Old Style" w:eastAsia="Times New Roman" w:hAnsi="Bookman Old Style"/>
                <w:b/>
                <w:bCs/>
                <w:sz w:val="16"/>
                <w:szCs w:val="16"/>
                <w:bdr w:val="none" w:sz="0" w:space="0" w:color="auto"/>
                <w:lang w:eastAsia="es-MX"/>
              </w:rPr>
              <w:t>Trimestre</w:t>
            </w:r>
          </w:p>
        </w:tc>
      </w:tr>
      <w:tr w:rsidR="009830CF" w:rsidRPr="00782CAC" w14:paraId="26F3EBD3" w14:textId="77777777" w:rsidTr="005B3F9D">
        <w:trPr>
          <w:trHeight w:val="450"/>
        </w:trPr>
        <w:tc>
          <w:tcPr>
            <w:tcW w:w="567" w:type="dxa"/>
            <w:tcBorders>
              <w:top w:val="single" w:sz="12" w:space="0" w:color="632423" w:themeColor="accent2" w:themeShade="80"/>
            </w:tcBorders>
            <w:hideMark/>
          </w:tcPr>
          <w:p w14:paraId="178E643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sz w:val="16"/>
                <w:szCs w:val="16"/>
                <w:bdr w:val="none" w:sz="0" w:space="0" w:color="auto"/>
                <w:lang w:eastAsia="es-MX"/>
              </w:rPr>
            </w:pPr>
            <w:r w:rsidRPr="00782CAC">
              <w:rPr>
                <w:rFonts w:ascii="Bookman Old Style" w:eastAsia="Times New Roman" w:hAnsi="Bookman Old Style"/>
                <w:sz w:val="16"/>
                <w:szCs w:val="16"/>
                <w:bdr w:val="none" w:sz="0" w:space="0" w:color="auto"/>
                <w:lang w:eastAsia="es-MX"/>
              </w:rPr>
              <w:t>9100</w:t>
            </w:r>
          </w:p>
        </w:tc>
        <w:tc>
          <w:tcPr>
            <w:tcW w:w="1418" w:type="dxa"/>
            <w:gridSpan w:val="2"/>
            <w:tcBorders>
              <w:top w:val="single" w:sz="12" w:space="0" w:color="632423" w:themeColor="accent2" w:themeShade="80"/>
            </w:tcBorders>
            <w:hideMark/>
          </w:tcPr>
          <w:p w14:paraId="4CA6337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sz w:val="16"/>
                <w:szCs w:val="16"/>
                <w:bdr w:val="none" w:sz="0" w:space="0" w:color="auto"/>
                <w:lang w:eastAsia="es-MX"/>
              </w:rPr>
            </w:pPr>
            <w:r w:rsidRPr="00782CAC">
              <w:rPr>
                <w:rFonts w:ascii="Bookman Old Style" w:eastAsia="Times New Roman" w:hAnsi="Bookman Old Style"/>
                <w:sz w:val="16"/>
                <w:szCs w:val="16"/>
                <w:bdr w:val="none" w:sz="0" w:space="0" w:color="auto"/>
                <w:lang w:eastAsia="es-MX"/>
              </w:rPr>
              <w:t>Amortización de la Deuda Pública</w:t>
            </w:r>
          </w:p>
        </w:tc>
        <w:tc>
          <w:tcPr>
            <w:tcW w:w="1559" w:type="dxa"/>
            <w:tcBorders>
              <w:top w:val="single" w:sz="12" w:space="0" w:color="632423" w:themeColor="accent2" w:themeShade="80"/>
            </w:tcBorders>
          </w:tcPr>
          <w:p w14:paraId="1F10641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bookmarkStart w:id="8" w:name="_Hlk88674122"/>
            <w:r w:rsidRPr="00782CAC">
              <w:rPr>
                <w:rFonts w:ascii="Bookman Old Style" w:hAnsi="Bookman Old Style"/>
                <w:color w:val="000000"/>
                <w:sz w:val="16"/>
                <w:szCs w:val="16"/>
              </w:rPr>
              <w:t>118,853,457.00</w:t>
            </w:r>
            <w:bookmarkEnd w:id="8"/>
          </w:p>
        </w:tc>
        <w:tc>
          <w:tcPr>
            <w:tcW w:w="1559" w:type="dxa"/>
            <w:tcBorders>
              <w:top w:val="single" w:sz="12" w:space="0" w:color="632423" w:themeColor="accent2" w:themeShade="80"/>
            </w:tcBorders>
          </w:tcPr>
          <w:p w14:paraId="52DDCC9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28,009,274.00</w:t>
            </w:r>
          </w:p>
        </w:tc>
        <w:tc>
          <w:tcPr>
            <w:tcW w:w="1418" w:type="dxa"/>
            <w:tcBorders>
              <w:top w:val="single" w:sz="12" w:space="0" w:color="632423" w:themeColor="accent2" w:themeShade="80"/>
            </w:tcBorders>
          </w:tcPr>
          <w:p w14:paraId="21FE495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29,115,899.00</w:t>
            </w:r>
          </w:p>
        </w:tc>
        <w:tc>
          <w:tcPr>
            <w:tcW w:w="1417" w:type="dxa"/>
            <w:tcBorders>
              <w:top w:val="single" w:sz="12" w:space="0" w:color="632423" w:themeColor="accent2" w:themeShade="80"/>
            </w:tcBorders>
          </w:tcPr>
          <w:p w14:paraId="335181C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30,266,245.00</w:t>
            </w:r>
          </w:p>
        </w:tc>
        <w:tc>
          <w:tcPr>
            <w:tcW w:w="1418" w:type="dxa"/>
            <w:tcBorders>
              <w:top w:val="single" w:sz="12" w:space="0" w:color="632423" w:themeColor="accent2" w:themeShade="80"/>
            </w:tcBorders>
          </w:tcPr>
          <w:p w14:paraId="58ED697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 w:firstLine="5"/>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31,462,039.00</w:t>
            </w:r>
          </w:p>
        </w:tc>
      </w:tr>
      <w:tr w:rsidR="009830CF" w:rsidRPr="00782CAC" w14:paraId="3AAFD15C" w14:textId="77777777" w:rsidTr="005B3F9D">
        <w:trPr>
          <w:trHeight w:val="450"/>
        </w:trPr>
        <w:tc>
          <w:tcPr>
            <w:tcW w:w="567" w:type="dxa"/>
            <w:hideMark/>
          </w:tcPr>
          <w:p w14:paraId="76AABF3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sz w:val="16"/>
                <w:szCs w:val="16"/>
                <w:bdr w:val="none" w:sz="0" w:space="0" w:color="auto"/>
                <w:lang w:eastAsia="es-MX"/>
              </w:rPr>
            </w:pPr>
            <w:r w:rsidRPr="00782CAC">
              <w:rPr>
                <w:rFonts w:ascii="Bookman Old Style" w:eastAsia="Times New Roman" w:hAnsi="Bookman Old Style"/>
                <w:sz w:val="16"/>
                <w:szCs w:val="16"/>
                <w:bdr w:val="none" w:sz="0" w:space="0" w:color="auto"/>
                <w:lang w:eastAsia="es-MX"/>
              </w:rPr>
              <w:t>9200</w:t>
            </w:r>
          </w:p>
        </w:tc>
        <w:tc>
          <w:tcPr>
            <w:tcW w:w="1418" w:type="dxa"/>
            <w:gridSpan w:val="2"/>
            <w:hideMark/>
          </w:tcPr>
          <w:p w14:paraId="0F76785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sz w:val="16"/>
                <w:szCs w:val="16"/>
                <w:bdr w:val="none" w:sz="0" w:space="0" w:color="auto"/>
                <w:lang w:eastAsia="es-MX"/>
              </w:rPr>
            </w:pPr>
            <w:r w:rsidRPr="00782CAC">
              <w:rPr>
                <w:rFonts w:ascii="Bookman Old Style" w:eastAsia="Times New Roman" w:hAnsi="Bookman Old Style"/>
                <w:sz w:val="16"/>
                <w:szCs w:val="16"/>
                <w:bdr w:val="none" w:sz="0" w:space="0" w:color="auto"/>
                <w:lang w:eastAsia="es-MX"/>
              </w:rPr>
              <w:t>Intereses de la Deuda Pública</w:t>
            </w:r>
          </w:p>
        </w:tc>
        <w:tc>
          <w:tcPr>
            <w:tcW w:w="1559" w:type="dxa"/>
          </w:tcPr>
          <w:p w14:paraId="4EF3C06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520,889,671.00</w:t>
            </w:r>
          </w:p>
        </w:tc>
        <w:tc>
          <w:tcPr>
            <w:tcW w:w="1559" w:type="dxa"/>
          </w:tcPr>
          <w:p w14:paraId="78281F1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130,222,416.00</w:t>
            </w:r>
          </w:p>
        </w:tc>
        <w:tc>
          <w:tcPr>
            <w:tcW w:w="1418" w:type="dxa"/>
          </w:tcPr>
          <w:p w14:paraId="363E2EC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130,222,416.00</w:t>
            </w:r>
          </w:p>
        </w:tc>
        <w:tc>
          <w:tcPr>
            <w:tcW w:w="1417" w:type="dxa"/>
          </w:tcPr>
          <w:p w14:paraId="0A95EF7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130,222,416.00</w:t>
            </w:r>
          </w:p>
        </w:tc>
        <w:tc>
          <w:tcPr>
            <w:tcW w:w="1418" w:type="dxa"/>
          </w:tcPr>
          <w:p w14:paraId="350FD01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130,222,423.00</w:t>
            </w:r>
          </w:p>
        </w:tc>
      </w:tr>
      <w:tr w:rsidR="009830CF" w:rsidRPr="00782CAC" w14:paraId="5E888A5D" w14:textId="77777777" w:rsidTr="005B3F9D">
        <w:trPr>
          <w:trHeight w:val="450"/>
        </w:trPr>
        <w:tc>
          <w:tcPr>
            <w:tcW w:w="567" w:type="dxa"/>
            <w:hideMark/>
          </w:tcPr>
          <w:p w14:paraId="05FF94A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sz w:val="16"/>
                <w:szCs w:val="16"/>
                <w:bdr w:val="none" w:sz="0" w:space="0" w:color="auto"/>
                <w:lang w:eastAsia="es-MX"/>
              </w:rPr>
            </w:pPr>
            <w:r w:rsidRPr="00782CAC">
              <w:rPr>
                <w:rFonts w:ascii="Bookman Old Style" w:eastAsia="Times New Roman" w:hAnsi="Bookman Old Style"/>
                <w:sz w:val="16"/>
                <w:szCs w:val="16"/>
                <w:bdr w:val="none" w:sz="0" w:space="0" w:color="auto"/>
                <w:lang w:eastAsia="es-MX"/>
              </w:rPr>
              <w:t>9300</w:t>
            </w:r>
          </w:p>
        </w:tc>
        <w:tc>
          <w:tcPr>
            <w:tcW w:w="1418" w:type="dxa"/>
            <w:gridSpan w:val="2"/>
            <w:hideMark/>
          </w:tcPr>
          <w:p w14:paraId="38F7C46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sz w:val="16"/>
                <w:szCs w:val="16"/>
                <w:bdr w:val="none" w:sz="0" w:space="0" w:color="auto"/>
                <w:lang w:eastAsia="es-MX"/>
              </w:rPr>
            </w:pPr>
            <w:r w:rsidRPr="00782CAC">
              <w:rPr>
                <w:rFonts w:ascii="Bookman Old Style" w:eastAsia="Times New Roman" w:hAnsi="Bookman Old Style"/>
                <w:sz w:val="16"/>
                <w:szCs w:val="16"/>
                <w:bdr w:val="none" w:sz="0" w:space="0" w:color="auto"/>
                <w:lang w:eastAsia="es-MX"/>
              </w:rPr>
              <w:t>Comisiones de la Deuda Pública</w:t>
            </w:r>
          </w:p>
        </w:tc>
        <w:tc>
          <w:tcPr>
            <w:tcW w:w="1559" w:type="dxa"/>
          </w:tcPr>
          <w:p w14:paraId="1435B00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w:t>
            </w:r>
          </w:p>
        </w:tc>
        <w:tc>
          <w:tcPr>
            <w:tcW w:w="1559" w:type="dxa"/>
          </w:tcPr>
          <w:p w14:paraId="6AAEE0D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w:t>
            </w:r>
          </w:p>
        </w:tc>
        <w:tc>
          <w:tcPr>
            <w:tcW w:w="1418" w:type="dxa"/>
          </w:tcPr>
          <w:p w14:paraId="51F5AD2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w:t>
            </w:r>
          </w:p>
        </w:tc>
        <w:tc>
          <w:tcPr>
            <w:tcW w:w="1417" w:type="dxa"/>
          </w:tcPr>
          <w:p w14:paraId="5901228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w:t>
            </w:r>
          </w:p>
        </w:tc>
        <w:tc>
          <w:tcPr>
            <w:tcW w:w="1418" w:type="dxa"/>
          </w:tcPr>
          <w:p w14:paraId="1B95D7E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w:t>
            </w:r>
          </w:p>
        </w:tc>
      </w:tr>
      <w:tr w:rsidR="009830CF" w:rsidRPr="00782CAC" w14:paraId="7BDC9E47" w14:textId="77777777" w:rsidTr="005B3F9D">
        <w:trPr>
          <w:trHeight w:val="450"/>
        </w:trPr>
        <w:tc>
          <w:tcPr>
            <w:tcW w:w="567" w:type="dxa"/>
            <w:hideMark/>
          </w:tcPr>
          <w:p w14:paraId="3730FCA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sz w:val="16"/>
                <w:szCs w:val="16"/>
                <w:bdr w:val="none" w:sz="0" w:space="0" w:color="auto"/>
                <w:lang w:eastAsia="es-MX"/>
              </w:rPr>
            </w:pPr>
            <w:r w:rsidRPr="00782CAC">
              <w:rPr>
                <w:rFonts w:ascii="Bookman Old Style" w:eastAsia="Times New Roman" w:hAnsi="Bookman Old Style"/>
                <w:sz w:val="16"/>
                <w:szCs w:val="16"/>
                <w:bdr w:val="none" w:sz="0" w:space="0" w:color="auto"/>
                <w:lang w:eastAsia="es-MX"/>
              </w:rPr>
              <w:t>9400</w:t>
            </w:r>
          </w:p>
        </w:tc>
        <w:tc>
          <w:tcPr>
            <w:tcW w:w="1418" w:type="dxa"/>
            <w:gridSpan w:val="2"/>
            <w:hideMark/>
          </w:tcPr>
          <w:p w14:paraId="6D58AD7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sz w:val="16"/>
                <w:szCs w:val="16"/>
                <w:bdr w:val="none" w:sz="0" w:space="0" w:color="auto"/>
                <w:lang w:eastAsia="es-MX"/>
              </w:rPr>
            </w:pPr>
            <w:r w:rsidRPr="00782CAC">
              <w:rPr>
                <w:rFonts w:ascii="Bookman Old Style" w:eastAsia="Times New Roman" w:hAnsi="Bookman Old Style"/>
                <w:sz w:val="16"/>
                <w:szCs w:val="16"/>
                <w:bdr w:val="none" w:sz="0" w:space="0" w:color="auto"/>
                <w:lang w:eastAsia="es-MX"/>
              </w:rPr>
              <w:t>Gastos de la Deuda Pública</w:t>
            </w:r>
          </w:p>
        </w:tc>
        <w:tc>
          <w:tcPr>
            <w:tcW w:w="1559" w:type="dxa"/>
          </w:tcPr>
          <w:p w14:paraId="7E0292A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471,912.00</w:t>
            </w:r>
          </w:p>
        </w:tc>
        <w:tc>
          <w:tcPr>
            <w:tcW w:w="1559" w:type="dxa"/>
          </w:tcPr>
          <w:p w14:paraId="43C1F3C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w:t>
            </w:r>
          </w:p>
        </w:tc>
        <w:tc>
          <w:tcPr>
            <w:tcW w:w="1418" w:type="dxa"/>
          </w:tcPr>
          <w:p w14:paraId="02B1052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w:t>
            </w:r>
          </w:p>
        </w:tc>
        <w:tc>
          <w:tcPr>
            <w:tcW w:w="1417" w:type="dxa"/>
          </w:tcPr>
          <w:p w14:paraId="5C1FCBC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w:t>
            </w:r>
          </w:p>
        </w:tc>
        <w:tc>
          <w:tcPr>
            <w:tcW w:w="1418" w:type="dxa"/>
          </w:tcPr>
          <w:p w14:paraId="4AD8D7D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471,912.00</w:t>
            </w:r>
          </w:p>
        </w:tc>
      </w:tr>
      <w:tr w:rsidR="009830CF" w:rsidRPr="00782CAC" w14:paraId="30B05F9B" w14:textId="77777777" w:rsidTr="005B3F9D">
        <w:trPr>
          <w:trHeight w:val="450"/>
        </w:trPr>
        <w:tc>
          <w:tcPr>
            <w:tcW w:w="567" w:type="dxa"/>
            <w:hideMark/>
          </w:tcPr>
          <w:p w14:paraId="59B107D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sz w:val="16"/>
                <w:szCs w:val="16"/>
                <w:bdr w:val="none" w:sz="0" w:space="0" w:color="auto"/>
                <w:lang w:eastAsia="es-MX"/>
              </w:rPr>
            </w:pPr>
            <w:r w:rsidRPr="00782CAC">
              <w:rPr>
                <w:rFonts w:ascii="Bookman Old Style" w:eastAsia="Times New Roman" w:hAnsi="Bookman Old Style"/>
                <w:sz w:val="16"/>
                <w:szCs w:val="16"/>
                <w:bdr w:val="none" w:sz="0" w:space="0" w:color="auto"/>
                <w:lang w:eastAsia="es-MX"/>
              </w:rPr>
              <w:t>9500</w:t>
            </w:r>
          </w:p>
        </w:tc>
        <w:tc>
          <w:tcPr>
            <w:tcW w:w="1418" w:type="dxa"/>
            <w:gridSpan w:val="2"/>
            <w:hideMark/>
          </w:tcPr>
          <w:p w14:paraId="7785F13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sz w:val="16"/>
                <w:szCs w:val="16"/>
                <w:bdr w:val="none" w:sz="0" w:space="0" w:color="auto"/>
                <w:lang w:eastAsia="es-MX"/>
              </w:rPr>
            </w:pPr>
            <w:r w:rsidRPr="00782CAC">
              <w:rPr>
                <w:rFonts w:ascii="Bookman Old Style" w:eastAsia="Times New Roman" w:hAnsi="Bookman Old Style"/>
                <w:sz w:val="16"/>
                <w:szCs w:val="16"/>
                <w:bdr w:val="none" w:sz="0" w:space="0" w:color="auto"/>
                <w:lang w:eastAsia="es-MX"/>
              </w:rPr>
              <w:t>Costo por Coberturas</w:t>
            </w:r>
          </w:p>
        </w:tc>
        <w:tc>
          <w:tcPr>
            <w:tcW w:w="1559" w:type="dxa"/>
          </w:tcPr>
          <w:p w14:paraId="68836A0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42,451,321.00</w:t>
            </w:r>
          </w:p>
        </w:tc>
        <w:tc>
          <w:tcPr>
            <w:tcW w:w="1559" w:type="dxa"/>
          </w:tcPr>
          <w:p w14:paraId="148663A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10,511,218.00</w:t>
            </w:r>
          </w:p>
        </w:tc>
        <w:tc>
          <w:tcPr>
            <w:tcW w:w="1418" w:type="dxa"/>
          </w:tcPr>
          <w:p w14:paraId="02A90B5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10,580,141.00</w:t>
            </w:r>
          </w:p>
        </w:tc>
        <w:tc>
          <w:tcPr>
            <w:tcW w:w="1417" w:type="dxa"/>
          </w:tcPr>
          <w:p w14:paraId="2A24685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10,646,167.00</w:t>
            </w:r>
          </w:p>
        </w:tc>
        <w:tc>
          <w:tcPr>
            <w:tcW w:w="1418" w:type="dxa"/>
          </w:tcPr>
          <w:p w14:paraId="51C293E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10,713,795.00</w:t>
            </w:r>
          </w:p>
        </w:tc>
      </w:tr>
      <w:tr w:rsidR="009830CF" w:rsidRPr="00782CAC" w14:paraId="38DD3D85" w14:textId="77777777" w:rsidTr="005B3F9D">
        <w:trPr>
          <w:trHeight w:val="450"/>
        </w:trPr>
        <w:tc>
          <w:tcPr>
            <w:tcW w:w="567" w:type="dxa"/>
            <w:hideMark/>
          </w:tcPr>
          <w:p w14:paraId="7950859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sz w:val="16"/>
                <w:szCs w:val="16"/>
                <w:bdr w:val="none" w:sz="0" w:space="0" w:color="auto"/>
                <w:lang w:eastAsia="es-MX"/>
              </w:rPr>
            </w:pPr>
            <w:r w:rsidRPr="00782CAC">
              <w:rPr>
                <w:rFonts w:ascii="Bookman Old Style" w:eastAsia="Times New Roman" w:hAnsi="Bookman Old Style"/>
                <w:sz w:val="16"/>
                <w:szCs w:val="16"/>
                <w:bdr w:val="none" w:sz="0" w:space="0" w:color="auto"/>
                <w:lang w:eastAsia="es-MX"/>
              </w:rPr>
              <w:t>9600</w:t>
            </w:r>
          </w:p>
        </w:tc>
        <w:tc>
          <w:tcPr>
            <w:tcW w:w="1418" w:type="dxa"/>
            <w:gridSpan w:val="2"/>
            <w:hideMark/>
          </w:tcPr>
          <w:p w14:paraId="2122BCB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sz w:val="16"/>
                <w:szCs w:val="16"/>
                <w:bdr w:val="none" w:sz="0" w:space="0" w:color="auto"/>
                <w:lang w:eastAsia="es-MX"/>
              </w:rPr>
            </w:pPr>
            <w:r w:rsidRPr="00782CAC">
              <w:rPr>
                <w:rFonts w:ascii="Bookman Old Style" w:eastAsia="Times New Roman" w:hAnsi="Bookman Old Style"/>
                <w:sz w:val="16"/>
                <w:szCs w:val="16"/>
                <w:bdr w:val="none" w:sz="0" w:space="0" w:color="auto"/>
                <w:lang w:eastAsia="es-MX"/>
              </w:rPr>
              <w:t>Apoyos Financieros</w:t>
            </w:r>
          </w:p>
        </w:tc>
        <w:tc>
          <w:tcPr>
            <w:tcW w:w="1559" w:type="dxa"/>
          </w:tcPr>
          <w:p w14:paraId="4CAF7D4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w:t>
            </w:r>
          </w:p>
        </w:tc>
        <w:tc>
          <w:tcPr>
            <w:tcW w:w="1559" w:type="dxa"/>
          </w:tcPr>
          <w:p w14:paraId="03668FE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w:t>
            </w:r>
          </w:p>
        </w:tc>
        <w:tc>
          <w:tcPr>
            <w:tcW w:w="1418" w:type="dxa"/>
          </w:tcPr>
          <w:p w14:paraId="10AB226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w:t>
            </w:r>
          </w:p>
        </w:tc>
        <w:tc>
          <w:tcPr>
            <w:tcW w:w="1417" w:type="dxa"/>
          </w:tcPr>
          <w:p w14:paraId="1052A31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w:t>
            </w:r>
          </w:p>
        </w:tc>
        <w:tc>
          <w:tcPr>
            <w:tcW w:w="1418" w:type="dxa"/>
          </w:tcPr>
          <w:p w14:paraId="4D4706D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w:t>
            </w:r>
          </w:p>
        </w:tc>
      </w:tr>
      <w:tr w:rsidR="009830CF" w:rsidRPr="00782CAC" w14:paraId="05532EEA" w14:textId="77777777" w:rsidTr="005B3F9D">
        <w:trPr>
          <w:trHeight w:val="450"/>
        </w:trPr>
        <w:tc>
          <w:tcPr>
            <w:tcW w:w="567" w:type="dxa"/>
            <w:hideMark/>
          </w:tcPr>
          <w:p w14:paraId="1A8DD6A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sz w:val="16"/>
                <w:szCs w:val="16"/>
                <w:bdr w:val="none" w:sz="0" w:space="0" w:color="auto"/>
                <w:lang w:eastAsia="es-MX"/>
              </w:rPr>
            </w:pPr>
            <w:r w:rsidRPr="00782CAC">
              <w:rPr>
                <w:rFonts w:ascii="Bookman Old Style" w:eastAsia="Times New Roman" w:hAnsi="Bookman Old Style"/>
                <w:sz w:val="16"/>
                <w:szCs w:val="16"/>
                <w:bdr w:val="none" w:sz="0" w:space="0" w:color="auto"/>
                <w:lang w:eastAsia="es-MX"/>
              </w:rPr>
              <w:t>9900</w:t>
            </w:r>
          </w:p>
        </w:tc>
        <w:tc>
          <w:tcPr>
            <w:tcW w:w="1418" w:type="dxa"/>
            <w:gridSpan w:val="2"/>
            <w:hideMark/>
          </w:tcPr>
          <w:p w14:paraId="4E6FCAF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sz w:val="16"/>
                <w:szCs w:val="16"/>
                <w:bdr w:val="none" w:sz="0" w:space="0" w:color="auto"/>
                <w:lang w:eastAsia="es-MX"/>
              </w:rPr>
            </w:pPr>
            <w:r w:rsidRPr="00782CAC">
              <w:rPr>
                <w:rFonts w:ascii="Bookman Old Style" w:eastAsia="Times New Roman" w:hAnsi="Bookman Old Style"/>
                <w:sz w:val="16"/>
                <w:szCs w:val="16"/>
                <w:bdr w:val="none" w:sz="0" w:space="0" w:color="auto"/>
                <w:lang w:eastAsia="es-MX"/>
              </w:rPr>
              <w:t>Adeudos De Ejercicios Fiscales Anteriores (ADEFAS)</w:t>
            </w:r>
          </w:p>
        </w:tc>
        <w:tc>
          <w:tcPr>
            <w:tcW w:w="1559" w:type="dxa"/>
          </w:tcPr>
          <w:p w14:paraId="31CAFFF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674,709,353.00</w:t>
            </w:r>
          </w:p>
        </w:tc>
        <w:tc>
          <w:tcPr>
            <w:tcW w:w="1559" w:type="dxa"/>
          </w:tcPr>
          <w:p w14:paraId="53CB499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168,677,334.00</w:t>
            </w:r>
          </w:p>
        </w:tc>
        <w:tc>
          <w:tcPr>
            <w:tcW w:w="1418" w:type="dxa"/>
          </w:tcPr>
          <w:p w14:paraId="38D377B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168,677,334.00</w:t>
            </w:r>
          </w:p>
        </w:tc>
        <w:tc>
          <w:tcPr>
            <w:tcW w:w="1417" w:type="dxa"/>
          </w:tcPr>
          <w:p w14:paraId="23A5122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168,677,334.00</w:t>
            </w:r>
          </w:p>
        </w:tc>
        <w:tc>
          <w:tcPr>
            <w:tcW w:w="1418" w:type="dxa"/>
          </w:tcPr>
          <w:p w14:paraId="0EB65E7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sz w:val="16"/>
                <w:szCs w:val="16"/>
                <w:bdr w:val="none" w:sz="0" w:space="0" w:color="auto"/>
                <w:lang w:eastAsia="es-MX"/>
              </w:rPr>
            </w:pPr>
            <w:r w:rsidRPr="00782CAC">
              <w:rPr>
                <w:rFonts w:ascii="Bookman Old Style" w:hAnsi="Bookman Old Style"/>
                <w:color w:val="000000"/>
                <w:sz w:val="16"/>
                <w:szCs w:val="16"/>
              </w:rPr>
              <w:t>168,677,351.00</w:t>
            </w:r>
          </w:p>
        </w:tc>
      </w:tr>
      <w:tr w:rsidR="009830CF" w:rsidRPr="00782CAC" w14:paraId="0DE513B7" w14:textId="77777777" w:rsidTr="005B3F9D">
        <w:trPr>
          <w:trHeight w:val="300"/>
        </w:trPr>
        <w:tc>
          <w:tcPr>
            <w:tcW w:w="567" w:type="dxa"/>
            <w:vAlign w:val="center"/>
            <w:hideMark/>
          </w:tcPr>
          <w:p w14:paraId="633B6A2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b/>
                <w:bCs/>
                <w:sz w:val="16"/>
                <w:szCs w:val="16"/>
                <w:bdr w:val="none" w:sz="0" w:space="0" w:color="auto"/>
                <w:lang w:eastAsia="es-MX"/>
              </w:rPr>
            </w:pPr>
          </w:p>
        </w:tc>
        <w:tc>
          <w:tcPr>
            <w:tcW w:w="1418" w:type="dxa"/>
            <w:gridSpan w:val="2"/>
            <w:vAlign w:val="center"/>
            <w:hideMark/>
          </w:tcPr>
          <w:p w14:paraId="796414E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b/>
                <w:bCs/>
                <w:sz w:val="16"/>
                <w:szCs w:val="16"/>
                <w:bdr w:val="none" w:sz="0" w:space="0" w:color="auto"/>
                <w:lang w:eastAsia="es-MX"/>
              </w:rPr>
            </w:pPr>
            <w:r w:rsidRPr="00782CAC">
              <w:rPr>
                <w:rFonts w:ascii="Bookman Old Style" w:eastAsia="Times New Roman" w:hAnsi="Bookman Old Style"/>
                <w:b/>
                <w:bCs/>
                <w:sz w:val="16"/>
                <w:szCs w:val="16"/>
                <w:bdr w:val="none" w:sz="0" w:space="0" w:color="auto"/>
                <w:lang w:eastAsia="es-MX"/>
              </w:rPr>
              <w:t>TOTAL</w:t>
            </w:r>
          </w:p>
        </w:tc>
        <w:tc>
          <w:tcPr>
            <w:tcW w:w="1559" w:type="dxa"/>
          </w:tcPr>
          <w:p w14:paraId="0F83181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b/>
                <w:bCs/>
                <w:sz w:val="16"/>
                <w:szCs w:val="16"/>
                <w:bdr w:val="none" w:sz="0" w:space="0" w:color="auto"/>
                <w:lang w:eastAsia="es-MX"/>
              </w:rPr>
            </w:pPr>
            <w:bookmarkStart w:id="9" w:name="_Hlk88674102"/>
            <w:r w:rsidRPr="00782CAC">
              <w:rPr>
                <w:rFonts w:ascii="Bookman Old Style" w:hAnsi="Bookman Old Style"/>
                <w:b/>
                <w:bCs/>
                <w:color w:val="000000"/>
                <w:sz w:val="16"/>
                <w:szCs w:val="16"/>
              </w:rPr>
              <w:t>1,357,375,714.00</w:t>
            </w:r>
            <w:bookmarkEnd w:id="9"/>
          </w:p>
        </w:tc>
        <w:tc>
          <w:tcPr>
            <w:tcW w:w="1559" w:type="dxa"/>
          </w:tcPr>
          <w:p w14:paraId="333F33E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b/>
                <w:bCs/>
                <w:sz w:val="16"/>
                <w:szCs w:val="16"/>
                <w:bdr w:val="none" w:sz="0" w:space="0" w:color="auto"/>
                <w:lang w:eastAsia="es-MX"/>
              </w:rPr>
            </w:pPr>
            <w:r w:rsidRPr="00782CAC">
              <w:rPr>
                <w:rFonts w:ascii="Bookman Old Style" w:hAnsi="Bookman Old Style"/>
                <w:b/>
                <w:bCs/>
                <w:color w:val="000000"/>
                <w:sz w:val="16"/>
                <w:szCs w:val="16"/>
              </w:rPr>
              <w:t>337,420,242.00</w:t>
            </w:r>
          </w:p>
        </w:tc>
        <w:tc>
          <w:tcPr>
            <w:tcW w:w="1418" w:type="dxa"/>
          </w:tcPr>
          <w:p w14:paraId="1AB6AB5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b/>
                <w:bCs/>
                <w:sz w:val="16"/>
                <w:szCs w:val="16"/>
                <w:bdr w:val="none" w:sz="0" w:space="0" w:color="auto"/>
                <w:lang w:eastAsia="es-MX"/>
              </w:rPr>
            </w:pPr>
            <w:r w:rsidRPr="00782CAC">
              <w:rPr>
                <w:rFonts w:ascii="Bookman Old Style" w:hAnsi="Bookman Old Style"/>
                <w:b/>
                <w:bCs/>
                <w:color w:val="000000"/>
                <w:sz w:val="16"/>
                <w:szCs w:val="16"/>
              </w:rPr>
              <w:t>338,595,790.00</w:t>
            </w:r>
          </w:p>
        </w:tc>
        <w:tc>
          <w:tcPr>
            <w:tcW w:w="1417" w:type="dxa"/>
          </w:tcPr>
          <w:p w14:paraId="6CD8DA1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b/>
                <w:bCs/>
                <w:sz w:val="16"/>
                <w:szCs w:val="16"/>
                <w:bdr w:val="none" w:sz="0" w:space="0" w:color="auto"/>
                <w:lang w:eastAsia="es-MX"/>
              </w:rPr>
            </w:pPr>
            <w:r w:rsidRPr="00782CAC">
              <w:rPr>
                <w:rFonts w:ascii="Bookman Old Style" w:hAnsi="Bookman Old Style"/>
                <w:b/>
                <w:bCs/>
                <w:color w:val="000000"/>
                <w:sz w:val="16"/>
                <w:szCs w:val="16"/>
              </w:rPr>
              <w:t>339,812,162.00</w:t>
            </w:r>
          </w:p>
        </w:tc>
        <w:tc>
          <w:tcPr>
            <w:tcW w:w="1418" w:type="dxa"/>
          </w:tcPr>
          <w:p w14:paraId="56336CE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b/>
                <w:bCs/>
                <w:sz w:val="16"/>
                <w:szCs w:val="16"/>
                <w:bdr w:val="none" w:sz="0" w:space="0" w:color="auto"/>
                <w:lang w:eastAsia="es-MX"/>
              </w:rPr>
            </w:pPr>
            <w:r w:rsidRPr="00782CAC">
              <w:rPr>
                <w:rFonts w:ascii="Bookman Old Style" w:hAnsi="Bookman Old Style"/>
                <w:b/>
                <w:bCs/>
                <w:color w:val="000000"/>
                <w:sz w:val="16"/>
                <w:szCs w:val="16"/>
              </w:rPr>
              <w:t>341,547,520.00</w:t>
            </w:r>
          </w:p>
        </w:tc>
      </w:tr>
      <w:tr w:rsidR="009830CF" w:rsidRPr="00782CAC" w14:paraId="30812145" w14:textId="77777777" w:rsidTr="005B3F9D">
        <w:trPr>
          <w:trHeight w:val="300"/>
        </w:trPr>
        <w:tc>
          <w:tcPr>
            <w:tcW w:w="567" w:type="dxa"/>
            <w:vAlign w:val="center"/>
          </w:tcPr>
          <w:p w14:paraId="2831FF6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b/>
                <w:bCs/>
                <w:sz w:val="16"/>
                <w:szCs w:val="16"/>
                <w:bdr w:val="none" w:sz="0" w:space="0" w:color="auto"/>
                <w:lang w:eastAsia="es-MX"/>
              </w:rPr>
            </w:pPr>
          </w:p>
        </w:tc>
        <w:tc>
          <w:tcPr>
            <w:tcW w:w="1418" w:type="dxa"/>
            <w:gridSpan w:val="2"/>
            <w:vAlign w:val="center"/>
          </w:tcPr>
          <w:p w14:paraId="211F63B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man Old Style" w:eastAsia="Times New Roman" w:hAnsi="Bookman Old Style"/>
                <w:b/>
                <w:bCs/>
                <w:sz w:val="16"/>
                <w:szCs w:val="16"/>
                <w:bdr w:val="none" w:sz="0" w:space="0" w:color="auto"/>
                <w:lang w:eastAsia="es-MX"/>
              </w:rPr>
            </w:pPr>
          </w:p>
        </w:tc>
        <w:tc>
          <w:tcPr>
            <w:tcW w:w="1559" w:type="dxa"/>
            <w:vAlign w:val="center"/>
          </w:tcPr>
          <w:p w14:paraId="4C421D4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hAnsi="Bookman Old Style"/>
                <w:b/>
                <w:bCs/>
                <w:color w:val="000000"/>
                <w:sz w:val="16"/>
                <w:szCs w:val="16"/>
              </w:rPr>
            </w:pPr>
          </w:p>
        </w:tc>
        <w:tc>
          <w:tcPr>
            <w:tcW w:w="1559" w:type="dxa"/>
            <w:vAlign w:val="center"/>
          </w:tcPr>
          <w:p w14:paraId="1F6A21E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hAnsi="Bookman Old Style"/>
                <w:b/>
                <w:bCs/>
                <w:color w:val="000000"/>
                <w:sz w:val="16"/>
                <w:szCs w:val="16"/>
              </w:rPr>
            </w:pPr>
          </w:p>
        </w:tc>
        <w:tc>
          <w:tcPr>
            <w:tcW w:w="1418" w:type="dxa"/>
            <w:vAlign w:val="center"/>
          </w:tcPr>
          <w:p w14:paraId="45A3977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hAnsi="Bookman Old Style"/>
                <w:b/>
                <w:bCs/>
                <w:color w:val="000000"/>
                <w:sz w:val="16"/>
                <w:szCs w:val="16"/>
              </w:rPr>
            </w:pPr>
          </w:p>
        </w:tc>
        <w:tc>
          <w:tcPr>
            <w:tcW w:w="1417" w:type="dxa"/>
            <w:vAlign w:val="center"/>
          </w:tcPr>
          <w:p w14:paraId="2FF5EC4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hAnsi="Bookman Old Style"/>
                <w:b/>
                <w:bCs/>
                <w:color w:val="000000"/>
                <w:sz w:val="16"/>
                <w:szCs w:val="16"/>
              </w:rPr>
            </w:pPr>
          </w:p>
        </w:tc>
        <w:tc>
          <w:tcPr>
            <w:tcW w:w="1418" w:type="dxa"/>
            <w:vAlign w:val="center"/>
          </w:tcPr>
          <w:p w14:paraId="0875F69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hAnsi="Bookman Old Style"/>
                <w:b/>
                <w:bCs/>
                <w:color w:val="000000"/>
                <w:sz w:val="16"/>
                <w:szCs w:val="16"/>
              </w:rPr>
            </w:pPr>
          </w:p>
        </w:tc>
      </w:tr>
    </w:tbl>
    <w:p w14:paraId="64E632EC"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 xml:space="preserve">La composición de dicha asignación será ejercida como se muestra en el </w:t>
      </w:r>
      <w:r w:rsidRPr="00782CAC">
        <w:rPr>
          <w:rFonts w:ascii="Bookman Old Style" w:eastAsia="Arial Unicode MS" w:hAnsi="Bookman Old Style" w:cs="Arial Unicode MS"/>
          <w:b/>
          <w:bCs/>
          <w:color w:val="auto"/>
          <w:sz w:val="24"/>
          <w:szCs w:val="24"/>
          <w:lang w:val="es-MX"/>
        </w:rPr>
        <w:t>Anexo 11</w:t>
      </w:r>
      <w:r w:rsidRPr="00782CAC">
        <w:rPr>
          <w:rFonts w:ascii="Bookman Old Style" w:eastAsia="Arial Unicode MS" w:hAnsi="Bookman Old Style" w:cs="Arial Unicode MS"/>
          <w:color w:val="auto"/>
          <w:sz w:val="24"/>
          <w:szCs w:val="24"/>
          <w:lang w:val="es-MX"/>
        </w:rPr>
        <w:t>.</w:t>
      </w:r>
    </w:p>
    <w:p w14:paraId="6E3C8649"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22F896B5" w14:textId="77777777"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b/>
          <w:bCs/>
          <w:color w:val="auto"/>
          <w:lang w:val="es-MX"/>
        </w:rPr>
        <w:lastRenderedPageBreak/>
        <w:t>Artículo 28.</w:t>
      </w:r>
      <w:r w:rsidRPr="00782CAC">
        <w:rPr>
          <w:rFonts w:ascii="Bookman Old Style" w:hAnsi="Bookman Old Style"/>
          <w:color w:val="auto"/>
          <w:lang w:val="es-MX"/>
        </w:rPr>
        <w:t xml:space="preserve"> Del tope porcentual para la Contratación de Deuda, de acuerdo a la Clasificación del Sistema de Alertas de la Secretaría de Hacienda y Crédito Público, el Estado tendrá los siguientes Techos de Financiamiento Neto:</w:t>
      </w:r>
    </w:p>
    <w:p w14:paraId="35BA5EB8" w14:textId="77777777" w:rsidR="009830CF" w:rsidRPr="00782CAC" w:rsidRDefault="009830CF" w:rsidP="009830CF">
      <w:pPr>
        <w:pStyle w:val="Cuerpo"/>
        <w:jc w:val="both"/>
        <w:rPr>
          <w:rFonts w:ascii="Bookman Old Style" w:hAnsi="Bookman Old Style"/>
          <w:color w:val="auto"/>
          <w:lang w:val="es-MX"/>
        </w:rPr>
      </w:pPr>
    </w:p>
    <w:p w14:paraId="49D07ED4" w14:textId="77777777" w:rsidR="009830CF" w:rsidRPr="00782CAC" w:rsidRDefault="009830CF" w:rsidP="00E46186">
      <w:pPr>
        <w:pStyle w:val="CuerpoA"/>
        <w:numPr>
          <w:ilvl w:val="0"/>
          <w:numId w:val="14"/>
        </w:numPr>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Bajo un endeudamiento sostenible, corresponderá un Techo de Financiamiento Neto de hasta el equivalente al 15 por ciento de sus ingresos de libre disposición;</w:t>
      </w:r>
    </w:p>
    <w:p w14:paraId="5E9E5784" w14:textId="77777777" w:rsidR="009830CF" w:rsidRPr="00782CAC" w:rsidRDefault="009830CF" w:rsidP="009830CF">
      <w:pPr>
        <w:pStyle w:val="CuerpoA"/>
        <w:spacing w:line="240" w:lineRule="auto"/>
        <w:ind w:left="1080"/>
        <w:jc w:val="both"/>
        <w:rPr>
          <w:rFonts w:ascii="Bookman Old Style" w:eastAsia="Arial Unicode MS" w:hAnsi="Bookman Old Style" w:cs="Arial Unicode MS"/>
          <w:color w:val="auto"/>
          <w:sz w:val="24"/>
          <w:szCs w:val="24"/>
          <w:lang w:val="es-MX"/>
        </w:rPr>
      </w:pPr>
    </w:p>
    <w:p w14:paraId="7B904E3F" w14:textId="77777777" w:rsidR="009830CF" w:rsidRPr="00782CAC" w:rsidRDefault="009830CF" w:rsidP="00E46186">
      <w:pPr>
        <w:pStyle w:val="CuerpoA"/>
        <w:numPr>
          <w:ilvl w:val="0"/>
          <w:numId w:val="14"/>
        </w:numPr>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Un endeudamiento en observación, tendrá como Techo de Financiamiento Neto el equivalente al 5 por ciento de sus ingresos de libre disposición, y</w:t>
      </w:r>
    </w:p>
    <w:p w14:paraId="6A16CB48" w14:textId="77777777" w:rsidR="009830CF" w:rsidRPr="00782CAC" w:rsidRDefault="009830CF" w:rsidP="009830CF">
      <w:pPr>
        <w:pStyle w:val="Prrafodelista"/>
        <w:rPr>
          <w:rFonts w:ascii="Bookman Old Style" w:hAnsi="Bookman Old Style"/>
          <w:color w:val="auto"/>
          <w:lang w:val="es-MX"/>
        </w:rPr>
      </w:pPr>
    </w:p>
    <w:p w14:paraId="078187DD" w14:textId="77777777" w:rsidR="009830CF" w:rsidRPr="00782CAC" w:rsidRDefault="009830CF" w:rsidP="00E46186">
      <w:pPr>
        <w:pStyle w:val="CuerpoA"/>
        <w:numPr>
          <w:ilvl w:val="0"/>
          <w:numId w:val="14"/>
        </w:numPr>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Un nivel de endeudamiento elevado tendrá Techo de Financiamiento Neto igual a cero.</w:t>
      </w:r>
    </w:p>
    <w:p w14:paraId="0F45E2AF" w14:textId="77777777" w:rsidR="009830CF" w:rsidRPr="00782CAC" w:rsidRDefault="009830CF" w:rsidP="009830CF">
      <w:pPr>
        <w:jc w:val="both"/>
        <w:rPr>
          <w:rFonts w:ascii="Bookman Old Style" w:hAnsi="Bookman Old Style" w:cs="Arial Unicode MS"/>
          <w:b/>
          <w:bCs/>
        </w:rPr>
      </w:pPr>
    </w:p>
    <w:p w14:paraId="07160C4C" w14:textId="77777777" w:rsidR="009830CF" w:rsidRPr="00782CAC" w:rsidRDefault="009830CF" w:rsidP="009830CF">
      <w:pPr>
        <w:jc w:val="both"/>
        <w:rPr>
          <w:rFonts w:ascii="Bookman Old Style" w:hAnsi="Bookman Old Style" w:cs="Arial Unicode MS"/>
        </w:rPr>
      </w:pPr>
      <w:r w:rsidRPr="00782CAC">
        <w:rPr>
          <w:rFonts w:ascii="Bookman Old Style" w:hAnsi="Bookman Old Style" w:cs="Arial Unicode MS"/>
          <w:b/>
          <w:bCs/>
        </w:rPr>
        <w:t>Artículo 29.</w:t>
      </w:r>
      <w:r w:rsidRPr="00782CAC">
        <w:rPr>
          <w:rFonts w:ascii="Bookman Old Style" w:hAnsi="Bookman Old Style" w:cs="Arial Unicode MS"/>
        </w:rPr>
        <w:t xml:space="preserve"> Se estima que al 31 de diciembre de 2021 el saldo de la deuda pública será por un importe de </w:t>
      </w:r>
      <w:r w:rsidRPr="00782CAC">
        <w:rPr>
          <w:rFonts w:ascii="Bookman Old Style" w:hAnsi="Bookman Old Style" w:cs="Arial Unicode MS"/>
          <w:b/>
        </w:rPr>
        <w:t>$</w:t>
      </w:r>
      <w:r w:rsidRPr="00782CAC">
        <w:rPr>
          <w:rFonts w:ascii="Bookman Old Style" w:eastAsia="Times New Roman" w:hAnsi="Bookman Old Style" w:cs="Calibri"/>
          <w:b/>
          <w:bCs/>
          <w:color w:val="000000"/>
          <w:bdr w:val="none" w:sz="0" w:space="0" w:color="auto"/>
          <w:lang w:eastAsia="es-MX"/>
        </w:rPr>
        <w:t xml:space="preserve">7,116,072,861.18 </w:t>
      </w:r>
      <w:r w:rsidRPr="00782CAC">
        <w:rPr>
          <w:rFonts w:ascii="Bookman Old Style" w:hAnsi="Bookman Old Style" w:cs="Arial Unicode MS"/>
        </w:rPr>
        <w:t xml:space="preserve">(siete mil ciento dieciséis millones setenta y dos mil ochocientos sesenta y un pesos 18/100 M.N.) la cual se desglosa como se muestra en el </w:t>
      </w:r>
      <w:r w:rsidRPr="00782CAC">
        <w:rPr>
          <w:rFonts w:ascii="Bookman Old Style" w:hAnsi="Bookman Old Style" w:cs="Arial Unicode MS"/>
          <w:b/>
        </w:rPr>
        <w:t>Anexo 12</w:t>
      </w:r>
      <w:r w:rsidRPr="00782CAC">
        <w:rPr>
          <w:rFonts w:ascii="Bookman Old Style" w:hAnsi="Bookman Old Style" w:cs="Arial Unicode MS"/>
        </w:rPr>
        <w:t>.</w:t>
      </w:r>
    </w:p>
    <w:p w14:paraId="73E28657" w14:textId="77777777" w:rsidR="009830CF" w:rsidRPr="00782CAC" w:rsidRDefault="009830CF" w:rsidP="009830CF">
      <w:pPr>
        <w:jc w:val="both"/>
        <w:rPr>
          <w:rFonts w:ascii="Bookman Old Style" w:hAnsi="Bookman Old Style" w:cs="Arial Unicode MS"/>
        </w:rPr>
      </w:pPr>
    </w:p>
    <w:p w14:paraId="5448A36D" w14:textId="77777777" w:rsidR="009830CF" w:rsidRPr="00782CAC" w:rsidRDefault="009830CF" w:rsidP="009830CF">
      <w:pPr>
        <w:pStyle w:val="CuerpoA"/>
        <w:spacing w:line="240" w:lineRule="auto"/>
        <w:jc w:val="both"/>
        <w:rPr>
          <w:rFonts w:ascii="Bookman Old Style" w:eastAsia="Arial Unicode MS" w:hAnsi="Bookman Old Style" w:cs="Arial Unicode MS"/>
          <w:b/>
          <w:color w:val="auto"/>
          <w:sz w:val="24"/>
          <w:szCs w:val="24"/>
          <w:lang w:val="es-MX"/>
        </w:rPr>
      </w:pPr>
      <w:r w:rsidRPr="00782CAC">
        <w:rPr>
          <w:rFonts w:ascii="Bookman Old Style" w:eastAsia="Arial Unicode MS" w:hAnsi="Bookman Old Style" w:cs="Arial Unicode MS"/>
          <w:color w:val="auto"/>
          <w:sz w:val="24"/>
          <w:szCs w:val="24"/>
          <w:lang w:val="es-MX"/>
        </w:rPr>
        <w:t xml:space="preserve">Se incluye proyección de deuda </w:t>
      </w:r>
      <w:r w:rsidRPr="00782CAC">
        <w:rPr>
          <w:rFonts w:ascii="Bookman Old Style" w:eastAsia="Arial Unicode MS" w:hAnsi="Bookman Old Style" w:cs="Arial Unicode MS"/>
          <w:b/>
          <w:color w:val="auto"/>
          <w:sz w:val="24"/>
          <w:szCs w:val="24"/>
          <w:lang w:val="es-MX"/>
        </w:rPr>
        <w:t>Anexo 13.</w:t>
      </w:r>
    </w:p>
    <w:p w14:paraId="01B27520" w14:textId="77777777" w:rsidR="009830CF" w:rsidRPr="00782CAC" w:rsidRDefault="009830CF" w:rsidP="009830CF">
      <w:pPr>
        <w:pStyle w:val="CuerpoA"/>
        <w:spacing w:line="240" w:lineRule="auto"/>
        <w:jc w:val="both"/>
        <w:rPr>
          <w:rFonts w:ascii="Bookman Old Style" w:eastAsia="Arial Unicode MS" w:hAnsi="Bookman Old Style" w:cs="Arial Unicode MS"/>
          <w:b/>
          <w:color w:val="auto"/>
          <w:sz w:val="24"/>
          <w:szCs w:val="24"/>
          <w:lang w:val="es-MX"/>
        </w:rPr>
      </w:pPr>
    </w:p>
    <w:p w14:paraId="36440F03"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30.</w:t>
      </w:r>
      <w:r w:rsidRPr="00782CAC">
        <w:rPr>
          <w:rFonts w:ascii="Bookman Old Style" w:eastAsia="Arial Unicode MS" w:hAnsi="Bookman Old Style" w:cs="Arial Unicode MS"/>
          <w:color w:val="auto"/>
          <w:sz w:val="24"/>
          <w:szCs w:val="24"/>
          <w:lang w:val="es-MX"/>
        </w:rPr>
        <w:t xml:space="preserve"> Se asigna para el pago de adeudos de ejercicios anteriores (ADEFAS) un importe de </w:t>
      </w:r>
      <w:r w:rsidRPr="00782CAC">
        <w:rPr>
          <w:rFonts w:ascii="Bookman Old Style" w:hAnsi="Bookman Old Style"/>
          <w:b/>
          <w:color w:val="auto"/>
          <w:sz w:val="24"/>
          <w:szCs w:val="24"/>
          <w:lang w:val="es-MX"/>
        </w:rPr>
        <w:t>$674,709,353</w:t>
      </w:r>
      <w:r w:rsidRPr="00782CAC">
        <w:rPr>
          <w:rFonts w:ascii="Bookman Old Style" w:hAnsi="Bookman Old Style"/>
          <w:b/>
          <w:color w:val="auto"/>
          <w:sz w:val="24"/>
          <w:szCs w:val="24"/>
          <w:bdr w:val="none" w:sz="0" w:space="0" w:color="auto"/>
          <w:lang w:val="es-MX" w:eastAsia="es-MX"/>
        </w:rPr>
        <w:t>.00</w:t>
      </w:r>
      <w:r w:rsidRPr="00782CAC">
        <w:rPr>
          <w:rFonts w:ascii="Bookman Old Style" w:hAnsi="Bookman Old Style"/>
          <w:color w:val="auto"/>
          <w:sz w:val="24"/>
          <w:szCs w:val="24"/>
          <w:lang w:val="es-MX"/>
        </w:rPr>
        <w:t xml:space="preserve"> (seiscientos setenta y cuatro millones setecientos nueve mil trescientos cincuenta y tres pesos 00/100)</w:t>
      </w:r>
      <w:r w:rsidRPr="00782CAC">
        <w:rPr>
          <w:rFonts w:ascii="Bookman Old Style" w:eastAsia="Arial Unicode MS" w:hAnsi="Bookman Old Style" w:cs="Arial Unicode MS"/>
          <w:color w:val="auto"/>
          <w:sz w:val="24"/>
          <w:szCs w:val="24"/>
          <w:lang w:val="es-MX"/>
        </w:rPr>
        <w:t xml:space="preserve"> de conformidad con el artículo 22 de la Ley de Austeridad, Disciplina y Responsabilidad Financiera del Estado de Zacatecas y sus Municipios. </w:t>
      </w:r>
    </w:p>
    <w:p w14:paraId="6C00BD62"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736E3A88" w14:textId="77777777" w:rsidR="009830CF" w:rsidRPr="00782CAC" w:rsidRDefault="009830CF" w:rsidP="009830CF">
      <w:pPr>
        <w:pStyle w:val="Cuerpo"/>
        <w:jc w:val="center"/>
        <w:rPr>
          <w:rFonts w:ascii="Bookman Old Style" w:hAnsi="Bookman Old Style"/>
          <w:b/>
          <w:color w:val="auto"/>
          <w:lang w:val="es-MX"/>
        </w:rPr>
      </w:pPr>
      <w:r w:rsidRPr="00782CAC">
        <w:rPr>
          <w:rFonts w:ascii="Bookman Old Style" w:hAnsi="Bookman Old Style"/>
          <w:b/>
          <w:color w:val="auto"/>
          <w:lang w:val="es-MX"/>
        </w:rPr>
        <w:t>CAPÍTULO III</w:t>
      </w:r>
    </w:p>
    <w:p w14:paraId="66C85CD4" w14:textId="77777777" w:rsidR="009830CF" w:rsidRPr="00782CAC" w:rsidRDefault="009830CF" w:rsidP="009830CF">
      <w:pPr>
        <w:pStyle w:val="Cuerpo"/>
        <w:jc w:val="center"/>
        <w:rPr>
          <w:rFonts w:ascii="Bookman Old Style" w:hAnsi="Bookman Old Style"/>
          <w:b/>
          <w:color w:val="auto"/>
          <w:lang w:val="es-MX"/>
        </w:rPr>
      </w:pPr>
      <w:r w:rsidRPr="00782CAC">
        <w:rPr>
          <w:rFonts w:ascii="Bookman Old Style" w:hAnsi="Bookman Old Style"/>
          <w:b/>
          <w:color w:val="auto"/>
          <w:lang w:val="es-MX"/>
        </w:rPr>
        <w:t>Servicios Personales</w:t>
      </w:r>
    </w:p>
    <w:p w14:paraId="2F9E20BC"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605A9F77"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31.</w:t>
      </w:r>
      <w:r w:rsidRPr="00782CAC">
        <w:rPr>
          <w:rFonts w:ascii="Bookman Old Style" w:eastAsia="Arial Unicode MS" w:hAnsi="Bookman Old Style" w:cs="Arial Unicode MS"/>
          <w:color w:val="auto"/>
          <w:sz w:val="24"/>
          <w:szCs w:val="24"/>
          <w:lang w:val="es-MX"/>
        </w:rPr>
        <w:t xml:space="preserve"> En el Ejercicio Fiscal 2022, la Administración Pública Estatal contará con 8,237 plazas centralizadas y 1,965 descentralizadas de conformidad con el </w:t>
      </w:r>
      <w:r w:rsidRPr="00782CAC">
        <w:rPr>
          <w:rFonts w:ascii="Bookman Old Style" w:eastAsia="Arial Unicode MS" w:hAnsi="Bookman Old Style" w:cs="Arial Unicode MS"/>
          <w:b/>
          <w:color w:val="auto"/>
          <w:sz w:val="24"/>
          <w:szCs w:val="24"/>
          <w:lang w:val="es-MX"/>
        </w:rPr>
        <w:t>Anexo 14</w:t>
      </w:r>
      <w:r w:rsidRPr="00782CAC">
        <w:rPr>
          <w:rFonts w:ascii="Bookman Old Style" w:eastAsia="Arial Unicode MS" w:hAnsi="Bookman Old Style" w:cs="Arial Unicode MS"/>
          <w:color w:val="auto"/>
          <w:sz w:val="24"/>
          <w:szCs w:val="24"/>
          <w:lang w:val="es-MX"/>
        </w:rPr>
        <w:t xml:space="preserve"> de este Decreto.</w:t>
      </w:r>
    </w:p>
    <w:p w14:paraId="0FA489E6"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color w:val="auto"/>
          <w:sz w:val="24"/>
          <w:szCs w:val="24"/>
          <w:lang w:val="es-MX"/>
        </w:rPr>
      </w:pPr>
    </w:p>
    <w:p w14:paraId="364B0516"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32.</w:t>
      </w:r>
      <w:r w:rsidRPr="00782CAC">
        <w:rPr>
          <w:rFonts w:ascii="Bookman Old Style" w:eastAsia="Arial Unicode MS" w:hAnsi="Bookman Old Style" w:cs="Arial Unicode MS"/>
          <w:color w:val="auto"/>
          <w:sz w:val="24"/>
          <w:szCs w:val="24"/>
          <w:lang w:val="es-MX"/>
        </w:rPr>
        <w:t xml:space="preserve"> Los servidores públicos ocupantes de las plazas a que se refiere el artículo anterior, percibirán las remuneraciones que se determinen en el Tabulador de Sueldos y Salarios, además de cuadro de plazas con desglose entre empleados de confianza, base y honorarios, contenido en el </w:t>
      </w:r>
      <w:r w:rsidRPr="00782CAC">
        <w:rPr>
          <w:rFonts w:ascii="Bookman Old Style" w:eastAsia="Arial Unicode MS" w:hAnsi="Bookman Old Style" w:cs="Arial Unicode MS"/>
          <w:b/>
          <w:bCs/>
          <w:color w:val="auto"/>
          <w:sz w:val="24"/>
          <w:szCs w:val="24"/>
          <w:lang w:val="es-MX"/>
        </w:rPr>
        <w:t>Anexo 15</w:t>
      </w:r>
      <w:r w:rsidRPr="00782CAC">
        <w:rPr>
          <w:rFonts w:ascii="Bookman Old Style" w:eastAsia="Arial Unicode MS" w:hAnsi="Bookman Old Style" w:cs="Arial Unicode MS"/>
          <w:color w:val="auto"/>
          <w:sz w:val="24"/>
          <w:szCs w:val="24"/>
          <w:lang w:val="es-MX"/>
        </w:rPr>
        <w:t>.</w:t>
      </w:r>
    </w:p>
    <w:p w14:paraId="770EF03C"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color w:val="auto"/>
          <w:sz w:val="24"/>
          <w:szCs w:val="24"/>
          <w:lang w:val="es-MX"/>
        </w:rPr>
      </w:pPr>
    </w:p>
    <w:p w14:paraId="1323266F"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 xml:space="preserve">Para el establecimiento y determinación de criterios que regulen los incrementos salariales, así como cualquier otra incidencia que modifique la </w:t>
      </w:r>
      <w:r w:rsidRPr="00782CAC">
        <w:rPr>
          <w:rFonts w:ascii="Bookman Old Style" w:eastAsia="Arial Unicode MS" w:hAnsi="Bookman Old Style" w:cs="Arial Unicode MS"/>
          <w:color w:val="auto"/>
          <w:sz w:val="24"/>
          <w:szCs w:val="24"/>
          <w:lang w:val="es-MX"/>
        </w:rPr>
        <w:lastRenderedPageBreak/>
        <w:t>relación jurídica laboral entre el Estado y sus servidores públicos la Secretaría se sujetará a las condiciones establecidas en la Ley de Austeridad, Disciplina y Responsabilidad Financiera del Estado de Zacatecas y sus Municipios.</w:t>
      </w:r>
    </w:p>
    <w:p w14:paraId="468634E2"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color w:val="auto"/>
          <w:sz w:val="24"/>
          <w:szCs w:val="24"/>
          <w:lang w:val="es-MX"/>
        </w:rPr>
      </w:pPr>
    </w:p>
    <w:p w14:paraId="25A7A3A9"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El presupuesto de remuneraciones no tendrá características de techo financiero autorizado, ya que estará sujeto en función a la plantilla de personal autorizada y las economías que se generen no estarán sujetas a consideraciones para su ejercicio.</w:t>
      </w:r>
    </w:p>
    <w:p w14:paraId="2B3E50E7"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color w:val="auto"/>
          <w:sz w:val="24"/>
          <w:szCs w:val="24"/>
          <w:lang w:val="es-MX"/>
        </w:rPr>
      </w:pPr>
    </w:p>
    <w:p w14:paraId="10B284D7" w14:textId="77777777" w:rsidR="009830CF" w:rsidRPr="00782CAC" w:rsidRDefault="009830CF" w:rsidP="009830CF">
      <w:pPr>
        <w:jc w:val="both"/>
        <w:rPr>
          <w:rFonts w:ascii="Bookman Old Style" w:hAnsi="Bookman Old Style" w:cs="Arial Unicode MS"/>
        </w:rPr>
      </w:pPr>
      <w:r w:rsidRPr="00782CAC">
        <w:rPr>
          <w:rFonts w:ascii="Bookman Old Style" w:hAnsi="Bookman Old Style" w:cs="Arial Unicode MS"/>
          <w:b/>
          <w:bCs/>
        </w:rPr>
        <w:t>Artículo 33.</w:t>
      </w:r>
      <w:r w:rsidRPr="00782CAC">
        <w:rPr>
          <w:rFonts w:ascii="Bookman Old Style" w:hAnsi="Bookman Old Style" w:cs="Arial Unicode MS"/>
        </w:rPr>
        <w:t xml:space="preserve"> El Gasto de Educación comprende un total de 36,125 plazas del magisterio, 6,252 Estatales y 29,873 federales. Se cuenta con 136 empleados de confianza,</w:t>
      </w:r>
      <w:r w:rsidRPr="00782CAC">
        <w:rPr>
          <w:rFonts w:ascii="Bookman Old Style" w:eastAsia="Times New Roman" w:hAnsi="Bookman Old Style" w:cs="Calibri"/>
          <w:color w:val="000000"/>
          <w:bdr w:val="none" w:sz="0" w:space="0" w:color="auto"/>
          <w:lang w:eastAsia="es-MX"/>
        </w:rPr>
        <w:t xml:space="preserve"> 1,025 </w:t>
      </w:r>
      <w:r w:rsidRPr="00782CAC">
        <w:rPr>
          <w:rFonts w:ascii="Bookman Old Style" w:hAnsi="Bookman Old Style" w:cs="Arial Unicode MS"/>
        </w:rPr>
        <w:t>de interinato y 34,964 de base.</w:t>
      </w:r>
    </w:p>
    <w:p w14:paraId="2B9ED432" w14:textId="77777777" w:rsidR="009830CF" w:rsidRPr="00782CAC" w:rsidRDefault="009830CF" w:rsidP="009830CF">
      <w:pPr>
        <w:jc w:val="both"/>
        <w:rPr>
          <w:rFonts w:ascii="Bookman Old Style" w:eastAsia="Times New Roman" w:hAnsi="Bookman Old Style" w:cs="Calibri"/>
          <w:color w:val="000000"/>
          <w:bdr w:val="none" w:sz="0" w:space="0" w:color="auto"/>
          <w:lang w:eastAsia="es-MX"/>
        </w:rPr>
      </w:pPr>
    </w:p>
    <w:p w14:paraId="073F3C76"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La integración de Gasto Educativo es la siguiente:</w:t>
      </w:r>
    </w:p>
    <w:p w14:paraId="1FFF3A7C"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color w:val="auto"/>
          <w:sz w:val="24"/>
          <w:szCs w:val="24"/>
          <w:lang w:val="es-MX"/>
        </w:rPr>
      </w:pPr>
    </w:p>
    <w:tbl>
      <w:tblPr>
        <w:tblW w:w="9356" w:type="dxa"/>
        <w:tblCellMar>
          <w:left w:w="70" w:type="dxa"/>
          <w:right w:w="70" w:type="dxa"/>
        </w:tblCellMar>
        <w:tblLook w:val="04A0" w:firstRow="1" w:lastRow="0" w:firstColumn="1" w:lastColumn="0" w:noHBand="0" w:noVBand="1"/>
      </w:tblPr>
      <w:tblGrid>
        <w:gridCol w:w="1843"/>
        <w:gridCol w:w="284"/>
        <w:gridCol w:w="4110"/>
        <w:gridCol w:w="851"/>
        <w:gridCol w:w="2268"/>
      </w:tblGrid>
      <w:tr w:rsidR="009830CF" w:rsidRPr="00782CAC" w14:paraId="5416D678" w14:textId="77777777" w:rsidTr="005B3F9D">
        <w:trPr>
          <w:trHeight w:val="254"/>
        </w:trPr>
        <w:tc>
          <w:tcPr>
            <w:tcW w:w="1843" w:type="dxa"/>
            <w:tcBorders>
              <w:top w:val="single" w:sz="12" w:space="0" w:color="632423" w:themeColor="accent2" w:themeShade="80"/>
              <w:left w:val="nil"/>
              <w:bottom w:val="single" w:sz="12" w:space="0" w:color="632423" w:themeColor="accent2" w:themeShade="80"/>
              <w:right w:val="nil"/>
            </w:tcBorders>
            <w:shd w:val="clear" w:color="auto" w:fill="auto"/>
            <w:noWrap/>
            <w:hideMark/>
          </w:tcPr>
          <w:p w14:paraId="1D7362B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Concepto</w:t>
            </w:r>
          </w:p>
        </w:tc>
        <w:tc>
          <w:tcPr>
            <w:tcW w:w="4394" w:type="dxa"/>
            <w:gridSpan w:val="2"/>
            <w:tcBorders>
              <w:top w:val="single" w:sz="12" w:space="0" w:color="632423" w:themeColor="accent2" w:themeShade="80"/>
              <w:left w:val="nil"/>
              <w:bottom w:val="single" w:sz="12" w:space="0" w:color="632423" w:themeColor="accent2" w:themeShade="80"/>
              <w:right w:val="nil"/>
            </w:tcBorders>
            <w:shd w:val="clear" w:color="auto" w:fill="auto"/>
            <w:noWrap/>
            <w:hideMark/>
          </w:tcPr>
          <w:p w14:paraId="6E9DEA4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w:t>
            </w:r>
          </w:p>
        </w:tc>
        <w:tc>
          <w:tcPr>
            <w:tcW w:w="3119" w:type="dxa"/>
            <w:gridSpan w:val="2"/>
            <w:tcBorders>
              <w:top w:val="single" w:sz="12" w:space="0" w:color="632423" w:themeColor="accent2" w:themeShade="80"/>
              <w:left w:val="nil"/>
              <w:bottom w:val="single" w:sz="12" w:space="0" w:color="632423" w:themeColor="accent2" w:themeShade="80"/>
              <w:right w:val="nil"/>
            </w:tcBorders>
            <w:shd w:val="clear" w:color="auto" w:fill="auto"/>
            <w:noWrap/>
            <w:hideMark/>
          </w:tcPr>
          <w:p w14:paraId="3B30A42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Asignación Presupuestal</w:t>
            </w:r>
          </w:p>
        </w:tc>
      </w:tr>
      <w:tr w:rsidR="009830CF" w:rsidRPr="00782CAC" w14:paraId="194443C2" w14:textId="77777777" w:rsidTr="005B3F9D">
        <w:trPr>
          <w:trHeight w:val="300"/>
        </w:trPr>
        <w:tc>
          <w:tcPr>
            <w:tcW w:w="2127" w:type="dxa"/>
            <w:gridSpan w:val="2"/>
            <w:tcBorders>
              <w:top w:val="single" w:sz="12" w:space="0" w:color="632423" w:themeColor="accent2" w:themeShade="80"/>
              <w:left w:val="nil"/>
              <w:bottom w:val="single" w:sz="4" w:space="0" w:color="FFFFFF"/>
              <w:right w:val="nil"/>
            </w:tcBorders>
            <w:shd w:val="clear" w:color="auto" w:fill="auto"/>
            <w:noWrap/>
            <w:hideMark/>
          </w:tcPr>
          <w:p w14:paraId="0B2E931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Objeto del Gasto</w:t>
            </w:r>
          </w:p>
        </w:tc>
        <w:tc>
          <w:tcPr>
            <w:tcW w:w="4961" w:type="dxa"/>
            <w:gridSpan w:val="2"/>
            <w:tcBorders>
              <w:top w:val="single" w:sz="12" w:space="0" w:color="632423" w:themeColor="accent2" w:themeShade="80"/>
              <w:left w:val="nil"/>
              <w:bottom w:val="single" w:sz="4" w:space="0" w:color="FFFFFF"/>
              <w:right w:val="nil"/>
            </w:tcBorders>
            <w:shd w:val="clear" w:color="auto" w:fill="auto"/>
            <w:noWrap/>
            <w:hideMark/>
          </w:tcPr>
          <w:p w14:paraId="14CC7BA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w:t>
            </w:r>
          </w:p>
        </w:tc>
        <w:tc>
          <w:tcPr>
            <w:tcW w:w="2268" w:type="dxa"/>
            <w:tcBorders>
              <w:top w:val="single" w:sz="12" w:space="0" w:color="632423" w:themeColor="accent2" w:themeShade="80"/>
              <w:left w:val="nil"/>
              <w:bottom w:val="single" w:sz="4" w:space="0" w:color="FFFFFF"/>
              <w:right w:val="nil"/>
            </w:tcBorders>
            <w:shd w:val="clear" w:color="auto" w:fill="auto"/>
            <w:noWrap/>
            <w:hideMark/>
          </w:tcPr>
          <w:p w14:paraId="03B0309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10,796,058,023.00</w:t>
            </w:r>
          </w:p>
        </w:tc>
      </w:tr>
      <w:tr w:rsidR="009830CF" w:rsidRPr="00782CAC" w14:paraId="2B7605C5" w14:textId="77777777" w:rsidTr="005B3F9D">
        <w:trPr>
          <w:trHeight w:val="300"/>
        </w:trPr>
        <w:tc>
          <w:tcPr>
            <w:tcW w:w="1843" w:type="dxa"/>
            <w:tcBorders>
              <w:top w:val="nil"/>
              <w:left w:val="nil"/>
              <w:bottom w:val="nil"/>
              <w:right w:val="nil"/>
            </w:tcBorders>
            <w:shd w:val="clear" w:color="auto" w:fill="auto"/>
            <w:noWrap/>
            <w:hideMark/>
          </w:tcPr>
          <w:p w14:paraId="6AE8207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1000</w:t>
            </w:r>
          </w:p>
        </w:tc>
        <w:tc>
          <w:tcPr>
            <w:tcW w:w="5245" w:type="dxa"/>
            <w:gridSpan w:val="3"/>
            <w:tcBorders>
              <w:top w:val="nil"/>
              <w:left w:val="nil"/>
              <w:bottom w:val="nil"/>
              <w:right w:val="nil"/>
            </w:tcBorders>
            <w:shd w:val="clear" w:color="auto" w:fill="auto"/>
            <w:noWrap/>
            <w:hideMark/>
          </w:tcPr>
          <w:p w14:paraId="6632A83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r w:rsidRPr="00782CAC">
              <w:rPr>
                <w:rFonts w:ascii="Bookman Old Style" w:eastAsia="Times New Roman" w:hAnsi="Bookman Old Style"/>
                <w:sz w:val="20"/>
                <w:szCs w:val="20"/>
                <w:bdr w:val="none" w:sz="0" w:space="0" w:color="auto"/>
                <w:lang w:eastAsia="es-MX"/>
              </w:rPr>
              <w:t>Servicios personales</w:t>
            </w:r>
          </w:p>
        </w:tc>
        <w:tc>
          <w:tcPr>
            <w:tcW w:w="2268" w:type="dxa"/>
            <w:tcBorders>
              <w:top w:val="nil"/>
              <w:left w:val="nil"/>
              <w:bottom w:val="nil"/>
              <w:right w:val="nil"/>
            </w:tcBorders>
            <w:shd w:val="clear" w:color="auto" w:fill="auto"/>
            <w:noWrap/>
            <w:hideMark/>
          </w:tcPr>
          <w:p w14:paraId="406CDD6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10,410,288,119.00</w:t>
            </w:r>
          </w:p>
        </w:tc>
      </w:tr>
      <w:tr w:rsidR="009830CF" w:rsidRPr="00782CAC" w14:paraId="5E30DBB6" w14:textId="77777777" w:rsidTr="005B3F9D">
        <w:trPr>
          <w:trHeight w:val="300"/>
        </w:trPr>
        <w:tc>
          <w:tcPr>
            <w:tcW w:w="1843" w:type="dxa"/>
            <w:tcBorders>
              <w:top w:val="nil"/>
              <w:left w:val="nil"/>
              <w:bottom w:val="nil"/>
              <w:right w:val="nil"/>
            </w:tcBorders>
            <w:shd w:val="clear" w:color="auto" w:fill="auto"/>
            <w:noWrap/>
            <w:hideMark/>
          </w:tcPr>
          <w:p w14:paraId="69C8122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2000</w:t>
            </w:r>
          </w:p>
        </w:tc>
        <w:tc>
          <w:tcPr>
            <w:tcW w:w="5245" w:type="dxa"/>
            <w:gridSpan w:val="3"/>
            <w:tcBorders>
              <w:top w:val="nil"/>
              <w:left w:val="nil"/>
              <w:bottom w:val="nil"/>
              <w:right w:val="nil"/>
            </w:tcBorders>
            <w:shd w:val="clear" w:color="auto" w:fill="auto"/>
            <w:noWrap/>
            <w:hideMark/>
          </w:tcPr>
          <w:p w14:paraId="3B6C8BB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r w:rsidRPr="00782CAC">
              <w:rPr>
                <w:rFonts w:ascii="Bookman Old Style" w:eastAsia="Times New Roman" w:hAnsi="Bookman Old Style"/>
                <w:sz w:val="20"/>
                <w:szCs w:val="20"/>
                <w:bdr w:val="none" w:sz="0" w:space="0" w:color="auto"/>
                <w:lang w:eastAsia="es-MX"/>
              </w:rPr>
              <w:t>Materiales y suministros</w:t>
            </w:r>
          </w:p>
        </w:tc>
        <w:tc>
          <w:tcPr>
            <w:tcW w:w="2268" w:type="dxa"/>
            <w:tcBorders>
              <w:top w:val="nil"/>
              <w:left w:val="nil"/>
              <w:bottom w:val="nil"/>
              <w:right w:val="nil"/>
            </w:tcBorders>
            <w:shd w:val="clear" w:color="auto" w:fill="auto"/>
            <w:noWrap/>
            <w:hideMark/>
          </w:tcPr>
          <w:p w14:paraId="4E383AB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117,557,734.00</w:t>
            </w:r>
          </w:p>
        </w:tc>
      </w:tr>
      <w:tr w:rsidR="009830CF" w:rsidRPr="00782CAC" w14:paraId="358F5901" w14:textId="77777777" w:rsidTr="005B3F9D">
        <w:trPr>
          <w:trHeight w:val="300"/>
        </w:trPr>
        <w:tc>
          <w:tcPr>
            <w:tcW w:w="1843" w:type="dxa"/>
            <w:tcBorders>
              <w:top w:val="nil"/>
              <w:left w:val="nil"/>
              <w:bottom w:val="nil"/>
              <w:right w:val="nil"/>
            </w:tcBorders>
            <w:shd w:val="clear" w:color="auto" w:fill="auto"/>
            <w:noWrap/>
            <w:hideMark/>
          </w:tcPr>
          <w:p w14:paraId="1369CA8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3000</w:t>
            </w:r>
          </w:p>
        </w:tc>
        <w:tc>
          <w:tcPr>
            <w:tcW w:w="5245" w:type="dxa"/>
            <w:gridSpan w:val="3"/>
            <w:tcBorders>
              <w:top w:val="nil"/>
              <w:left w:val="nil"/>
              <w:bottom w:val="nil"/>
              <w:right w:val="nil"/>
            </w:tcBorders>
            <w:shd w:val="clear" w:color="auto" w:fill="auto"/>
            <w:noWrap/>
            <w:hideMark/>
          </w:tcPr>
          <w:p w14:paraId="5C8B8F1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r w:rsidRPr="00782CAC">
              <w:rPr>
                <w:rFonts w:ascii="Bookman Old Style" w:eastAsia="Times New Roman" w:hAnsi="Bookman Old Style"/>
                <w:sz w:val="20"/>
                <w:szCs w:val="20"/>
                <w:bdr w:val="none" w:sz="0" w:space="0" w:color="auto"/>
                <w:lang w:eastAsia="es-MX"/>
              </w:rPr>
              <w:t>Servicios generales</w:t>
            </w:r>
          </w:p>
        </w:tc>
        <w:tc>
          <w:tcPr>
            <w:tcW w:w="2268" w:type="dxa"/>
            <w:tcBorders>
              <w:top w:val="nil"/>
              <w:left w:val="nil"/>
              <w:bottom w:val="nil"/>
              <w:right w:val="nil"/>
            </w:tcBorders>
            <w:shd w:val="clear" w:color="auto" w:fill="auto"/>
            <w:noWrap/>
            <w:hideMark/>
          </w:tcPr>
          <w:p w14:paraId="70FD040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217,271,462.00</w:t>
            </w:r>
          </w:p>
        </w:tc>
      </w:tr>
      <w:tr w:rsidR="009830CF" w:rsidRPr="00782CAC" w14:paraId="2CA1B635" w14:textId="77777777" w:rsidTr="005B3F9D">
        <w:trPr>
          <w:trHeight w:val="300"/>
        </w:trPr>
        <w:tc>
          <w:tcPr>
            <w:tcW w:w="1843" w:type="dxa"/>
            <w:tcBorders>
              <w:top w:val="nil"/>
              <w:left w:val="nil"/>
              <w:bottom w:val="nil"/>
              <w:right w:val="nil"/>
            </w:tcBorders>
            <w:shd w:val="clear" w:color="auto" w:fill="auto"/>
            <w:noWrap/>
            <w:hideMark/>
          </w:tcPr>
          <w:p w14:paraId="57564F8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4000</w:t>
            </w:r>
          </w:p>
        </w:tc>
        <w:tc>
          <w:tcPr>
            <w:tcW w:w="5245" w:type="dxa"/>
            <w:gridSpan w:val="3"/>
            <w:tcBorders>
              <w:top w:val="nil"/>
              <w:left w:val="nil"/>
              <w:bottom w:val="nil"/>
              <w:right w:val="nil"/>
            </w:tcBorders>
            <w:shd w:val="clear" w:color="auto" w:fill="auto"/>
            <w:noWrap/>
            <w:hideMark/>
          </w:tcPr>
          <w:p w14:paraId="2535076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r w:rsidRPr="00782CAC">
              <w:rPr>
                <w:rFonts w:ascii="Bookman Old Style" w:eastAsia="Times New Roman" w:hAnsi="Bookman Old Style"/>
                <w:sz w:val="20"/>
                <w:szCs w:val="20"/>
                <w:bdr w:val="none" w:sz="0" w:space="0" w:color="auto"/>
                <w:lang w:eastAsia="es-MX"/>
              </w:rPr>
              <w:t>Transferencias, asignaciones, subsidios y otras ayudas</w:t>
            </w:r>
          </w:p>
        </w:tc>
        <w:tc>
          <w:tcPr>
            <w:tcW w:w="2268" w:type="dxa"/>
            <w:tcBorders>
              <w:top w:val="nil"/>
              <w:left w:val="nil"/>
              <w:bottom w:val="nil"/>
              <w:right w:val="nil"/>
            </w:tcBorders>
            <w:shd w:val="clear" w:color="auto" w:fill="auto"/>
            <w:noWrap/>
            <w:hideMark/>
          </w:tcPr>
          <w:p w14:paraId="7E69670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50,940,708.00</w:t>
            </w:r>
          </w:p>
        </w:tc>
      </w:tr>
      <w:tr w:rsidR="009830CF" w:rsidRPr="00782CAC" w14:paraId="4DA8E084" w14:textId="77777777" w:rsidTr="005B3F9D">
        <w:trPr>
          <w:trHeight w:val="490"/>
        </w:trPr>
        <w:tc>
          <w:tcPr>
            <w:tcW w:w="1843" w:type="dxa"/>
            <w:tcBorders>
              <w:top w:val="nil"/>
              <w:left w:val="nil"/>
              <w:bottom w:val="nil"/>
              <w:right w:val="nil"/>
            </w:tcBorders>
            <w:shd w:val="clear" w:color="auto" w:fill="auto"/>
            <w:noWrap/>
            <w:hideMark/>
          </w:tcPr>
          <w:p w14:paraId="52D7DA1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p>
        </w:tc>
        <w:tc>
          <w:tcPr>
            <w:tcW w:w="5245" w:type="dxa"/>
            <w:gridSpan w:val="3"/>
            <w:tcBorders>
              <w:top w:val="nil"/>
              <w:left w:val="nil"/>
              <w:bottom w:val="nil"/>
              <w:right w:val="nil"/>
            </w:tcBorders>
            <w:shd w:val="clear" w:color="auto" w:fill="auto"/>
            <w:noWrap/>
            <w:hideMark/>
          </w:tcPr>
          <w:p w14:paraId="3DD7294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2268" w:type="dxa"/>
            <w:tcBorders>
              <w:top w:val="nil"/>
              <w:left w:val="nil"/>
              <w:bottom w:val="nil"/>
              <w:right w:val="nil"/>
            </w:tcBorders>
            <w:shd w:val="clear" w:color="auto" w:fill="auto"/>
            <w:noWrap/>
            <w:hideMark/>
          </w:tcPr>
          <w:p w14:paraId="02568E9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r>
      <w:tr w:rsidR="009830CF" w:rsidRPr="00782CAC" w14:paraId="44C69830" w14:textId="77777777" w:rsidTr="005B3F9D">
        <w:trPr>
          <w:trHeight w:val="300"/>
        </w:trPr>
        <w:tc>
          <w:tcPr>
            <w:tcW w:w="1843" w:type="dxa"/>
            <w:tcBorders>
              <w:top w:val="nil"/>
              <w:left w:val="nil"/>
              <w:bottom w:val="nil"/>
              <w:right w:val="nil"/>
            </w:tcBorders>
            <w:shd w:val="clear" w:color="auto" w:fill="auto"/>
            <w:noWrap/>
            <w:hideMark/>
          </w:tcPr>
          <w:p w14:paraId="62BA017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Fuente</w:t>
            </w:r>
          </w:p>
        </w:tc>
        <w:tc>
          <w:tcPr>
            <w:tcW w:w="5245" w:type="dxa"/>
            <w:gridSpan w:val="3"/>
            <w:tcBorders>
              <w:top w:val="nil"/>
              <w:left w:val="nil"/>
              <w:bottom w:val="nil"/>
              <w:right w:val="nil"/>
            </w:tcBorders>
            <w:shd w:val="clear" w:color="auto" w:fill="auto"/>
            <w:noWrap/>
            <w:hideMark/>
          </w:tcPr>
          <w:p w14:paraId="14D831F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sz w:val="20"/>
                <w:szCs w:val="20"/>
                <w:bdr w:val="none" w:sz="0" w:space="0" w:color="auto"/>
                <w:lang w:eastAsia="es-MX"/>
              </w:rPr>
            </w:pPr>
          </w:p>
        </w:tc>
        <w:tc>
          <w:tcPr>
            <w:tcW w:w="2268" w:type="dxa"/>
            <w:tcBorders>
              <w:top w:val="nil"/>
              <w:left w:val="nil"/>
              <w:bottom w:val="nil"/>
              <w:right w:val="nil"/>
            </w:tcBorders>
            <w:shd w:val="clear" w:color="auto" w:fill="auto"/>
            <w:noWrap/>
            <w:hideMark/>
          </w:tcPr>
          <w:p w14:paraId="4500A4F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10,796,058,023.00</w:t>
            </w:r>
          </w:p>
        </w:tc>
      </w:tr>
      <w:tr w:rsidR="009830CF" w:rsidRPr="00782CAC" w14:paraId="2FE3B3C9" w14:textId="77777777" w:rsidTr="005B3F9D">
        <w:trPr>
          <w:trHeight w:val="300"/>
        </w:trPr>
        <w:tc>
          <w:tcPr>
            <w:tcW w:w="1843" w:type="dxa"/>
            <w:tcBorders>
              <w:top w:val="nil"/>
              <w:left w:val="nil"/>
              <w:bottom w:val="nil"/>
              <w:right w:val="nil"/>
            </w:tcBorders>
            <w:shd w:val="clear" w:color="auto" w:fill="auto"/>
            <w:noWrap/>
            <w:hideMark/>
          </w:tcPr>
          <w:p w14:paraId="11C9433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2211001</w:t>
            </w:r>
          </w:p>
        </w:tc>
        <w:tc>
          <w:tcPr>
            <w:tcW w:w="5245" w:type="dxa"/>
            <w:gridSpan w:val="3"/>
            <w:tcBorders>
              <w:top w:val="nil"/>
              <w:left w:val="nil"/>
              <w:bottom w:val="nil"/>
              <w:right w:val="nil"/>
            </w:tcBorders>
            <w:shd w:val="clear" w:color="auto" w:fill="auto"/>
            <w:noWrap/>
            <w:hideMark/>
          </w:tcPr>
          <w:p w14:paraId="7123EC9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r w:rsidRPr="00782CAC">
              <w:rPr>
                <w:rFonts w:ascii="Bookman Old Style" w:eastAsia="Times New Roman" w:hAnsi="Bookman Old Style"/>
                <w:sz w:val="20"/>
                <w:szCs w:val="20"/>
                <w:bdr w:val="none" w:sz="0" w:space="0" w:color="auto"/>
                <w:lang w:eastAsia="es-MX"/>
              </w:rPr>
              <w:t>GODEZAC</w:t>
            </w:r>
          </w:p>
        </w:tc>
        <w:tc>
          <w:tcPr>
            <w:tcW w:w="2268" w:type="dxa"/>
            <w:tcBorders>
              <w:top w:val="nil"/>
              <w:left w:val="nil"/>
              <w:bottom w:val="nil"/>
              <w:right w:val="nil"/>
            </w:tcBorders>
            <w:shd w:val="clear" w:color="auto" w:fill="auto"/>
            <w:noWrap/>
            <w:hideMark/>
          </w:tcPr>
          <w:p w14:paraId="0A3860B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9,105,161.00</w:t>
            </w:r>
          </w:p>
        </w:tc>
      </w:tr>
      <w:tr w:rsidR="009830CF" w:rsidRPr="00782CAC" w14:paraId="22A5EE4F" w14:textId="77777777" w:rsidTr="005B3F9D">
        <w:trPr>
          <w:trHeight w:val="300"/>
        </w:trPr>
        <w:tc>
          <w:tcPr>
            <w:tcW w:w="1843" w:type="dxa"/>
            <w:tcBorders>
              <w:top w:val="nil"/>
              <w:left w:val="nil"/>
              <w:bottom w:val="nil"/>
              <w:right w:val="nil"/>
            </w:tcBorders>
            <w:shd w:val="clear" w:color="auto" w:fill="auto"/>
            <w:noWrap/>
            <w:hideMark/>
          </w:tcPr>
          <w:p w14:paraId="4D74F54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2213302</w:t>
            </w:r>
          </w:p>
        </w:tc>
        <w:tc>
          <w:tcPr>
            <w:tcW w:w="5245" w:type="dxa"/>
            <w:gridSpan w:val="3"/>
            <w:tcBorders>
              <w:top w:val="nil"/>
              <w:left w:val="nil"/>
              <w:bottom w:val="nil"/>
              <w:right w:val="nil"/>
            </w:tcBorders>
            <w:shd w:val="clear" w:color="auto" w:fill="auto"/>
            <w:noWrap/>
            <w:hideMark/>
          </w:tcPr>
          <w:p w14:paraId="1AF31ED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r w:rsidRPr="00782CAC">
              <w:rPr>
                <w:rFonts w:ascii="Bookman Old Style" w:eastAsia="Times New Roman" w:hAnsi="Bookman Old Style"/>
                <w:sz w:val="20"/>
                <w:szCs w:val="20"/>
                <w:bdr w:val="none" w:sz="0" w:space="0" w:color="auto"/>
                <w:lang w:eastAsia="es-MX"/>
              </w:rPr>
              <w:t>Educación estatal</w:t>
            </w:r>
          </w:p>
        </w:tc>
        <w:tc>
          <w:tcPr>
            <w:tcW w:w="2268" w:type="dxa"/>
            <w:tcBorders>
              <w:top w:val="nil"/>
              <w:left w:val="nil"/>
              <w:bottom w:val="nil"/>
              <w:right w:val="nil"/>
            </w:tcBorders>
            <w:shd w:val="clear" w:color="auto" w:fill="auto"/>
            <w:noWrap/>
            <w:hideMark/>
          </w:tcPr>
          <w:p w14:paraId="7BF28A0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986,873,544.00</w:t>
            </w:r>
          </w:p>
        </w:tc>
      </w:tr>
      <w:tr w:rsidR="009830CF" w:rsidRPr="00782CAC" w14:paraId="25282080" w14:textId="77777777" w:rsidTr="005B3F9D">
        <w:trPr>
          <w:trHeight w:val="300"/>
        </w:trPr>
        <w:tc>
          <w:tcPr>
            <w:tcW w:w="1843" w:type="dxa"/>
            <w:tcBorders>
              <w:top w:val="nil"/>
              <w:left w:val="nil"/>
              <w:bottom w:val="nil"/>
              <w:right w:val="nil"/>
            </w:tcBorders>
            <w:shd w:val="clear" w:color="auto" w:fill="auto"/>
            <w:noWrap/>
            <w:hideMark/>
          </w:tcPr>
          <w:p w14:paraId="52B4165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2221111</w:t>
            </w:r>
          </w:p>
        </w:tc>
        <w:tc>
          <w:tcPr>
            <w:tcW w:w="5245" w:type="dxa"/>
            <w:gridSpan w:val="3"/>
            <w:tcBorders>
              <w:top w:val="nil"/>
              <w:left w:val="nil"/>
              <w:bottom w:val="nil"/>
              <w:right w:val="nil"/>
            </w:tcBorders>
            <w:shd w:val="clear" w:color="auto" w:fill="auto"/>
            <w:noWrap/>
            <w:hideMark/>
          </w:tcPr>
          <w:p w14:paraId="61CA69B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r w:rsidRPr="00782CAC">
              <w:rPr>
                <w:rFonts w:ascii="Bookman Old Style" w:eastAsia="Times New Roman" w:hAnsi="Bookman Old Style"/>
                <w:sz w:val="20"/>
                <w:szCs w:val="20"/>
                <w:bdr w:val="none" w:sz="0" w:space="0" w:color="auto"/>
                <w:lang w:eastAsia="es-MX"/>
              </w:rPr>
              <w:t>Educación pública (U080)</w:t>
            </w:r>
          </w:p>
        </w:tc>
        <w:tc>
          <w:tcPr>
            <w:tcW w:w="2268" w:type="dxa"/>
            <w:tcBorders>
              <w:top w:val="nil"/>
              <w:left w:val="nil"/>
              <w:bottom w:val="nil"/>
              <w:right w:val="nil"/>
            </w:tcBorders>
            <w:shd w:val="clear" w:color="auto" w:fill="auto"/>
            <w:noWrap/>
            <w:hideMark/>
          </w:tcPr>
          <w:p w14:paraId="2D4758D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2,000,000,000.00</w:t>
            </w:r>
          </w:p>
        </w:tc>
      </w:tr>
      <w:tr w:rsidR="009830CF" w:rsidRPr="00782CAC" w14:paraId="44620556" w14:textId="77777777" w:rsidTr="005B3F9D">
        <w:trPr>
          <w:trHeight w:val="300"/>
        </w:trPr>
        <w:tc>
          <w:tcPr>
            <w:tcW w:w="1843" w:type="dxa"/>
            <w:tcBorders>
              <w:top w:val="nil"/>
              <w:left w:val="nil"/>
              <w:bottom w:val="nil"/>
              <w:right w:val="nil"/>
            </w:tcBorders>
            <w:shd w:val="clear" w:color="auto" w:fill="auto"/>
            <w:noWrap/>
            <w:hideMark/>
          </w:tcPr>
          <w:p w14:paraId="0F7393A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2223301</w:t>
            </w:r>
          </w:p>
        </w:tc>
        <w:tc>
          <w:tcPr>
            <w:tcW w:w="5245" w:type="dxa"/>
            <w:gridSpan w:val="3"/>
            <w:tcBorders>
              <w:top w:val="nil"/>
              <w:left w:val="nil"/>
              <w:bottom w:val="nil"/>
              <w:right w:val="nil"/>
            </w:tcBorders>
            <w:shd w:val="clear" w:color="auto" w:fill="auto"/>
            <w:noWrap/>
            <w:hideMark/>
          </w:tcPr>
          <w:p w14:paraId="5FF486F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r w:rsidRPr="00782CAC">
              <w:rPr>
                <w:rFonts w:ascii="Bookman Old Style" w:eastAsia="Times New Roman" w:hAnsi="Bookman Old Style"/>
                <w:sz w:val="20"/>
                <w:szCs w:val="20"/>
                <w:bdr w:val="none" w:sz="0" w:space="0" w:color="auto"/>
                <w:lang w:eastAsia="es-MX"/>
              </w:rPr>
              <w:t>FONE</w:t>
            </w:r>
          </w:p>
        </w:tc>
        <w:tc>
          <w:tcPr>
            <w:tcW w:w="2268" w:type="dxa"/>
            <w:tcBorders>
              <w:top w:val="nil"/>
              <w:left w:val="nil"/>
              <w:bottom w:val="nil"/>
              <w:right w:val="nil"/>
            </w:tcBorders>
            <w:shd w:val="clear" w:color="auto" w:fill="auto"/>
            <w:noWrap/>
            <w:hideMark/>
          </w:tcPr>
          <w:p w14:paraId="42EACA5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233,896,366.00</w:t>
            </w:r>
          </w:p>
        </w:tc>
      </w:tr>
      <w:tr w:rsidR="009830CF" w:rsidRPr="00782CAC" w14:paraId="7CFF2681" w14:textId="77777777" w:rsidTr="005B3F9D">
        <w:trPr>
          <w:trHeight w:val="300"/>
        </w:trPr>
        <w:tc>
          <w:tcPr>
            <w:tcW w:w="1843" w:type="dxa"/>
            <w:tcBorders>
              <w:top w:val="nil"/>
              <w:left w:val="nil"/>
              <w:bottom w:val="nil"/>
              <w:right w:val="nil"/>
            </w:tcBorders>
            <w:shd w:val="clear" w:color="auto" w:fill="auto"/>
            <w:noWrap/>
            <w:hideMark/>
          </w:tcPr>
          <w:p w14:paraId="7F738CE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2223313</w:t>
            </w:r>
          </w:p>
        </w:tc>
        <w:tc>
          <w:tcPr>
            <w:tcW w:w="5245" w:type="dxa"/>
            <w:gridSpan w:val="3"/>
            <w:tcBorders>
              <w:top w:val="nil"/>
              <w:left w:val="nil"/>
              <w:bottom w:val="nil"/>
              <w:right w:val="nil"/>
            </w:tcBorders>
            <w:shd w:val="clear" w:color="auto" w:fill="auto"/>
            <w:noWrap/>
            <w:hideMark/>
          </w:tcPr>
          <w:p w14:paraId="0EF08F6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r w:rsidRPr="00782CAC">
              <w:rPr>
                <w:rFonts w:ascii="Bookman Old Style" w:eastAsia="Times New Roman" w:hAnsi="Bookman Old Style"/>
                <w:sz w:val="20"/>
                <w:szCs w:val="20"/>
                <w:bdr w:val="none" w:sz="0" w:space="0" w:color="auto"/>
                <w:lang w:eastAsia="es-MX"/>
              </w:rPr>
              <w:t>FONE otro gasto corriente</w:t>
            </w:r>
          </w:p>
        </w:tc>
        <w:tc>
          <w:tcPr>
            <w:tcW w:w="2268" w:type="dxa"/>
            <w:tcBorders>
              <w:top w:val="nil"/>
              <w:left w:val="nil"/>
              <w:bottom w:val="nil"/>
              <w:right w:val="nil"/>
            </w:tcBorders>
            <w:shd w:val="clear" w:color="auto" w:fill="auto"/>
            <w:noWrap/>
            <w:hideMark/>
          </w:tcPr>
          <w:p w14:paraId="3DB8FE4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595,394,433.00</w:t>
            </w:r>
          </w:p>
        </w:tc>
      </w:tr>
      <w:tr w:rsidR="009830CF" w:rsidRPr="00782CAC" w14:paraId="2CDB7110" w14:textId="77777777" w:rsidTr="005B3F9D">
        <w:trPr>
          <w:trHeight w:val="300"/>
        </w:trPr>
        <w:tc>
          <w:tcPr>
            <w:tcW w:w="1843" w:type="dxa"/>
            <w:tcBorders>
              <w:top w:val="nil"/>
              <w:left w:val="nil"/>
              <w:bottom w:val="nil"/>
              <w:right w:val="nil"/>
            </w:tcBorders>
            <w:shd w:val="clear" w:color="auto" w:fill="auto"/>
            <w:noWrap/>
            <w:hideMark/>
          </w:tcPr>
          <w:p w14:paraId="63751EB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2223314</w:t>
            </w:r>
          </w:p>
        </w:tc>
        <w:tc>
          <w:tcPr>
            <w:tcW w:w="5245" w:type="dxa"/>
            <w:gridSpan w:val="3"/>
            <w:tcBorders>
              <w:top w:val="nil"/>
              <w:left w:val="nil"/>
              <w:bottom w:val="nil"/>
              <w:right w:val="nil"/>
            </w:tcBorders>
            <w:shd w:val="clear" w:color="auto" w:fill="auto"/>
            <w:noWrap/>
            <w:hideMark/>
          </w:tcPr>
          <w:p w14:paraId="1F285C6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Bookman Old Style" w:eastAsia="Times New Roman" w:hAnsi="Bookman Old Style"/>
                <w:sz w:val="20"/>
                <w:szCs w:val="20"/>
                <w:bdr w:val="none" w:sz="0" w:space="0" w:color="auto"/>
                <w:lang w:eastAsia="es-MX"/>
              </w:rPr>
            </w:pPr>
            <w:r w:rsidRPr="00782CAC">
              <w:rPr>
                <w:rFonts w:ascii="Bookman Old Style" w:eastAsia="Times New Roman" w:hAnsi="Bookman Old Style"/>
                <w:sz w:val="20"/>
                <w:szCs w:val="20"/>
                <w:bdr w:val="none" w:sz="0" w:space="0" w:color="auto"/>
                <w:lang w:eastAsia="es-MX"/>
              </w:rPr>
              <w:t>FONE servicios personales</w:t>
            </w:r>
          </w:p>
        </w:tc>
        <w:tc>
          <w:tcPr>
            <w:tcW w:w="2268" w:type="dxa"/>
            <w:tcBorders>
              <w:top w:val="nil"/>
              <w:left w:val="nil"/>
              <w:bottom w:val="nil"/>
              <w:right w:val="nil"/>
            </w:tcBorders>
            <w:shd w:val="clear" w:color="auto" w:fill="auto"/>
            <w:noWrap/>
            <w:hideMark/>
          </w:tcPr>
          <w:p w14:paraId="6A6E846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6,970,788,519.00</w:t>
            </w:r>
          </w:p>
        </w:tc>
      </w:tr>
    </w:tbl>
    <w:p w14:paraId="798D4B60"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b/>
          <w:bCs/>
          <w:color w:val="auto"/>
          <w:sz w:val="24"/>
          <w:szCs w:val="24"/>
          <w:lang w:val="es-MX"/>
        </w:rPr>
      </w:pPr>
      <w:r w:rsidRPr="00782CAC">
        <w:rPr>
          <w:rFonts w:ascii="Bookman Old Style" w:eastAsia="Arial Unicode MS" w:hAnsi="Bookman Old Style" w:cs="Arial Unicode MS"/>
          <w:color w:val="auto"/>
          <w:sz w:val="24"/>
          <w:szCs w:val="24"/>
          <w:lang w:val="es-MX"/>
        </w:rPr>
        <w:t xml:space="preserve">Se anexa Tabulador de Docentes </w:t>
      </w:r>
      <w:r w:rsidRPr="00782CAC">
        <w:rPr>
          <w:rFonts w:ascii="Bookman Old Style" w:eastAsia="Arial Unicode MS" w:hAnsi="Bookman Old Style" w:cs="Arial Unicode MS"/>
          <w:b/>
          <w:bCs/>
          <w:color w:val="auto"/>
          <w:sz w:val="24"/>
          <w:szCs w:val="24"/>
          <w:lang w:val="es-MX"/>
        </w:rPr>
        <w:t>Anexo 15-A.</w:t>
      </w:r>
    </w:p>
    <w:p w14:paraId="3C91968A"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color w:val="auto"/>
          <w:sz w:val="24"/>
          <w:szCs w:val="24"/>
          <w:lang w:val="es-MX"/>
        </w:rPr>
      </w:pPr>
    </w:p>
    <w:p w14:paraId="3848FEEE"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34</w:t>
      </w:r>
      <w:r w:rsidRPr="00782CAC">
        <w:rPr>
          <w:rFonts w:ascii="Bookman Old Style" w:eastAsia="Arial Unicode MS" w:hAnsi="Bookman Old Style" w:cs="Arial Unicode MS"/>
          <w:color w:val="auto"/>
          <w:sz w:val="24"/>
          <w:szCs w:val="24"/>
          <w:lang w:val="es-MX"/>
        </w:rPr>
        <w:t>. Las Dependencias y Entidades al realizar los pagos por concepto de remuneraciones, prestaciones laborales y demás erogaciones relacionadas con servicios personales, deberán observar lo establecido en el Manual de Normas y Políticas del Ejercicio del Presupuesto de Egresos.</w:t>
      </w:r>
    </w:p>
    <w:p w14:paraId="6368BF49"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color w:val="auto"/>
          <w:sz w:val="24"/>
          <w:szCs w:val="24"/>
          <w:lang w:val="es-MX"/>
        </w:rPr>
      </w:pPr>
    </w:p>
    <w:p w14:paraId="447F30A8"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35.</w:t>
      </w:r>
      <w:r w:rsidRPr="00782CAC">
        <w:rPr>
          <w:rFonts w:ascii="Bookman Old Style" w:eastAsia="Arial Unicode MS" w:hAnsi="Bookman Old Style" w:cs="Arial Unicode MS"/>
          <w:color w:val="auto"/>
          <w:sz w:val="24"/>
          <w:szCs w:val="24"/>
          <w:lang w:val="es-MX"/>
        </w:rPr>
        <w:t xml:space="preserve"> Las Dependencias y Entidades no podrán crear nuevas plazas, nuevas categorías, ni podrán llevar a cabo traspasos de plazas si no es con autorización de la Secretaría y de la Secretaría de Administración. </w:t>
      </w:r>
    </w:p>
    <w:p w14:paraId="5E7A6E67"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color w:val="auto"/>
          <w:sz w:val="24"/>
          <w:szCs w:val="24"/>
          <w:lang w:val="es-MX"/>
        </w:rPr>
      </w:pPr>
    </w:p>
    <w:p w14:paraId="19EA494D"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36.</w:t>
      </w:r>
      <w:r w:rsidRPr="00782CAC">
        <w:rPr>
          <w:rFonts w:ascii="Bookman Old Style" w:eastAsia="Arial Unicode MS" w:hAnsi="Bookman Old Style" w:cs="Arial Unicode MS"/>
          <w:color w:val="auto"/>
          <w:sz w:val="24"/>
          <w:szCs w:val="24"/>
          <w:lang w:val="es-MX"/>
        </w:rPr>
        <w:t xml:space="preserve"> El Ejecutivo del Estado por conducto de la Secretaría podrá autorizar a las Dependencias y Entidades el pago de estímulos por productividad, eficiencia y calidad en el desempeño de los servidores públicos, de acuerdo a la disponibilidad presupuestal y financiera. </w:t>
      </w:r>
    </w:p>
    <w:p w14:paraId="4C0AC751"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color w:val="auto"/>
          <w:sz w:val="24"/>
          <w:szCs w:val="24"/>
          <w:lang w:val="es-MX"/>
        </w:rPr>
      </w:pPr>
    </w:p>
    <w:p w14:paraId="548D5F0B"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37.</w:t>
      </w:r>
      <w:r w:rsidRPr="00782CAC">
        <w:rPr>
          <w:rFonts w:ascii="Bookman Old Style" w:eastAsia="Arial Unicode MS" w:hAnsi="Bookman Old Style" w:cs="Arial Unicode MS"/>
          <w:color w:val="auto"/>
          <w:sz w:val="24"/>
          <w:szCs w:val="24"/>
          <w:lang w:val="es-MX"/>
        </w:rPr>
        <w:t xml:space="preserve"> Las disposiciones contenidas en este capítulo se aplicarán en el mismo sentido en los Poderes Legislativo, Judicial y Órganos Autónomos. Las autorizaciones y obligaciones estarán a cargo de sus Órganos de Gobierno, la aplicación y observancia de las disposiciones serán responsabilidad de las Unidades Administrativas correspondientes y deberá apegarse a la Ley de Austeridad, Disciplina y Responsabilidad Financiera del Estado de Zacatecas y sus Municipios.</w:t>
      </w:r>
    </w:p>
    <w:p w14:paraId="4E84030F" w14:textId="77777777" w:rsidR="009830CF" w:rsidRPr="00782CAC" w:rsidRDefault="009830CF" w:rsidP="009830CF">
      <w:pPr>
        <w:pStyle w:val="Cuerpo"/>
        <w:jc w:val="both"/>
        <w:rPr>
          <w:rFonts w:ascii="Bookman Old Style" w:hAnsi="Bookman Old Style"/>
          <w:bCs/>
          <w:color w:val="auto"/>
          <w:lang w:val="es-MX"/>
        </w:rPr>
      </w:pPr>
    </w:p>
    <w:p w14:paraId="39763D07" w14:textId="77777777" w:rsidR="009830CF" w:rsidRPr="00782CAC" w:rsidRDefault="009830CF" w:rsidP="009830CF">
      <w:pPr>
        <w:pStyle w:val="Cuerpo"/>
        <w:jc w:val="center"/>
        <w:rPr>
          <w:rFonts w:ascii="Bookman Old Style" w:hAnsi="Bookman Old Style"/>
          <w:b/>
          <w:color w:val="auto"/>
          <w:lang w:val="es-MX"/>
        </w:rPr>
      </w:pPr>
      <w:r w:rsidRPr="00782CAC">
        <w:rPr>
          <w:rFonts w:ascii="Bookman Old Style" w:hAnsi="Bookman Old Style"/>
          <w:b/>
          <w:color w:val="auto"/>
          <w:lang w:val="es-MX"/>
        </w:rPr>
        <w:t>CAPÍTULO IV</w:t>
      </w:r>
    </w:p>
    <w:p w14:paraId="08100293" w14:textId="77777777" w:rsidR="009830CF" w:rsidRPr="00782CAC" w:rsidRDefault="009830CF" w:rsidP="009830CF">
      <w:pPr>
        <w:pStyle w:val="Cuerpo"/>
        <w:jc w:val="center"/>
        <w:rPr>
          <w:rFonts w:ascii="Bookman Old Style" w:hAnsi="Bookman Old Style"/>
          <w:b/>
          <w:color w:val="auto"/>
          <w:lang w:val="es-MX"/>
        </w:rPr>
      </w:pPr>
      <w:r w:rsidRPr="00782CAC">
        <w:rPr>
          <w:rFonts w:ascii="Bookman Old Style" w:hAnsi="Bookman Old Style"/>
          <w:b/>
          <w:color w:val="auto"/>
          <w:lang w:val="es-MX"/>
        </w:rPr>
        <w:t>Transversalidades</w:t>
      </w:r>
    </w:p>
    <w:p w14:paraId="693F6A63" w14:textId="77777777" w:rsidR="009830CF" w:rsidRPr="00782CAC" w:rsidRDefault="009830CF" w:rsidP="009830CF">
      <w:pPr>
        <w:pStyle w:val="Cuerpo"/>
        <w:jc w:val="center"/>
        <w:rPr>
          <w:rFonts w:ascii="Bookman Old Style" w:hAnsi="Bookman Old Style"/>
          <w:b/>
          <w:color w:val="auto"/>
          <w:lang w:val="es-MX"/>
        </w:rPr>
      </w:pPr>
    </w:p>
    <w:p w14:paraId="40E13F84"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38.</w:t>
      </w:r>
      <w:r w:rsidRPr="00782CAC">
        <w:rPr>
          <w:rFonts w:ascii="Bookman Old Style" w:eastAsia="Arial Unicode MS" w:hAnsi="Bookman Old Style" w:cs="Arial Unicode MS"/>
          <w:color w:val="auto"/>
          <w:sz w:val="24"/>
          <w:szCs w:val="24"/>
          <w:lang w:val="es-MX"/>
        </w:rPr>
        <w:t xml:space="preserve"> Dentro de los programas presupuestarios de cada Dependencia, se contemplan diversas actividades para atender las siguientes transversalidades: programas con perspectiva de género; fortalecer el sistema de protección integral y de derechos de niñas, niños y adolescentes y, para el logro de los objetivos del desarrollo sostenible pudiendo abarcar una o varias de sus transversalidades; como se detalla en el </w:t>
      </w:r>
      <w:r w:rsidRPr="00782CAC">
        <w:rPr>
          <w:rFonts w:ascii="Bookman Old Style" w:eastAsia="Arial Unicode MS" w:hAnsi="Bookman Old Style" w:cs="Arial Unicode MS"/>
          <w:b/>
          <w:color w:val="auto"/>
          <w:sz w:val="24"/>
          <w:szCs w:val="24"/>
          <w:lang w:val="es-MX"/>
        </w:rPr>
        <w:t>Anexo 16</w:t>
      </w:r>
      <w:r w:rsidRPr="00782CAC">
        <w:rPr>
          <w:rFonts w:ascii="Bookman Old Style" w:eastAsia="Arial Unicode MS" w:hAnsi="Bookman Old Style" w:cs="Arial Unicode MS"/>
          <w:color w:val="auto"/>
          <w:sz w:val="24"/>
          <w:szCs w:val="24"/>
          <w:lang w:val="es-MX"/>
        </w:rPr>
        <w:t xml:space="preserve">. </w:t>
      </w:r>
    </w:p>
    <w:p w14:paraId="1C4E85D8"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0B716F9C"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39.</w:t>
      </w:r>
      <w:r w:rsidRPr="00782CAC">
        <w:rPr>
          <w:rFonts w:ascii="Bookman Old Style" w:eastAsia="Arial Unicode MS" w:hAnsi="Bookman Old Style" w:cs="Arial Unicode MS"/>
          <w:color w:val="auto"/>
          <w:sz w:val="24"/>
          <w:szCs w:val="24"/>
          <w:lang w:val="es-MX"/>
        </w:rPr>
        <w:t xml:space="preserve"> Se determina un importe de </w:t>
      </w:r>
      <w:r w:rsidRPr="00782CAC">
        <w:rPr>
          <w:rFonts w:ascii="Bookman Old Style" w:eastAsia="Arial Unicode MS" w:hAnsi="Bookman Old Style" w:cs="Arial Unicode MS"/>
          <w:b/>
          <w:color w:val="auto"/>
          <w:sz w:val="24"/>
          <w:szCs w:val="24"/>
          <w:lang w:val="es-MX"/>
        </w:rPr>
        <w:t>$55,392,163.00</w:t>
      </w:r>
      <w:r w:rsidRPr="00782CAC">
        <w:rPr>
          <w:rFonts w:ascii="Bookman Old Style" w:eastAsia="Arial Unicode MS" w:hAnsi="Bookman Old Style" w:cs="Arial Unicode MS"/>
          <w:color w:val="auto"/>
          <w:sz w:val="24"/>
          <w:szCs w:val="24"/>
          <w:lang w:val="es-MX"/>
        </w:rPr>
        <w:t xml:space="preserve"> (cincuenta y cinco millones trescientos noventa y dos mil cientos sesenta y tres pesos 00/100 M.N.) que corresponde a inversión en actividades para reducir la vulnerabilidad y mejorar la capacidad de adaptación al cambio climático en el estado de Zacatecas.</w:t>
      </w:r>
    </w:p>
    <w:p w14:paraId="19D379BC"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60F1CE67" w14:textId="2ECB5F18" w:rsidR="009830CF" w:rsidRPr="00782CAC" w:rsidRDefault="009830CF" w:rsidP="009830CF">
      <w:pPr>
        <w:pStyle w:val="CuerpoA"/>
        <w:spacing w:line="240" w:lineRule="auto"/>
        <w:jc w:val="center"/>
        <w:rPr>
          <w:rFonts w:ascii="Bookman Old Style" w:eastAsia="Arial Unicode MS" w:hAnsi="Bookman Old Style" w:cs="Arial Unicode MS"/>
          <w:b/>
          <w:color w:val="auto"/>
          <w:sz w:val="24"/>
          <w:szCs w:val="24"/>
          <w:lang w:val="es-MX"/>
        </w:rPr>
      </w:pPr>
      <w:r w:rsidRPr="00782CAC">
        <w:rPr>
          <w:rFonts w:ascii="Bookman Old Style" w:eastAsia="Arial Unicode MS" w:hAnsi="Bookman Old Style" w:cs="Arial Unicode MS"/>
          <w:b/>
          <w:color w:val="auto"/>
          <w:sz w:val="24"/>
          <w:szCs w:val="24"/>
          <w:lang w:val="es-MX"/>
        </w:rPr>
        <w:t>TÍTULO SEGUNDO</w:t>
      </w:r>
    </w:p>
    <w:p w14:paraId="37882C98" w14:textId="77777777" w:rsidR="009830CF" w:rsidRPr="00782CAC" w:rsidRDefault="009830CF" w:rsidP="009830CF">
      <w:pPr>
        <w:pStyle w:val="CuerpoA"/>
        <w:tabs>
          <w:tab w:val="center" w:pos="4510"/>
          <w:tab w:val="left" w:pos="7425"/>
        </w:tabs>
        <w:spacing w:line="240" w:lineRule="auto"/>
        <w:jc w:val="center"/>
        <w:rPr>
          <w:rFonts w:ascii="Bookman Old Style" w:eastAsia="Arial Unicode MS" w:hAnsi="Bookman Old Style" w:cs="Arial Unicode MS"/>
          <w:b/>
          <w:color w:val="auto"/>
          <w:sz w:val="24"/>
          <w:szCs w:val="24"/>
          <w:lang w:val="es-MX"/>
        </w:rPr>
      </w:pPr>
      <w:r w:rsidRPr="00782CAC">
        <w:rPr>
          <w:rFonts w:ascii="Bookman Old Style" w:eastAsia="Arial Unicode MS" w:hAnsi="Bookman Old Style" w:cs="Arial Unicode MS"/>
          <w:b/>
          <w:color w:val="auto"/>
          <w:sz w:val="24"/>
          <w:szCs w:val="24"/>
          <w:lang w:val="es-MX"/>
        </w:rPr>
        <w:t>Recursos Federales</w:t>
      </w:r>
    </w:p>
    <w:p w14:paraId="7E23A1A0" w14:textId="77777777" w:rsidR="009830CF" w:rsidRPr="00782CAC" w:rsidRDefault="009830CF" w:rsidP="009830CF">
      <w:pPr>
        <w:pStyle w:val="CuerpoA"/>
        <w:spacing w:line="240" w:lineRule="auto"/>
        <w:jc w:val="center"/>
        <w:rPr>
          <w:rFonts w:ascii="Bookman Old Style" w:eastAsia="Arial Unicode MS" w:hAnsi="Bookman Old Style" w:cs="Arial Unicode MS"/>
          <w:b/>
          <w:color w:val="auto"/>
          <w:sz w:val="20"/>
          <w:szCs w:val="20"/>
          <w:lang w:val="es-MX"/>
        </w:rPr>
      </w:pPr>
    </w:p>
    <w:p w14:paraId="37FC723C" w14:textId="77777777" w:rsidR="009830CF" w:rsidRPr="00782CAC" w:rsidRDefault="009830CF" w:rsidP="009830CF">
      <w:pPr>
        <w:pStyle w:val="CuerpoA"/>
        <w:spacing w:line="240" w:lineRule="auto"/>
        <w:jc w:val="center"/>
        <w:rPr>
          <w:rFonts w:ascii="Bookman Old Style" w:eastAsia="Arial Unicode MS" w:hAnsi="Bookman Old Style" w:cs="Arial Unicode MS"/>
          <w:b/>
          <w:color w:val="auto"/>
          <w:sz w:val="24"/>
          <w:szCs w:val="24"/>
          <w:u w:color="000000"/>
          <w:lang w:val="es-MX"/>
        </w:rPr>
      </w:pPr>
      <w:r w:rsidRPr="00782CAC">
        <w:rPr>
          <w:rFonts w:ascii="Bookman Old Style" w:eastAsia="Arial Unicode MS" w:hAnsi="Bookman Old Style" w:cs="Arial Unicode MS"/>
          <w:b/>
          <w:color w:val="auto"/>
          <w:sz w:val="24"/>
          <w:szCs w:val="24"/>
          <w:lang w:val="es-MX"/>
        </w:rPr>
        <w:t>CAPÍTULO ÚNICO</w:t>
      </w:r>
    </w:p>
    <w:p w14:paraId="6AB72C0E" w14:textId="77777777" w:rsidR="009830CF" w:rsidRPr="00782CAC" w:rsidRDefault="009830CF" w:rsidP="009830CF">
      <w:pPr>
        <w:pStyle w:val="CuerpoA"/>
        <w:spacing w:line="240" w:lineRule="auto"/>
        <w:jc w:val="center"/>
        <w:rPr>
          <w:rFonts w:ascii="Bookman Old Style" w:eastAsia="Arial Unicode MS" w:hAnsi="Bookman Old Style" w:cs="Arial Unicode MS"/>
          <w:b/>
          <w:color w:val="auto"/>
          <w:sz w:val="24"/>
          <w:szCs w:val="24"/>
          <w:lang w:val="es-MX"/>
        </w:rPr>
      </w:pPr>
      <w:r w:rsidRPr="00782CAC">
        <w:rPr>
          <w:rFonts w:ascii="Bookman Old Style" w:eastAsia="Arial Unicode MS" w:hAnsi="Bookman Old Style" w:cs="Arial Unicode MS"/>
          <w:b/>
          <w:color w:val="auto"/>
          <w:sz w:val="24"/>
          <w:szCs w:val="24"/>
          <w:lang w:val="es-MX"/>
        </w:rPr>
        <w:t>Recursos Federales Transferidos al Estado y sus Municipios</w:t>
      </w:r>
    </w:p>
    <w:p w14:paraId="10220123"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0"/>
          <w:szCs w:val="20"/>
          <w:lang w:val="es-MX"/>
        </w:rPr>
      </w:pPr>
    </w:p>
    <w:p w14:paraId="03924C59"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40.</w:t>
      </w:r>
      <w:r w:rsidRPr="00782CAC">
        <w:rPr>
          <w:rFonts w:ascii="Bookman Old Style" w:eastAsia="Arial Unicode MS" w:hAnsi="Bookman Old Style" w:cs="Arial Unicode MS"/>
          <w:color w:val="auto"/>
          <w:sz w:val="24"/>
          <w:szCs w:val="24"/>
          <w:lang w:val="es-MX"/>
        </w:rPr>
        <w:t xml:space="preserve"> El Presupuesto de Egresos del Estado de Zacatecas se conforma por el Gasto Estatal </w:t>
      </w:r>
      <w:r w:rsidRPr="00782CAC">
        <w:rPr>
          <w:rFonts w:ascii="Bookman Old Style" w:eastAsia="Arial Unicode MS" w:hAnsi="Bookman Old Style" w:cs="Arial Unicode MS"/>
          <w:b/>
          <w:color w:val="auto"/>
          <w:sz w:val="24"/>
          <w:szCs w:val="24"/>
          <w:lang w:val="es-MX"/>
        </w:rPr>
        <w:t>$</w:t>
      </w:r>
      <w:r w:rsidRPr="00782CAC">
        <w:rPr>
          <w:rFonts w:ascii="Bookman Old Style" w:hAnsi="Bookman Old Style"/>
          <w:b/>
          <w:color w:val="000000"/>
          <w:sz w:val="24"/>
          <w:szCs w:val="24"/>
          <w:lang w:val="es-MX"/>
        </w:rPr>
        <w:t>2,887,819,850</w:t>
      </w:r>
      <w:r w:rsidRPr="00782CAC">
        <w:rPr>
          <w:rFonts w:ascii="Bookman Old Style" w:hAnsi="Bookman Old Style" w:cs="Calibri"/>
          <w:b/>
          <w:color w:val="000000"/>
          <w:sz w:val="24"/>
          <w:szCs w:val="24"/>
          <w:bdr w:val="none" w:sz="0" w:space="0" w:color="auto"/>
          <w:lang w:val="es-MX" w:eastAsia="es-MX"/>
        </w:rPr>
        <w:t>.00</w:t>
      </w:r>
      <w:r w:rsidRPr="00782CAC">
        <w:rPr>
          <w:rFonts w:ascii="Bookman Old Style" w:hAnsi="Bookman Old Style"/>
          <w:color w:val="auto"/>
          <w:sz w:val="24"/>
          <w:szCs w:val="24"/>
          <w:bdr w:val="none" w:sz="0" w:space="0" w:color="auto"/>
          <w:lang w:val="es-MX" w:eastAsia="es-MX"/>
        </w:rPr>
        <w:t xml:space="preserve"> (dos mil ochocientos ochenta y siete millones ochocientos diecinueve mil ochocientos cincuenta </w:t>
      </w:r>
      <w:r w:rsidRPr="00782CAC">
        <w:rPr>
          <w:rFonts w:ascii="Bookman Old Style" w:eastAsia="Arial Unicode MS" w:hAnsi="Bookman Old Style" w:cs="Arial Unicode MS"/>
          <w:color w:val="auto"/>
          <w:sz w:val="24"/>
          <w:szCs w:val="24"/>
          <w:u w:color="000000"/>
          <w:lang w:val="es-MX"/>
        </w:rPr>
        <w:t xml:space="preserve">pesos 00/100 M.N.); </w:t>
      </w:r>
      <w:r w:rsidRPr="00782CAC">
        <w:rPr>
          <w:rFonts w:ascii="Bookman Old Style" w:eastAsia="Arial Unicode MS" w:hAnsi="Bookman Old Style" w:cs="Arial Unicode MS"/>
          <w:color w:val="auto"/>
          <w:sz w:val="24"/>
          <w:szCs w:val="24"/>
          <w:lang w:val="es-MX"/>
        </w:rPr>
        <w:t xml:space="preserve">Participaciones </w:t>
      </w:r>
      <w:r w:rsidRPr="00782CAC">
        <w:rPr>
          <w:rFonts w:ascii="Bookman Old Style" w:eastAsia="Arial Unicode MS" w:hAnsi="Bookman Old Style" w:cs="Arial Unicode MS"/>
          <w:b/>
          <w:color w:val="auto"/>
          <w:sz w:val="24"/>
          <w:szCs w:val="24"/>
          <w:lang w:val="es-MX"/>
        </w:rPr>
        <w:t>$</w:t>
      </w:r>
      <w:r w:rsidRPr="00782CAC">
        <w:rPr>
          <w:rFonts w:ascii="Bookman Old Style" w:hAnsi="Bookman Old Style"/>
          <w:b/>
          <w:color w:val="000000"/>
          <w:sz w:val="24"/>
          <w:szCs w:val="24"/>
          <w:lang w:val="es-MX"/>
        </w:rPr>
        <w:t>12,599,358,801</w:t>
      </w:r>
      <w:r w:rsidRPr="00782CAC">
        <w:rPr>
          <w:rFonts w:ascii="Bookman Old Style" w:hAnsi="Bookman Old Style" w:cs="Calibri"/>
          <w:b/>
          <w:color w:val="000000"/>
          <w:sz w:val="24"/>
          <w:szCs w:val="24"/>
          <w:bdr w:val="none" w:sz="0" w:space="0" w:color="auto"/>
          <w:lang w:val="es-MX" w:eastAsia="es-MX"/>
        </w:rPr>
        <w:t>.00</w:t>
      </w:r>
      <w:r w:rsidRPr="00782CAC">
        <w:rPr>
          <w:rFonts w:ascii="Bookman Old Style" w:eastAsia="Arial Unicode MS" w:hAnsi="Bookman Old Style" w:cs="Arial Unicode MS"/>
          <w:color w:val="auto"/>
          <w:sz w:val="24"/>
          <w:szCs w:val="24"/>
          <w:u w:color="000000"/>
          <w:lang w:val="es-MX"/>
        </w:rPr>
        <w:t xml:space="preserve"> (doce mil quinientos noventa y nueve millones trescientos cincuenta y ocho mil ochocientos un pesos  00/100 M.N.); </w:t>
      </w:r>
      <w:r w:rsidRPr="00782CAC">
        <w:rPr>
          <w:rFonts w:ascii="Bookman Old Style" w:eastAsia="Arial Unicode MS" w:hAnsi="Bookman Old Style" w:cs="Arial Unicode MS"/>
          <w:color w:val="auto"/>
          <w:sz w:val="24"/>
          <w:szCs w:val="24"/>
          <w:lang w:val="es-MX"/>
        </w:rPr>
        <w:t xml:space="preserve">y el  proveniente de Gasto Federalizado </w:t>
      </w:r>
      <w:r w:rsidRPr="00782CAC">
        <w:rPr>
          <w:rFonts w:ascii="Bookman Old Style" w:eastAsia="Arial Unicode MS" w:hAnsi="Bookman Old Style" w:cs="Arial Unicode MS"/>
          <w:b/>
          <w:color w:val="auto"/>
          <w:sz w:val="24"/>
          <w:szCs w:val="24"/>
          <w:lang w:val="es-MX"/>
        </w:rPr>
        <w:lastRenderedPageBreak/>
        <w:t>$</w:t>
      </w:r>
      <w:r w:rsidRPr="00782CAC">
        <w:rPr>
          <w:rFonts w:ascii="Bookman Old Style" w:hAnsi="Bookman Old Style"/>
          <w:b/>
          <w:color w:val="000000"/>
          <w:sz w:val="24"/>
          <w:szCs w:val="24"/>
          <w:lang w:val="es-MX"/>
        </w:rPr>
        <w:t>18,248,289,015</w:t>
      </w:r>
      <w:r w:rsidRPr="00782CAC">
        <w:rPr>
          <w:rFonts w:ascii="Bookman Old Style" w:hAnsi="Bookman Old Style" w:cs="Calibri"/>
          <w:b/>
          <w:color w:val="000000"/>
          <w:sz w:val="24"/>
          <w:szCs w:val="24"/>
          <w:bdr w:val="none" w:sz="0" w:space="0" w:color="auto"/>
          <w:lang w:val="es-MX" w:eastAsia="es-MX"/>
        </w:rPr>
        <w:t>.00</w:t>
      </w:r>
      <w:r w:rsidRPr="00782CAC">
        <w:rPr>
          <w:rFonts w:ascii="Bookman Old Style" w:eastAsia="Arial Unicode MS" w:hAnsi="Bookman Old Style" w:cs="Arial Unicode MS"/>
          <w:color w:val="auto"/>
          <w:sz w:val="24"/>
          <w:szCs w:val="24"/>
          <w:u w:color="000000"/>
          <w:lang w:val="es-MX"/>
        </w:rPr>
        <w:t xml:space="preserve"> (dieciocho mil doscientos cuarenta y ocho millones doscientos ochenta y nueve mil quince pesos 00/100 M.N.).</w:t>
      </w:r>
      <w:r w:rsidRPr="00782CAC">
        <w:rPr>
          <w:rFonts w:ascii="Bookman Old Style" w:eastAsia="Arial Unicode MS" w:hAnsi="Bookman Old Style" w:cs="Arial Unicode MS"/>
          <w:color w:val="auto"/>
          <w:sz w:val="24"/>
          <w:szCs w:val="24"/>
          <w:lang w:val="es-MX"/>
        </w:rPr>
        <w:t xml:space="preserve"> </w:t>
      </w:r>
    </w:p>
    <w:p w14:paraId="1E87A164"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tbl>
      <w:tblPr>
        <w:tblStyle w:val="TableNormal"/>
        <w:tblW w:w="9453" w:type="dxa"/>
        <w:tblLook w:val="04A0" w:firstRow="1" w:lastRow="0" w:firstColumn="1" w:lastColumn="0" w:noHBand="0" w:noVBand="1"/>
      </w:tblPr>
      <w:tblGrid>
        <w:gridCol w:w="5529"/>
        <w:gridCol w:w="3924"/>
      </w:tblGrid>
      <w:tr w:rsidR="009830CF" w:rsidRPr="00782CAC" w14:paraId="0363B4AF" w14:textId="77777777" w:rsidTr="005B3F9D">
        <w:trPr>
          <w:trHeight w:val="20"/>
        </w:trPr>
        <w:tc>
          <w:tcPr>
            <w:tcW w:w="5529" w:type="dxa"/>
            <w:tcBorders>
              <w:top w:val="single" w:sz="12" w:space="0" w:color="800000"/>
              <w:bottom w:val="single" w:sz="12" w:space="0" w:color="800000"/>
            </w:tcBorders>
            <w:hideMark/>
          </w:tcPr>
          <w:p w14:paraId="54472F8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b/>
                <w:bCs/>
                <w:color w:val="000000"/>
                <w:sz w:val="20"/>
                <w:szCs w:val="20"/>
                <w:bdr w:val="none" w:sz="0" w:space="0" w:color="auto"/>
                <w:lang w:eastAsia="es-MX"/>
              </w:rPr>
            </w:pPr>
            <w:bookmarkStart w:id="10" w:name="RANGE!A9:B13"/>
            <w:r w:rsidRPr="00782CAC">
              <w:rPr>
                <w:rFonts w:ascii="Bookman Old Style" w:eastAsia="Times New Roman" w:hAnsi="Bookman Old Style" w:cs="Calibri"/>
                <w:b/>
                <w:bCs/>
                <w:color w:val="000000"/>
                <w:sz w:val="20"/>
                <w:szCs w:val="20"/>
                <w:bdr w:val="none" w:sz="0" w:space="0" w:color="auto"/>
                <w:lang w:eastAsia="es-MX"/>
              </w:rPr>
              <w:t>Concepto</w:t>
            </w:r>
            <w:bookmarkEnd w:id="10"/>
          </w:p>
        </w:tc>
        <w:tc>
          <w:tcPr>
            <w:tcW w:w="3924" w:type="dxa"/>
            <w:tcBorders>
              <w:top w:val="single" w:sz="12" w:space="0" w:color="800000"/>
              <w:bottom w:val="single" w:sz="12" w:space="0" w:color="800000"/>
            </w:tcBorders>
            <w:hideMark/>
          </w:tcPr>
          <w:p w14:paraId="49F627D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Asignación Presupuestal</w:t>
            </w:r>
          </w:p>
        </w:tc>
      </w:tr>
      <w:tr w:rsidR="009830CF" w:rsidRPr="00782CAC" w14:paraId="188D205A" w14:textId="77777777" w:rsidTr="005B3F9D">
        <w:trPr>
          <w:trHeight w:val="20"/>
        </w:trPr>
        <w:tc>
          <w:tcPr>
            <w:tcW w:w="5529" w:type="dxa"/>
            <w:tcBorders>
              <w:top w:val="single" w:sz="12" w:space="0" w:color="800000"/>
            </w:tcBorders>
            <w:hideMark/>
          </w:tcPr>
          <w:p w14:paraId="231752E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Gasto Estatal</w:t>
            </w:r>
          </w:p>
        </w:tc>
        <w:tc>
          <w:tcPr>
            <w:tcW w:w="3924" w:type="dxa"/>
            <w:tcBorders>
              <w:top w:val="single" w:sz="12" w:space="0" w:color="800000"/>
            </w:tcBorders>
          </w:tcPr>
          <w:p w14:paraId="50D50E2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2,887,819,850.00</w:t>
            </w:r>
          </w:p>
        </w:tc>
      </w:tr>
      <w:tr w:rsidR="009830CF" w:rsidRPr="00782CAC" w14:paraId="6F4A12B3" w14:textId="77777777" w:rsidTr="005B3F9D">
        <w:trPr>
          <w:trHeight w:val="20"/>
        </w:trPr>
        <w:tc>
          <w:tcPr>
            <w:tcW w:w="5529" w:type="dxa"/>
            <w:hideMark/>
          </w:tcPr>
          <w:p w14:paraId="791ECDE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Gasto Federalizado</w:t>
            </w:r>
          </w:p>
        </w:tc>
        <w:tc>
          <w:tcPr>
            <w:tcW w:w="3924" w:type="dxa"/>
          </w:tcPr>
          <w:p w14:paraId="2DCEBD8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18,248,289,015.00</w:t>
            </w:r>
          </w:p>
        </w:tc>
      </w:tr>
      <w:tr w:rsidR="009830CF" w:rsidRPr="00782CAC" w14:paraId="4DB4E649" w14:textId="77777777" w:rsidTr="005B3F9D">
        <w:trPr>
          <w:trHeight w:val="20"/>
        </w:trPr>
        <w:tc>
          <w:tcPr>
            <w:tcW w:w="5529" w:type="dxa"/>
            <w:hideMark/>
          </w:tcPr>
          <w:p w14:paraId="07BC466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Participaciones</w:t>
            </w:r>
          </w:p>
        </w:tc>
        <w:tc>
          <w:tcPr>
            <w:tcW w:w="3924" w:type="dxa"/>
          </w:tcPr>
          <w:p w14:paraId="5CE4B9B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12,599,358,801.00</w:t>
            </w:r>
          </w:p>
        </w:tc>
      </w:tr>
      <w:tr w:rsidR="009830CF" w:rsidRPr="00782CAC" w14:paraId="7FBB90E5" w14:textId="77777777" w:rsidTr="005B3F9D">
        <w:trPr>
          <w:trHeight w:val="20"/>
        </w:trPr>
        <w:tc>
          <w:tcPr>
            <w:tcW w:w="5529" w:type="dxa"/>
            <w:hideMark/>
          </w:tcPr>
          <w:p w14:paraId="2FF36BB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TOTAL</w:t>
            </w:r>
          </w:p>
        </w:tc>
        <w:tc>
          <w:tcPr>
            <w:tcW w:w="3924" w:type="dxa"/>
          </w:tcPr>
          <w:p w14:paraId="287731B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hAnsi="Bookman Old Style"/>
                <w:b/>
                <w:bCs/>
                <w:color w:val="000000"/>
                <w:sz w:val="20"/>
                <w:szCs w:val="20"/>
              </w:rPr>
              <w:t>33,735,467,666.00</w:t>
            </w:r>
          </w:p>
        </w:tc>
      </w:tr>
    </w:tbl>
    <w:p w14:paraId="59B2A9B6"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 xml:space="preserve">Las ministraciones y los reintegros de recursos federales a que se refiere este artículo, se realizarán de conformidad con las disposiciones aplicables y los calendarios de ejecución correspondientes. </w:t>
      </w:r>
    </w:p>
    <w:p w14:paraId="36258329"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58257FC7"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41.</w:t>
      </w:r>
      <w:r w:rsidRPr="00782CAC">
        <w:rPr>
          <w:rFonts w:ascii="Bookman Old Style" w:eastAsia="Arial Unicode MS" w:hAnsi="Bookman Old Style" w:cs="Arial Unicode MS"/>
          <w:color w:val="auto"/>
          <w:sz w:val="24"/>
          <w:szCs w:val="24"/>
          <w:lang w:val="es-MX"/>
        </w:rPr>
        <w:t xml:space="preserve"> Los Entes Públicos en el ejercicio de los recursos federales que les sean transferidos, según corresponda, se sujetarán a las disposiciones en materia de información financiera, rendición de cuentas, transparencia y evaluación establecidas en los artículos 134 de la Constitución Política de los Estados Unidos Mexicanos, 48 y 49, fracción V y párrafos subsecuentes, de la Ley de Coordinación Fiscal, 85 y 110 de la Ley Federal de Presupuesto y Responsabilidad Hacendaria, 70 de la Ley General de Contabilidad Gubernamental, el Acuerdo Nacional para la Modernización de la Educación Básica y Normal, el Acuerdo Nacional para la Descentralización de los Servicios de Salud, Lineamientos para informar sobre los recursos federales transferidos a las Entidades Federativas, Municipios y Demarcaciones Territoriales del Distrito Federal y de operación de los recursos del Ramo General 33, y demás disposiciones jurídicas aplicables. </w:t>
      </w:r>
    </w:p>
    <w:p w14:paraId="31A3E4DD"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0"/>
          <w:szCs w:val="20"/>
          <w:lang w:val="es-MX"/>
        </w:rPr>
      </w:pPr>
    </w:p>
    <w:p w14:paraId="778FB784"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42.</w:t>
      </w:r>
      <w:r w:rsidRPr="00782CAC">
        <w:rPr>
          <w:rFonts w:ascii="Bookman Old Style" w:eastAsia="Arial Unicode MS" w:hAnsi="Bookman Old Style" w:cs="Arial Unicode MS"/>
          <w:color w:val="auto"/>
          <w:sz w:val="24"/>
          <w:szCs w:val="24"/>
          <w:lang w:val="es-MX"/>
        </w:rPr>
        <w:t xml:space="preserve"> La Secretaría de Desarrollo Social, la Secretaría de Desarrollo Urbano y Ordenamiento Territorial y los Municipios en el ejercicio de los recursos federales del Ramo General 33, FISE, FISM, FORTAMUN</w:t>
      </w:r>
      <w:r w:rsidRPr="00782CAC">
        <w:rPr>
          <w:rFonts w:ascii="Bookman Old Style" w:eastAsia="Arial Unicode MS" w:hAnsi="Bookman Old Style" w:cs="Arial Unicode MS"/>
          <w:color w:val="000000" w:themeColor="text1"/>
          <w:sz w:val="24"/>
          <w:szCs w:val="24"/>
          <w:lang w:val="es-MX"/>
        </w:rPr>
        <w:t>DF</w:t>
      </w:r>
      <w:r w:rsidRPr="00782CAC">
        <w:rPr>
          <w:rFonts w:ascii="Bookman Old Style" w:eastAsia="Arial Unicode MS" w:hAnsi="Bookman Old Style" w:cs="Arial Unicode MS"/>
          <w:color w:val="auto"/>
          <w:sz w:val="24"/>
          <w:szCs w:val="24"/>
          <w:lang w:val="es-MX"/>
        </w:rPr>
        <w:t xml:space="preserve"> que les sean transferidos, según corresponda, se sujetarán a las disposiciones en materia de información financiera, rendición de cuentas, transparencia y evaluación establecidas, deberán cumplir con las obligaciones y/o responsabilidades señaladas en los artículos 25 fracciones III y IV,  33, 35, 36, 37, 38 último párrafo, 48 y 49 de la Ley de Coordinación Fiscal, 85 de la Ley Federal de Presupuesto y Responsabilidad Hacendaria, 75, 79 y 80 de la Ley General de Contabilidad Gubernamental, 17 de la </w:t>
      </w:r>
      <w:r w:rsidRPr="00782CAC">
        <w:rPr>
          <w:rFonts w:ascii="Bookman Old Style" w:hAnsi="Bookman Old Style" w:cs="Arial Unicode MS"/>
          <w:color w:val="auto"/>
          <w:sz w:val="24"/>
          <w:szCs w:val="24"/>
          <w:lang w:val="es-MX"/>
        </w:rPr>
        <w:t>Ley de Disciplina Financiera de las Entidades Federativas y los Municipios</w:t>
      </w:r>
      <w:r w:rsidRPr="00782CAC">
        <w:rPr>
          <w:rFonts w:ascii="Bookman Old Style" w:eastAsia="Arial Unicode MS" w:hAnsi="Bookman Old Style" w:cs="Arial Unicode MS"/>
          <w:color w:val="auto"/>
          <w:sz w:val="24"/>
          <w:szCs w:val="24"/>
          <w:lang w:val="es-MX"/>
        </w:rPr>
        <w:t xml:space="preserve">, Lineamientos del Fondo de Aportaciones para la Infraestructura Social, Lineamientos para informar sobre los recursos federales transferidos a las Entidades Federativas, Municipios y Demarcaciones Territoriales del Distrito Federal y de operación de los recursos del Ramo General 33, y demás disposiciones jurídicas aplicables en materia de responsabilidad hacendaria y financiera, de contabilidad gubernamental, de transparencia, de fiscalización y </w:t>
      </w:r>
      <w:r w:rsidRPr="00782CAC">
        <w:rPr>
          <w:rFonts w:ascii="Bookman Old Style" w:eastAsia="Arial Unicode MS" w:hAnsi="Bookman Old Style" w:cs="Arial Unicode MS"/>
          <w:color w:val="auto"/>
          <w:sz w:val="24"/>
          <w:szCs w:val="24"/>
          <w:lang w:val="es-MX"/>
        </w:rPr>
        <w:lastRenderedPageBreak/>
        <w:t xml:space="preserve">rendición de cuentas, así como de seguimiento sobre el uso de los recursos del FISE, FAIS y FORTAMUNDF, siendo responsables directos del ejercicio y operación de los recursos transferidos. </w:t>
      </w:r>
    </w:p>
    <w:p w14:paraId="5F803CDC"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La Secretaría de Desarrollo Social, será la responsable de distribuir los recursos que le sean transferidos al Estado provenientes del FISM y FORTAMUN, de acuerdo a lo establecido en la Ley de Coordinación Fiscal, además de publicar tal distribución y la metodología seguida en los medios locales de difusión.</w:t>
      </w:r>
    </w:p>
    <w:p w14:paraId="55ABB224"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0"/>
          <w:szCs w:val="20"/>
          <w:lang w:val="es-MX"/>
        </w:rPr>
      </w:pPr>
    </w:p>
    <w:p w14:paraId="36DDF056" w14:textId="77777777"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b/>
          <w:bCs/>
          <w:color w:val="auto"/>
          <w:lang w:val="es-MX"/>
        </w:rPr>
        <w:t>Artículo 43.</w:t>
      </w:r>
      <w:r w:rsidRPr="00782CAC">
        <w:rPr>
          <w:rFonts w:ascii="Bookman Old Style" w:hAnsi="Bookman Old Style"/>
          <w:color w:val="auto"/>
          <w:lang w:val="es-MX"/>
        </w:rPr>
        <w:t xml:space="preserve"> Las asignaciones previstas para el Estado por Participaciones ascienden a la cantidad de </w:t>
      </w:r>
      <w:r w:rsidRPr="00782CAC">
        <w:rPr>
          <w:rFonts w:ascii="Bookman Old Style" w:hAnsi="Bookman Old Style"/>
          <w:b/>
          <w:color w:val="auto"/>
          <w:lang w:val="es-MX"/>
        </w:rPr>
        <w:t>$</w:t>
      </w:r>
      <w:r w:rsidRPr="00782CAC">
        <w:rPr>
          <w:rFonts w:ascii="Bookman Old Style" w:hAnsi="Bookman Old Style"/>
          <w:b/>
          <w:lang w:val="es-MX"/>
        </w:rPr>
        <w:t>12,599,358,801</w:t>
      </w:r>
      <w:r w:rsidRPr="00782CAC">
        <w:rPr>
          <w:rFonts w:ascii="Bookman Old Style" w:hAnsi="Bookman Old Style" w:cs="Calibri"/>
          <w:b/>
          <w:bdr w:val="none" w:sz="0" w:space="0" w:color="auto"/>
          <w:lang w:val="es-MX" w:eastAsia="es-MX"/>
        </w:rPr>
        <w:t>.00</w:t>
      </w:r>
      <w:r w:rsidRPr="00782CAC">
        <w:rPr>
          <w:rFonts w:ascii="Bookman Old Style" w:hAnsi="Bookman Old Style"/>
          <w:color w:val="auto"/>
          <w:lang w:val="es-MX"/>
        </w:rPr>
        <w:t xml:space="preserve"> (doce mil quinientos noventa y nueve millones trescientos cincuenta y ocho mil ochocientos un peso 00/100 M.N.), de estas, para sus Municipios corresponden la cantidad de </w:t>
      </w:r>
      <w:r w:rsidRPr="00782CAC">
        <w:rPr>
          <w:rFonts w:ascii="Bookman Old Style" w:hAnsi="Bookman Old Style"/>
          <w:b/>
          <w:color w:val="auto"/>
          <w:lang w:val="es-MX"/>
        </w:rPr>
        <w:t>$</w:t>
      </w:r>
      <w:r w:rsidRPr="00782CAC">
        <w:rPr>
          <w:rFonts w:ascii="Bookman Old Style" w:hAnsi="Bookman Old Style"/>
          <w:b/>
          <w:bCs/>
          <w:lang w:val="es-MX"/>
        </w:rPr>
        <w:t>3,360,144,874.00</w:t>
      </w:r>
      <w:r w:rsidRPr="00782CAC">
        <w:rPr>
          <w:rFonts w:ascii="Bookman Old Style" w:eastAsia="Times New Roman" w:hAnsi="Bookman Old Style" w:cs="Calibri"/>
          <w:bdr w:val="none" w:sz="0" w:space="0" w:color="auto"/>
          <w:lang w:val="es-MX" w:eastAsia="es-MX"/>
        </w:rPr>
        <w:t xml:space="preserve"> (tres mil trescientos sesenta millones ciento cuarenta y cuatro mil ochocientos setenta y cuatro </w:t>
      </w:r>
      <w:r w:rsidRPr="00782CAC">
        <w:rPr>
          <w:rFonts w:ascii="Bookman Old Style" w:hAnsi="Bookman Old Style"/>
          <w:color w:val="auto"/>
          <w:lang w:val="es-MX"/>
        </w:rPr>
        <w:t>pesos 00/100 M.N.), desglosadas de la siguiente forma:</w:t>
      </w:r>
    </w:p>
    <w:p w14:paraId="7B59E43D" w14:textId="77777777" w:rsidR="009830CF" w:rsidRPr="00782CAC" w:rsidRDefault="009830CF" w:rsidP="009830CF">
      <w:pPr>
        <w:pStyle w:val="Cuerpo"/>
        <w:jc w:val="both"/>
        <w:rPr>
          <w:rFonts w:ascii="Bookman Old Style" w:hAnsi="Bookman Old Style"/>
          <w:color w:val="auto"/>
          <w:lang w:val="es-MX"/>
        </w:rPr>
      </w:pPr>
    </w:p>
    <w:tbl>
      <w:tblPr>
        <w:tblStyle w:val="TableNormal"/>
        <w:tblW w:w="9498" w:type="dxa"/>
        <w:tblLook w:val="04A0" w:firstRow="1" w:lastRow="0" w:firstColumn="1" w:lastColumn="0" w:noHBand="0" w:noVBand="1"/>
      </w:tblPr>
      <w:tblGrid>
        <w:gridCol w:w="6521"/>
        <w:gridCol w:w="2977"/>
      </w:tblGrid>
      <w:tr w:rsidR="009830CF" w:rsidRPr="00782CAC" w14:paraId="5F494D15" w14:textId="77777777" w:rsidTr="005B3F9D">
        <w:trPr>
          <w:trHeight w:val="365"/>
        </w:trPr>
        <w:tc>
          <w:tcPr>
            <w:tcW w:w="6521" w:type="dxa"/>
            <w:tcBorders>
              <w:top w:val="single" w:sz="12" w:space="0" w:color="632423" w:themeColor="accent2" w:themeShade="80"/>
              <w:bottom w:val="single" w:sz="12" w:space="0" w:color="632423" w:themeColor="accent2" w:themeShade="80"/>
            </w:tcBorders>
            <w:hideMark/>
          </w:tcPr>
          <w:p w14:paraId="4295DF9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b/>
                <w:bCs/>
                <w:color w:val="000000"/>
                <w:sz w:val="20"/>
                <w:szCs w:val="20"/>
                <w:bdr w:val="none" w:sz="0" w:space="0" w:color="auto"/>
                <w:lang w:eastAsia="es-MX"/>
              </w:rPr>
            </w:pPr>
            <w:bookmarkStart w:id="11" w:name="RANGE!A9:B69"/>
            <w:r w:rsidRPr="00782CAC">
              <w:rPr>
                <w:rFonts w:ascii="Bookman Old Style" w:eastAsia="Times New Roman" w:hAnsi="Bookman Old Style" w:cs="Calibri"/>
                <w:b/>
                <w:bCs/>
                <w:color w:val="000000"/>
                <w:sz w:val="20"/>
                <w:szCs w:val="20"/>
                <w:bdr w:val="none" w:sz="0" w:space="0" w:color="auto"/>
                <w:lang w:eastAsia="es-MX"/>
              </w:rPr>
              <w:t>Municipio</w:t>
            </w:r>
            <w:bookmarkEnd w:id="11"/>
          </w:p>
        </w:tc>
        <w:tc>
          <w:tcPr>
            <w:tcW w:w="2977" w:type="dxa"/>
            <w:tcBorders>
              <w:top w:val="single" w:sz="12" w:space="0" w:color="632423" w:themeColor="accent2" w:themeShade="80"/>
              <w:bottom w:val="single" w:sz="12" w:space="0" w:color="632423" w:themeColor="accent2" w:themeShade="80"/>
            </w:tcBorders>
            <w:hideMark/>
          </w:tcPr>
          <w:p w14:paraId="0AAE644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Asignación Presupuestal</w:t>
            </w:r>
          </w:p>
        </w:tc>
      </w:tr>
      <w:tr w:rsidR="009830CF" w:rsidRPr="00782CAC" w14:paraId="7494AD11" w14:textId="77777777" w:rsidTr="005B3F9D">
        <w:trPr>
          <w:trHeight w:val="300"/>
        </w:trPr>
        <w:tc>
          <w:tcPr>
            <w:tcW w:w="6521" w:type="dxa"/>
            <w:tcBorders>
              <w:top w:val="single" w:sz="12" w:space="0" w:color="632423" w:themeColor="accent2" w:themeShade="80"/>
            </w:tcBorders>
            <w:hideMark/>
          </w:tcPr>
          <w:p w14:paraId="1A1F0A4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Apozol</w:t>
            </w:r>
          </w:p>
        </w:tc>
        <w:tc>
          <w:tcPr>
            <w:tcW w:w="2977" w:type="dxa"/>
            <w:tcBorders>
              <w:top w:val="single" w:sz="12" w:space="0" w:color="632423" w:themeColor="accent2" w:themeShade="80"/>
            </w:tcBorders>
          </w:tcPr>
          <w:p w14:paraId="33DB067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16,367,064.00</w:t>
            </w:r>
          </w:p>
        </w:tc>
      </w:tr>
      <w:tr w:rsidR="009830CF" w:rsidRPr="00782CAC" w14:paraId="73280F92" w14:textId="77777777" w:rsidTr="005B3F9D">
        <w:trPr>
          <w:trHeight w:val="300"/>
        </w:trPr>
        <w:tc>
          <w:tcPr>
            <w:tcW w:w="6521" w:type="dxa"/>
            <w:hideMark/>
          </w:tcPr>
          <w:p w14:paraId="06C0663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Apulco</w:t>
            </w:r>
          </w:p>
        </w:tc>
        <w:tc>
          <w:tcPr>
            <w:tcW w:w="2977" w:type="dxa"/>
          </w:tcPr>
          <w:p w14:paraId="1E1DAAA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13,538,783.00</w:t>
            </w:r>
          </w:p>
        </w:tc>
      </w:tr>
      <w:tr w:rsidR="009830CF" w:rsidRPr="00782CAC" w14:paraId="1A847A63" w14:textId="77777777" w:rsidTr="005B3F9D">
        <w:trPr>
          <w:trHeight w:val="300"/>
        </w:trPr>
        <w:tc>
          <w:tcPr>
            <w:tcW w:w="6521" w:type="dxa"/>
            <w:hideMark/>
          </w:tcPr>
          <w:p w14:paraId="62EA448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Atolinga</w:t>
            </w:r>
          </w:p>
        </w:tc>
        <w:tc>
          <w:tcPr>
            <w:tcW w:w="2977" w:type="dxa"/>
          </w:tcPr>
          <w:p w14:paraId="5052FB6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10,809,498.00</w:t>
            </w:r>
          </w:p>
        </w:tc>
      </w:tr>
      <w:tr w:rsidR="009830CF" w:rsidRPr="00782CAC" w14:paraId="290B6F6C" w14:textId="77777777" w:rsidTr="005B3F9D">
        <w:trPr>
          <w:trHeight w:val="300"/>
        </w:trPr>
        <w:tc>
          <w:tcPr>
            <w:tcW w:w="6521" w:type="dxa"/>
            <w:hideMark/>
          </w:tcPr>
          <w:p w14:paraId="6757F01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Florencia de Benito Juárez</w:t>
            </w:r>
          </w:p>
        </w:tc>
        <w:tc>
          <w:tcPr>
            <w:tcW w:w="2977" w:type="dxa"/>
          </w:tcPr>
          <w:p w14:paraId="33A3AC0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12,517,228.00</w:t>
            </w:r>
          </w:p>
        </w:tc>
      </w:tr>
      <w:tr w:rsidR="009830CF" w:rsidRPr="00782CAC" w14:paraId="74E73ACB" w14:textId="77777777" w:rsidTr="005B3F9D">
        <w:trPr>
          <w:trHeight w:val="300"/>
        </w:trPr>
        <w:tc>
          <w:tcPr>
            <w:tcW w:w="6521" w:type="dxa"/>
            <w:hideMark/>
          </w:tcPr>
          <w:p w14:paraId="36BE44C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Calera</w:t>
            </w:r>
          </w:p>
        </w:tc>
        <w:tc>
          <w:tcPr>
            <w:tcW w:w="2977" w:type="dxa"/>
          </w:tcPr>
          <w:p w14:paraId="3C611EC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84,560,572.00</w:t>
            </w:r>
          </w:p>
        </w:tc>
      </w:tr>
      <w:tr w:rsidR="009830CF" w:rsidRPr="00782CAC" w14:paraId="4AE6BE90" w14:textId="77777777" w:rsidTr="005B3F9D">
        <w:trPr>
          <w:trHeight w:val="300"/>
        </w:trPr>
        <w:tc>
          <w:tcPr>
            <w:tcW w:w="6521" w:type="dxa"/>
            <w:hideMark/>
          </w:tcPr>
          <w:p w14:paraId="65C770E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Cañitas de Felipe Pescador</w:t>
            </w:r>
          </w:p>
        </w:tc>
        <w:tc>
          <w:tcPr>
            <w:tcW w:w="2977" w:type="dxa"/>
          </w:tcPr>
          <w:p w14:paraId="2F437B8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17,585,753.00</w:t>
            </w:r>
          </w:p>
        </w:tc>
      </w:tr>
      <w:tr w:rsidR="009830CF" w:rsidRPr="00782CAC" w14:paraId="36D3609E" w14:textId="77777777" w:rsidTr="005B3F9D">
        <w:trPr>
          <w:trHeight w:val="300"/>
        </w:trPr>
        <w:tc>
          <w:tcPr>
            <w:tcW w:w="6521" w:type="dxa"/>
            <w:hideMark/>
          </w:tcPr>
          <w:p w14:paraId="11296FF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Concepción del Oro</w:t>
            </w:r>
          </w:p>
        </w:tc>
        <w:tc>
          <w:tcPr>
            <w:tcW w:w="2977" w:type="dxa"/>
          </w:tcPr>
          <w:p w14:paraId="7DB8D51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34,571,130.00</w:t>
            </w:r>
          </w:p>
        </w:tc>
      </w:tr>
      <w:tr w:rsidR="009830CF" w:rsidRPr="00782CAC" w14:paraId="2372E83E" w14:textId="77777777" w:rsidTr="005B3F9D">
        <w:trPr>
          <w:trHeight w:val="300"/>
        </w:trPr>
        <w:tc>
          <w:tcPr>
            <w:tcW w:w="6521" w:type="dxa"/>
            <w:hideMark/>
          </w:tcPr>
          <w:p w14:paraId="662E6D1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Cuauhtémoc</w:t>
            </w:r>
          </w:p>
        </w:tc>
        <w:tc>
          <w:tcPr>
            <w:tcW w:w="2977" w:type="dxa"/>
          </w:tcPr>
          <w:p w14:paraId="1E1B96B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22,838,216.00</w:t>
            </w:r>
          </w:p>
        </w:tc>
      </w:tr>
      <w:tr w:rsidR="009830CF" w:rsidRPr="00782CAC" w14:paraId="41C0B72E" w14:textId="77777777" w:rsidTr="005B3F9D">
        <w:trPr>
          <w:trHeight w:val="300"/>
        </w:trPr>
        <w:tc>
          <w:tcPr>
            <w:tcW w:w="6521" w:type="dxa"/>
            <w:hideMark/>
          </w:tcPr>
          <w:p w14:paraId="0A44579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Chalchihuites</w:t>
            </w:r>
          </w:p>
        </w:tc>
        <w:tc>
          <w:tcPr>
            <w:tcW w:w="2977" w:type="dxa"/>
          </w:tcPr>
          <w:p w14:paraId="7AE1C14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35,097,970.00</w:t>
            </w:r>
          </w:p>
        </w:tc>
      </w:tr>
      <w:tr w:rsidR="009830CF" w:rsidRPr="00782CAC" w14:paraId="0BD82E06" w14:textId="77777777" w:rsidTr="005B3F9D">
        <w:trPr>
          <w:trHeight w:val="300"/>
        </w:trPr>
        <w:tc>
          <w:tcPr>
            <w:tcW w:w="6521" w:type="dxa"/>
            <w:hideMark/>
          </w:tcPr>
          <w:p w14:paraId="1940394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El Plateado de Joaquín Amaro</w:t>
            </w:r>
          </w:p>
        </w:tc>
        <w:tc>
          <w:tcPr>
            <w:tcW w:w="2977" w:type="dxa"/>
          </w:tcPr>
          <w:p w14:paraId="4FE1286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8,431,965.00</w:t>
            </w:r>
          </w:p>
        </w:tc>
      </w:tr>
      <w:tr w:rsidR="009830CF" w:rsidRPr="00782CAC" w14:paraId="3151BCFD" w14:textId="77777777" w:rsidTr="005B3F9D">
        <w:trPr>
          <w:trHeight w:val="300"/>
        </w:trPr>
        <w:tc>
          <w:tcPr>
            <w:tcW w:w="6521" w:type="dxa"/>
            <w:hideMark/>
          </w:tcPr>
          <w:p w14:paraId="7F6A428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El Salvador</w:t>
            </w:r>
          </w:p>
        </w:tc>
        <w:tc>
          <w:tcPr>
            <w:tcW w:w="2977" w:type="dxa"/>
          </w:tcPr>
          <w:p w14:paraId="2A87A85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9,728,410.00</w:t>
            </w:r>
          </w:p>
        </w:tc>
      </w:tr>
      <w:tr w:rsidR="009830CF" w:rsidRPr="00782CAC" w14:paraId="36DBA71D" w14:textId="77777777" w:rsidTr="005B3F9D">
        <w:trPr>
          <w:trHeight w:val="300"/>
        </w:trPr>
        <w:tc>
          <w:tcPr>
            <w:tcW w:w="6521" w:type="dxa"/>
            <w:hideMark/>
          </w:tcPr>
          <w:p w14:paraId="27CC164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Fresnillo</w:t>
            </w:r>
          </w:p>
        </w:tc>
        <w:tc>
          <w:tcPr>
            <w:tcW w:w="2977" w:type="dxa"/>
          </w:tcPr>
          <w:p w14:paraId="5B7F1F2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379,528,516.00</w:t>
            </w:r>
          </w:p>
        </w:tc>
      </w:tr>
      <w:tr w:rsidR="009830CF" w:rsidRPr="00782CAC" w14:paraId="2018469E" w14:textId="77777777" w:rsidTr="005B3F9D">
        <w:trPr>
          <w:trHeight w:val="300"/>
        </w:trPr>
        <w:tc>
          <w:tcPr>
            <w:tcW w:w="6521" w:type="dxa"/>
            <w:hideMark/>
          </w:tcPr>
          <w:p w14:paraId="23A6CBF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Genaro Codina</w:t>
            </w:r>
          </w:p>
        </w:tc>
        <w:tc>
          <w:tcPr>
            <w:tcW w:w="2977" w:type="dxa"/>
          </w:tcPr>
          <w:p w14:paraId="50EC9B8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21,035,956.00</w:t>
            </w:r>
          </w:p>
        </w:tc>
      </w:tr>
      <w:tr w:rsidR="009830CF" w:rsidRPr="00782CAC" w14:paraId="23FCC496" w14:textId="77777777" w:rsidTr="005B3F9D">
        <w:trPr>
          <w:trHeight w:val="300"/>
        </w:trPr>
        <w:tc>
          <w:tcPr>
            <w:tcW w:w="6521" w:type="dxa"/>
            <w:hideMark/>
          </w:tcPr>
          <w:p w14:paraId="5E59DF6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General Enrique Estrada</w:t>
            </w:r>
          </w:p>
        </w:tc>
        <w:tc>
          <w:tcPr>
            <w:tcW w:w="2977" w:type="dxa"/>
          </w:tcPr>
          <w:p w14:paraId="38DD7C7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14,520,384.00</w:t>
            </w:r>
          </w:p>
        </w:tc>
      </w:tr>
      <w:tr w:rsidR="009830CF" w:rsidRPr="00782CAC" w14:paraId="26F4BCB4" w14:textId="77777777" w:rsidTr="005B3F9D">
        <w:trPr>
          <w:trHeight w:val="300"/>
        </w:trPr>
        <w:tc>
          <w:tcPr>
            <w:tcW w:w="6521" w:type="dxa"/>
            <w:hideMark/>
          </w:tcPr>
          <w:p w14:paraId="330E82C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General Francisco R. Murguía</w:t>
            </w:r>
          </w:p>
        </w:tc>
        <w:tc>
          <w:tcPr>
            <w:tcW w:w="2977" w:type="dxa"/>
          </w:tcPr>
          <w:p w14:paraId="4EBC401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58,414,181.00</w:t>
            </w:r>
          </w:p>
        </w:tc>
      </w:tr>
      <w:tr w:rsidR="009830CF" w:rsidRPr="00782CAC" w14:paraId="1F25409F" w14:textId="77777777" w:rsidTr="005B3F9D">
        <w:trPr>
          <w:trHeight w:val="300"/>
        </w:trPr>
        <w:tc>
          <w:tcPr>
            <w:tcW w:w="6521" w:type="dxa"/>
            <w:hideMark/>
          </w:tcPr>
          <w:p w14:paraId="15F81E4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General Pánfilo Natera</w:t>
            </w:r>
          </w:p>
        </w:tc>
        <w:tc>
          <w:tcPr>
            <w:tcW w:w="2977" w:type="dxa"/>
          </w:tcPr>
          <w:p w14:paraId="6AAD8DC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38,140,409.00</w:t>
            </w:r>
          </w:p>
        </w:tc>
      </w:tr>
      <w:tr w:rsidR="009830CF" w:rsidRPr="00782CAC" w14:paraId="72E8CCFD" w14:textId="77777777" w:rsidTr="005B3F9D">
        <w:trPr>
          <w:trHeight w:val="300"/>
        </w:trPr>
        <w:tc>
          <w:tcPr>
            <w:tcW w:w="6521" w:type="dxa"/>
            <w:hideMark/>
          </w:tcPr>
          <w:p w14:paraId="732CDD1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Guadalupe</w:t>
            </w:r>
          </w:p>
        </w:tc>
        <w:tc>
          <w:tcPr>
            <w:tcW w:w="2977" w:type="dxa"/>
          </w:tcPr>
          <w:p w14:paraId="1B2B9B1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347,954,705.00</w:t>
            </w:r>
          </w:p>
        </w:tc>
      </w:tr>
      <w:tr w:rsidR="009830CF" w:rsidRPr="00782CAC" w14:paraId="63D9E54E" w14:textId="77777777" w:rsidTr="005B3F9D">
        <w:trPr>
          <w:trHeight w:val="300"/>
        </w:trPr>
        <w:tc>
          <w:tcPr>
            <w:tcW w:w="6521" w:type="dxa"/>
            <w:hideMark/>
          </w:tcPr>
          <w:p w14:paraId="680D02B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Huanusco</w:t>
            </w:r>
          </w:p>
        </w:tc>
        <w:tc>
          <w:tcPr>
            <w:tcW w:w="2977" w:type="dxa"/>
          </w:tcPr>
          <w:p w14:paraId="562EFE2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14,762,228.00</w:t>
            </w:r>
          </w:p>
        </w:tc>
      </w:tr>
      <w:tr w:rsidR="009830CF" w:rsidRPr="00782CAC" w14:paraId="19E5D5CE" w14:textId="77777777" w:rsidTr="005B3F9D">
        <w:trPr>
          <w:trHeight w:val="300"/>
        </w:trPr>
        <w:tc>
          <w:tcPr>
            <w:tcW w:w="6521" w:type="dxa"/>
            <w:hideMark/>
          </w:tcPr>
          <w:p w14:paraId="393EBCD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Jalpa</w:t>
            </w:r>
          </w:p>
        </w:tc>
        <w:tc>
          <w:tcPr>
            <w:tcW w:w="2977" w:type="dxa"/>
          </w:tcPr>
          <w:p w14:paraId="36DEBC2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58,313,270.00</w:t>
            </w:r>
          </w:p>
        </w:tc>
      </w:tr>
      <w:tr w:rsidR="009830CF" w:rsidRPr="00782CAC" w14:paraId="4C44099B" w14:textId="77777777" w:rsidTr="005B3F9D">
        <w:trPr>
          <w:trHeight w:val="300"/>
        </w:trPr>
        <w:tc>
          <w:tcPr>
            <w:tcW w:w="6521" w:type="dxa"/>
            <w:hideMark/>
          </w:tcPr>
          <w:p w14:paraId="2147EFF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Jerez de García Salinas</w:t>
            </w:r>
          </w:p>
        </w:tc>
        <w:tc>
          <w:tcPr>
            <w:tcW w:w="2977" w:type="dxa"/>
          </w:tcPr>
          <w:p w14:paraId="5FCCBB8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133,674,652.00</w:t>
            </w:r>
          </w:p>
        </w:tc>
      </w:tr>
      <w:tr w:rsidR="009830CF" w:rsidRPr="00782CAC" w14:paraId="7A0D3346" w14:textId="77777777" w:rsidTr="005B3F9D">
        <w:trPr>
          <w:trHeight w:val="300"/>
        </w:trPr>
        <w:tc>
          <w:tcPr>
            <w:tcW w:w="6521" w:type="dxa"/>
            <w:hideMark/>
          </w:tcPr>
          <w:p w14:paraId="6931630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Jiménez del Teúl</w:t>
            </w:r>
          </w:p>
        </w:tc>
        <w:tc>
          <w:tcPr>
            <w:tcW w:w="2977" w:type="dxa"/>
          </w:tcPr>
          <w:p w14:paraId="26B1476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16,500,103.00</w:t>
            </w:r>
          </w:p>
        </w:tc>
      </w:tr>
      <w:tr w:rsidR="009830CF" w:rsidRPr="00782CAC" w14:paraId="1011E4D6" w14:textId="77777777" w:rsidTr="005B3F9D">
        <w:trPr>
          <w:trHeight w:val="300"/>
        </w:trPr>
        <w:tc>
          <w:tcPr>
            <w:tcW w:w="6521" w:type="dxa"/>
            <w:hideMark/>
          </w:tcPr>
          <w:p w14:paraId="6775041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Juan Aldama</w:t>
            </w:r>
          </w:p>
        </w:tc>
        <w:tc>
          <w:tcPr>
            <w:tcW w:w="2977" w:type="dxa"/>
          </w:tcPr>
          <w:p w14:paraId="0F2B6D6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38,614,035.00</w:t>
            </w:r>
          </w:p>
        </w:tc>
      </w:tr>
      <w:tr w:rsidR="009830CF" w:rsidRPr="00782CAC" w14:paraId="616862A2" w14:textId="77777777" w:rsidTr="005B3F9D">
        <w:trPr>
          <w:trHeight w:val="300"/>
        </w:trPr>
        <w:tc>
          <w:tcPr>
            <w:tcW w:w="6521" w:type="dxa"/>
            <w:hideMark/>
          </w:tcPr>
          <w:p w14:paraId="1984B15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Juchipila</w:t>
            </w:r>
          </w:p>
        </w:tc>
        <w:tc>
          <w:tcPr>
            <w:tcW w:w="2977" w:type="dxa"/>
          </w:tcPr>
          <w:p w14:paraId="1294616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36,065,146.00</w:t>
            </w:r>
          </w:p>
        </w:tc>
      </w:tr>
      <w:tr w:rsidR="009830CF" w:rsidRPr="00782CAC" w14:paraId="4A5315CC" w14:textId="77777777" w:rsidTr="005B3F9D">
        <w:trPr>
          <w:trHeight w:val="300"/>
        </w:trPr>
        <w:tc>
          <w:tcPr>
            <w:tcW w:w="6521" w:type="dxa"/>
            <w:hideMark/>
          </w:tcPr>
          <w:p w14:paraId="7C9CDAF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lastRenderedPageBreak/>
              <w:t>Municipio de Loreto</w:t>
            </w:r>
          </w:p>
        </w:tc>
        <w:tc>
          <w:tcPr>
            <w:tcW w:w="2977" w:type="dxa"/>
          </w:tcPr>
          <w:p w14:paraId="2889D23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71,910,550.00</w:t>
            </w:r>
          </w:p>
        </w:tc>
      </w:tr>
      <w:tr w:rsidR="009830CF" w:rsidRPr="00782CAC" w14:paraId="1053BBD3" w14:textId="77777777" w:rsidTr="005B3F9D">
        <w:trPr>
          <w:trHeight w:val="300"/>
        </w:trPr>
        <w:tc>
          <w:tcPr>
            <w:tcW w:w="6521" w:type="dxa"/>
            <w:hideMark/>
          </w:tcPr>
          <w:p w14:paraId="7078105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Luís Moya</w:t>
            </w:r>
          </w:p>
        </w:tc>
        <w:tc>
          <w:tcPr>
            <w:tcW w:w="2977" w:type="dxa"/>
          </w:tcPr>
          <w:p w14:paraId="4916F22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23,899,189.00</w:t>
            </w:r>
          </w:p>
        </w:tc>
      </w:tr>
      <w:tr w:rsidR="009830CF" w:rsidRPr="00782CAC" w14:paraId="63727909" w14:textId="77777777" w:rsidTr="005B3F9D">
        <w:trPr>
          <w:trHeight w:val="300"/>
        </w:trPr>
        <w:tc>
          <w:tcPr>
            <w:tcW w:w="6521" w:type="dxa"/>
            <w:hideMark/>
          </w:tcPr>
          <w:p w14:paraId="77594D5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Mazapil</w:t>
            </w:r>
          </w:p>
        </w:tc>
        <w:tc>
          <w:tcPr>
            <w:tcW w:w="2977" w:type="dxa"/>
          </w:tcPr>
          <w:p w14:paraId="37F8EB9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103,896,714.00</w:t>
            </w:r>
          </w:p>
        </w:tc>
      </w:tr>
      <w:tr w:rsidR="009830CF" w:rsidRPr="00782CAC" w14:paraId="28A86683" w14:textId="77777777" w:rsidTr="005B3F9D">
        <w:trPr>
          <w:trHeight w:val="300"/>
        </w:trPr>
        <w:tc>
          <w:tcPr>
            <w:tcW w:w="6521" w:type="dxa"/>
            <w:hideMark/>
          </w:tcPr>
          <w:p w14:paraId="399A3A2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Melchor Ocampo</w:t>
            </w:r>
          </w:p>
        </w:tc>
        <w:tc>
          <w:tcPr>
            <w:tcW w:w="2977" w:type="dxa"/>
          </w:tcPr>
          <w:p w14:paraId="6CB64CA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15,331,032.00</w:t>
            </w:r>
          </w:p>
        </w:tc>
      </w:tr>
      <w:tr w:rsidR="009830CF" w:rsidRPr="00782CAC" w14:paraId="4A617729" w14:textId="77777777" w:rsidTr="005B3F9D">
        <w:trPr>
          <w:trHeight w:val="300"/>
        </w:trPr>
        <w:tc>
          <w:tcPr>
            <w:tcW w:w="6521" w:type="dxa"/>
            <w:hideMark/>
          </w:tcPr>
          <w:p w14:paraId="5F71652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Mezquital del Oro</w:t>
            </w:r>
          </w:p>
        </w:tc>
        <w:tc>
          <w:tcPr>
            <w:tcW w:w="2977" w:type="dxa"/>
          </w:tcPr>
          <w:p w14:paraId="1C42D13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10,977,272.00</w:t>
            </w:r>
          </w:p>
        </w:tc>
      </w:tr>
      <w:tr w:rsidR="009830CF" w:rsidRPr="00782CAC" w14:paraId="0FD27920" w14:textId="77777777" w:rsidTr="005B3F9D">
        <w:trPr>
          <w:trHeight w:val="300"/>
        </w:trPr>
        <w:tc>
          <w:tcPr>
            <w:tcW w:w="6521" w:type="dxa"/>
            <w:hideMark/>
          </w:tcPr>
          <w:p w14:paraId="1825389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Miguel Auza</w:t>
            </w:r>
          </w:p>
        </w:tc>
        <w:tc>
          <w:tcPr>
            <w:tcW w:w="2977" w:type="dxa"/>
          </w:tcPr>
          <w:p w14:paraId="66F994E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42,745,628.00</w:t>
            </w:r>
          </w:p>
        </w:tc>
      </w:tr>
      <w:tr w:rsidR="009830CF" w:rsidRPr="00782CAC" w14:paraId="4A028C74" w14:textId="77777777" w:rsidTr="005B3F9D">
        <w:trPr>
          <w:trHeight w:val="300"/>
        </w:trPr>
        <w:tc>
          <w:tcPr>
            <w:tcW w:w="6521" w:type="dxa"/>
            <w:hideMark/>
          </w:tcPr>
          <w:p w14:paraId="187D893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Momax</w:t>
            </w:r>
          </w:p>
        </w:tc>
        <w:tc>
          <w:tcPr>
            <w:tcW w:w="2977" w:type="dxa"/>
          </w:tcPr>
          <w:p w14:paraId="230676A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9,828,198.00</w:t>
            </w:r>
          </w:p>
        </w:tc>
      </w:tr>
      <w:tr w:rsidR="009830CF" w:rsidRPr="00782CAC" w14:paraId="6F153CB0" w14:textId="77777777" w:rsidTr="005B3F9D">
        <w:trPr>
          <w:trHeight w:val="300"/>
        </w:trPr>
        <w:tc>
          <w:tcPr>
            <w:tcW w:w="6521" w:type="dxa"/>
            <w:hideMark/>
          </w:tcPr>
          <w:p w14:paraId="5ED3294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Monte Escobedo</w:t>
            </w:r>
          </w:p>
        </w:tc>
        <w:tc>
          <w:tcPr>
            <w:tcW w:w="2977" w:type="dxa"/>
          </w:tcPr>
          <w:p w14:paraId="65E3CBF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29,927,516.00</w:t>
            </w:r>
          </w:p>
        </w:tc>
      </w:tr>
      <w:tr w:rsidR="009830CF" w:rsidRPr="00782CAC" w14:paraId="0848BBA3" w14:textId="77777777" w:rsidTr="005B3F9D">
        <w:trPr>
          <w:trHeight w:val="300"/>
        </w:trPr>
        <w:tc>
          <w:tcPr>
            <w:tcW w:w="6521" w:type="dxa"/>
            <w:hideMark/>
          </w:tcPr>
          <w:p w14:paraId="1CC62A5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Morelos</w:t>
            </w:r>
          </w:p>
        </w:tc>
        <w:tc>
          <w:tcPr>
            <w:tcW w:w="2977" w:type="dxa"/>
          </w:tcPr>
          <w:p w14:paraId="795335E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29,367,214.00</w:t>
            </w:r>
          </w:p>
        </w:tc>
      </w:tr>
      <w:tr w:rsidR="009830CF" w:rsidRPr="00782CAC" w14:paraId="474CA7BA" w14:textId="77777777" w:rsidTr="005B3F9D">
        <w:trPr>
          <w:trHeight w:val="300"/>
        </w:trPr>
        <w:tc>
          <w:tcPr>
            <w:tcW w:w="6521" w:type="dxa"/>
            <w:hideMark/>
          </w:tcPr>
          <w:p w14:paraId="69531D7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Moyahua de Estrada</w:t>
            </w:r>
          </w:p>
        </w:tc>
        <w:tc>
          <w:tcPr>
            <w:tcW w:w="2977" w:type="dxa"/>
          </w:tcPr>
          <w:p w14:paraId="349EB32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16,337,237.00</w:t>
            </w:r>
          </w:p>
        </w:tc>
      </w:tr>
      <w:tr w:rsidR="009830CF" w:rsidRPr="00782CAC" w14:paraId="03958EA8" w14:textId="77777777" w:rsidTr="005B3F9D">
        <w:trPr>
          <w:trHeight w:val="300"/>
        </w:trPr>
        <w:tc>
          <w:tcPr>
            <w:tcW w:w="6521" w:type="dxa"/>
            <w:hideMark/>
          </w:tcPr>
          <w:p w14:paraId="62CB775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Nochistlán de Mejía</w:t>
            </w:r>
          </w:p>
        </w:tc>
        <w:tc>
          <w:tcPr>
            <w:tcW w:w="2977" w:type="dxa"/>
          </w:tcPr>
          <w:p w14:paraId="32AF211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70,750,903.00</w:t>
            </w:r>
          </w:p>
        </w:tc>
      </w:tr>
      <w:tr w:rsidR="009830CF" w:rsidRPr="00782CAC" w14:paraId="26D3258B" w14:textId="77777777" w:rsidTr="005B3F9D">
        <w:trPr>
          <w:trHeight w:val="300"/>
        </w:trPr>
        <w:tc>
          <w:tcPr>
            <w:tcW w:w="6521" w:type="dxa"/>
            <w:hideMark/>
          </w:tcPr>
          <w:p w14:paraId="1B8E7CF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Noria de Ángeles</w:t>
            </w:r>
          </w:p>
        </w:tc>
        <w:tc>
          <w:tcPr>
            <w:tcW w:w="2977" w:type="dxa"/>
          </w:tcPr>
          <w:p w14:paraId="445C5FC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28,534,479.00</w:t>
            </w:r>
          </w:p>
        </w:tc>
      </w:tr>
      <w:tr w:rsidR="009830CF" w:rsidRPr="00782CAC" w14:paraId="5FFD9D4F" w14:textId="77777777" w:rsidTr="005B3F9D">
        <w:trPr>
          <w:trHeight w:val="300"/>
        </w:trPr>
        <w:tc>
          <w:tcPr>
            <w:tcW w:w="6521" w:type="dxa"/>
            <w:hideMark/>
          </w:tcPr>
          <w:p w14:paraId="0D540D9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Ojocaliente</w:t>
            </w:r>
          </w:p>
        </w:tc>
        <w:tc>
          <w:tcPr>
            <w:tcW w:w="2977" w:type="dxa"/>
          </w:tcPr>
          <w:p w14:paraId="6C99B69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69,099,304.00</w:t>
            </w:r>
          </w:p>
        </w:tc>
      </w:tr>
      <w:tr w:rsidR="009830CF" w:rsidRPr="00782CAC" w14:paraId="17082ECC" w14:textId="77777777" w:rsidTr="005B3F9D">
        <w:trPr>
          <w:trHeight w:val="300"/>
        </w:trPr>
        <w:tc>
          <w:tcPr>
            <w:tcW w:w="6521" w:type="dxa"/>
            <w:hideMark/>
          </w:tcPr>
          <w:p w14:paraId="1F88C83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Pánuco</w:t>
            </w:r>
          </w:p>
        </w:tc>
        <w:tc>
          <w:tcPr>
            <w:tcW w:w="2977" w:type="dxa"/>
          </w:tcPr>
          <w:p w14:paraId="5D761B7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30,752,942.00</w:t>
            </w:r>
          </w:p>
        </w:tc>
      </w:tr>
      <w:tr w:rsidR="009830CF" w:rsidRPr="00782CAC" w14:paraId="0B484B6E" w14:textId="77777777" w:rsidTr="005B3F9D">
        <w:trPr>
          <w:trHeight w:val="300"/>
        </w:trPr>
        <w:tc>
          <w:tcPr>
            <w:tcW w:w="6521" w:type="dxa"/>
            <w:hideMark/>
          </w:tcPr>
          <w:p w14:paraId="2FF8130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Pinos</w:t>
            </w:r>
          </w:p>
        </w:tc>
        <w:tc>
          <w:tcPr>
            <w:tcW w:w="2977" w:type="dxa"/>
          </w:tcPr>
          <w:p w14:paraId="5AFF32A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119,802,479.00</w:t>
            </w:r>
          </w:p>
        </w:tc>
      </w:tr>
      <w:tr w:rsidR="009830CF" w:rsidRPr="00782CAC" w14:paraId="7DADD496" w14:textId="77777777" w:rsidTr="005B3F9D">
        <w:trPr>
          <w:trHeight w:val="300"/>
        </w:trPr>
        <w:tc>
          <w:tcPr>
            <w:tcW w:w="6521" w:type="dxa"/>
            <w:hideMark/>
          </w:tcPr>
          <w:p w14:paraId="6F8264F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Río Grande</w:t>
            </w:r>
          </w:p>
        </w:tc>
        <w:tc>
          <w:tcPr>
            <w:tcW w:w="2977" w:type="dxa"/>
          </w:tcPr>
          <w:p w14:paraId="786960A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109,311,262.00</w:t>
            </w:r>
          </w:p>
        </w:tc>
      </w:tr>
      <w:tr w:rsidR="009830CF" w:rsidRPr="00782CAC" w14:paraId="2E4ACE3E" w14:textId="77777777" w:rsidTr="005B3F9D">
        <w:trPr>
          <w:trHeight w:val="300"/>
        </w:trPr>
        <w:tc>
          <w:tcPr>
            <w:tcW w:w="6521" w:type="dxa"/>
            <w:hideMark/>
          </w:tcPr>
          <w:p w14:paraId="10C16A5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Saín Alto</w:t>
            </w:r>
          </w:p>
        </w:tc>
        <w:tc>
          <w:tcPr>
            <w:tcW w:w="2977" w:type="dxa"/>
          </w:tcPr>
          <w:p w14:paraId="6718679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41,591,351.00</w:t>
            </w:r>
          </w:p>
        </w:tc>
      </w:tr>
      <w:tr w:rsidR="009830CF" w:rsidRPr="00782CAC" w14:paraId="627EB89C" w14:textId="77777777" w:rsidTr="005B3F9D">
        <w:trPr>
          <w:trHeight w:val="300"/>
        </w:trPr>
        <w:tc>
          <w:tcPr>
            <w:tcW w:w="6521" w:type="dxa"/>
            <w:hideMark/>
          </w:tcPr>
          <w:p w14:paraId="06D6F7D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Santa María de la Paz</w:t>
            </w:r>
          </w:p>
        </w:tc>
        <w:tc>
          <w:tcPr>
            <w:tcW w:w="2977" w:type="dxa"/>
          </w:tcPr>
          <w:p w14:paraId="7FEDD7D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10,279,807.00</w:t>
            </w:r>
          </w:p>
        </w:tc>
      </w:tr>
      <w:tr w:rsidR="009830CF" w:rsidRPr="00782CAC" w14:paraId="2B25902D" w14:textId="77777777" w:rsidTr="005B3F9D">
        <w:trPr>
          <w:trHeight w:val="300"/>
        </w:trPr>
        <w:tc>
          <w:tcPr>
            <w:tcW w:w="6521" w:type="dxa"/>
            <w:hideMark/>
          </w:tcPr>
          <w:p w14:paraId="327D209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Sombrerete</w:t>
            </w:r>
          </w:p>
        </w:tc>
        <w:tc>
          <w:tcPr>
            <w:tcW w:w="2977" w:type="dxa"/>
          </w:tcPr>
          <w:p w14:paraId="055864F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117,288,685.00</w:t>
            </w:r>
          </w:p>
        </w:tc>
      </w:tr>
      <w:tr w:rsidR="009830CF" w:rsidRPr="00782CAC" w14:paraId="77E16EB1" w14:textId="77777777" w:rsidTr="005B3F9D">
        <w:trPr>
          <w:trHeight w:val="300"/>
        </w:trPr>
        <w:tc>
          <w:tcPr>
            <w:tcW w:w="6521" w:type="dxa"/>
            <w:hideMark/>
          </w:tcPr>
          <w:p w14:paraId="5B18D64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Susticacán</w:t>
            </w:r>
          </w:p>
        </w:tc>
        <w:tc>
          <w:tcPr>
            <w:tcW w:w="2977" w:type="dxa"/>
          </w:tcPr>
          <w:p w14:paraId="62E14A0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6,755,762.00</w:t>
            </w:r>
          </w:p>
        </w:tc>
      </w:tr>
      <w:tr w:rsidR="009830CF" w:rsidRPr="00782CAC" w14:paraId="671892AC" w14:textId="77777777" w:rsidTr="005B3F9D">
        <w:trPr>
          <w:trHeight w:val="300"/>
        </w:trPr>
        <w:tc>
          <w:tcPr>
            <w:tcW w:w="6521" w:type="dxa"/>
            <w:hideMark/>
          </w:tcPr>
          <w:p w14:paraId="1E60641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Tabasco</w:t>
            </w:r>
          </w:p>
        </w:tc>
        <w:tc>
          <w:tcPr>
            <w:tcW w:w="2977" w:type="dxa"/>
          </w:tcPr>
          <w:p w14:paraId="72EC1CC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32,113,724.00</w:t>
            </w:r>
          </w:p>
        </w:tc>
      </w:tr>
      <w:tr w:rsidR="009830CF" w:rsidRPr="00782CAC" w14:paraId="0D33984E" w14:textId="77777777" w:rsidTr="005B3F9D">
        <w:trPr>
          <w:trHeight w:val="300"/>
        </w:trPr>
        <w:tc>
          <w:tcPr>
            <w:tcW w:w="6521" w:type="dxa"/>
            <w:hideMark/>
          </w:tcPr>
          <w:p w14:paraId="34BFB9E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Tepechitlán</w:t>
            </w:r>
          </w:p>
        </w:tc>
        <w:tc>
          <w:tcPr>
            <w:tcW w:w="2977" w:type="dxa"/>
          </w:tcPr>
          <w:p w14:paraId="3A4BE8E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22,584,614.00</w:t>
            </w:r>
          </w:p>
        </w:tc>
      </w:tr>
      <w:tr w:rsidR="009830CF" w:rsidRPr="00782CAC" w14:paraId="1E61F463" w14:textId="77777777" w:rsidTr="005B3F9D">
        <w:trPr>
          <w:trHeight w:val="300"/>
        </w:trPr>
        <w:tc>
          <w:tcPr>
            <w:tcW w:w="6521" w:type="dxa"/>
            <w:hideMark/>
          </w:tcPr>
          <w:p w14:paraId="0F66916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Tepetongo</w:t>
            </w:r>
          </w:p>
        </w:tc>
        <w:tc>
          <w:tcPr>
            <w:tcW w:w="2977" w:type="dxa"/>
          </w:tcPr>
          <w:p w14:paraId="6CE4BE3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21,481,541.00</w:t>
            </w:r>
          </w:p>
        </w:tc>
      </w:tr>
      <w:tr w:rsidR="009830CF" w:rsidRPr="00782CAC" w14:paraId="3E2D745B" w14:textId="77777777" w:rsidTr="005B3F9D">
        <w:trPr>
          <w:trHeight w:val="300"/>
        </w:trPr>
        <w:tc>
          <w:tcPr>
            <w:tcW w:w="6521" w:type="dxa"/>
            <w:hideMark/>
          </w:tcPr>
          <w:p w14:paraId="2EE93AA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Teúl de González Ortega</w:t>
            </w:r>
          </w:p>
        </w:tc>
        <w:tc>
          <w:tcPr>
            <w:tcW w:w="2977" w:type="dxa"/>
          </w:tcPr>
          <w:p w14:paraId="447B02F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17,095,019.00</w:t>
            </w:r>
          </w:p>
        </w:tc>
      </w:tr>
      <w:tr w:rsidR="009830CF" w:rsidRPr="00782CAC" w14:paraId="62B6023A" w14:textId="77777777" w:rsidTr="005B3F9D">
        <w:trPr>
          <w:trHeight w:val="300"/>
        </w:trPr>
        <w:tc>
          <w:tcPr>
            <w:tcW w:w="6521" w:type="dxa"/>
            <w:hideMark/>
          </w:tcPr>
          <w:p w14:paraId="70D58A7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Tlaltenango de Sánchez Román</w:t>
            </w:r>
          </w:p>
        </w:tc>
        <w:tc>
          <w:tcPr>
            <w:tcW w:w="2977" w:type="dxa"/>
          </w:tcPr>
          <w:p w14:paraId="4B2EEFE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57,718,380.00</w:t>
            </w:r>
          </w:p>
        </w:tc>
      </w:tr>
      <w:tr w:rsidR="009830CF" w:rsidRPr="00782CAC" w14:paraId="6B7AFD2F" w14:textId="77777777" w:rsidTr="005B3F9D">
        <w:trPr>
          <w:trHeight w:val="300"/>
        </w:trPr>
        <w:tc>
          <w:tcPr>
            <w:tcW w:w="6521" w:type="dxa"/>
            <w:hideMark/>
          </w:tcPr>
          <w:p w14:paraId="7B80435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Trancoso</w:t>
            </w:r>
          </w:p>
        </w:tc>
        <w:tc>
          <w:tcPr>
            <w:tcW w:w="2977" w:type="dxa"/>
          </w:tcPr>
          <w:p w14:paraId="02A4130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28,750,734.00</w:t>
            </w:r>
          </w:p>
        </w:tc>
      </w:tr>
      <w:tr w:rsidR="009830CF" w:rsidRPr="00782CAC" w14:paraId="7B73080B" w14:textId="77777777" w:rsidTr="005B3F9D">
        <w:trPr>
          <w:trHeight w:val="300"/>
        </w:trPr>
        <w:tc>
          <w:tcPr>
            <w:tcW w:w="6521" w:type="dxa"/>
            <w:hideMark/>
          </w:tcPr>
          <w:p w14:paraId="684FE7C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Trinidad García de la Cadena</w:t>
            </w:r>
          </w:p>
        </w:tc>
        <w:tc>
          <w:tcPr>
            <w:tcW w:w="2977" w:type="dxa"/>
          </w:tcPr>
          <w:p w14:paraId="5C7B262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10,803,487.00</w:t>
            </w:r>
          </w:p>
        </w:tc>
      </w:tr>
      <w:tr w:rsidR="009830CF" w:rsidRPr="00782CAC" w14:paraId="74D796E1" w14:textId="77777777" w:rsidTr="005B3F9D">
        <w:trPr>
          <w:trHeight w:val="300"/>
        </w:trPr>
        <w:tc>
          <w:tcPr>
            <w:tcW w:w="6521" w:type="dxa"/>
            <w:hideMark/>
          </w:tcPr>
          <w:p w14:paraId="07088D7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Valparaíso</w:t>
            </w:r>
          </w:p>
        </w:tc>
        <w:tc>
          <w:tcPr>
            <w:tcW w:w="2977" w:type="dxa"/>
          </w:tcPr>
          <w:p w14:paraId="6E274D9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96,819,367.00</w:t>
            </w:r>
          </w:p>
        </w:tc>
      </w:tr>
      <w:tr w:rsidR="009830CF" w:rsidRPr="00782CAC" w14:paraId="75042864" w14:textId="77777777" w:rsidTr="005B3F9D">
        <w:trPr>
          <w:trHeight w:val="300"/>
        </w:trPr>
        <w:tc>
          <w:tcPr>
            <w:tcW w:w="6521" w:type="dxa"/>
            <w:hideMark/>
          </w:tcPr>
          <w:p w14:paraId="0DC4227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Vetagrande</w:t>
            </w:r>
          </w:p>
        </w:tc>
        <w:tc>
          <w:tcPr>
            <w:tcW w:w="2977" w:type="dxa"/>
          </w:tcPr>
          <w:p w14:paraId="386AD1E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19,394,178.00</w:t>
            </w:r>
          </w:p>
        </w:tc>
      </w:tr>
      <w:tr w:rsidR="009830CF" w:rsidRPr="00782CAC" w14:paraId="0D34A4B0" w14:textId="77777777" w:rsidTr="005B3F9D">
        <w:trPr>
          <w:trHeight w:val="300"/>
        </w:trPr>
        <w:tc>
          <w:tcPr>
            <w:tcW w:w="6521" w:type="dxa"/>
            <w:hideMark/>
          </w:tcPr>
          <w:p w14:paraId="3B8E867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Villa de Cos</w:t>
            </w:r>
          </w:p>
        </w:tc>
        <w:tc>
          <w:tcPr>
            <w:tcW w:w="2977" w:type="dxa"/>
          </w:tcPr>
          <w:p w14:paraId="65C9E3C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80,713,327.00</w:t>
            </w:r>
          </w:p>
        </w:tc>
      </w:tr>
      <w:tr w:rsidR="009830CF" w:rsidRPr="00782CAC" w14:paraId="271429D9" w14:textId="77777777" w:rsidTr="005B3F9D">
        <w:trPr>
          <w:trHeight w:val="300"/>
        </w:trPr>
        <w:tc>
          <w:tcPr>
            <w:tcW w:w="6521" w:type="dxa"/>
            <w:hideMark/>
          </w:tcPr>
          <w:p w14:paraId="379EA16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Villa García</w:t>
            </w:r>
          </w:p>
        </w:tc>
        <w:tc>
          <w:tcPr>
            <w:tcW w:w="2977" w:type="dxa"/>
          </w:tcPr>
          <w:p w14:paraId="5BA3698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33,545,781.00</w:t>
            </w:r>
          </w:p>
        </w:tc>
      </w:tr>
      <w:tr w:rsidR="009830CF" w:rsidRPr="00782CAC" w14:paraId="7245E19F" w14:textId="77777777" w:rsidTr="005B3F9D">
        <w:trPr>
          <w:trHeight w:val="300"/>
        </w:trPr>
        <w:tc>
          <w:tcPr>
            <w:tcW w:w="6521" w:type="dxa"/>
            <w:hideMark/>
          </w:tcPr>
          <w:p w14:paraId="4B96407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Villa González Ortega</w:t>
            </w:r>
          </w:p>
        </w:tc>
        <w:tc>
          <w:tcPr>
            <w:tcW w:w="2977" w:type="dxa"/>
          </w:tcPr>
          <w:p w14:paraId="5E3354B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23,586,698.00</w:t>
            </w:r>
          </w:p>
        </w:tc>
      </w:tr>
      <w:tr w:rsidR="009830CF" w:rsidRPr="00782CAC" w14:paraId="32E88E35" w14:textId="77777777" w:rsidTr="005B3F9D">
        <w:trPr>
          <w:trHeight w:val="300"/>
        </w:trPr>
        <w:tc>
          <w:tcPr>
            <w:tcW w:w="6521" w:type="dxa"/>
            <w:hideMark/>
          </w:tcPr>
          <w:p w14:paraId="7DED753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Villa Hidalgo</w:t>
            </w:r>
          </w:p>
        </w:tc>
        <w:tc>
          <w:tcPr>
            <w:tcW w:w="2977" w:type="dxa"/>
          </w:tcPr>
          <w:p w14:paraId="19B7955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32,372,555.00</w:t>
            </w:r>
          </w:p>
        </w:tc>
      </w:tr>
      <w:tr w:rsidR="009830CF" w:rsidRPr="00782CAC" w14:paraId="0DC301DD" w14:textId="77777777" w:rsidTr="005B3F9D">
        <w:trPr>
          <w:trHeight w:val="300"/>
        </w:trPr>
        <w:tc>
          <w:tcPr>
            <w:tcW w:w="6521" w:type="dxa"/>
            <w:hideMark/>
          </w:tcPr>
          <w:p w14:paraId="1EA4672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Villanueva</w:t>
            </w:r>
          </w:p>
        </w:tc>
        <w:tc>
          <w:tcPr>
            <w:tcW w:w="2977" w:type="dxa"/>
          </w:tcPr>
          <w:p w14:paraId="24167CE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62,949,118.00</w:t>
            </w:r>
          </w:p>
        </w:tc>
      </w:tr>
      <w:tr w:rsidR="009830CF" w:rsidRPr="00782CAC" w14:paraId="7182A3A4" w14:textId="77777777" w:rsidTr="005B3F9D">
        <w:trPr>
          <w:trHeight w:val="300"/>
        </w:trPr>
        <w:tc>
          <w:tcPr>
            <w:tcW w:w="6521" w:type="dxa"/>
            <w:hideMark/>
          </w:tcPr>
          <w:p w14:paraId="0D2B417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Municipio de Zacatecas</w:t>
            </w:r>
          </w:p>
        </w:tc>
        <w:tc>
          <w:tcPr>
            <w:tcW w:w="2977" w:type="dxa"/>
          </w:tcPr>
          <w:p w14:paraId="4F7C602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293,147,106.00</w:t>
            </w:r>
          </w:p>
        </w:tc>
      </w:tr>
      <w:tr w:rsidR="009830CF" w:rsidRPr="00782CAC" w14:paraId="441A89E2" w14:textId="77777777" w:rsidTr="005B3F9D">
        <w:trPr>
          <w:trHeight w:val="300"/>
        </w:trPr>
        <w:tc>
          <w:tcPr>
            <w:tcW w:w="6521" w:type="dxa"/>
            <w:hideMark/>
          </w:tcPr>
          <w:p w14:paraId="3BCCD01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color w:val="000000"/>
                <w:sz w:val="20"/>
                <w:szCs w:val="20"/>
                <w:bdr w:val="none" w:sz="0" w:space="0" w:color="auto"/>
                <w:lang w:eastAsia="es-MX"/>
              </w:rPr>
            </w:pPr>
            <w:r w:rsidRPr="00782CAC">
              <w:rPr>
                <w:rFonts w:ascii="Bookman Old Style" w:eastAsia="Times New Roman" w:hAnsi="Bookman Old Style" w:cs="Calibri"/>
                <w:color w:val="000000"/>
                <w:sz w:val="20"/>
                <w:szCs w:val="20"/>
                <w:bdr w:val="none" w:sz="0" w:space="0" w:color="auto"/>
                <w:lang w:eastAsia="es-MX"/>
              </w:rPr>
              <w:t>Por Asignar</w:t>
            </w:r>
          </w:p>
        </w:tc>
        <w:tc>
          <w:tcPr>
            <w:tcW w:w="2977" w:type="dxa"/>
          </w:tcPr>
          <w:p w14:paraId="3B58434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color w:val="000000"/>
                <w:sz w:val="20"/>
                <w:szCs w:val="20"/>
                <w:bdr w:val="none" w:sz="0" w:space="0" w:color="auto"/>
                <w:lang w:eastAsia="es-MX"/>
              </w:rPr>
            </w:pPr>
            <w:r w:rsidRPr="00782CAC">
              <w:rPr>
                <w:rFonts w:ascii="Bookman Old Style" w:hAnsi="Bookman Old Style"/>
                <w:color w:val="000000"/>
                <w:sz w:val="20"/>
                <w:szCs w:val="20"/>
              </w:rPr>
              <w:t>145,111,547.00</w:t>
            </w:r>
          </w:p>
        </w:tc>
      </w:tr>
      <w:tr w:rsidR="009830CF" w:rsidRPr="00782CAC" w14:paraId="5C6CCD41" w14:textId="77777777" w:rsidTr="005B3F9D">
        <w:trPr>
          <w:trHeight w:val="300"/>
        </w:trPr>
        <w:tc>
          <w:tcPr>
            <w:tcW w:w="6521" w:type="dxa"/>
            <w:hideMark/>
          </w:tcPr>
          <w:p w14:paraId="492883A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b/>
                <w:bCs/>
                <w:color w:val="000000"/>
                <w:sz w:val="20"/>
                <w:szCs w:val="20"/>
                <w:bdr w:val="none" w:sz="0" w:space="0" w:color="auto"/>
                <w:lang w:eastAsia="es-MX"/>
              </w:rPr>
            </w:pPr>
            <w:r w:rsidRPr="00782CAC">
              <w:rPr>
                <w:rFonts w:ascii="Bookman Old Style" w:eastAsia="Times New Roman" w:hAnsi="Bookman Old Style" w:cs="Calibri"/>
                <w:b/>
                <w:bCs/>
                <w:color w:val="000000"/>
                <w:sz w:val="20"/>
                <w:szCs w:val="20"/>
                <w:bdr w:val="none" w:sz="0" w:space="0" w:color="auto"/>
                <w:lang w:eastAsia="es-MX"/>
              </w:rPr>
              <w:t>TOTAL</w:t>
            </w:r>
          </w:p>
        </w:tc>
        <w:tc>
          <w:tcPr>
            <w:tcW w:w="2977" w:type="dxa"/>
          </w:tcPr>
          <w:p w14:paraId="3250AF9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eastAsia="Times New Roman" w:hAnsi="Bookman Old Style" w:cs="Calibri"/>
                <w:b/>
                <w:bCs/>
                <w:color w:val="000000"/>
                <w:sz w:val="20"/>
                <w:szCs w:val="20"/>
                <w:bdr w:val="none" w:sz="0" w:space="0" w:color="auto"/>
                <w:lang w:eastAsia="es-MX"/>
              </w:rPr>
            </w:pPr>
            <w:r w:rsidRPr="00782CAC">
              <w:rPr>
                <w:rFonts w:ascii="Bookman Old Style" w:hAnsi="Bookman Old Style"/>
                <w:b/>
                <w:bCs/>
                <w:color w:val="000000"/>
                <w:sz w:val="20"/>
                <w:szCs w:val="20"/>
              </w:rPr>
              <w:t>3,360,144,874.00</w:t>
            </w:r>
          </w:p>
        </w:tc>
      </w:tr>
      <w:tr w:rsidR="009830CF" w:rsidRPr="00782CAC" w14:paraId="645A21B2" w14:textId="77777777" w:rsidTr="005B3F9D">
        <w:trPr>
          <w:trHeight w:val="300"/>
        </w:trPr>
        <w:tc>
          <w:tcPr>
            <w:tcW w:w="6521" w:type="dxa"/>
          </w:tcPr>
          <w:p w14:paraId="550B268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man Old Style" w:eastAsia="Times New Roman" w:hAnsi="Bookman Old Style" w:cs="Calibri"/>
                <w:b/>
                <w:bCs/>
                <w:color w:val="000000"/>
                <w:sz w:val="20"/>
                <w:szCs w:val="20"/>
                <w:bdr w:val="none" w:sz="0" w:space="0" w:color="auto"/>
                <w:lang w:eastAsia="es-MX"/>
              </w:rPr>
            </w:pPr>
          </w:p>
        </w:tc>
        <w:tc>
          <w:tcPr>
            <w:tcW w:w="2977" w:type="dxa"/>
          </w:tcPr>
          <w:p w14:paraId="27D2FDA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Bookman Old Style" w:hAnsi="Bookman Old Style"/>
                <w:b/>
                <w:bCs/>
                <w:color w:val="000000"/>
                <w:sz w:val="20"/>
                <w:szCs w:val="20"/>
              </w:rPr>
            </w:pPr>
          </w:p>
        </w:tc>
      </w:tr>
    </w:tbl>
    <w:p w14:paraId="70CB99AE" w14:textId="77777777"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color w:val="auto"/>
          <w:lang w:val="es-MX"/>
        </w:rPr>
        <w:t>Las cifras son estimadas y deberán ser actualizadas con los factores vigentes en el mes de enero del 2022.</w:t>
      </w:r>
    </w:p>
    <w:p w14:paraId="4DD39741" w14:textId="77777777" w:rsidR="009830CF" w:rsidRPr="00782CAC" w:rsidRDefault="009830CF" w:rsidP="009830CF">
      <w:pPr>
        <w:pStyle w:val="Cuerpo"/>
        <w:jc w:val="both"/>
        <w:rPr>
          <w:rFonts w:ascii="Bookman Old Style" w:hAnsi="Bookman Old Style"/>
          <w:color w:val="auto"/>
          <w:lang w:val="es-MX"/>
        </w:rPr>
      </w:pPr>
    </w:p>
    <w:p w14:paraId="495E79F2" w14:textId="77777777"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color w:val="auto"/>
          <w:lang w:val="es-MX"/>
        </w:rPr>
        <w:lastRenderedPageBreak/>
        <w:t xml:space="preserve">En el </w:t>
      </w:r>
      <w:r w:rsidRPr="00782CAC">
        <w:rPr>
          <w:rFonts w:ascii="Bookman Old Style" w:hAnsi="Bookman Old Style"/>
          <w:b/>
          <w:bCs/>
          <w:color w:val="auto"/>
          <w:lang w:val="es-MX"/>
        </w:rPr>
        <w:t>Anexo 17</w:t>
      </w:r>
      <w:r w:rsidRPr="00782CAC">
        <w:rPr>
          <w:rFonts w:ascii="Bookman Old Style" w:hAnsi="Bookman Old Style"/>
          <w:color w:val="auto"/>
          <w:lang w:val="es-MX"/>
        </w:rPr>
        <w:t xml:space="preserve"> se muestra el desglose del monto de participaciones de la Federación a sus Municipios. </w:t>
      </w:r>
    </w:p>
    <w:p w14:paraId="487910E1" w14:textId="77777777" w:rsidR="009830CF" w:rsidRPr="00782CAC" w:rsidRDefault="009830CF" w:rsidP="009830CF">
      <w:pPr>
        <w:pStyle w:val="Cuerpo"/>
        <w:jc w:val="both"/>
        <w:rPr>
          <w:rFonts w:ascii="Bookman Old Style" w:hAnsi="Bookman Old Style"/>
          <w:color w:val="auto"/>
          <w:lang w:val="es-MX"/>
        </w:rPr>
      </w:pPr>
    </w:p>
    <w:p w14:paraId="67896B04"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44.</w:t>
      </w:r>
      <w:r w:rsidRPr="00782CAC">
        <w:rPr>
          <w:rFonts w:ascii="Bookman Old Style" w:eastAsia="Arial Unicode MS" w:hAnsi="Bookman Old Style" w:cs="Arial Unicode MS"/>
          <w:color w:val="auto"/>
          <w:sz w:val="24"/>
          <w:szCs w:val="24"/>
          <w:lang w:val="es-MX"/>
        </w:rPr>
        <w:t xml:space="preserve"> Las aportaciones de la Federación al Estado estimarán </w:t>
      </w:r>
      <w:r w:rsidRPr="00782CAC">
        <w:rPr>
          <w:rFonts w:ascii="Bookman Old Style" w:eastAsia="Arial Unicode MS" w:hAnsi="Bookman Old Style" w:cs="Arial Unicode MS"/>
          <w:b/>
          <w:color w:val="auto"/>
          <w:sz w:val="24"/>
          <w:szCs w:val="24"/>
          <w:lang w:val="es-MX"/>
        </w:rPr>
        <w:t>$</w:t>
      </w:r>
      <w:r w:rsidRPr="00782CAC">
        <w:rPr>
          <w:rFonts w:ascii="Bookman Old Style" w:hAnsi="Bookman Old Style"/>
          <w:b/>
          <w:bCs/>
          <w:color w:val="000000"/>
          <w:sz w:val="24"/>
          <w:szCs w:val="24"/>
          <w:bdr w:val="none" w:sz="0" w:space="0" w:color="auto"/>
          <w:lang w:val="es-MX" w:eastAsia="es-MX"/>
        </w:rPr>
        <w:t xml:space="preserve">14,509,240,554.00 </w:t>
      </w:r>
      <w:r w:rsidRPr="00782CAC">
        <w:rPr>
          <w:rFonts w:ascii="Bookman Old Style" w:eastAsia="Arial Unicode MS" w:hAnsi="Bookman Old Style" w:cs="Arial Unicode MS"/>
          <w:color w:val="auto"/>
          <w:sz w:val="24"/>
          <w:szCs w:val="24"/>
          <w:u w:color="000000"/>
          <w:lang w:val="es-MX"/>
        </w:rPr>
        <w:t>(catorce mil quinientos nueve millones doscientos cuarenta mil quinientos cincuenta y cuatro pesos 00/100 M.N.)</w:t>
      </w:r>
      <w:r w:rsidRPr="00782CAC">
        <w:rPr>
          <w:rFonts w:ascii="Bookman Old Style" w:eastAsia="Arial Unicode MS" w:hAnsi="Bookman Old Style" w:cs="Arial Unicode MS"/>
          <w:color w:val="auto"/>
          <w:sz w:val="24"/>
          <w:szCs w:val="24"/>
          <w:lang w:val="es-MX"/>
        </w:rPr>
        <w:t xml:space="preserve"> y se desglosan a continuación:</w:t>
      </w:r>
    </w:p>
    <w:p w14:paraId="1DDB6C25"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tbl>
      <w:tblPr>
        <w:tblW w:w="9498" w:type="dxa"/>
        <w:tblCellMar>
          <w:left w:w="70" w:type="dxa"/>
          <w:right w:w="70" w:type="dxa"/>
        </w:tblCellMar>
        <w:tblLook w:val="04A0" w:firstRow="1" w:lastRow="0" w:firstColumn="1" w:lastColumn="0" w:noHBand="0" w:noVBand="1"/>
      </w:tblPr>
      <w:tblGrid>
        <w:gridCol w:w="146"/>
        <w:gridCol w:w="5894"/>
        <w:gridCol w:w="3458"/>
      </w:tblGrid>
      <w:tr w:rsidR="009830CF" w:rsidRPr="00782CAC" w14:paraId="0D698506" w14:textId="77777777" w:rsidTr="005B3F9D">
        <w:trPr>
          <w:trHeight w:val="20"/>
        </w:trPr>
        <w:tc>
          <w:tcPr>
            <w:tcW w:w="6040" w:type="dxa"/>
            <w:gridSpan w:val="2"/>
            <w:tcBorders>
              <w:top w:val="single" w:sz="12" w:space="0" w:color="632423" w:themeColor="accent2" w:themeShade="80"/>
              <w:left w:val="nil"/>
              <w:bottom w:val="single" w:sz="12" w:space="0" w:color="632423" w:themeColor="accent2" w:themeShade="80"/>
              <w:right w:val="nil"/>
            </w:tcBorders>
            <w:shd w:val="clear" w:color="auto" w:fill="auto"/>
            <w:noWrap/>
            <w:vAlign w:val="center"/>
            <w:hideMark/>
          </w:tcPr>
          <w:p w14:paraId="05D08C4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FONDO / SUBFONDO</w:t>
            </w:r>
          </w:p>
        </w:tc>
        <w:tc>
          <w:tcPr>
            <w:tcW w:w="3458" w:type="dxa"/>
            <w:tcBorders>
              <w:top w:val="single" w:sz="12" w:space="0" w:color="632423" w:themeColor="accent2" w:themeShade="80"/>
              <w:left w:val="nil"/>
              <w:bottom w:val="single" w:sz="12" w:space="0" w:color="632423" w:themeColor="accent2" w:themeShade="80"/>
              <w:right w:val="nil"/>
            </w:tcBorders>
            <w:shd w:val="clear" w:color="auto" w:fill="auto"/>
            <w:vAlign w:val="center"/>
            <w:hideMark/>
          </w:tcPr>
          <w:p w14:paraId="2CA33D0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Asignación Presupuestal</w:t>
            </w:r>
          </w:p>
        </w:tc>
      </w:tr>
      <w:tr w:rsidR="009830CF" w:rsidRPr="00782CAC" w14:paraId="2D08F6DC" w14:textId="77777777" w:rsidTr="005B3F9D">
        <w:trPr>
          <w:trHeight w:val="20"/>
        </w:trPr>
        <w:tc>
          <w:tcPr>
            <w:tcW w:w="6040" w:type="dxa"/>
            <w:gridSpan w:val="2"/>
            <w:tcBorders>
              <w:top w:val="single" w:sz="12" w:space="0" w:color="632423" w:themeColor="accent2" w:themeShade="80"/>
              <w:left w:val="nil"/>
              <w:bottom w:val="nil"/>
              <w:right w:val="nil"/>
            </w:tcBorders>
            <w:shd w:val="clear" w:color="auto" w:fill="auto"/>
            <w:noWrap/>
            <w:vAlign w:val="center"/>
            <w:hideMark/>
          </w:tcPr>
          <w:p w14:paraId="2420E93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Fondo de Aportaciones Múltiples (FAM)</w:t>
            </w:r>
          </w:p>
        </w:tc>
        <w:tc>
          <w:tcPr>
            <w:tcW w:w="3458" w:type="dxa"/>
            <w:tcBorders>
              <w:top w:val="single" w:sz="12" w:space="0" w:color="632423" w:themeColor="accent2" w:themeShade="80"/>
              <w:left w:val="nil"/>
              <w:bottom w:val="nil"/>
              <w:right w:val="nil"/>
            </w:tcBorders>
            <w:shd w:val="clear" w:color="auto" w:fill="auto"/>
            <w:vAlign w:val="center"/>
            <w:hideMark/>
          </w:tcPr>
          <w:p w14:paraId="1DA0632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413,046,292.00 </w:t>
            </w:r>
          </w:p>
        </w:tc>
      </w:tr>
      <w:tr w:rsidR="009830CF" w:rsidRPr="00782CAC" w14:paraId="18702FB8" w14:textId="77777777" w:rsidTr="005B3F9D">
        <w:trPr>
          <w:trHeight w:val="20"/>
        </w:trPr>
        <w:tc>
          <w:tcPr>
            <w:tcW w:w="146" w:type="dxa"/>
            <w:tcBorders>
              <w:top w:val="nil"/>
              <w:left w:val="nil"/>
              <w:bottom w:val="nil"/>
              <w:right w:val="nil"/>
            </w:tcBorders>
            <w:shd w:val="clear" w:color="auto" w:fill="auto"/>
            <w:noWrap/>
            <w:hideMark/>
          </w:tcPr>
          <w:p w14:paraId="4BF31D0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b/>
                <w:bCs/>
                <w:color w:val="000000"/>
                <w:sz w:val="20"/>
                <w:szCs w:val="20"/>
                <w:bdr w:val="none" w:sz="0" w:space="0" w:color="auto"/>
                <w:lang w:eastAsia="es-MX"/>
              </w:rPr>
            </w:pPr>
          </w:p>
        </w:tc>
        <w:tc>
          <w:tcPr>
            <w:tcW w:w="5894" w:type="dxa"/>
            <w:tcBorders>
              <w:top w:val="nil"/>
              <w:left w:val="nil"/>
              <w:bottom w:val="nil"/>
              <w:right w:val="nil"/>
            </w:tcBorders>
            <w:shd w:val="clear" w:color="auto" w:fill="auto"/>
            <w:vAlign w:val="center"/>
            <w:hideMark/>
          </w:tcPr>
          <w:p w14:paraId="48AD7DD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FAM ASISTENCIA</w:t>
            </w:r>
          </w:p>
        </w:tc>
        <w:tc>
          <w:tcPr>
            <w:tcW w:w="3458" w:type="dxa"/>
            <w:tcBorders>
              <w:top w:val="nil"/>
              <w:left w:val="nil"/>
              <w:bottom w:val="nil"/>
              <w:right w:val="nil"/>
            </w:tcBorders>
            <w:shd w:val="clear" w:color="auto" w:fill="auto"/>
            <w:vAlign w:val="center"/>
            <w:hideMark/>
          </w:tcPr>
          <w:p w14:paraId="42C19B5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195,902,349.00 </w:t>
            </w:r>
          </w:p>
        </w:tc>
      </w:tr>
      <w:tr w:rsidR="009830CF" w:rsidRPr="00782CAC" w14:paraId="6FD166A0" w14:textId="77777777" w:rsidTr="005B3F9D">
        <w:trPr>
          <w:trHeight w:val="20"/>
        </w:trPr>
        <w:tc>
          <w:tcPr>
            <w:tcW w:w="146" w:type="dxa"/>
            <w:tcBorders>
              <w:top w:val="nil"/>
              <w:left w:val="nil"/>
              <w:bottom w:val="nil"/>
              <w:right w:val="nil"/>
            </w:tcBorders>
            <w:shd w:val="clear" w:color="auto" w:fill="auto"/>
            <w:noWrap/>
            <w:hideMark/>
          </w:tcPr>
          <w:p w14:paraId="22E36FA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p>
        </w:tc>
        <w:tc>
          <w:tcPr>
            <w:tcW w:w="5894" w:type="dxa"/>
            <w:tcBorders>
              <w:top w:val="nil"/>
              <w:left w:val="nil"/>
              <w:bottom w:val="nil"/>
              <w:right w:val="nil"/>
            </w:tcBorders>
            <w:shd w:val="clear" w:color="auto" w:fill="auto"/>
            <w:vAlign w:val="center"/>
            <w:hideMark/>
          </w:tcPr>
          <w:p w14:paraId="0A3F09E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FAM INFRAESTRUCTURA BÁSICA</w:t>
            </w:r>
          </w:p>
        </w:tc>
        <w:tc>
          <w:tcPr>
            <w:tcW w:w="3458" w:type="dxa"/>
            <w:tcBorders>
              <w:top w:val="nil"/>
              <w:left w:val="nil"/>
              <w:bottom w:val="nil"/>
              <w:right w:val="nil"/>
            </w:tcBorders>
            <w:shd w:val="clear" w:color="auto" w:fill="auto"/>
            <w:vAlign w:val="center"/>
            <w:hideMark/>
          </w:tcPr>
          <w:p w14:paraId="2F6C7BA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165,423,600.00 </w:t>
            </w:r>
          </w:p>
        </w:tc>
      </w:tr>
      <w:tr w:rsidR="009830CF" w:rsidRPr="00782CAC" w14:paraId="78AC841B" w14:textId="77777777" w:rsidTr="005B3F9D">
        <w:trPr>
          <w:trHeight w:val="20"/>
        </w:trPr>
        <w:tc>
          <w:tcPr>
            <w:tcW w:w="146" w:type="dxa"/>
            <w:tcBorders>
              <w:top w:val="nil"/>
              <w:left w:val="nil"/>
              <w:bottom w:val="nil"/>
              <w:right w:val="nil"/>
            </w:tcBorders>
            <w:shd w:val="clear" w:color="auto" w:fill="auto"/>
            <w:noWrap/>
            <w:hideMark/>
          </w:tcPr>
          <w:p w14:paraId="4F5AEC9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p>
        </w:tc>
        <w:tc>
          <w:tcPr>
            <w:tcW w:w="5894" w:type="dxa"/>
            <w:tcBorders>
              <w:top w:val="nil"/>
              <w:left w:val="nil"/>
              <w:bottom w:val="nil"/>
              <w:right w:val="nil"/>
            </w:tcBorders>
            <w:shd w:val="clear" w:color="auto" w:fill="auto"/>
            <w:vAlign w:val="center"/>
            <w:hideMark/>
          </w:tcPr>
          <w:p w14:paraId="6E33C01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FAM INFRAESTRUCTURA SUPERIOR</w:t>
            </w:r>
          </w:p>
        </w:tc>
        <w:tc>
          <w:tcPr>
            <w:tcW w:w="3458" w:type="dxa"/>
            <w:tcBorders>
              <w:top w:val="nil"/>
              <w:left w:val="nil"/>
              <w:bottom w:val="nil"/>
              <w:right w:val="nil"/>
            </w:tcBorders>
            <w:shd w:val="clear" w:color="auto" w:fill="auto"/>
            <w:vAlign w:val="center"/>
            <w:hideMark/>
          </w:tcPr>
          <w:p w14:paraId="525DEF2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41,077,285.00 </w:t>
            </w:r>
          </w:p>
        </w:tc>
      </w:tr>
      <w:tr w:rsidR="009830CF" w:rsidRPr="00782CAC" w14:paraId="6CF36EAE" w14:textId="77777777" w:rsidTr="005B3F9D">
        <w:trPr>
          <w:trHeight w:val="20"/>
        </w:trPr>
        <w:tc>
          <w:tcPr>
            <w:tcW w:w="146" w:type="dxa"/>
            <w:tcBorders>
              <w:top w:val="nil"/>
              <w:left w:val="nil"/>
              <w:bottom w:val="nil"/>
              <w:right w:val="nil"/>
            </w:tcBorders>
            <w:shd w:val="clear" w:color="auto" w:fill="auto"/>
            <w:noWrap/>
            <w:hideMark/>
          </w:tcPr>
          <w:p w14:paraId="0D54F0F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p>
        </w:tc>
        <w:tc>
          <w:tcPr>
            <w:tcW w:w="5894" w:type="dxa"/>
            <w:tcBorders>
              <w:top w:val="nil"/>
              <w:left w:val="nil"/>
              <w:bottom w:val="nil"/>
              <w:right w:val="nil"/>
            </w:tcBorders>
            <w:shd w:val="clear" w:color="auto" w:fill="auto"/>
            <w:vAlign w:val="center"/>
            <w:hideMark/>
          </w:tcPr>
          <w:p w14:paraId="0EAC7EE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FAM INFRAESTRUCTURA MEDIA SUPERIOR</w:t>
            </w:r>
          </w:p>
        </w:tc>
        <w:tc>
          <w:tcPr>
            <w:tcW w:w="3458" w:type="dxa"/>
            <w:tcBorders>
              <w:top w:val="nil"/>
              <w:left w:val="nil"/>
              <w:bottom w:val="nil"/>
              <w:right w:val="nil"/>
            </w:tcBorders>
            <w:shd w:val="clear" w:color="auto" w:fill="auto"/>
            <w:vAlign w:val="center"/>
            <w:hideMark/>
          </w:tcPr>
          <w:p w14:paraId="0A8D61F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10,643,058.00 </w:t>
            </w:r>
          </w:p>
        </w:tc>
      </w:tr>
      <w:tr w:rsidR="009830CF" w:rsidRPr="00782CAC" w14:paraId="3044D56B" w14:textId="77777777" w:rsidTr="005B3F9D">
        <w:trPr>
          <w:trHeight w:val="20"/>
        </w:trPr>
        <w:tc>
          <w:tcPr>
            <w:tcW w:w="146" w:type="dxa"/>
            <w:tcBorders>
              <w:top w:val="nil"/>
              <w:left w:val="nil"/>
              <w:bottom w:val="nil"/>
              <w:right w:val="nil"/>
            </w:tcBorders>
            <w:shd w:val="clear" w:color="auto" w:fill="auto"/>
            <w:noWrap/>
            <w:hideMark/>
          </w:tcPr>
          <w:p w14:paraId="51EA0D6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p>
        </w:tc>
        <w:tc>
          <w:tcPr>
            <w:tcW w:w="5894" w:type="dxa"/>
            <w:tcBorders>
              <w:top w:val="nil"/>
              <w:left w:val="nil"/>
              <w:bottom w:val="nil"/>
              <w:right w:val="nil"/>
            </w:tcBorders>
            <w:shd w:val="clear" w:color="auto" w:fill="auto"/>
            <w:hideMark/>
          </w:tcPr>
          <w:p w14:paraId="1B10525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3458" w:type="dxa"/>
            <w:tcBorders>
              <w:top w:val="nil"/>
              <w:left w:val="nil"/>
              <w:bottom w:val="nil"/>
              <w:right w:val="nil"/>
            </w:tcBorders>
            <w:shd w:val="clear" w:color="auto" w:fill="auto"/>
            <w:noWrap/>
            <w:vAlign w:val="bottom"/>
            <w:hideMark/>
          </w:tcPr>
          <w:p w14:paraId="5C331F4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sz w:val="20"/>
                <w:szCs w:val="20"/>
                <w:bdr w:val="none" w:sz="0" w:space="0" w:color="auto"/>
                <w:lang w:eastAsia="es-MX"/>
              </w:rPr>
            </w:pPr>
          </w:p>
        </w:tc>
      </w:tr>
      <w:tr w:rsidR="009830CF" w:rsidRPr="00782CAC" w14:paraId="2AB1DBC9" w14:textId="77777777" w:rsidTr="005B3F9D">
        <w:trPr>
          <w:trHeight w:val="20"/>
        </w:trPr>
        <w:tc>
          <w:tcPr>
            <w:tcW w:w="6040" w:type="dxa"/>
            <w:gridSpan w:val="2"/>
            <w:tcBorders>
              <w:top w:val="nil"/>
              <w:left w:val="nil"/>
              <w:bottom w:val="nil"/>
              <w:right w:val="nil"/>
            </w:tcBorders>
            <w:shd w:val="clear" w:color="auto" w:fill="auto"/>
            <w:vAlign w:val="center"/>
            <w:hideMark/>
          </w:tcPr>
          <w:p w14:paraId="5BBC3AC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Fondo de Aportaciones para el Fortalecimiento de los Municipios y de las Demarcaciones Territoriales del Distrito Federal (FORTAMUN)</w:t>
            </w:r>
          </w:p>
        </w:tc>
        <w:tc>
          <w:tcPr>
            <w:tcW w:w="3458" w:type="dxa"/>
            <w:tcBorders>
              <w:top w:val="nil"/>
              <w:left w:val="nil"/>
              <w:bottom w:val="nil"/>
              <w:right w:val="nil"/>
            </w:tcBorders>
            <w:shd w:val="clear" w:color="auto" w:fill="auto"/>
            <w:vAlign w:val="center"/>
            <w:hideMark/>
          </w:tcPr>
          <w:p w14:paraId="5F285E2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1,206,044,904.00 </w:t>
            </w:r>
          </w:p>
        </w:tc>
      </w:tr>
      <w:tr w:rsidR="009830CF" w:rsidRPr="00782CAC" w14:paraId="172232A4" w14:textId="77777777" w:rsidTr="005B3F9D">
        <w:trPr>
          <w:trHeight w:val="20"/>
        </w:trPr>
        <w:tc>
          <w:tcPr>
            <w:tcW w:w="146" w:type="dxa"/>
            <w:tcBorders>
              <w:top w:val="nil"/>
              <w:left w:val="nil"/>
              <w:bottom w:val="nil"/>
              <w:right w:val="nil"/>
            </w:tcBorders>
            <w:shd w:val="clear" w:color="auto" w:fill="auto"/>
            <w:noWrap/>
            <w:hideMark/>
          </w:tcPr>
          <w:p w14:paraId="0449760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b/>
                <w:bCs/>
                <w:color w:val="000000"/>
                <w:sz w:val="20"/>
                <w:szCs w:val="20"/>
                <w:bdr w:val="none" w:sz="0" w:space="0" w:color="auto"/>
                <w:lang w:eastAsia="es-MX"/>
              </w:rPr>
            </w:pPr>
          </w:p>
        </w:tc>
        <w:tc>
          <w:tcPr>
            <w:tcW w:w="5894" w:type="dxa"/>
            <w:tcBorders>
              <w:top w:val="nil"/>
              <w:left w:val="nil"/>
              <w:bottom w:val="nil"/>
              <w:right w:val="nil"/>
            </w:tcBorders>
            <w:shd w:val="clear" w:color="auto" w:fill="auto"/>
            <w:vAlign w:val="center"/>
            <w:hideMark/>
          </w:tcPr>
          <w:p w14:paraId="1141B36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FORTAMUN</w:t>
            </w:r>
          </w:p>
        </w:tc>
        <w:tc>
          <w:tcPr>
            <w:tcW w:w="3458" w:type="dxa"/>
            <w:tcBorders>
              <w:top w:val="nil"/>
              <w:left w:val="nil"/>
              <w:bottom w:val="nil"/>
              <w:right w:val="nil"/>
            </w:tcBorders>
            <w:shd w:val="clear" w:color="auto" w:fill="auto"/>
            <w:vAlign w:val="center"/>
            <w:hideMark/>
          </w:tcPr>
          <w:p w14:paraId="208B32A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1,206,044,904.00 </w:t>
            </w:r>
          </w:p>
        </w:tc>
      </w:tr>
      <w:tr w:rsidR="009830CF" w:rsidRPr="00782CAC" w14:paraId="465272C1" w14:textId="77777777" w:rsidTr="005B3F9D">
        <w:trPr>
          <w:trHeight w:val="20"/>
        </w:trPr>
        <w:tc>
          <w:tcPr>
            <w:tcW w:w="146" w:type="dxa"/>
            <w:tcBorders>
              <w:top w:val="nil"/>
              <w:left w:val="nil"/>
              <w:bottom w:val="nil"/>
              <w:right w:val="nil"/>
            </w:tcBorders>
            <w:shd w:val="clear" w:color="auto" w:fill="auto"/>
            <w:noWrap/>
            <w:hideMark/>
          </w:tcPr>
          <w:p w14:paraId="15FD837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p>
        </w:tc>
        <w:tc>
          <w:tcPr>
            <w:tcW w:w="5894" w:type="dxa"/>
            <w:tcBorders>
              <w:top w:val="nil"/>
              <w:left w:val="nil"/>
              <w:bottom w:val="nil"/>
              <w:right w:val="nil"/>
            </w:tcBorders>
            <w:shd w:val="clear" w:color="auto" w:fill="auto"/>
            <w:hideMark/>
          </w:tcPr>
          <w:p w14:paraId="39AA17F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3458" w:type="dxa"/>
            <w:tcBorders>
              <w:top w:val="nil"/>
              <w:left w:val="nil"/>
              <w:bottom w:val="nil"/>
              <w:right w:val="nil"/>
            </w:tcBorders>
            <w:shd w:val="clear" w:color="auto" w:fill="auto"/>
            <w:vAlign w:val="center"/>
            <w:hideMark/>
          </w:tcPr>
          <w:p w14:paraId="4D6567F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sz w:val="20"/>
                <w:szCs w:val="20"/>
                <w:bdr w:val="none" w:sz="0" w:space="0" w:color="auto"/>
                <w:lang w:eastAsia="es-MX"/>
              </w:rPr>
            </w:pPr>
          </w:p>
        </w:tc>
      </w:tr>
      <w:tr w:rsidR="009830CF" w:rsidRPr="00782CAC" w14:paraId="67A5189B" w14:textId="77777777" w:rsidTr="005B3F9D">
        <w:trPr>
          <w:trHeight w:val="20"/>
        </w:trPr>
        <w:tc>
          <w:tcPr>
            <w:tcW w:w="6040" w:type="dxa"/>
            <w:gridSpan w:val="2"/>
            <w:tcBorders>
              <w:top w:val="nil"/>
              <w:left w:val="nil"/>
              <w:bottom w:val="nil"/>
              <w:right w:val="nil"/>
            </w:tcBorders>
            <w:shd w:val="clear" w:color="auto" w:fill="auto"/>
            <w:vAlign w:val="center"/>
            <w:hideMark/>
          </w:tcPr>
          <w:p w14:paraId="640931E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Fondo de Aportaciones para el Fortalecimiento de las Entidades Federativas (FAFEF)</w:t>
            </w:r>
          </w:p>
        </w:tc>
        <w:tc>
          <w:tcPr>
            <w:tcW w:w="3458" w:type="dxa"/>
            <w:tcBorders>
              <w:top w:val="nil"/>
              <w:left w:val="nil"/>
              <w:bottom w:val="nil"/>
              <w:right w:val="nil"/>
            </w:tcBorders>
            <w:shd w:val="clear" w:color="auto" w:fill="auto"/>
            <w:vAlign w:val="center"/>
            <w:hideMark/>
          </w:tcPr>
          <w:p w14:paraId="4FCC31F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770,013,128.00 </w:t>
            </w:r>
          </w:p>
        </w:tc>
      </w:tr>
      <w:tr w:rsidR="009830CF" w:rsidRPr="00782CAC" w14:paraId="418E7B18" w14:textId="77777777" w:rsidTr="005B3F9D">
        <w:trPr>
          <w:trHeight w:val="20"/>
        </w:trPr>
        <w:tc>
          <w:tcPr>
            <w:tcW w:w="146" w:type="dxa"/>
            <w:tcBorders>
              <w:top w:val="nil"/>
              <w:left w:val="nil"/>
              <w:bottom w:val="nil"/>
              <w:right w:val="nil"/>
            </w:tcBorders>
            <w:shd w:val="clear" w:color="auto" w:fill="auto"/>
            <w:noWrap/>
            <w:hideMark/>
          </w:tcPr>
          <w:p w14:paraId="43ADF0A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b/>
                <w:bCs/>
                <w:color w:val="000000"/>
                <w:sz w:val="20"/>
                <w:szCs w:val="20"/>
                <w:bdr w:val="none" w:sz="0" w:space="0" w:color="auto"/>
                <w:lang w:eastAsia="es-MX"/>
              </w:rPr>
            </w:pPr>
          </w:p>
        </w:tc>
        <w:tc>
          <w:tcPr>
            <w:tcW w:w="5894" w:type="dxa"/>
            <w:tcBorders>
              <w:top w:val="nil"/>
              <w:left w:val="nil"/>
              <w:bottom w:val="nil"/>
              <w:right w:val="nil"/>
            </w:tcBorders>
            <w:shd w:val="clear" w:color="auto" w:fill="auto"/>
            <w:vAlign w:val="center"/>
            <w:hideMark/>
          </w:tcPr>
          <w:p w14:paraId="02F5808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FAFEF</w:t>
            </w:r>
          </w:p>
        </w:tc>
        <w:tc>
          <w:tcPr>
            <w:tcW w:w="3458" w:type="dxa"/>
            <w:tcBorders>
              <w:top w:val="nil"/>
              <w:left w:val="nil"/>
              <w:bottom w:val="nil"/>
              <w:right w:val="nil"/>
            </w:tcBorders>
            <w:shd w:val="clear" w:color="auto" w:fill="auto"/>
            <w:vAlign w:val="center"/>
            <w:hideMark/>
          </w:tcPr>
          <w:p w14:paraId="1F4F557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770,013,128.00 </w:t>
            </w:r>
          </w:p>
        </w:tc>
      </w:tr>
      <w:tr w:rsidR="009830CF" w:rsidRPr="00782CAC" w14:paraId="7187CA52" w14:textId="77777777" w:rsidTr="005B3F9D">
        <w:trPr>
          <w:trHeight w:val="20"/>
        </w:trPr>
        <w:tc>
          <w:tcPr>
            <w:tcW w:w="146" w:type="dxa"/>
            <w:tcBorders>
              <w:top w:val="nil"/>
              <w:left w:val="nil"/>
              <w:bottom w:val="nil"/>
              <w:right w:val="nil"/>
            </w:tcBorders>
            <w:shd w:val="clear" w:color="auto" w:fill="auto"/>
            <w:noWrap/>
            <w:hideMark/>
          </w:tcPr>
          <w:p w14:paraId="12150F6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p>
        </w:tc>
        <w:tc>
          <w:tcPr>
            <w:tcW w:w="5894" w:type="dxa"/>
            <w:tcBorders>
              <w:top w:val="nil"/>
              <w:left w:val="nil"/>
              <w:bottom w:val="nil"/>
              <w:right w:val="nil"/>
            </w:tcBorders>
            <w:shd w:val="clear" w:color="auto" w:fill="auto"/>
            <w:hideMark/>
          </w:tcPr>
          <w:p w14:paraId="4CFD9BE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3458" w:type="dxa"/>
            <w:tcBorders>
              <w:top w:val="nil"/>
              <w:left w:val="nil"/>
              <w:bottom w:val="nil"/>
              <w:right w:val="nil"/>
            </w:tcBorders>
            <w:shd w:val="clear" w:color="auto" w:fill="auto"/>
            <w:vAlign w:val="center"/>
            <w:hideMark/>
          </w:tcPr>
          <w:p w14:paraId="38535F9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sz w:val="20"/>
                <w:szCs w:val="20"/>
                <w:bdr w:val="none" w:sz="0" w:space="0" w:color="auto"/>
                <w:lang w:eastAsia="es-MX"/>
              </w:rPr>
            </w:pPr>
          </w:p>
        </w:tc>
      </w:tr>
      <w:tr w:rsidR="009830CF" w:rsidRPr="00782CAC" w14:paraId="24D7B9B5" w14:textId="77777777" w:rsidTr="005B3F9D">
        <w:trPr>
          <w:trHeight w:val="20"/>
        </w:trPr>
        <w:tc>
          <w:tcPr>
            <w:tcW w:w="6040" w:type="dxa"/>
            <w:gridSpan w:val="2"/>
            <w:tcBorders>
              <w:top w:val="nil"/>
              <w:left w:val="nil"/>
              <w:bottom w:val="nil"/>
              <w:right w:val="nil"/>
            </w:tcBorders>
            <w:shd w:val="clear" w:color="auto" w:fill="auto"/>
            <w:vAlign w:val="center"/>
            <w:hideMark/>
          </w:tcPr>
          <w:p w14:paraId="0169A62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Fondo de Aportaciones para la Educación Tecnológica y de Adultos (FAETA)</w:t>
            </w:r>
          </w:p>
        </w:tc>
        <w:tc>
          <w:tcPr>
            <w:tcW w:w="3458" w:type="dxa"/>
            <w:tcBorders>
              <w:top w:val="nil"/>
              <w:left w:val="nil"/>
              <w:bottom w:val="nil"/>
              <w:right w:val="nil"/>
            </w:tcBorders>
            <w:shd w:val="clear" w:color="auto" w:fill="auto"/>
            <w:vAlign w:val="center"/>
            <w:hideMark/>
          </w:tcPr>
          <w:p w14:paraId="4D17CB1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113,953,303.00 </w:t>
            </w:r>
          </w:p>
        </w:tc>
      </w:tr>
      <w:tr w:rsidR="009830CF" w:rsidRPr="00782CAC" w14:paraId="2E88F0F0" w14:textId="77777777" w:rsidTr="005B3F9D">
        <w:trPr>
          <w:trHeight w:val="20"/>
        </w:trPr>
        <w:tc>
          <w:tcPr>
            <w:tcW w:w="146" w:type="dxa"/>
            <w:tcBorders>
              <w:top w:val="nil"/>
              <w:left w:val="nil"/>
              <w:bottom w:val="nil"/>
              <w:right w:val="nil"/>
            </w:tcBorders>
            <w:shd w:val="clear" w:color="auto" w:fill="auto"/>
            <w:noWrap/>
            <w:hideMark/>
          </w:tcPr>
          <w:p w14:paraId="02FC0D1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b/>
                <w:bCs/>
                <w:color w:val="000000"/>
                <w:sz w:val="20"/>
                <w:szCs w:val="20"/>
                <w:bdr w:val="none" w:sz="0" w:space="0" w:color="auto"/>
                <w:lang w:eastAsia="es-MX"/>
              </w:rPr>
            </w:pPr>
          </w:p>
        </w:tc>
        <w:tc>
          <w:tcPr>
            <w:tcW w:w="5894" w:type="dxa"/>
            <w:tcBorders>
              <w:top w:val="nil"/>
              <w:left w:val="nil"/>
              <w:bottom w:val="nil"/>
              <w:right w:val="nil"/>
            </w:tcBorders>
            <w:shd w:val="clear" w:color="auto" w:fill="auto"/>
            <w:vAlign w:val="center"/>
            <w:hideMark/>
          </w:tcPr>
          <w:p w14:paraId="1A8F68B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FAETA CONALEP</w:t>
            </w:r>
          </w:p>
        </w:tc>
        <w:tc>
          <w:tcPr>
            <w:tcW w:w="3458" w:type="dxa"/>
            <w:tcBorders>
              <w:top w:val="nil"/>
              <w:left w:val="nil"/>
              <w:bottom w:val="nil"/>
              <w:right w:val="nil"/>
            </w:tcBorders>
            <w:shd w:val="clear" w:color="auto" w:fill="auto"/>
            <w:vAlign w:val="center"/>
            <w:hideMark/>
          </w:tcPr>
          <w:p w14:paraId="0AB0751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45,390,615.00 </w:t>
            </w:r>
          </w:p>
        </w:tc>
      </w:tr>
      <w:tr w:rsidR="009830CF" w:rsidRPr="00782CAC" w14:paraId="71843D87" w14:textId="77777777" w:rsidTr="005B3F9D">
        <w:trPr>
          <w:trHeight w:val="20"/>
        </w:trPr>
        <w:tc>
          <w:tcPr>
            <w:tcW w:w="146" w:type="dxa"/>
            <w:tcBorders>
              <w:top w:val="nil"/>
              <w:left w:val="nil"/>
              <w:bottom w:val="nil"/>
              <w:right w:val="nil"/>
            </w:tcBorders>
            <w:shd w:val="clear" w:color="auto" w:fill="auto"/>
            <w:noWrap/>
            <w:hideMark/>
          </w:tcPr>
          <w:p w14:paraId="568FEB2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p>
        </w:tc>
        <w:tc>
          <w:tcPr>
            <w:tcW w:w="5894" w:type="dxa"/>
            <w:tcBorders>
              <w:top w:val="nil"/>
              <w:left w:val="nil"/>
              <w:bottom w:val="nil"/>
              <w:right w:val="nil"/>
            </w:tcBorders>
            <w:shd w:val="clear" w:color="auto" w:fill="auto"/>
            <w:vAlign w:val="center"/>
            <w:hideMark/>
          </w:tcPr>
          <w:p w14:paraId="6A3CE0F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FAETA INEA</w:t>
            </w:r>
          </w:p>
        </w:tc>
        <w:tc>
          <w:tcPr>
            <w:tcW w:w="3458" w:type="dxa"/>
            <w:tcBorders>
              <w:top w:val="nil"/>
              <w:left w:val="nil"/>
              <w:bottom w:val="nil"/>
              <w:right w:val="nil"/>
            </w:tcBorders>
            <w:shd w:val="clear" w:color="auto" w:fill="auto"/>
            <w:vAlign w:val="center"/>
            <w:hideMark/>
          </w:tcPr>
          <w:p w14:paraId="3C8FBE4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68,562,688.00 </w:t>
            </w:r>
          </w:p>
        </w:tc>
      </w:tr>
      <w:tr w:rsidR="009830CF" w:rsidRPr="00782CAC" w14:paraId="56F97832" w14:textId="77777777" w:rsidTr="005B3F9D">
        <w:trPr>
          <w:trHeight w:val="20"/>
        </w:trPr>
        <w:tc>
          <w:tcPr>
            <w:tcW w:w="146" w:type="dxa"/>
            <w:tcBorders>
              <w:top w:val="nil"/>
              <w:left w:val="nil"/>
              <w:bottom w:val="nil"/>
              <w:right w:val="nil"/>
            </w:tcBorders>
            <w:shd w:val="clear" w:color="auto" w:fill="auto"/>
            <w:noWrap/>
            <w:hideMark/>
          </w:tcPr>
          <w:p w14:paraId="79394EA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p>
        </w:tc>
        <w:tc>
          <w:tcPr>
            <w:tcW w:w="5894" w:type="dxa"/>
            <w:tcBorders>
              <w:top w:val="nil"/>
              <w:left w:val="nil"/>
              <w:bottom w:val="nil"/>
              <w:right w:val="nil"/>
            </w:tcBorders>
            <w:shd w:val="clear" w:color="auto" w:fill="auto"/>
            <w:hideMark/>
          </w:tcPr>
          <w:p w14:paraId="268BBBE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3458" w:type="dxa"/>
            <w:tcBorders>
              <w:top w:val="nil"/>
              <w:left w:val="nil"/>
              <w:bottom w:val="nil"/>
              <w:right w:val="nil"/>
            </w:tcBorders>
            <w:shd w:val="clear" w:color="auto" w:fill="auto"/>
            <w:vAlign w:val="center"/>
            <w:hideMark/>
          </w:tcPr>
          <w:p w14:paraId="59B384C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sz w:val="20"/>
                <w:szCs w:val="20"/>
                <w:bdr w:val="none" w:sz="0" w:space="0" w:color="auto"/>
                <w:lang w:eastAsia="es-MX"/>
              </w:rPr>
            </w:pPr>
          </w:p>
        </w:tc>
      </w:tr>
      <w:tr w:rsidR="009830CF" w:rsidRPr="00782CAC" w14:paraId="444AF031" w14:textId="77777777" w:rsidTr="005B3F9D">
        <w:trPr>
          <w:trHeight w:val="20"/>
        </w:trPr>
        <w:tc>
          <w:tcPr>
            <w:tcW w:w="6040" w:type="dxa"/>
            <w:gridSpan w:val="2"/>
            <w:tcBorders>
              <w:top w:val="nil"/>
              <w:left w:val="nil"/>
              <w:bottom w:val="nil"/>
              <w:right w:val="nil"/>
            </w:tcBorders>
            <w:shd w:val="clear" w:color="auto" w:fill="auto"/>
            <w:vAlign w:val="center"/>
            <w:hideMark/>
          </w:tcPr>
          <w:p w14:paraId="3B84EEF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Fondo de Aportaciones para la Infraestructura Social (FAIS)</w:t>
            </w:r>
          </w:p>
        </w:tc>
        <w:tc>
          <w:tcPr>
            <w:tcW w:w="3458" w:type="dxa"/>
            <w:tcBorders>
              <w:top w:val="nil"/>
              <w:left w:val="nil"/>
              <w:bottom w:val="nil"/>
              <w:right w:val="nil"/>
            </w:tcBorders>
            <w:shd w:val="clear" w:color="auto" w:fill="auto"/>
            <w:vAlign w:val="center"/>
            <w:hideMark/>
          </w:tcPr>
          <w:p w14:paraId="75CFE9D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1,181,215,753.00 </w:t>
            </w:r>
          </w:p>
        </w:tc>
      </w:tr>
      <w:tr w:rsidR="009830CF" w:rsidRPr="00782CAC" w14:paraId="437E1675" w14:textId="77777777" w:rsidTr="005B3F9D">
        <w:trPr>
          <w:trHeight w:val="20"/>
        </w:trPr>
        <w:tc>
          <w:tcPr>
            <w:tcW w:w="146" w:type="dxa"/>
            <w:tcBorders>
              <w:top w:val="nil"/>
              <w:left w:val="nil"/>
              <w:bottom w:val="nil"/>
              <w:right w:val="nil"/>
            </w:tcBorders>
            <w:shd w:val="clear" w:color="auto" w:fill="auto"/>
            <w:noWrap/>
            <w:hideMark/>
          </w:tcPr>
          <w:p w14:paraId="09ED50D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b/>
                <w:bCs/>
                <w:color w:val="000000"/>
                <w:sz w:val="20"/>
                <w:szCs w:val="20"/>
                <w:bdr w:val="none" w:sz="0" w:space="0" w:color="auto"/>
                <w:lang w:eastAsia="es-MX"/>
              </w:rPr>
            </w:pPr>
          </w:p>
        </w:tc>
        <w:tc>
          <w:tcPr>
            <w:tcW w:w="5894" w:type="dxa"/>
            <w:tcBorders>
              <w:top w:val="nil"/>
              <w:left w:val="nil"/>
              <w:bottom w:val="nil"/>
              <w:right w:val="nil"/>
            </w:tcBorders>
            <w:shd w:val="clear" w:color="auto" w:fill="auto"/>
            <w:vAlign w:val="center"/>
            <w:hideMark/>
          </w:tcPr>
          <w:p w14:paraId="7043BF3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FISE</w:t>
            </w:r>
          </w:p>
        </w:tc>
        <w:tc>
          <w:tcPr>
            <w:tcW w:w="3458" w:type="dxa"/>
            <w:tcBorders>
              <w:top w:val="nil"/>
              <w:left w:val="nil"/>
              <w:bottom w:val="nil"/>
              <w:right w:val="nil"/>
            </w:tcBorders>
            <w:shd w:val="clear" w:color="auto" w:fill="auto"/>
            <w:vAlign w:val="center"/>
            <w:hideMark/>
          </w:tcPr>
          <w:p w14:paraId="720BA32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143,180,497.00 </w:t>
            </w:r>
          </w:p>
        </w:tc>
      </w:tr>
      <w:tr w:rsidR="009830CF" w:rsidRPr="00782CAC" w14:paraId="5DC0A4BB" w14:textId="77777777" w:rsidTr="005B3F9D">
        <w:trPr>
          <w:trHeight w:val="20"/>
        </w:trPr>
        <w:tc>
          <w:tcPr>
            <w:tcW w:w="146" w:type="dxa"/>
            <w:tcBorders>
              <w:top w:val="nil"/>
              <w:left w:val="nil"/>
              <w:bottom w:val="nil"/>
              <w:right w:val="nil"/>
            </w:tcBorders>
            <w:shd w:val="clear" w:color="auto" w:fill="auto"/>
            <w:noWrap/>
            <w:hideMark/>
          </w:tcPr>
          <w:p w14:paraId="57306EE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p>
        </w:tc>
        <w:tc>
          <w:tcPr>
            <w:tcW w:w="5894" w:type="dxa"/>
            <w:tcBorders>
              <w:top w:val="nil"/>
              <w:left w:val="nil"/>
              <w:bottom w:val="nil"/>
              <w:right w:val="nil"/>
            </w:tcBorders>
            <w:shd w:val="clear" w:color="auto" w:fill="auto"/>
            <w:vAlign w:val="center"/>
            <w:hideMark/>
          </w:tcPr>
          <w:p w14:paraId="781A888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FISM</w:t>
            </w:r>
          </w:p>
        </w:tc>
        <w:tc>
          <w:tcPr>
            <w:tcW w:w="3458" w:type="dxa"/>
            <w:tcBorders>
              <w:top w:val="nil"/>
              <w:left w:val="nil"/>
              <w:bottom w:val="nil"/>
              <w:right w:val="nil"/>
            </w:tcBorders>
            <w:shd w:val="clear" w:color="auto" w:fill="auto"/>
            <w:vAlign w:val="center"/>
            <w:hideMark/>
          </w:tcPr>
          <w:p w14:paraId="2CF568C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1,038,035,256.00 </w:t>
            </w:r>
          </w:p>
        </w:tc>
      </w:tr>
      <w:tr w:rsidR="009830CF" w:rsidRPr="00782CAC" w14:paraId="1B251F14" w14:textId="77777777" w:rsidTr="005B3F9D">
        <w:trPr>
          <w:trHeight w:val="20"/>
        </w:trPr>
        <w:tc>
          <w:tcPr>
            <w:tcW w:w="146" w:type="dxa"/>
            <w:tcBorders>
              <w:top w:val="nil"/>
              <w:left w:val="nil"/>
              <w:bottom w:val="nil"/>
              <w:right w:val="nil"/>
            </w:tcBorders>
            <w:shd w:val="clear" w:color="auto" w:fill="auto"/>
            <w:noWrap/>
            <w:hideMark/>
          </w:tcPr>
          <w:p w14:paraId="427C73F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p>
        </w:tc>
        <w:tc>
          <w:tcPr>
            <w:tcW w:w="5894" w:type="dxa"/>
            <w:tcBorders>
              <w:top w:val="nil"/>
              <w:left w:val="nil"/>
              <w:bottom w:val="nil"/>
              <w:right w:val="nil"/>
            </w:tcBorders>
            <w:shd w:val="clear" w:color="auto" w:fill="auto"/>
            <w:hideMark/>
          </w:tcPr>
          <w:p w14:paraId="3B7AE43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3458" w:type="dxa"/>
            <w:tcBorders>
              <w:top w:val="nil"/>
              <w:left w:val="nil"/>
              <w:bottom w:val="nil"/>
              <w:right w:val="nil"/>
            </w:tcBorders>
            <w:shd w:val="clear" w:color="auto" w:fill="auto"/>
            <w:vAlign w:val="center"/>
            <w:hideMark/>
          </w:tcPr>
          <w:p w14:paraId="7491DF0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sz w:val="20"/>
                <w:szCs w:val="20"/>
                <w:bdr w:val="none" w:sz="0" w:space="0" w:color="auto"/>
                <w:lang w:eastAsia="es-MX"/>
              </w:rPr>
            </w:pPr>
          </w:p>
        </w:tc>
      </w:tr>
      <w:tr w:rsidR="009830CF" w:rsidRPr="00782CAC" w14:paraId="156DE117" w14:textId="77777777" w:rsidTr="005B3F9D">
        <w:trPr>
          <w:trHeight w:val="20"/>
        </w:trPr>
        <w:tc>
          <w:tcPr>
            <w:tcW w:w="6040" w:type="dxa"/>
            <w:gridSpan w:val="2"/>
            <w:tcBorders>
              <w:top w:val="nil"/>
              <w:left w:val="nil"/>
              <w:bottom w:val="nil"/>
              <w:right w:val="nil"/>
            </w:tcBorders>
            <w:shd w:val="clear" w:color="auto" w:fill="auto"/>
            <w:vAlign w:val="center"/>
            <w:hideMark/>
          </w:tcPr>
          <w:p w14:paraId="7A26038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Fondo de Aportaciones para la Nómina y el Gasto Operativo (FONE)</w:t>
            </w:r>
          </w:p>
        </w:tc>
        <w:tc>
          <w:tcPr>
            <w:tcW w:w="3458" w:type="dxa"/>
            <w:tcBorders>
              <w:top w:val="nil"/>
              <w:left w:val="nil"/>
              <w:bottom w:val="nil"/>
              <w:right w:val="nil"/>
            </w:tcBorders>
            <w:shd w:val="clear" w:color="auto" w:fill="auto"/>
            <w:vAlign w:val="center"/>
            <w:hideMark/>
          </w:tcPr>
          <w:p w14:paraId="1F6233E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7,800,079,318.00 </w:t>
            </w:r>
          </w:p>
        </w:tc>
      </w:tr>
      <w:tr w:rsidR="009830CF" w:rsidRPr="00782CAC" w14:paraId="091432F6" w14:textId="77777777" w:rsidTr="005B3F9D">
        <w:trPr>
          <w:trHeight w:val="20"/>
        </w:trPr>
        <w:tc>
          <w:tcPr>
            <w:tcW w:w="146" w:type="dxa"/>
            <w:tcBorders>
              <w:top w:val="nil"/>
              <w:left w:val="nil"/>
              <w:bottom w:val="nil"/>
              <w:right w:val="nil"/>
            </w:tcBorders>
            <w:shd w:val="clear" w:color="auto" w:fill="auto"/>
            <w:noWrap/>
            <w:hideMark/>
          </w:tcPr>
          <w:p w14:paraId="3360DD5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b/>
                <w:bCs/>
                <w:color w:val="000000"/>
                <w:sz w:val="20"/>
                <w:szCs w:val="20"/>
                <w:bdr w:val="none" w:sz="0" w:space="0" w:color="auto"/>
                <w:lang w:eastAsia="es-MX"/>
              </w:rPr>
            </w:pPr>
          </w:p>
        </w:tc>
        <w:tc>
          <w:tcPr>
            <w:tcW w:w="5894" w:type="dxa"/>
            <w:tcBorders>
              <w:top w:val="nil"/>
              <w:left w:val="nil"/>
              <w:bottom w:val="nil"/>
              <w:right w:val="nil"/>
            </w:tcBorders>
            <w:shd w:val="clear" w:color="auto" w:fill="auto"/>
            <w:vAlign w:val="center"/>
            <w:hideMark/>
          </w:tcPr>
          <w:p w14:paraId="2619007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FONE</w:t>
            </w:r>
          </w:p>
        </w:tc>
        <w:tc>
          <w:tcPr>
            <w:tcW w:w="3458" w:type="dxa"/>
            <w:tcBorders>
              <w:top w:val="nil"/>
              <w:left w:val="nil"/>
              <w:bottom w:val="nil"/>
              <w:right w:val="nil"/>
            </w:tcBorders>
            <w:shd w:val="clear" w:color="auto" w:fill="auto"/>
            <w:vAlign w:val="center"/>
            <w:hideMark/>
          </w:tcPr>
          <w:p w14:paraId="2834B51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233,896,366.00 </w:t>
            </w:r>
          </w:p>
        </w:tc>
      </w:tr>
      <w:tr w:rsidR="009830CF" w:rsidRPr="00782CAC" w14:paraId="16EA347F" w14:textId="77777777" w:rsidTr="005B3F9D">
        <w:trPr>
          <w:trHeight w:val="20"/>
        </w:trPr>
        <w:tc>
          <w:tcPr>
            <w:tcW w:w="146" w:type="dxa"/>
            <w:tcBorders>
              <w:top w:val="nil"/>
              <w:left w:val="nil"/>
              <w:bottom w:val="nil"/>
              <w:right w:val="nil"/>
            </w:tcBorders>
            <w:shd w:val="clear" w:color="auto" w:fill="auto"/>
            <w:noWrap/>
            <w:hideMark/>
          </w:tcPr>
          <w:p w14:paraId="66F3C7A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p>
        </w:tc>
        <w:tc>
          <w:tcPr>
            <w:tcW w:w="5894" w:type="dxa"/>
            <w:tcBorders>
              <w:top w:val="nil"/>
              <w:left w:val="nil"/>
              <w:bottom w:val="nil"/>
              <w:right w:val="nil"/>
            </w:tcBorders>
            <w:shd w:val="clear" w:color="auto" w:fill="auto"/>
            <w:vAlign w:val="center"/>
            <w:hideMark/>
          </w:tcPr>
          <w:p w14:paraId="313F4C0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FONE OTROS GASTO CORRIENTE</w:t>
            </w:r>
          </w:p>
        </w:tc>
        <w:tc>
          <w:tcPr>
            <w:tcW w:w="3458" w:type="dxa"/>
            <w:tcBorders>
              <w:top w:val="nil"/>
              <w:left w:val="nil"/>
              <w:bottom w:val="nil"/>
              <w:right w:val="nil"/>
            </w:tcBorders>
            <w:shd w:val="clear" w:color="auto" w:fill="auto"/>
            <w:vAlign w:val="center"/>
            <w:hideMark/>
          </w:tcPr>
          <w:p w14:paraId="645473C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595,394,433.00 </w:t>
            </w:r>
          </w:p>
        </w:tc>
      </w:tr>
      <w:tr w:rsidR="009830CF" w:rsidRPr="00782CAC" w14:paraId="2A0FAAFA" w14:textId="77777777" w:rsidTr="005B3F9D">
        <w:trPr>
          <w:trHeight w:val="20"/>
        </w:trPr>
        <w:tc>
          <w:tcPr>
            <w:tcW w:w="146" w:type="dxa"/>
            <w:tcBorders>
              <w:top w:val="nil"/>
              <w:left w:val="nil"/>
              <w:bottom w:val="nil"/>
              <w:right w:val="nil"/>
            </w:tcBorders>
            <w:shd w:val="clear" w:color="auto" w:fill="auto"/>
            <w:noWrap/>
            <w:hideMark/>
          </w:tcPr>
          <w:p w14:paraId="31EC9D2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p>
        </w:tc>
        <w:tc>
          <w:tcPr>
            <w:tcW w:w="5894" w:type="dxa"/>
            <w:tcBorders>
              <w:top w:val="nil"/>
              <w:left w:val="nil"/>
              <w:bottom w:val="nil"/>
              <w:right w:val="nil"/>
            </w:tcBorders>
            <w:shd w:val="clear" w:color="auto" w:fill="auto"/>
            <w:vAlign w:val="center"/>
            <w:hideMark/>
          </w:tcPr>
          <w:p w14:paraId="5D553FF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FONE SERVICIOS PERSONALES</w:t>
            </w:r>
          </w:p>
        </w:tc>
        <w:tc>
          <w:tcPr>
            <w:tcW w:w="3458" w:type="dxa"/>
            <w:tcBorders>
              <w:top w:val="nil"/>
              <w:left w:val="nil"/>
              <w:bottom w:val="nil"/>
              <w:right w:val="nil"/>
            </w:tcBorders>
            <w:shd w:val="clear" w:color="auto" w:fill="auto"/>
            <w:vAlign w:val="center"/>
            <w:hideMark/>
          </w:tcPr>
          <w:p w14:paraId="2A8421C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6,970,788,519.00 </w:t>
            </w:r>
          </w:p>
        </w:tc>
      </w:tr>
      <w:tr w:rsidR="009830CF" w:rsidRPr="00782CAC" w14:paraId="3E156DD3" w14:textId="77777777" w:rsidTr="005B3F9D">
        <w:trPr>
          <w:trHeight w:val="20"/>
        </w:trPr>
        <w:tc>
          <w:tcPr>
            <w:tcW w:w="146" w:type="dxa"/>
            <w:tcBorders>
              <w:top w:val="nil"/>
              <w:left w:val="nil"/>
              <w:bottom w:val="nil"/>
              <w:right w:val="nil"/>
            </w:tcBorders>
            <w:shd w:val="clear" w:color="auto" w:fill="auto"/>
            <w:noWrap/>
            <w:hideMark/>
          </w:tcPr>
          <w:p w14:paraId="361F05B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p>
        </w:tc>
        <w:tc>
          <w:tcPr>
            <w:tcW w:w="5894" w:type="dxa"/>
            <w:tcBorders>
              <w:top w:val="nil"/>
              <w:left w:val="nil"/>
              <w:bottom w:val="nil"/>
              <w:right w:val="nil"/>
            </w:tcBorders>
            <w:shd w:val="clear" w:color="auto" w:fill="auto"/>
            <w:hideMark/>
          </w:tcPr>
          <w:p w14:paraId="5F2A657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3458" w:type="dxa"/>
            <w:tcBorders>
              <w:top w:val="nil"/>
              <w:left w:val="nil"/>
              <w:bottom w:val="nil"/>
              <w:right w:val="nil"/>
            </w:tcBorders>
            <w:shd w:val="clear" w:color="auto" w:fill="auto"/>
            <w:vAlign w:val="center"/>
            <w:hideMark/>
          </w:tcPr>
          <w:p w14:paraId="7882697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sz w:val="20"/>
                <w:szCs w:val="20"/>
                <w:bdr w:val="none" w:sz="0" w:space="0" w:color="auto"/>
                <w:lang w:eastAsia="es-MX"/>
              </w:rPr>
            </w:pPr>
          </w:p>
        </w:tc>
      </w:tr>
      <w:tr w:rsidR="009830CF" w:rsidRPr="00782CAC" w14:paraId="5312B9EB" w14:textId="77777777" w:rsidTr="005B3F9D">
        <w:trPr>
          <w:trHeight w:val="20"/>
        </w:trPr>
        <w:tc>
          <w:tcPr>
            <w:tcW w:w="6040" w:type="dxa"/>
            <w:gridSpan w:val="2"/>
            <w:tcBorders>
              <w:top w:val="nil"/>
              <w:left w:val="nil"/>
              <w:bottom w:val="nil"/>
              <w:right w:val="nil"/>
            </w:tcBorders>
            <w:shd w:val="clear" w:color="auto" w:fill="auto"/>
            <w:vAlign w:val="center"/>
            <w:hideMark/>
          </w:tcPr>
          <w:p w14:paraId="5722FEE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Fondo de Aportaciones para la Seguridad Pública de los Estados y del Distrito Federal (FASP)</w:t>
            </w:r>
          </w:p>
        </w:tc>
        <w:tc>
          <w:tcPr>
            <w:tcW w:w="3458" w:type="dxa"/>
            <w:tcBorders>
              <w:top w:val="nil"/>
              <w:left w:val="nil"/>
              <w:bottom w:val="nil"/>
              <w:right w:val="nil"/>
            </w:tcBorders>
            <w:shd w:val="clear" w:color="auto" w:fill="auto"/>
            <w:vAlign w:val="center"/>
            <w:hideMark/>
          </w:tcPr>
          <w:p w14:paraId="749A008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186,263,937.00 </w:t>
            </w:r>
          </w:p>
        </w:tc>
      </w:tr>
      <w:tr w:rsidR="009830CF" w:rsidRPr="00782CAC" w14:paraId="721E4772" w14:textId="77777777" w:rsidTr="005B3F9D">
        <w:trPr>
          <w:trHeight w:val="20"/>
        </w:trPr>
        <w:tc>
          <w:tcPr>
            <w:tcW w:w="146" w:type="dxa"/>
            <w:tcBorders>
              <w:top w:val="nil"/>
              <w:left w:val="nil"/>
              <w:bottom w:val="nil"/>
              <w:right w:val="nil"/>
            </w:tcBorders>
            <w:shd w:val="clear" w:color="auto" w:fill="auto"/>
            <w:noWrap/>
            <w:hideMark/>
          </w:tcPr>
          <w:p w14:paraId="107350D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b/>
                <w:bCs/>
                <w:color w:val="000000"/>
                <w:sz w:val="20"/>
                <w:szCs w:val="20"/>
                <w:bdr w:val="none" w:sz="0" w:space="0" w:color="auto"/>
                <w:lang w:eastAsia="es-MX"/>
              </w:rPr>
            </w:pPr>
          </w:p>
        </w:tc>
        <w:tc>
          <w:tcPr>
            <w:tcW w:w="5894" w:type="dxa"/>
            <w:tcBorders>
              <w:top w:val="nil"/>
              <w:left w:val="nil"/>
              <w:bottom w:val="nil"/>
              <w:right w:val="nil"/>
            </w:tcBorders>
            <w:shd w:val="clear" w:color="auto" w:fill="auto"/>
            <w:vAlign w:val="center"/>
            <w:hideMark/>
          </w:tcPr>
          <w:p w14:paraId="32F184E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FASP</w:t>
            </w:r>
          </w:p>
        </w:tc>
        <w:tc>
          <w:tcPr>
            <w:tcW w:w="3458" w:type="dxa"/>
            <w:tcBorders>
              <w:top w:val="nil"/>
              <w:left w:val="nil"/>
              <w:bottom w:val="nil"/>
              <w:right w:val="nil"/>
            </w:tcBorders>
            <w:shd w:val="clear" w:color="auto" w:fill="auto"/>
            <w:vAlign w:val="center"/>
            <w:hideMark/>
          </w:tcPr>
          <w:p w14:paraId="768547B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186,263,937.00 </w:t>
            </w:r>
          </w:p>
        </w:tc>
      </w:tr>
      <w:tr w:rsidR="009830CF" w:rsidRPr="00782CAC" w14:paraId="1EA08F37" w14:textId="77777777" w:rsidTr="005B3F9D">
        <w:trPr>
          <w:trHeight w:val="20"/>
        </w:trPr>
        <w:tc>
          <w:tcPr>
            <w:tcW w:w="146" w:type="dxa"/>
            <w:tcBorders>
              <w:top w:val="nil"/>
              <w:left w:val="nil"/>
              <w:bottom w:val="nil"/>
              <w:right w:val="nil"/>
            </w:tcBorders>
            <w:shd w:val="clear" w:color="auto" w:fill="auto"/>
            <w:noWrap/>
            <w:hideMark/>
          </w:tcPr>
          <w:p w14:paraId="0EA7D15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p>
        </w:tc>
        <w:tc>
          <w:tcPr>
            <w:tcW w:w="5894" w:type="dxa"/>
            <w:tcBorders>
              <w:top w:val="nil"/>
              <w:left w:val="nil"/>
              <w:bottom w:val="nil"/>
              <w:right w:val="nil"/>
            </w:tcBorders>
            <w:shd w:val="clear" w:color="auto" w:fill="auto"/>
            <w:hideMark/>
          </w:tcPr>
          <w:p w14:paraId="5716798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3458" w:type="dxa"/>
            <w:tcBorders>
              <w:top w:val="nil"/>
              <w:left w:val="nil"/>
              <w:bottom w:val="nil"/>
              <w:right w:val="nil"/>
            </w:tcBorders>
            <w:shd w:val="clear" w:color="auto" w:fill="auto"/>
            <w:vAlign w:val="center"/>
            <w:hideMark/>
          </w:tcPr>
          <w:p w14:paraId="14410D1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sz w:val="20"/>
                <w:szCs w:val="20"/>
                <w:bdr w:val="none" w:sz="0" w:space="0" w:color="auto"/>
                <w:lang w:eastAsia="es-MX"/>
              </w:rPr>
            </w:pPr>
          </w:p>
        </w:tc>
      </w:tr>
      <w:tr w:rsidR="009830CF" w:rsidRPr="00782CAC" w14:paraId="4EAB7B12" w14:textId="77777777" w:rsidTr="005B3F9D">
        <w:trPr>
          <w:trHeight w:val="20"/>
        </w:trPr>
        <w:tc>
          <w:tcPr>
            <w:tcW w:w="6040" w:type="dxa"/>
            <w:gridSpan w:val="2"/>
            <w:tcBorders>
              <w:top w:val="nil"/>
              <w:left w:val="nil"/>
              <w:bottom w:val="nil"/>
              <w:right w:val="nil"/>
            </w:tcBorders>
            <w:shd w:val="clear" w:color="auto" w:fill="auto"/>
            <w:vAlign w:val="center"/>
            <w:hideMark/>
          </w:tcPr>
          <w:p w14:paraId="10A2F29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Fondo de Aportaciones para los Servicios de Salud (FASSA)</w:t>
            </w:r>
          </w:p>
        </w:tc>
        <w:tc>
          <w:tcPr>
            <w:tcW w:w="3458" w:type="dxa"/>
            <w:tcBorders>
              <w:top w:val="nil"/>
              <w:left w:val="nil"/>
              <w:bottom w:val="nil"/>
              <w:right w:val="nil"/>
            </w:tcBorders>
            <w:shd w:val="clear" w:color="auto" w:fill="auto"/>
            <w:vAlign w:val="center"/>
            <w:hideMark/>
          </w:tcPr>
          <w:p w14:paraId="564275B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2,838,623,919.00 </w:t>
            </w:r>
          </w:p>
        </w:tc>
      </w:tr>
      <w:tr w:rsidR="009830CF" w:rsidRPr="00782CAC" w14:paraId="707544DC" w14:textId="77777777" w:rsidTr="005B3F9D">
        <w:trPr>
          <w:trHeight w:val="20"/>
        </w:trPr>
        <w:tc>
          <w:tcPr>
            <w:tcW w:w="146" w:type="dxa"/>
            <w:tcBorders>
              <w:top w:val="nil"/>
              <w:left w:val="nil"/>
              <w:bottom w:val="nil"/>
              <w:right w:val="nil"/>
            </w:tcBorders>
            <w:shd w:val="clear" w:color="auto" w:fill="auto"/>
            <w:noWrap/>
            <w:hideMark/>
          </w:tcPr>
          <w:p w14:paraId="239D503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b/>
                <w:bCs/>
                <w:color w:val="000000"/>
                <w:sz w:val="20"/>
                <w:szCs w:val="20"/>
                <w:bdr w:val="none" w:sz="0" w:space="0" w:color="auto"/>
                <w:lang w:eastAsia="es-MX"/>
              </w:rPr>
            </w:pPr>
          </w:p>
        </w:tc>
        <w:tc>
          <w:tcPr>
            <w:tcW w:w="5894" w:type="dxa"/>
            <w:tcBorders>
              <w:top w:val="nil"/>
              <w:left w:val="nil"/>
              <w:bottom w:val="nil"/>
              <w:right w:val="nil"/>
            </w:tcBorders>
            <w:shd w:val="clear" w:color="auto" w:fill="auto"/>
            <w:vAlign w:val="center"/>
            <w:hideMark/>
          </w:tcPr>
          <w:p w14:paraId="651AE5F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FASSA</w:t>
            </w:r>
          </w:p>
        </w:tc>
        <w:tc>
          <w:tcPr>
            <w:tcW w:w="3458" w:type="dxa"/>
            <w:tcBorders>
              <w:top w:val="nil"/>
              <w:left w:val="nil"/>
              <w:bottom w:val="nil"/>
              <w:right w:val="nil"/>
            </w:tcBorders>
            <w:shd w:val="clear" w:color="auto" w:fill="auto"/>
            <w:vAlign w:val="center"/>
            <w:hideMark/>
          </w:tcPr>
          <w:p w14:paraId="53F4C6A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2,838,623,919.00 </w:t>
            </w:r>
          </w:p>
        </w:tc>
      </w:tr>
      <w:tr w:rsidR="009830CF" w:rsidRPr="00782CAC" w14:paraId="75F52DE0" w14:textId="77777777" w:rsidTr="005B3F9D">
        <w:trPr>
          <w:trHeight w:val="20"/>
        </w:trPr>
        <w:tc>
          <w:tcPr>
            <w:tcW w:w="146" w:type="dxa"/>
            <w:tcBorders>
              <w:top w:val="nil"/>
              <w:left w:val="nil"/>
              <w:bottom w:val="nil"/>
              <w:right w:val="nil"/>
            </w:tcBorders>
            <w:shd w:val="clear" w:color="auto" w:fill="auto"/>
            <w:noWrap/>
            <w:hideMark/>
          </w:tcPr>
          <w:p w14:paraId="5DDFB07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p>
        </w:tc>
        <w:tc>
          <w:tcPr>
            <w:tcW w:w="5894" w:type="dxa"/>
            <w:tcBorders>
              <w:top w:val="nil"/>
              <w:left w:val="nil"/>
              <w:bottom w:val="nil"/>
              <w:right w:val="nil"/>
            </w:tcBorders>
            <w:shd w:val="clear" w:color="auto" w:fill="auto"/>
            <w:hideMark/>
          </w:tcPr>
          <w:p w14:paraId="6981D1D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sz w:val="20"/>
                <w:szCs w:val="20"/>
                <w:bdr w:val="none" w:sz="0" w:space="0" w:color="auto"/>
                <w:lang w:eastAsia="es-MX"/>
              </w:rPr>
            </w:pPr>
          </w:p>
        </w:tc>
        <w:tc>
          <w:tcPr>
            <w:tcW w:w="3458" w:type="dxa"/>
            <w:tcBorders>
              <w:top w:val="nil"/>
              <w:left w:val="nil"/>
              <w:bottom w:val="nil"/>
              <w:right w:val="nil"/>
            </w:tcBorders>
            <w:shd w:val="clear" w:color="auto" w:fill="auto"/>
            <w:vAlign w:val="center"/>
            <w:hideMark/>
          </w:tcPr>
          <w:p w14:paraId="345D2F8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sz w:val="20"/>
                <w:szCs w:val="20"/>
                <w:bdr w:val="none" w:sz="0" w:space="0" w:color="auto"/>
                <w:lang w:eastAsia="es-MX"/>
              </w:rPr>
            </w:pPr>
          </w:p>
        </w:tc>
      </w:tr>
      <w:tr w:rsidR="009830CF" w:rsidRPr="00782CAC" w14:paraId="1C95ED82" w14:textId="77777777" w:rsidTr="005B3F9D">
        <w:trPr>
          <w:trHeight w:val="20"/>
        </w:trPr>
        <w:tc>
          <w:tcPr>
            <w:tcW w:w="146" w:type="dxa"/>
            <w:tcBorders>
              <w:top w:val="nil"/>
              <w:left w:val="nil"/>
              <w:bottom w:val="nil"/>
              <w:right w:val="nil"/>
            </w:tcBorders>
            <w:shd w:val="clear" w:color="auto" w:fill="auto"/>
            <w:noWrap/>
            <w:hideMark/>
          </w:tcPr>
          <w:p w14:paraId="59EDD06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0"/>
                <w:szCs w:val="20"/>
                <w:bdr w:val="none" w:sz="0" w:space="0" w:color="auto"/>
                <w:lang w:eastAsia="es-MX"/>
              </w:rPr>
            </w:pPr>
          </w:p>
        </w:tc>
        <w:tc>
          <w:tcPr>
            <w:tcW w:w="5894" w:type="dxa"/>
            <w:tcBorders>
              <w:top w:val="nil"/>
              <w:left w:val="nil"/>
              <w:bottom w:val="nil"/>
              <w:right w:val="nil"/>
            </w:tcBorders>
            <w:shd w:val="clear" w:color="auto" w:fill="auto"/>
            <w:hideMark/>
          </w:tcPr>
          <w:p w14:paraId="1361CEB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TOTAL</w:t>
            </w:r>
          </w:p>
        </w:tc>
        <w:tc>
          <w:tcPr>
            <w:tcW w:w="3458" w:type="dxa"/>
            <w:tcBorders>
              <w:top w:val="nil"/>
              <w:left w:val="nil"/>
              <w:bottom w:val="nil"/>
              <w:right w:val="nil"/>
            </w:tcBorders>
            <w:shd w:val="clear" w:color="auto" w:fill="auto"/>
            <w:vAlign w:val="center"/>
            <w:hideMark/>
          </w:tcPr>
          <w:p w14:paraId="2A4462F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14,509,240,554.00 </w:t>
            </w:r>
          </w:p>
        </w:tc>
      </w:tr>
    </w:tbl>
    <w:p w14:paraId="3EC56227"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n-US"/>
        </w:rPr>
      </w:pPr>
    </w:p>
    <w:p w14:paraId="35534869"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 xml:space="preserve">Artículo 45. </w:t>
      </w:r>
      <w:r w:rsidRPr="00782CAC">
        <w:rPr>
          <w:rFonts w:ascii="Bookman Old Style" w:eastAsia="Arial Unicode MS" w:hAnsi="Bookman Old Style" w:cs="Arial Unicode MS"/>
          <w:color w:val="auto"/>
          <w:sz w:val="24"/>
          <w:szCs w:val="24"/>
          <w:lang w:val="es-MX"/>
        </w:rPr>
        <w:t>Las aportaciones estimadas para los Municipios del Estado tendrán la siguiente distribución de acuerdo con los conceptos previstos en la Ley de Coordinación Fiscal:</w:t>
      </w:r>
    </w:p>
    <w:p w14:paraId="570DC09B"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tbl>
      <w:tblPr>
        <w:tblW w:w="9498" w:type="dxa"/>
        <w:tblLayout w:type="fixed"/>
        <w:tblCellMar>
          <w:left w:w="70" w:type="dxa"/>
          <w:right w:w="70" w:type="dxa"/>
        </w:tblCellMar>
        <w:tblLook w:val="04A0" w:firstRow="1" w:lastRow="0" w:firstColumn="1" w:lastColumn="0" w:noHBand="0" w:noVBand="1"/>
      </w:tblPr>
      <w:tblGrid>
        <w:gridCol w:w="4820"/>
        <w:gridCol w:w="2126"/>
        <w:gridCol w:w="2552"/>
      </w:tblGrid>
      <w:tr w:rsidR="009830CF" w:rsidRPr="00782CAC" w14:paraId="0FDD0D08" w14:textId="77777777" w:rsidTr="005B3F9D">
        <w:trPr>
          <w:trHeight w:val="20"/>
        </w:trPr>
        <w:tc>
          <w:tcPr>
            <w:tcW w:w="4820" w:type="dxa"/>
            <w:tcBorders>
              <w:top w:val="single" w:sz="12" w:space="0" w:color="632423" w:themeColor="accent2" w:themeShade="80"/>
              <w:left w:val="nil"/>
              <w:bottom w:val="single" w:sz="12" w:space="0" w:color="632423" w:themeColor="accent2" w:themeShade="80"/>
              <w:right w:val="nil"/>
            </w:tcBorders>
            <w:shd w:val="clear" w:color="auto" w:fill="auto"/>
            <w:vAlign w:val="center"/>
            <w:hideMark/>
          </w:tcPr>
          <w:p w14:paraId="45A2D9B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Municipio</w:t>
            </w:r>
          </w:p>
        </w:tc>
        <w:tc>
          <w:tcPr>
            <w:tcW w:w="2126" w:type="dxa"/>
            <w:tcBorders>
              <w:top w:val="single" w:sz="12" w:space="0" w:color="632423" w:themeColor="accent2" w:themeShade="80"/>
              <w:left w:val="nil"/>
              <w:bottom w:val="single" w:sz="12" w:space="0" w:color="632423" w:themeColor="accent2" w:themeShade="80"/>
              <w:right w:val="nil"/>
            </w:tcBorders>
            <w:shd w:val="clear" w:color="auto" w:fill="auto"/>
            <w:vAlign w:val="center"/>
            <w:hideMark/>
          </w:tcPr>
          <w:p w14:paraId="13863DE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Fondo de Aportaciones para </w:t>
            </w:r>
            <w:r w:rsidRPr="00782CAC">
              <w:rPr>
                <w:rFonts w:ascii="Bookman Old Style" w:eastAsia="Times New Roman" w:hAnsi="Bookman Old Style"/>
                <w:b/>
                <w:bCs/>
                <w:color w:val="000000"/>
                <w:sz w:val="20"/>
                <w:szCs w:val="20"/>
                <w:bdr w:val="none" w:sz="0" w:space="0" w:color="auto"/>
                <w:lang w:eastAsia="es-MX"/>
              </w:rPr>
              <w:lastRenderedPageBreak/>
              <w:t>la infraestructura Social Municipal (FISM)</w:t>
            </w:r>
          </w:p>
        </w:tc>
        <w:tc>
          <w:tcPr>
            <w:tcW w:w="2552" w:type="dxa"/>
            <w:tcBorders>
              <w:top w:val="single" w:sz="12" w:space="0" w:color="632423" w:themeColor="accent2" w:themeShade="80"/>
              <w:left w:val="nil"/>
              <w:bottom w:val="single" w:sz="12" w:space="0" w:color="632423" w:themeColor="accent2" w:themeShade="80"/>
              <w:right w:val="nil"/>
            </w:tcBorders>
            <w:shd w:val="clear" w:color="auto" w:fill="auto"/>
            <w:vAlign w:val="center"/>
            <w:hideMark/>
          </w:tcPr>
          <w:p w14:paraId="2001C89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lastRenderedPageBreak/>
              <w:t xml:space="preserve">Fondos de Aportaciones Para el </w:t>
            </w:r>
            <w:r w:rsidRPr="00782CAC">
              <w:rPr>
                <w:rFonts w:ascii="Bookman Old Style" w:eastAsia="Times New Roman" w:hAnsi="Bookman Old Style"/>
                <w:b/>
                <w:bCs/>
                <w:color w:val="000000"/>
                <w:sz w:val="20"/>
                <w:szCs w:val="20"/>
                <w:bdr w:val="none" w:sz="0" w:space="0" w:color="auto"/>
                <w:lang w:eastAsia="es-MX"/>
              </w:rPr>
              <w:lastRenderedPageBreak/>
              <w:t>Fortalecimiento de los Municipios y de las Demarcaciones Territoriales del Distrito Federal</w:t>
            </w:r>
          </w:p>
          <w:p w14:paraId="7F7A3F5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(FORTAMUN)</w:t>
            </w:r>
          </w:p>
        </w:tc>
      </w:tr>
      <w:tr w:rsidR="009830CF" w:rsidRPr="00782CAC" w14:paraId="05CEFD92" w14:textId="77777777" w:rsidTr="005B3F9D">
        <w:trPr>
          <w:trHeight w:val="20"/>
        </w:trPr>
        <w:tc>
          <w:tcPr>
            <w:tcW w:w="4820" w:type="dxa"/>
            <w:tcBorders>
              <w:top w:val="single" w:sz="12" w:space="0" w:color="632423" w:themeColor="accent2" w:themeShade="80"/>
              <w:left w:val="nil"/>
              <w:bottom w:val="nil"/>
              <w:right w:val="nil"/>
            </w:tcBorders>
            <w:shd w:val="clear" w:color="auto" w:fill="auto"/>
            <w:vAlign w:val="center"/>
            <w:hideMark/>
          </w:tcPr>
          <w:p w14:paraId="2E499B5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lastRenderedPageBreak/>
              <w:t>Municipio de Apozol</w:t>
            </w:r>
          </w:p>
        </w:tc>
        <w:tc>
          <w:tcPr>
            <w:tcW w:w="2126" w:type="dxa"/>
            <w:tcBorders>
              <w:top w:val="single" w:sz="12" w:space="0" w:color="632423" w:themeColor="accent2" w:themeShade="80"/>
              <w:left w:val="nil"/>
              <w:bottom w:val="nil"/>
              <w:right w:val="nil"/>
            </w:tcBorders>
            <w:shd w:val="clear" w:color="auto" w:fill="auto"/>
            <w:vAlign w:val="center"/>
            <w:hideMark/>
          </w:tcPr>
          <w:p w14:paraId="58D90B4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5,560,978.00 </w:t>
            </w:r>
          </w:p>
        </w:tc>
        <w:tc>
          <w:tcPr>
            <w:tcW w:w="2552" w:type="dxa"/>
            <w:tcBorders>
              <w:top w:val="single" w:sz="12" w:space="0" w:color="632423" w:themeColor="accent2" w:themeShade="80"/>
              <w:left w:val="nil"/>
              <w:bottom w:val="nil"/>
              <w:right w:val="nil"/>
            </w:tcBorders>
            <w:shd w:val="clear" w:color="auto" w:fill="auto"/>
            <w:vAlign w:val="center"/>
            <w:hideMark/>
          </w:tcPr>
          <w:p w14:paraId="1991B4B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4,647,890.00 </w:t>
            </w:r>
          </w:p>
        </w:tc>
      </w:tr>
      <w:tr w:rsidR="009830CF" w:rsidRPr="00782CAC" w14:paraId="6BDB0498" w14:textId="77777777" w:rsidTr="005B3F9D">
        <w:trPr>
          <w:trHeight w:val="20"/>
        </w:trPr>
        <w:tc>
          <w:tcPr>
            <w:tcW w:w="4820" w:type="dxa"/>
            <w:tcBorders>
              <w:top w:val="nil"/>
              <w:left w:val="nil"/>
              <w:bottom w:val="nil"/>
              <w:right w:val="nil"/>
            </w:tcBorders>
            <w:shd w:val="clear" w:color="auto" w:fill="auto"/>
            <w:vAlign w:val="center"/>
            <w:hideMark/>
          </w:tcPr>
          <w:p w14:paraId="70E26DC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Apulco</w:t>
            </w:r>
          </w:p>
        </w:tc>
        <w:tc>
          <w:tcPr>
            <w:tcW w:w="2126" w:type="dxa"/>
            <w:tcBorders>
              <w:top w:val="nil"/>
              <w:left w:val="nil"/>
              <w:bottom w:val="nil"/>
              <w:right w:val="nil"/>
            </w:tcBorders>
            <w:shd w:val="clear" w:color="auto" w:fill="auto"/>
            <w:vAlign w:val="center"/>
            <w:hideMark/>
          </w:tcPr>
          <w:p w14:paraId="399A5DC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6,770,489.00 </w:t>
            </w:r>
          </w:p>
        </w:tc>
        <w:tc>
          <w:tcPr>
            <w:tcW w:w="2552" w:type="dxa"/>
            <w:tcBorders>
              <w:top w:val="nil"/>
              <w:left w:val="nil"/>
              <w:bottom w:val="nil"/>
              <w:right w:val="nil"/>
            </w:tcBorders>
            <w:shd w:val="clear" w:color="auto" w:fill="auto"/>
            <w:vAlign w:val="center"/>
            <w:hideMark/>
          </w:tcPr>
          <w:p w14:paraId="720CB07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3,618,420.00 </w:t>
            </w:r>
          </w:p>
        </w:tc>
      </w:tr>
      <w:tr w:rsidR="009830CF" w:rsidRPr="00782CAC" w14:paraId="494365AE" w14:textId="77777777" w:rsidTr="005B3F9D">
        <w:trPr>
          <w:trHeight w:val="20"/>
        </w:trPr>
        <w:tc>
          <w:tcPr>
            <w:tcW w:w="4820" w:type="dxa"/>
            <w:tcBorders>
              <w:top w:val="nil"/>
              <w:left w:val="nil"/>
              <w:bottom w:val="nil"/>
              <w:right w:val="nil"/>
            </w:tcBorders>
            <w:shd w:val="clear" w:color="auto" w:fill="auto"/>
            <w:vAlign w:val="center"/>
            <w:hideMark/>
          </w:tcPr>
          <w:p w14:paraId="4C4C382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Atolinga</w:t>
            </w:r>
          </w:p>
        </w:tc>
        <w:tc>
          <w:tcPr>
            <w:tcW w:w="2126" w:type="dxa"/>
            <w:tcBorders>
              <w:top w:val="nil"/>
              <w:left w:val="nil"/>
              <w:bottom w:val="nil"/>
              <w:right w:val="nil"/>
            </w:tcBorders>
            <w:shd w:val="clear" w:color="auto" w:fill="auto"/>
            <w:vAlign w:val="center"/>
            <w:hideMark/>
          </w:tcPr>
          <w:p w14:paraId="2311F5A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3,033,617.00 </w:t>
            </w:r>
          </w:p>
        </w:tc>
        <w:tc>
          <w:tcPr>
            <w:tcW w:w="2552" w:type="dxa"/>
            <w:tcBorders>
              <w:top w:val="nil"/>
              <w:left w:val="nil"/>
              <w:bottom w:val="nil"/>
              <w:right w:val="nil"/>
            </w:tcBorders>
            <w:shd w:val="clear" w:color="auto" w:fill="auto"/>
            <w:vAlign w:val="center"/>
            <w:hideMark/>
          </w:tcPr>
          <w:p w14:paraId="030A9D5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1,853,505.00 </w:t>
            </w:r>
          </w:p>
        </w:tc>
      </w:tr>
      <w:tr w:rsidR="009830CF" w:rsidRPr="00782CAC" w14:paraId="775B653C" w14:textId="77777777" w:rsidTr="005B3F9D">
        <w:trPr>
          <w:trHeight w:val="20"/>
        </w:trPr>
        <w:tc>
          <w:tcPr>
            <w:tcW w:w="4820" w:type="dxa"/>
            <w:tcBorders>
              <w:top w:val="nil"/>
              <w:left w:val="nil"/>
              <w:bottom w:val="nil"/>
              <w:right w:val="nil"/>
            </w:tcBorders>
            <w:shd w:val="clear" w:color="auto" w:fill="auto"/>
            <w:vAlign w:val="center"/>
            <w:hideMark/>
          </w:tcPr>
          <w:p w14:paraId="39A091D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Florencia de Benito Juárez</w:t>
            </w:r>
          </w:p>
        </w:tc>
        <w:tc>
          <w:tcPr>
            <w:tcW w:w="2126" w:type="dxa"/>
            <w:tcBorders>
              <w:top w:val="nil"/>
              <w:left w:val="nil"/>
              <w:bottom w:val="nil"/>
              <w:right w:val="nil"/>
            </w:tcBorders>
            <w:shd w:val="clear" w:color="auto" w:fill="auto"/>
            <w:vAlign w:val="center"/>
            <w:hideMark/>
          </w:tcPr>
          <w:p w14:paraId="6007B67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5,410,537.00 </w:t>
            </w:r>
          </w:p>
        </w:tc>
        <w:tc>
          <w:tcPr>
            <w:tcW w:w="2552" w:type="dxa"/>
            <w:tcBorders>
              <w:top w:val="nil"/>
              <w:left w:val="nil"/>
              <w:bottom w:val="nil"/>
              <w:right w:val="nil"/>
            </w:tcBorders>
            <w:shd w:val="clear" w:color="auto" w:fill="auto"/>
            <w:vAlign w:val="center"/>
            <w:hideMark/>
          </w:tcPr>
          <w:p w14:paraId="22F04A3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3,047,171.00 </w:t>
            </w:r>
          </w:p>
        </w:tc>
      </w:tr>
      <w:tr w:rsidR="009830CF" w:rsidRPr="00782CAC" w14:paraId="7D90E650" w14:textId="77777777" w:rsidTr="005B3F9D">
        <w:trPr>
          <w:trHeight w:val="20"/>
        </w:trPr>
        <w:tc>
          <w:tcPr>
            <w:tcW w:w="4820" w:type="dxa"/>
            <w:tcBorders>
              <w:top w:val="nil"/>
              <w:left w:val="nil"/>
              <w:bottom w:val="nil"/>
              <w:right w:val="nil"/>
            </w:tcBorders>
            <w:shd w:val="clear" w:color="auto" w:fill="auto"/>
            <w:vAlign w:val="center"/>
            <w:hideMark/>
          </w:tcPr>
          <w:p w14:paraId="08479F6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Calera</w:t>
            </w:r>
          </w:p>
        </w:tc>
        <w:tc>
          <w:tcPr>
            <w:tcW w:w="2126" w:type="dxa"/>
            <w:tcBorders>
              <w:top w:val="nil"/>
              <w:left w:val="nil"/>
              <w:bottom w:val="nil"/>
              <w:right w:val="nil"/>
            </w:tcBorders>
            <w:shd w:val="clear" w:color="auto" w:fill="auto"/>
            <w:vAlign w:val="center"/>
            <w:hideMark/>
          </w:tcPr>
          <w:p w14:paraId="3EBB7FA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12,267,429.00 </w:t>
            </w:r>
          </w:p>
        </w:tc>
        <w:tc>
          <w:tcPr>
            <w:tcW w:w="2552" w:type="dxa"/>
            <w:tcBorders>
              <w:top w:val="nil"/>
              <w:left w:val="nil"/>
              <w:bottom w:val="nil"/>
              <w:right w:val="nil"/>
            </w:tcBorders>
            <w:shd w:val="clear" w:color="auto" w:fill="auto"/>
            <w:vAlign w:val="center"/>
            <w:hideMark/>
          </w:tcPr>
          <w:p w14:paraId="3A1CCA7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34,522,380.00 </w:t>
            </w:r>
          </w:p>
        </w:tc>
      </w:tr>
      <w:tr w:rsidR="009830CF" w:rsidRPr="00782CAC" w14:paraId="252AC88F" w14:textId="77777777" w:rsidTr="005B3F9D">
        <w:trPr>
          <w:trHeight w:val="20"/>
        </w:trPr>
        <w:tc>
          <w:tcPr>
            <w:tcW w:w="4820" w:type="dxa"/>
            <w:tcBorders>
              <w:top w:val="nil"/>
              <w:left w:val="nil"/>
              <w:bottom w:val="nil"/>
              <w:right w:val="nil"/>
            </w:tcBorders>
            <w:shd w:val="clear" w:color="auto" w:fill="auto"/>
            <w:vAlign w:val="center"/>
            <w:hideMark/>
          </w:tcPr>
          <w:p w14:paraId="3AE0812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Cañitas de Felipe Pescador</w:t>
            </w:r>
          </w:p>
        </w:tc>
        <w:tc>
          <w:tcPr>
            <w:tcW w:w="2126" w:type="dxa"/>
            <w:tcBorders>
              <w:top w:val="nil"/>
              <w:left w:val="nil"/>
              <w:bottom w:val="nil"/>
              <w:right w:val="nil"/>
            </w:tcBorders>
            <w:shd w:val="clear" w:color="auto" w:fill="auto"/>
            <w:vAlign w:val="center"/>
            <w:hideMark/>
          </w:tcPr>
          <w:p w14:paraId="51C772D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8,056,610.00 </w:t>
            </w:r>
          </w:p>
        </w:tc>
        <w:tc>
          <w:tcPr>
            <w:tcW w:w="2552" w:type="dxa"/>
            <w:tcBorders>
              <w:top w:val="nil"/>
              <w:left w:val="nil"/>
              <w:bottom w:val="nil"/>
              <w:right w:val="nil"/>
            </w:tcBorders>
            <w:shd w:val="clear" w:color="auto" w:fill="auto"/>
            <w:vAlign w:val="center"/>
            <w:hideMark/>
          </w:tcPr>
          <w:p w14:paraId="6B8D420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6,409,750.00 </w:t>
            </w:r>
          </w:p>
        </w:tc>
      </w:tr>
      <w:tr w:rsidR="009830CF" w:rsidRPr="00782CAC" w14:paraId="6D5DB591" w14:textId="77777777" w:rsidTr="005B3F9D">
        <w:trPr>
          <w:trHeight w:val="20"/>
        </w:trPr>
        <w:tc>
          <w:tcPr>
            <w:tcW w:w="4820" w:type="dxa"/>
            <w:tcBorders>
              <w:top w:val="nil"/>
              <w:left w:val="nil"/>
              <w:bottom w:val="nil"/>
              <w:right w:val="nil"/>
            </w:tcBorders>
            <w:shd w:val="clear" w:color="auto" w:fill="auto"/>
            <w:vAlign w:val="center"/>
            <w:hideMark/>
          </w:tcPr>
          <w:p w14:paraId="755CCA7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Concepción del Oro</w:t>
            </w:r>
          </w:p>
        </w:tc>
        <w:tc>
          <w:tcPr>
            <w:tcW w:w="2126" w:type="dxa"/>
            <w:tcBorders>
              <w:top w:val="nil"/>
              <w:left w:val="nil"/>
              <w:bottom w:val="nil"/>
              <w:right w:val="nil"/>
            </w:tcBorders>
            <w:shd w:val="clear" w:color="auto" w:fill="auto"/>
            <w:vAlign w:val="center"/>
            <w:hideMark/>
          </w:tcPr>
          <w:p w14:paraId="03D06A7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13,711,927.00 </w:t>
            </w:r>
          </w:p>
        </w:tc>
        <w:tc>
          <w:tcPr>
            <w:tcW w:w="2552" w:type="dxa"/>
            <w:tcBorders>
              <w:top w:val="nil"/>
              <w:left w:val="nil"/>
              <w:bottom w:val="nil"/>
              <w:right w:val="nil"/>
            </w:tcBorders>
            <w:shd w:val="clear" w:color="auto" w:fill="auto"/>
            <w:vAlign w:val="center"/>
            <w:hideMark/>
          </w:tcPr>
          <w:p w14:paraId="6D90F6E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9,885,357.00 </w:t>
            </w:r>
          </w:p>
        </w:tc>
      </w:tr>
      <w:tr w:rsidR="009830CF" w:rsidRPr="00782CAC" w14:paraId="57EFD591" w14:textId="77777777" w:rsidTr="005B3F9D">
        <w:trPr>
          <w:trHeight w:val="20"/>
        </w:trPr>
        <w:tc>
          <w:tcPr>
            <w:tcW w:w="4820" w:type="dxa"/>
            <w:tcBorders>
              <w:top w:val="nil"/>
              <w:left w:val="nil"/>
              <w:bottom w:val="nil"/>
              <w:right w:val="nil"/>
            </w:tcBorders>
            <w:shd w:val="clear" w:color="auto" w:fill="auto"/>
            <w:vAlign w:val="center"/>
            <w:hideMark/>
          </w:tcPr>
          <w:p w14:paraId="3F0B630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Cuauhtémoc</w:t>
            </w:r>
          </w:p>
        </w:tc>
        <w:tc>
          <w:tcPr>
            <w:tcW w:w="2126" w:type="dxa"/>
            <w:tcBorders>
              <w:top w:val="nil"/>
              <w:left w:val="nil"/>
              <w:bottom w:val="nil"/>
              <w:right w:val="nil"/>
            </w:tcBorders>
            <w:shd w:val="clear" w:color="auto" w:fill="auto"/>
            <w:vAlign w:val="center"/>
            <w:hideMark/>
          </w:tcPr>
          <w:p w14:paraId="32E1E36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6,738,616.00 </w:t>
            </w:r>
          </w:p>
        </w:tc>
        <w:tc>
          <w:tcPr>
            <w:tcW w:w="2552" w:type="dxa"/>
            <w:tcBorders>
              <w:top w:val="nil"/>
              <w:left w:val="nil"/>
              <w:bottom w:val="nil"/>
              <w:right w:val="nil"/>
            </w:tcBorders>
            <w:shd w:val="clear" w:color="auto" w:fill="auto"/>
            <w:vAlign w:val="center"/>
            <w:hideMark/>
          </w:tcPr>
          <w:p w14:paraId="1EDE79B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9,615,007.00 </w:t>
            </w:r>
          </w:p>
        </w:tc>
      </w:tr>
      <w:tr w:rsidR="009830CF" w:rsidRPr="00782CAC" w14:paraId="2D5C438C" w14:textId="77777777" w:rsidTr="005B3F9D">
        <w:trPr>
          <w:trHeight w:val="20"/>
        </w:trPr>
        <w:tc>
          <w:tcPr>
            <w:tcW w:w="4820" w:type="dxa"/>
            <w:tcBorders>
              <w:top w:val="nil"/>
              <w:left w:val="nil"/>
              <w:bottom w:val="nil"/>
              <w:right w:val="nil"/>
            </w:tcBorders>
            <w:shd w:val="clear" w:color="auto" w:fill="auto"/>
            <w:vAlign w:val="center"/>
            <w:hideMark/>
          </w:tcPr>
          <w:p w14:paraId="26E0FA1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Chalchihuites</w:t>
            </w:r>
          </w:p>
        </w:tc>
        <w:tc>
          <w:tcPr>
            <w:tcW w:w="2126" w:type="dxa"/>
            <w:tcBorders>
              <w:top w:val="nil"/>
              <w:left w:val="nil"/>
              <w:bottom w:val="nil"/>
              <w:right w:val="nil"/>
            </w:tcBorders>
            <w:shd w:val="clear" w:color="auto" w:fill="auto"/>
            <w:vAlign w:val="center"/>
            <w:hideMark/>
          </w:tcPr>
          <w:p w14:paraId="1FE6F2B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13,486,402.00 </w:t>
            </w:r>
          </w:p>
        </w:tc>
        <w:tc>
          <w:tcPr>
            <w:tcW w:w="2552" w:type="dxa"/>
            <w:tcBorders>
              <w:top w:val="nil"/>
              <w:left w:val="nil"/>
              <w:bottom w:val="nil"/>
              <w:right w:val="nil"/>
            </w:tcBorders>
            <w:shd w:val="clear" w:color="auto" w:fill="auto"/>
            <w:vAlign w:val="center"/>
            <w:hideMark/>
          </w:tcPr>
          <w:p w14:paraId="79FB00D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8,718,421.00 </w:t>
            </w:r>
          </w:p>
        </w:tc>
      </w:tr>
      <w:tr w:rsidR="009830CF" w:rsidRPr="00782CAC" w14:paraId="423091BF" w14:textId="77777777" w:rsidTr="005B3F9D">
        <w:trPr>
          <w:trHeight w:val="20"/>
        </w:trPr>
        <w:tc>
          <w:tcPr>
            <w:tcW w:w="4820" w:type="dxa"/>
            <w:tcBorders>
              <w:top w:val="nil"/>
              <w:left w:val="nil"/>
              <w:bottom w:val="nil"/>
              <w:right w:val="nil"/>
            </w:tcBorders>
            <w:shd w:val="clear" w:color="auto" w:fill="auto"/>
            <w:vAlign w:val="center"/>
            <w:hideMark/>
          </w:tcPr>
          <w:p w14:paraId="47982D0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El Plateado de Joaquín Amaro</w:t>
            </w:r>
          </w:p>
        </w:tc>
        <w:tc>
          <w:tcPr>
            <w:tcW w:w="2126" w:type="dxa"/>
            <w:tcBorders>
              <w:top w:val="nil"/>
              <w:left w:val="nil"/>
              <w:bottom w:val="nil"/>
              <w:right w:val="nil"/>
            </w:tcBorders>
            <w:shd w:val="clear" w:color="auto" w:fill="auto"/>
            <w:vAlign w:val="center"/>
            <w:hideMark/>
          </w:tcPr>
          <w:p w14:paraId="3405015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3,884,505.00 </w:t>
            </w:r>
          </w:p>
        </w:tc>
        <w:tc>
          <w:tcPr>
            <w:tcW w:w="2552" w:type="dxa"/>
            <w:tcBorders>
              <w:top w:val="nil"/>
              <w:left w:val="nil"/>
              <w:bottom w:val="nil"/>
              <w:right w:val="nil"/>
            </w:tcBorders>
            <w:shd w:val="clear" w:color="auto" w:fill="auto"/>
            <w:vAlign w:val="center"/>
            <w:hideMark/>
          </w:tcPr>
          <w:p w14:paraId="3F12757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885,894.00 </w:t>
            </w:r>
          </w:p>
        </w:tc>
      </w:tr>
      <w:tr w:rsidR="009830CF" w:rsidRPr="00782CAC" w14:paraId="7A8228B4" w14:textId="77777777" w:rsidTr="005B3F9D">
        <w:trPr>
          <w:trHeight w:val="20"/>
        </w:trPr>
        <w:tc>
          <w:tcPr>
            <w:tcW w:w="4820" w:type="dxa"/>
            <w:tcBorders>
              <w:top w:val="nil"/>
              <w:left w:val="nil"/>
              <w:bottom w:val="nil"/>
              <w:right w:val="nil"/>
            </w:tcBorders>
            <w:shd w:val="clear" w:color="auto" w:fill="auto"/>
            <w:vAlign w:val="center"/>
            <w:hideMark/>
          </w:tcPr>
          <w:p w14:paraId="5C54257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El Salvador</w:t>
            </w:r>
          </w:p>
        </w:tc>
        <w:tc>
          <w:tcPr>
            <w:tcW w:w="2126" w:type="dxa"/>
            <w:tcBorders>
              <w:top w:val="nil"/>
              <w:left w:val="nil"/>
              <w:bottom w:val="nil"/>
              <w:right w:val="nil"/>
            </w:tcBorders>
            <w:shd w:val="clear" w:color="auto" w:fill="auto"/>
            <w:vAlign w:val="center"/>
            <w:hideMark/>
          </w:tcPr>
          <w:p w14:paraId="232E920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6,516,041.00 </w:t>
            </w:r>
          </w:p>
        </w:tc>
        <w:tc>
          <w:tcPr>
            <w:tcW w:w="2552" w:type="dxa"/>
            <w:tcBorders>
              <w:top w:val="nil"/>
              <w:left w:val="nil"/>
              <w:bottom w:val="nil"/>
              <w:right w:val="nil"/>
            </w:tcBorders>
            <w:shd w:val="clear" w:color="auto" w:fill="auto"/>
            <w:vAlign w:val="center"/>
            <w:hideMark/>
          </w:tcPr>
          <w:p w14:paraId="4CA53F8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1,874,888.00 </w:t>
            </w:r>
          </w:p>
        </w:tc>
      </w:tr>
      <w:tr w:rsidR="009830CF" w:rsidRPr="00782CAC" w14:paraId="4B4FBEB2" w14:textId="77777777" w:rsidTr="005B3F9D">
        <w:trPr>
          <w:trHeight w:val="20"/>
        </w:trPr>
        <w:tc>
          <w:tcPr>
            <w:tcW w:w="4820" w:type="dxa"/>
            <w:tcBorders>
              <w:top w:val="nil"/>
              <w:left w:val="nil"/>
              <w:bottom w:val="nil"/>
              <w:right w:val="nil"/>
            </w:tcBorders>
            <w:shd w:val="clear" w:color="auto" w:fill="auto"/>
            <w:vAlign w:val="center"/>
            <w:hideMark/>
          </w:tcPr>
          <w:p w14:paraId="6E60705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Fresnillo</w:t>
            </w:r>
          </w:p>
        </w:tc>
        <w:tc>
          <w:tcPr>
            <w:tcW w:w="2126" w:type="dxa"/>
            <w:tcBorders>
              <w:top w:val="nil"/>
              <w:left w:val="nil"/>
              <w:bottom w:val="nil"/>
              <w:right w:val="nil"/>
            </w:tcBorders>
            <w:shd w:val="clear" w:color="auto" w:fill="auto"/>
            <w:vAlign w:val="center"/>
            <w:hideMark/>
          </w:tcPr>
          <w:p w14:paraId="04C353B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122,438,968.00 </w:t>
            </w:r>
          </w:p>
        </w:tc>
        <w:tc>
          <w:tcPr>
            <w:tcW w:w="2552" w:type="dxa"/>
            <w:tcBorders>
              <w:top w:val="nil"/>
              <w:left w:val="nil"/>
              <w:bottom w:val="nil"/>
              <w:right w:val="nil"/>
            </w:tcBorders>
            <w:shd w:val="clear" w:color="auto" w:fill="auto"/>
            <w:vAlign w:val="center"/>
            <w:hideMark/>
          </w:tcPr>
          <w:p w14:paraId="546F424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176,312,036.00 </w:t>
            </w:r>
          </w:p>
        </w:tc>
      </w:tr>
      <w:tr w:rsidR="009830CF" w:rsidRPr="00782CAC" w14:paraId="273E5DA0" w14:textId="77777777" w:rsidTr="005B3F9D">
        <w:trPr>
          <w:trHeight w:val="20"/>
        </w:trPr>
        <w:tc>
          <w:tcPr>
            <w:tcW w:w="4820" w:type="dxa"/>
            <w:tcBorders>
              <w:top w:val="nil"/>
              <w:left w:val="nil"/>
              <w:bottom w:val="nil"/>
              <w:right w:val="nil"/>
            </w:tcBorders>
            <w:shd w:val="clear" w:color="auto" w:fill="auto"/>
            <w:vAlign w:val="center"/>
            <w:hideMark/>
          </w:tcPr>
          <w:p w14:paraId="4D537F0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Genaro Codina</w:t>
            </w:r>
          </w:p>
        </w:tc>
        <w:tc>
          <w:tcPr>
            <w:tcW w:w="2126" w:type="dxa"/>
            <w:tcBorders>
              <w:top w:val="nil"/>
              <w:left w:val="nil"/>
              <w:bottom w:val="nil"/>
              <w:right w:val="nil"/>
            </w:tcBorders>
            <w:shd w:val="clear" w:color="auto" w:fill="auto"/>
            <w:vAlign w:val="center"/>
            <w:hideMark/>
          </w:tcPr>
          <w:p w14:paraId="173C99D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7,435,692.00 </w:t>
            </w:r>
          </w:p>
        </w:tc>
        <w:tc>
          <w:tcPr>
            <w:tcW w:w="2552" w:type="dxa"/>
            <w:tcBorders>
              <w:top w:val="nil"/>
              <w:left w:val="nil"/>
              <w:bottom w:val="nil"/>
              <w:right w:val="nil"/>
            </w:tcBorders>
            <w:shd w:val="clear" w:color="auto" w:fill="auto"/>
            <w:vAlign w:val="center"/>
            <w:hideMark/>
          </w:tcPr>
          <w:p w14:paraId="0AE5A6D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6,250,900.00 </w:t>
            </w:r>
          </w:p>
        </w:tc>
      </w:tr>
      <w:tr w:rsidR="009830CF" w:rsidRPr="00782CAC" w14:paraId="1CA0ECD5" w14:textId="77777777" w:rsidTr="005B3F9D">
        <w:trPr>
          <w:trHeight w:val="20"/>
        </w:trPr>
        <w:tc>
          <w:tcPr>
            <w:tcW w:w="4820" w:type="dxa"/>
            <w:tcBorders>
              <w:top w:val="nil"/>
              <w:left w:val="nil"/>
              <w:bottom w:val="nil"/>
              <w:right w:val="nil"/>
            </w:tcBorders>
            <w:shd w:val="clear" w:color="auto" w:fill="auto"/>
            <w:vAlign w:val="center"/>
            <w:hideMark/>
          </w:tcPr>
          <w:p w14:paraId="1E9A7C9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General Enrique Estrada</w:t>
            </w:r>
          </w:p>
        </w:tc>
        <w:tc>
          <w:tcPr>
            <w:tcW w:w="2126" w:type="dxa"/>
            <w:tcBorders>
              <w:top w:val="nil"/>
              <w:left w:val="nil"/>
              <w:bottom w:val="nil"/>
              <w:right w:val="nil"/>
            </w:tcBorders>
            <w:shd w:val="clear" w:color="auto" w:fill="auto"/>
            <w:vAlign w:val="center"/>
            <w:hideMark/>
          </w:tcPr>
          <w:p w14:paraId="27AAB94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3,748,420.00 </w:t>
            </w:r>
          </w:p>
        </w:tc>
        <w:tc>
          <w:tcPr>
            <w:tcW w:w="2552" w:type="dxa"/>
            <w:tcBorders>
              <w:top w:val="nil"/>
              <w:left w:val="nil"/>
              <w:bottom w:val="nil"/>
              <w:right w:val="nil"/>
            </w:tcBorders>
            <w:shd w:val="clear" w:color="auto" w:fill="auto"/>
            <w:vAlign w:val="center"/>
            <w:hideMark/>
          </w:tcPr>
          <w:p w14:paraId="5B92750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4,830,414.00 </w:t>
            </w:r>
          </w:p>
        </w:tc>
      </w:tr>
      <w:tr w:rsidR="009830CF" w:rsidRPr="00782CAC" w14:paraId="731B77F6" w14:textId="77777777" w:rsidTr="005B3F9D">
        <w:trPr>
          <w:trHeight w:val="20"/>
        </w:trPr>
        <w:tc>
          <w:tcPr>
            <w:tcW w:w="4820" w:type="dxa"/>
            <w:tcBorders>
              <w:top w:val="nil"/>
              <w:left w:val="nil"/>
              <w:bottom w:val="nil"/>
              <w:right w:val="nil"/>
            </w:tcBorders>
            <w:shd w:val="clear" w:color="auto" w:fill="auto"/>
            <w:vAlign w:val="center"/>
            <w:hideMark/>
          </w:tcPr>
          <w:p w14:paraId="64AA65F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General Francisco R. Murguía</w:t>
            </w:r>
          </w:p>
        </w:tc>
        <w:tc>
          <w:tcPr>
            <w:tcW w:w="2126" w:type="dxa"/>
            <w:tcBorders>
              <w:top w:val="nil"/>
              <w:left w:val="nil"/>
              <w:bottom w:val="nil"/>
              <w:right w:val="nil"/>
            </w:tcBorders>
            <w:shd w:val="clear" w:color="auto" w:fill="auto"/>
            <w:vAlign w:val="center"/>
            <w:hideMark/>
          </w:tcPr>
          <w:p w14:paraId="7815C21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47,521,299.00 </w:t>
            </w:r>
          </w:p>
        </w:tc>
        <w:tc>
          <w:tcPr>
            <w:tcW w:w="2552" w:type="dxa"/>
            <w:tcBorders>
              <w:top w:val="nil"/>
              <w:left w:val="nil"/>
              <w:bottom w:val="nil"/>
              <w:right w:val="nil"/>
            </w:tcBorders>
            <w:shd w:val="clear" w:color="auto" w:fill="auto"/>
            <w:vAlign w:val="center"/>
            <w:hideMark/>
          </w:tcPr>
          <w:p w14:paraId="75C3C9A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16,655,574.00 </w:t>
            </w:r>
          </w:p>
        </w:tc>
      </w:tr>
      <w:tr w:rsidR="009830CF" w:rsidRPr="00782CAC" w14:paraId="0BB9A054" w14:textId="77777777" w:rsidTr="005B3F9D">
        <w:trPr>
          <w:trHeight w:val="20"/>
        </w:trPr>
        <w:tc>
          <w:tcPr>
            <w:tcW w:w="4820" w:type="dxa"/>
            <w:tcBorders>
              <w:top w:val="nil"/>
              <w:left w:val="nil"/>
              <w:bottom w:val="nil"/>
              <w:right w:val="nil"/>
            </w:tcBorders>
            <w:shd w:val="clear" w:color="auto" w:fill="auto"/>
            <w:vAlign w:val="center"/>
            <w:hideMark/>
          </w:tcPr>
          <w:p w14:paraId="7FD5FB0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General Pánfilo Natera</w:t>
            </w:r>
          </w:p>
        </w:tc>
        <w:tc>
          <w:tcPr>
            <w:tcW w:w="2126" w:type="dxa"/>
            <w:tcBorders>
              <w:top w:val="nil"/>
              <w:left w:val="nil"/>
              <w:bottom w:val="nil"/>
              <w:right w:val="nil"/>
            </w:tcBorders>
            <w:shd w:val="clear" w:color="auto" w:fill="auto"/>
            <w:vAlign w:val="center"/>
            <w:hideMark/>
          </w:tcPr>
          <w:p w14:paraId="4F0CDDB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24,873,859.00 </w:t>
            </w:r>
          </w:p>
        </w:tc>
        <w:tc>
          <w:tcPr>
            <w:tcW w:w="2552" w:type="dxa"/>
            <w:tcBorders>
              <w:top w:val="nil"/>
              <w:left w:val="nil"/>
              <w:bottom w:val="nil"/>
              <w:right w:val="nil"/>
            </w:tcBorders>
            <w:shd w:val="clear" w:color="auto" w:fill="auto"/>
            <w:vAlign w:val="center"/>
            <w:hideMark/>
          </w:tcPr>
          <w:p w14:paraId="3BA3888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17,711,775.00 </w:t>
            </w:r>
          </w:p>
        </w:tc>
      </w:tr>
      <w:tr w:rsidR="009830CF" w:rsidRPr="00782CAC" w14:paraId="5075DE7B" w14:textId="77777777" w:rsidTr="005B3F9D">
        <w:trPr>
          <w:trHeight w:val="20"/>
        </w:trPr>
        <w:tc>
          <w:tcPr>
            <w:tcW w:w="4820" w:type="dxa"/>
            <w:tcBorders>
              <w:top w:val="nil"/>
              <w:left w:val="nil"/>
              <w:bottom w:val="nil"/>
              <w:right w:val="nil"/>
            </w:tcBorders>
            <w:shd w:val="clear" w:color="auto" w:fill="auto"/>
            <w:vAlign w:val="center"/>
            <w:hideMark/>
          </w:tcPr>
          <w:p w14:paraId="6B485E9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Guadalupe</w:t>
            </w:r>
          </w:p>
        </w:tc>
        <w:tc>
          <w:tcPr>
            <w:tcW w:w="2126" w:type="dxa"/>
            <w:tcBorders>
              <w:top w:val="nil"/>
              <w:left w:val="nil"/>
              <w:bottom w:val="nil"/>
              <w:right w:val="nil"/>
            </w:tcBorders>
            <w:shd w:val="clear" w:color="auto" w:fill="auto"/>
            <w:vAlign w:val="center"/>
            <w:hideMark/>
          </w:tcPr>
          <w:p w14:paraId="52621A9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37,978,447.00 </w:t>
            </w:r>
          </w:p>
        </w:tc>
        <w:tc>
          <w:tcPr>
            <w:tcW w:w="2552" w:type="dxa"/>
            <w:tcBorders>
              <w:top w:val="nil"/>
              <w:left w:val="nil"/>
              <w:bottom w:val="nil"/>
              <w:right w:val="nil"/>
            </w:tcBorders>
            <w:shd w:val="clear" w:color="auto" w:fill="auto"/>
            <w:vAlign w:val="center"/>
            <w:hideMark/>
          </w:tcPr>
          <w:p w14:paraId="18A36C1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143,513,333.00 </w:t>
            </w:r>
          </w:p>
        </w:tc>
      </w:tr>
      <w:tr w:rsidR="009830CF" w:rsidRPr="00782CAC" w14:paraId="2C141AD2" w14:textId="77777777" w:rsidTr="005B3F9D">
        <w:trPr>
          <w:trHeight w:val="20"/>
        </w:trPr>
        <w:tc>
          <w:tcPr>
            <w:tcW w:w="4820" w:type="dxa"/>
            <w:tcBorders>
              <w:top w:val="nil"/>
              <w:left w:val="nil"/>
              <w:bottom w:val="nil"/>
              <w:right w:val="nil"/>
            </w:tcBorders>
            <w:shd w:val="clear" w:color="auto" w:fill="auto"/>
            <w:vAlign w:val="center"/>
            <w:hideMark/>
          </w:tcPr>
          <w:p w14:paraId="54E4FCC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Huanusco</w:t>
            </w:r>
          </w:p>
        </w:tc>
        <w:tc>
          <w:tcPr>
            <w:tcW w:w="2126" w:type="dxa"/>
            <w:tcBorders>
              <w:top w:val="nil"/>
              <w:left w:val="nil"/>
              <w:bottom w:val="nil"/>
              <w:right w:val="nil"/>
            </w:tcBorders>
            <w:shd w:val="clear" w:color="auto" w:fill="auto"/>
            <w:vAlign w:val="center"/>
            <w:hideMark/>
          </w:tcPr>
          <w:p w14:paraId="6FC183C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4,285,209.00 </w:t>
            </w:r>
          </w:p>
        </w:tc>
        <w:tc>
          <w:tcPr>
            <w:tcW w:w="2552" w:type="dxa"/>
            <w:tcBorders>
              <w:top w:val="nil"/>
              <w:left w:val="nil"/>
              <w:bottom w:val="nil"/>
              <w:right w:val="nil"/>
            </w:tcBorders>
            <w:shd w:val="clear" w:color="auto" w:fill="auto"/>
            <w:vAlign w:val="center"/>
            <w:hideMark/>
          </w:tcPr>
          <w:p w14:paraId="6DE9594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3,118,958.00 </w:t>
            </w:r>
          </w:p>
        </w:tc>
      </w:tr>
      <w:tr w:rsidR="009830CF" w:rsidRPr="00782CAC" w14:paraId="6EE2975B" w14:textId="77777777" w:rsidTr="005B3F9D">
        <w:trPr>
          <w:trHeight w:val="20"/>
        </w:trPr>
        <w:tc>
          <w:tcPr>
            <w:tcW w:w="4820" w:type="dxa"/>
            <w:tcBorders>
              <w:top w:val="nil"/>
              <w:left w:val="nil"/>
              <w:bottom w:val="nil"/>
              <w:right w:val="nil"/>
            </w:tcBorders>
            <w:shd w:val="clear" w:color="auto" w:fill="auto"/>
            <w:vAlign w:val="center"/>
            <w:hideMark/>
          </w:tcPr>
          <w:p w14:paraId="1A55AC2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Jalpa</w:t>
            </w:r>
          </w:p>
        </w:tc>
        <w:tc>
          <w:tcPr>
            <w:tcW w:w="2126" w:type="dxa"/>
            <w:tcBorders>
              <w:top w:val="nil"/>
              <w:left w:val="nil"/>
              <w:bottom w:val="nil"/>
              <w:right w:val="nil"/>
            </w:tcBorders>
            <w:shd w:val="clear" w:color="auto" w:fill="auto"/>
            <w:vAlign w:val="center"/>
            <w:hideMark/>
          </w:tcPr>
          <w:p w14:paraId="63BA210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8,859,617.00 </w:t>
            </w:r>
          </w:p>
        </w:tc>
        <w:tc>
          <w:tcPr>
            <w:tcW w:w="2552" w:type="dxa"/>
            <w:tcBorders>
              <w:top w:val="nil"/>
              <w:left w:val="nil"/>
              <w:bottom w:val="nil"/>
              <w:right w:val="nil"/>
            </w:tcBorders>
            <w:shd w:val="clear" w:color="auto" w:fill="auto"/>
            <w:vAlign w:val="center"/>
            <w:hideMark/>
          </w:tcPr>
          <w:p w14:paraId="76928AC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18,399,870.00 </w:t>
            </w:r>
          </w:p>
        </w:tc>
      </w:tr>
      <w:tr w:rsidR="009830CF" w:rsidRPr="00782CAC" w14:paraId="6EADB59C" w14:textId="77777777" w:rsidTr="005B3F9D">
        <w:trPr>
          <w:trHeight w:val="20"/>
        </w:trPr>
        <w:tc>
          <w:tcPr>
            <w:tcW w:w="4820" w:type="dxa"/>
            <w:tcBorders>
              <w:top w:val="nil"/>
              <w:left w:val="nil"/>
              <w:bottom w:val="nil"/>
              <w:right w:val="nil"/>
            </w:tcBorders>
            <w:shd w:val="clear" w:color="auto" w:fill="auto"/>
            <w:vAlign w:val="center"/>
            <w:hideMark/>
          </w:tcPr>
          <w:p w14:paraId="05D57E9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Jerez de García Salinas</w:t>
            </w:r>
          </w:p>
        </w:tc>
        <w:tc>
          <w:tcPr>
            <w:tcW w:w="2126" w:type="dxa"/>
            <w:tcBorders>
              <w:top w:val="nil"/>
              <w:left w:val="nil"/>
              <w:bottom w:val="nil"/>
              <w:right w:val="nil"/>
            </w:tcBorders>
            <w:shd w:val="clear" w:color="auto" w:fill="auto"/>
            <w:vAlign w:val="center"/>
            <w:hideMark/>
          </w:tcPr>
          <w:p w14:paraId="6A65219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32,610,174.00 </w:t>
            </w:r>
          </w:p>
        </w:tc>
        <w:tc>
          <w:tcPr>
            <w:tcW w:w="2552" w:type="dxa"/>
            <w:tcBorders>
              <w:top w:val="nil"/>
              <w:left w:val="nil"/>
              <w:bottom w:val="nil"/>
              <w:right w:val="nil"/>
            </w:tcBorders>
            <w:shd w:val="clear" w:color="auto" w:fill="auto"/>
            <w:vAlign w:val="center"/>
            <w:hideMark/>
          </w:tcPr>
          <w:p w14:paraId="44C5ADE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45,153,875.00 </w:t>
            </w:r>
          </w:p>
        </w:tc>
      </w:tr>
      <w:tr w:rsidR="009830CF" w:rsidRPr="00782CAC" w14:paraId="3A3DA9C0" w14:textId="77777777" w:rsidTr="005B3F9D">
        <w:trPr>
          <w:trHeight w:val="20"/>
        </w:trPr>
        <w:tc>
          <w:tcPr>
            <w:tcW w:w="4820" w:type="dxa"/>
            <w:tcBorders>
              <w:top w:val="nil"/>
              <w:left w:val="nil"/>
              <w:bottom w:val="nil"/>
              <w:right w:val="nil"/>
            </w:tcBorders>
            <w:shd w:val="clear" w:color="auto" w:fill="auto"/>
            <w:vAlign w:val="center"/>
            <w:hideMark/>
          </w:tcPr>
          <w:p w14:paraId="191D061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Jiménez del Teúl</w:t>
            </w:r>
          </w:p>
        </w:tc>
        <w:tc>
          <w:tcPr>
            <w:tcW w:w="2126" w:type="dxa"/>
            <w:tcBorders>
              <w:top w:val="nil"/>
              <w:left w:val="nil"/>
              <w:bottom w:val="nil"/>
              <w:right w:val="nil"/>
            </w:tcBorders>
            <w:shd w:val="clear" w:color="auto" w:fill="auto"/>
            <w:vAlign w:val="center"/>
            <w:hideMark/>
          </w:tcPr>
          <w:p w14:paraId="097EF00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11,773,107.00 </w:t>
            </w:r>
          </w:p>
        </w:tc>
        <w:tc>
          <w:tcPr>
            <w:tcW w:w="2552" w:type="dxa"/>
            <w:tcBorders>
              <w:top w:val="nil"/>
              <w:left w:val="nil"/>
              <w:bottom w:val="nil"/>
              <w:right w:val="nil"/>
            </w:tcBorders>
            <w:shd w:val="clear" w:color="auto" w:fill="auto"/>
            <w:vAlign w:val="center"/>
            <w:hideMark/>
          </w:tcPr>
          <w:p w14:paraId="65CB105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3,264,826.00 </w:t>
            </w:r>
          </w:p>
        </w:tc>
      </w:tr>
      <w:tr w:rsidR="009830CF" w:rsidRPr="00782CAC" w14:paraId="6F107A75" w14:textId="77777777" w:rsidTr="005B3F9D">
        <w:trPr>
          <w:trHeight w:val="20"/>
        </w:trPr>
        <w:tc>
          <w:tcPr>
            <w:tcW w:w="4820" w:type="dxa"/>
            <w:tcBorders>
              <w:top w:val="nil"/>
              <w:left w:val="nil"/>
              <w:bottom w:val="nil"/>
              <w:right w:val="nil"/>
            </w:tcBorders>
            <w:shd w:val="clear" w:color="auto" w:fill="auto"/>
            <w:vAlign w:val="center"/>
            <w:hideMark/>
          </w:tcPr>
          <w:p w14:paraId="6AA5F8A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Juan Aldama</w:t>
            </w:r>
          </w:p>
        </w:tc>
        <w:tc>
          <w:tcPr>
            <w:tcW w:w="2126" w:type="dxa"/>
            <w:tcBorders>
              <w:top w:val="nil"/>
              <w:left w:val="nil"/>
              <w:bottom w:val="nil"/>
              <w:right w:val="nil"/>
            </w:tcBorders>
            <w:shd w:val="clear" w:color="auto" w:fill="auto"/>
            <w:vAlign w:val="center"/>
            <w:hideMark/>
          </w:tcPr>
          <w:p w14:paraId="7C41DB1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14,151,270.00 </w:t>
            </w:r>
          </w:p>
        </w:tc>
        <w:tc>
          <w:tcPr>
            <w:tcW w:w="2552" w:type="dxa"/>
            <w:tcBorders>
              <w:top w:val="nil"/>
              <w:left w:val="nil"/>
              <w:bottom w:val="nil"/>
              <w:right w:val="nil"/>
            </w:tcBorders>
            <w:shd w:val="clear" w:color="auto" w:fill="auto"/>
            <w:vAlign w:val="center"/>
            <w:hideMark/>
          </w:tcPr>
          <w:p w14:paraId="057EDDD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16,653,283.00 </w:t>
            </w:r>
          </w:p>
        </w:tc>
      </w:tr>
      <w:tr w:rsidR="009830CF" w:rsidRPr="00782CAC" w14:paraId="1A8B428B" w14:textId="77777777" w:rsidTr="005B3F9D">
        <w:trPr>
          <w:trHeight w:val="20"/>
        </w:trPr>
        <w:tc>
          <w:tcPr>
            <w:tcW w:w="4820" w:type="dxa"/>
            <w:tcBorders>
              <w:top w:val="nil"/>
              <w:left w:val="nil"/>
              <w:bottom w:val="nil"/>
              <w:right w:val="nil"/>
            </w:tcBorders>
            <w:shd w:val="clear" w:color="auto" w:fill="auto"/>
            <w:vAlign w:val="center"/>
            <w:hideMark/>
          </w:tcPr>
          <w:p w14:paraId="6636CB0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Juchipila</w:t>
            </w:r>
          </w:p>
        </w:tc>
        <w:tc>
          <w:tcPr>
            <w:tcW w:w="2126" w:type="dxa"/>
            <w:tcBorders>
              <w:top w:val="nil"/>
              <w:left w:val="nil"/>
              <w:bottom w:val="nil"/>
              <w:right w:val="nil"/>
            </w:tcBorders>
            <w:shd w:val="clear" w:color="auto" w:fill="auto"/>
            <w:vAlign w:val="center"/>
            <w:hideMark/>
          </w:tcPr>
          <w:p w14:paraId="5F185E9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4,389,129.00 </w:t>
            </w:r>
          </w:p>
        </w:tc>
        <w:tc>
          <w:tcPr>
            <w:tcW w:w="2552" w:type="dxa"/>
            <w:tcBorders>
              <w:top w:val="nil"/>
              <w:left w:val="nil"/>
              <w:bottom w:val="nil"/>
              <w:right w:val="nil"/>
            </w:tcBorders>
            <w:shd w:val="clear" w:color="auto" w:fill="auto"/>
            <w:vAlign w:val="center"/>
            <w:hideMark/>
          </w:tcPr>
          <w:p w14:paraId="44F2329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9,643,263.00 </w:t>
            </w:r>
          </w:p>
        </w:tc>
      </w:tr>
      <w:tr w:rsidR="009830CF" w:rsidRPr="00782CAC" w14:paraId="2FCE2C81" w14:textId="77777777" w:rsidTr="005B3F9D">
        <w:trPr>
          <w:trHeight w:val="20"/>
        </w:trPr>
        <w:tc>
          <w:tcPr>
            <w:tcW w:w="4820" w:type="dxa"/>
            <w:tcBorders>
              <w:top w:val="nil"/>
              <w:left w:val="nil"/>
              <w:bottom w:val="nil"/>
              <w:right w:val="nil"/>
            </w:tcBorders>
            <w:shd w:val="clear" w:color="auto" w:fill="auto"/>
            <w:vAlign w:val="center"/>
            <w:hideMark/>
          </w:tcPr>
          <w:p w14:paraId="6B847BC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Loreto</w:t>
            </w:r>
          </w:p>
        </w:tc>
        <w:tc>
          <w:tcPr>
            <w:tcW w:w="2126" w:type="dxa"/>
            <w:tcBorders>
              <w:top w:val="nil"/>
              <w:left w:val="nil"/>
              <w:bottom w:val="nil"/>
              <w:right w:val="nil"/>
            </w:tcBorders>
            <w:shd w:val="clear" w:color="auto" w:fill="auto"/>
            <w:vAlign w:val="center"/>
            <w:hideMark/>
          </w:tcPr>
          <w:p w14:paraId="548C69D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23,747,705.00 </w:t>
            </w:r>
          </w:p>
        </w:tc>
        <w:tc>
          <w:tcPr>
            <w:tcW w:w="2552" w:type="dxa"/>
            <w:tcBorders>
              <w:top w:val="nil"/>
              <w:left w:val="nil"/>
              <w:bottom w:val="nil"/>
              <w:right w:val="nil"/>
            </w:tcBorders>
            <w:shd w:val="clear" w:color="auto" w:fill="auto"/>
            <w:vAlign w:val="center"/>
            <w:hideMark/>
          </w:tcPr>
          <w:p w14:paraId="29C6198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40,812,993.00 </w:t>
            </w:r>
          </w:p>
        </w:tc>
      </w:tr>
      <w:tr w:rsidR="009830CF" w:rsidRPr="00782CAC" w14:paraId="5FBBE01E" w14:textId="77777777" w:rsidTr="005B3F9D">
        <w:trPr>
          <w:trHeight w:val="20"/>
        </w:trPr>
        <w:tc>
          <w:tcPr>
            <w:tcW w:w="4820" w:type="dxa"/>
            <w:tcBorders>
              <w:top w:val="nil"/>
              <w:left w:val="nil"/>
              <w:bottom w:val="nil"/>
              <w:right w:val="nil"/>
            </w:tcBorders>
            <w:shd w:val="clear" w:color="auto" w:fill="auto"/>
            <w:vAlign w:val="center"/>
            <w:hideMark/>
          </w:tcPr>
          <w:p w14:paraId="138E304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Luís Moya</w:t>
            </w:r>
          </w:p>
        </w:tc>
        <w:tc>
          <w:tcPr>
            <w:tcW w:w="2126" w:type="dxa"/>
            <w:tcBorders>
              <w:top w:val="nil"/>
              <w:left w:val="nil"/>
              <w:bottom w:val="nil"/>
              <w:right w:val="nil"/>
            </w:tcBorders>
            <w:shd w:val="clear" w:color="auto" w:fill="auto"/>
            <w:vAlign w:val="center"/>
            <w:hideMark/>
          </w:tcPr>
          <w:p w14:paraId="50DDC37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5,752,693.00 </w:t>
            </w:r>
          </w:p>
        </w:tc>
        <w:tc>
          <w:tcPr>
            <w:tcW w:w="2552" w:type="dxa"/>
            <w:tcBorders>
              <w:top w:val="nil"/>
              <w:left w:val="nil"/>
              <w:bottom w:val="nil"/>
              <w:right w:val="nil"/>
            </w:tcBorders>
            <w:shd w:val="clear" w:color="auto" w:fill="auto"/>
            <w:vAlign w:val="center"/>
            <w:hideMark/>
          </w:tcPr>
          <w:p w14:paraId="66A1941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10,151,126.00 </w:t>
            </w:r>
          </w:p>
        </w:tc>
      </w:tr>
      <w:tr w:rsidR="009830CF" w:rsidRPr="00782CAC" w14:paraId="344F367B" w14:textId="77777777" w:rsidTr="005B3F9D">
        <w:trPr>
          <w:trHeight w:val="20"/>
        </w:trPr>
        <w:tc>
          <w:tcPr>
            <w:tcW w:w="4820" w:type="dxa"/>
            <w:tcBorders>
              <w:top w:val="nil"/>
              <w:left w:val="nil"/>
              <w:bottom w:val="nil"/>
              <w:right w:val="nil"/>
            </w:tcBorders>
            <w:shd w:val="clear" w:color="auto" w:fill="auto"/>
            <w:vAlign w:val="center"/>
            <w:hideMark/>
          </w:tcPr>
          <w:p w14:paraId="4591D8F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Mazapil</w:t>
            </w:r>
          </w:p>
        </w:tc>
        <w:tc>
          <w:tcPr>
            <w:tcW w:w="2126" w:type="dxa"/>
            <w:tcBorders>
              <w:top w:val="nil"/>
              <w:left w:val="nil"/>
              <w:bottom w:val="nil"/>
              <w:right w:val="nil"/>
            </w:tcBorders>
            <w:shd w:val="clear" w:color="auto" w:fill="auto"/>
            <w:vAlign w:val="center"/>
            <w:hideMark/>
          </w:tcPr>
          <w:p w14:paraId="073D04B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31,924,513.00 </w:t>
            </w:r>
          </w:p>
        </w:tc>
        <w:tc>
          <w:tcPr>
            <w:tcW w:w="2552" w:type="dxa"/>
            <w:tcBorders>
              <w:top w:val="nil"/>
              <w:left w:val="nil"/>
              <w:bottom w:val="nil"/>
              <w:right w:val="nil"/>
            </w:tcBorders>
            <w:shd w:val="clear" w:color="auto" w:fill="auto"/>
            <w:vAlign w:val="center"/>
            <w:hideMark/>
          </w:tcPr>
          <w:p w14:paraId="4AEAFF4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13,331,944.00 </w:t>
            </w:r>
          </w:p>
        </w:tc>
      </w:tr>
      <w:tr w:rsidR="009830CF" w:rsidRPr="00782CAC" w14:paraId="3EBB1CEB" w14:textId="77777777" w:rsidTr="005B3F9D">
        <w:trPr>
          <w:trHeight w:val="20"/>
        </w:trPr>
        <w:tc>
          <w:tcPr>
            <w:tcW w:w="4820" w:type="dxa"/>
            <w:tcBorders>
              <w:top w:val="nil"/>
              <w:left w:val="nil"/>
              <w:bottom w:val="nil"/>
              <w:right w:val="nil"/>
            </w:tcBorders>
            <w:shd w:val="clear" w:color="auto" w:fill="auto"/>
            <w:vAlign w:val="center"/>
            <w:hideMark/>
          </w:tcPr>
          <w:p w14:paraId="5DE9ECA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Melchor Ocampo</w:t>
            </w:r>
          </w:p>
        </w:tc>
        <w:tc>
          <w:tcPr>
            <w:tcW w:w="2126" w:type="dxa"/>
            <w:tcBorders>
              <w:top w:val="nil"/>
              <w:left w:val="nil"/>
              <w:bottom w:val="nil"/>
              <w:right w:val="nil"/>
            </w:tcBorders>
            <w:shd w:val="clear" w:color="auto" w:fill="auto"/>
            <w:vAlign w:val="center"/>
            <w:hideMark/>
          </w:tcPr>
          <w:p w14:paraId="722929B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4,909,515.00 </w:t>
            </w:r>
          </w:p>
        </w:tc>
        <w:tc>
          <w:tcPr>
            <w:tcW w:w="2552" w:type="dxa"/>
            <w:tcBorders>
              <w:top w:val="nil"/>
              <w:left w:val="nil"/>
              <w:bottom w:val="nil"/>
              <w:right w:val="nil"/>
            </w:tcBorders>
            <w:shd w:val="clear" w:color="auto" w:fill="auto"/>
            <w:vAlign w:val="center"/>
            <w:hideMark/>
          </w:tcPr>
          <w:p w14:paraId="3033651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2,243,756.00 </w:t>
            </w:r>
          </w:p>
        </w:tc>
      </w:tr>
      <w:tr w:rsidR="009830CF" w:rsidRPr="00782CAC" w14:paraId="06E9AB77" w14:textId="77777777" w:rsidTr="005B3F9D">
        <w:trPr>
          <w:trHeight w:val="20"/>
        </w:trPr>
        <w:tc>
          <w:tcPr>
            <w:tcW w:w="4820" w:type="dxa"/>
            <w:tcBorders>
              <w:top w:val="nil"/>
              <w:left w:val="nil"/>
              <w:bottom w:val="nil"/>
              <w:right w:val="nil"/>
            </w:tcBorders>
            <w:shd w:val="clear" w:color="auto" w:fill="auto"/>
            <w:vAlign w:val="center"/>
            <w:hideMark/>
          </w:tcPr>
          <w:p w14:paraId="2B51483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Mezquital del Oro</w:t>
            </w:r>
          </w:p>
        </w:tc>
        <w:tc>
          <w:tcPr>
            <w:tcW w:w="2126" w:type="dxa"/>
            <w:tcBorders>
              <w:top w:val="nil"/>
              <w:left w:val="nil"/>
              <w:bottom w:val="nil"/>
              <w:right w:val="nil"/>
            </w:tcBorders>
            <w:shd w:val="clear" w:color="auto" w:fill="auto"/>
            <w:vAlign w:val="center"/>
            <w:hideMark/>
          </w:tcPr>
          <w:p w14:paraId="684C9F4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3,941,759.00 </w:t>
            </w:r>
          </w:p>
        </w:tc>
        <w:tc>
          <w:tcPr>
            <w:tcW w:w="2552" w:type="dxa"/>
            <w:tcBorders>
              <w:top w:val="nil"/>
              <w:left w:val="nil"/>
              <w:bottom w:val="nil"/>
              <w:right w:val="nil"/>
            </w:tcBorders>
            <w:shd w:val="clear" w:color="auto" w:fill="auto"/>
            <w:vAlign w:val="center"/>
            <w:hideMark/>
          </w:tcPr>
          <w:p w14:paraId="5E87483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1,897,035.00 </w:t>
            </w:r>
          </w:p>
        </w:tc>
      </w:tr>
      <w:tr w:rsidR="009830CF" w:rsidRPr="00782CAC" w14:paraId="547E2888" w14:textId="77777777" w:rsidTr="005B3F9D">
        <w:trPr>
          <w:trHeight w:val="20"/>
        </w:trPr>
        <w:tc>
          <w:tcPr>
            <w:tcW w:w="4820" w:type="dxa"/>
            <w:tcBorders>
              <w:top w:val="nil"/>
              <w:left w:val="nil"/>
              <w:bottom w:val="nil"/>
              <w:right w:val="nil"/>
            </w:tcBorders>
            <w:shd w:val="clear" w:color="auto" w:fill="auto"/>
            <w:vAlign w:val="center"/>
            <w:hideMark/>
          </w:tcPr>
          <w:p w14:paraId="4D63AD0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Miguel Auza</w:t>
            </w:r>
          </w:p>
        </w:tc>
        <w:tc>
          <w:tcPr>
            <w:tcW w:w="2126" w:type="dxa"/>
            <w:tcBorders>
              <w:top w:val="nil"/>
              <w:left w:val="nil"/>
              <w:bottom w:val="nil"/>
              <w:right w:val="nil"/>
            </w:tcBorders>
            <w:shd w:val="clear" w:color="auto" w:fill="auto"/>
            <w:vAlign w:val="center"/>
            <w:hideMark/>
          </w:tcPr>
          <w:p w14:paraId="03F1B33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21,547,275.00 </w:t>
            </w:r>
          </w:p>
        </w:tc>
        <w:tc>
          <w:tcPr>
            <w:tcW w:w="2552" w:type="dxa"/>
            <w:tcBorders>
              <w:top w:val="nil"/>
              <w:left w:val="nil"/>
              <w:bottom w:val="nil"/>
              <w:right w:val="nil"/>
            </w:tcBorders>
            <w:shd w:val="clear" w:color="auto" w:fill="auto"/>
            <w:vAlign w:val="center"/>
            <w:hideMark/>
          </w:tcPr>
          <w:p w14:paraId="6A76393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18,196,725.00 </w:t>
            </w:r>
          </w:p>
        </w:tc>
      </w:tr>
      <w:tr w:rsidR="009830CF" w:rsidRPr="00782CAC" w14:paraId="1CB6BFCC" w14:textId="77777777" w:rsidTr="005B3F9D">
        <w:trPr>
          <w:trHeight w:val="20"/>
        </w:trPr>
        <w:tc>
          <w:tcPr>
            <w:tcW w:w="4820" w:type="dxa"/>
            <w:tcBorders>
              <w:top w:val="nil"/>
              <w:left w:val="nil"/>
              <w:bottom w:val="nil"/>
              <w:right w:val="nil"/>
            </w:tcBorders>
            <w:shd w:val="clear" w:color="auto" w:fill="auto"/>
            <w:vAlign w:val="center"/>
            <w:hideMark/>
          </w:tcPr>
          <w:p w14:paraId="06E5C7A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Momax</w:t>
            </w:r>
          </w:p>
        </w:tc>
        <w:tc>
          <w:tcPr>
            <w:tcW w:w="2126" w:type="dxa"/>
            <w:tcBorders>
              <w:top w:val="nil"/>
              <w:left w:val="nil"/>
              <w:bottom w:val="nil"/>
              <w:right w:val="nil"/>
            </w:tcBorders>
            <w:shd w:val="clear" w:color="auto" w:fill="auto"/>
            <w:vAlign w:val="center"/>
            <w:hideMark/>
          </w:tcPr>
          <w:p w14:paraId="3829B1E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2,383,462.00 </w:t>
            </w:r>
          </w:p>
        </w:tc>
        <w:tc>
          <w:tcPr>
            <w:tcW w:w="2552" w:type="dxa"/>
            <w:tcBorders>
              <w:top w:val="nil"/>
              <w:left w:val="nil"/>
              <w:bottom w:val="nil"/>
              <w:right w:val="nil"/>
            </w:tcBorders>
            <w:shd w:val="clear" w:color="auto" w:fill="auto"/>
            <w:vAlign w:val="center"/>
            <w:hideMark/>
          </w:tcPr>
          <w:p w14:paraId="329BC3E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1,835,940.00 </w:t>
            </w:r>
          </w:p>
        </w:tc>
      </w:tr>
      <w:tr w:rsidR="009830CF" w:rsidRPr="00782CAC" w14:paraId="55267D09" w14:textId="77777777" w:rsidTr="005B3F9D">
        <w:trPr>
          <w:trHeight w:val="20"/>
        </w:trPr>
        <w:tc>
          <w:tcPr>
            <w:tcW w:w="4820" w:type="dxa"/>
            <w:tcBorders>
              <w:top w:val="nil"/>
              <w:left w:val="nil"/>
              <w:bottom w:val="nil"/>
              <w:right w:val="nil"/>
            </w:tcBorders>
            <w:shd w:val="clear" w:color="auto" w:fill="auto"/>
            <w:vAlign w:val="center"/>
            <w:hideMark/>
          </w:tcPr>
          <w:p w14:paraId="29E8B0E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Monte Escobedo</w:t>
            </w:r>
          </w:p>
        </w:tc>
        <w:tc>
          <w:tcPr>
            <w:tcW w:w="2126" w:type="dxa"/>
            <w:tcBorders>
              <w:top w:val="nil"/>
              <w:left w:val="nil"/>
              <w:bottom w:val="nil"/>
              <w:right w:val="nil"/>
            </w:tcBorders>
            <w:shd w:val="clear" w:color="auto" w:fill="auto"/>
            <w:vAlign w:val="center"/>
            <w:hideMark/>
          </w:tcPr>
          <w:p w14:paraId="5ED765C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8,761,334.00 </w:t>
            </w:r>
          </w:p>
        </w:tc>
        <w:tc>
          <w:tcPr>
            <w:tcW w:w="2552" w:type="dxa"/>
            <w:tcBorders>
              <w:top w:val="nil"/>
              <w:left w:val="nil"/>
              <w:bottom w:val="nil"/>
              <w:right w:val="nil"/>
            </w:tcBorders>
            <w:shd w:val="clear" w:color="auto" w:fill="auto"/>
            <w:vAlign w:val="center"/>
            <w:hideMark/>
          </w:tcPr>
          <w:p w14:paraId="0869928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6,971,835.00 </w:t>
            </w:r>
          </w:p>
        </w:tc>
      </w:tr>
      <w:tr w:rsidR="009830CF" w:rsidRPr="00782CAC" w14:paraId="72D8462C" w14:textId="77777777" w:rsidTr="005B3F9D">
        <w:trPr>
          <w:trHeight w:val="20"/>
        </w:trPr>
        <w:tc>
          <w:tcPr>
            <w:tcW w:w="4820" w:type="dxa"/>
            <w:tcBorders>
              <w:top w:val="nil"/>
              <w:left w:val="nil"/>
              <w:bottom w:val="nil"/>
              <w:right w:val="nil"/>
            </w:tcBorders>
            <w:shd w:val="clear" w:color="auto" w:fill="auto"/>
            <w:vAlign w:val="center"/>
            <w:hideMark/>
          </w:tcPr>
          <w:p w14:paraId="4097AD1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Morelos</w:t>
            </w:r>
          </w:p>
        </w:tc>
        <w:tc>
          <w:tcPr>
            <w:tcW w:w="2126" w:type="dxa"/>
            <w:tcBorders>
              <w:top w:val="nil"/>
              <w:left w:val="nil"/>
              <w:bottom w:val="nil"/>
              <w:right w:val="nil"/>
            </w:tcBorders>
            <w:shd w:val="clear" w:color="auto" w:fill="auto"/>
            <w:vAlign w:val="center"/>
            <w:hideMark/>
          </w:tcPr>
          <w:p w14:paraId="15D9327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3,824,378.00 </w:t>
            </w:r>
          </w:p>
        </w:tc>
        <w:tc>
          <w:tcPr>
            <w:tcW w:w="2552" w:type="dxa"/>
            <w:tcBorders>
              <w:top w:val="nil"/>
              <w:left w:val="nil"/>
              <w:bottom w:val="nil"/>
              <w:right w:val="nil"/>
            </w:tcBorders>
            <w:shd w:val="clear" w:color="auto" w:fill="auto"/>
            <w:vAlign w:val="center"/>
            <w:hideMark/>
          </w:tcPr>
          <w:p w14:paraId="4872B00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9,434,773.00 </w:t>
            </w:r>
          </w:p>
        </w:tc>
      </w:tr>
      <w:tr w:rsidR="009830CF" w:rsidRPr="00782CAC" w14:paraId="6502A8E6" w14:textId="77777777" w:rsidTr="005B3F9D">
        <w:trPr>
          <w:trHeight w:val="20"/>
        </w:trPr>
        <w:tc>
          <w:tcPr>
            <w:tcW w:w="4820" w:type="dxa"/>
            <w:tcBorders>
              <w:top w:val="nil"/>
              <w:left w:val="nil"/>
              <w:bottom w:val="nil"/>
              <w:right w:val="nil"/>
            </w:tcBorders>
            <w:shd w:val="clear" w:color="auto" w:fill="auto"/>
            <w:vAlign w:val="center"/>
            <w:hideMark/>
          </w:tcPr>
          <w:p w14:paraId="6E08FE5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Moyahua de Estrada</w:t>
            </w:r>
          </w:p>
        </w:tc>
        <w:tc>
          <w:tcPr>
            <w:tcW w:w="2126" w:type="dxa"/>
            <w:tcBorders>
              <w:top w:val="nil"/>
              <w:left w:val="nil"/>
              <w:bottom w:val="nil"/>
              <w:right w:val="nil"/>
            </w:tcBorders>
            <w:shd w:val="clear" w:color="auto" w:fill="auto"/>
            <w:vAlign w:val="center"/>
            <w:hideMark/>
          </w:tcPr>
          <w:p w14:paraId="6A115ED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3,983,988.00 </w:t>
            </w:r>
          </w:p>
        </w:tc>
        <w:tc>
          <w:tcPr>
            <w:tcW w:w="2552" w:type="dxa"/>
            <w:tcBorders>
              <w:top w:val="nil"/>
              <w:left w:val="nil"/>
              <w:bottom w:val="nil"/>
              <w:right w:val="nil"/>
            </w:tcBorders>
            <w:shd w:val="clear" w:color="auto" w:fill="auto"/>
            <w:vAlign w:val="center"/>
            <w:hideMark/>
          </w:tcPr>
          <w:p w14:paraId="377029D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3,014,331.00 </w:t>
            </w:r>
          </w:p>
        </w:tc>
      </w:tr>
      <w:tr w:rsidR="009830CF" w:rsidRPr="00782CAC" w14:paraId="66B855A1" w14:textId="77777777" w:rsidTr="005B3F9D">
        <w:trPr>
          <w:trHeight w:val="20"/>
        </w:trPr>
        <w:tc>
          <w:tcPr>
            <w:tcW w:w="4820" w:type="dxa"/>
            <w:tcBorders>
              <w:top w:val="nil"/>
              <w:left w:val="nil"/>
              <w:bottom w:val="nil"/>
              <w:right w:val="nil"/>
            </w:tcBorders>
            <w:shd w:val="clear" w:color="auto" w:fill="auto"/>
            <w:vAlign w:val="center"/>
            <w:hideMark/>
          </w:tcPr>
          <w:p w14:paraId="3216607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Nochistlán de Mejía</w:t>
            </w:r>
          </w:p>
        </w:tc>
        <w:tc>
          <w:tcPr>
            <w:tcW w:w="2126" w:type="dxa"/>
            <w:tcBorders>
              <w:top w:val="nil"/>
              <w:left w:val="nil"/>
              <w:bottom w:val="nil"/>
              <w:right w:val="nil"/>
            </w:tcBorders>
            <w:shd w:val="clear" w:color="auto" w:fill="auto"/>
            <w:vAlign w:val="center"/>
            <w:hideMark/>
          </w:tcPr>
          <w:p w14:paraId="1F7E7D3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16,233,363.00 </w:t>
            </w:r>
          </w:p>
        </w:tc>
        <w:tc>
          <w:tcPr>
            <w:tcW w:w="2552" w:type="dxa"/>
            <w:tcBorders>
              <w:top w:val="nil"/>
              <w:left w:val="nil"/>
              <w:bottom w:val="nil"/>
              <w:right w:val="nil"/>
            </w:tcBorders>
            <w:shd w:val="clear" w:color="auto" w:fill="auto"/>
            <w:vAlign w:val="center"/>
            <w:hideMark/>
          </w:tcPr>
          <w:p w14:paraId="52962FE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21,192,728.00 </w:t>
            </w:r>
          </w:p>
        </w:tc>
      </w:tr>
      <w:tr w:rsidR="009830CF" w:rsidRPr="00782CAC" w14:paraId="4A9D2C76" w14:textId="77777777" w:rsidTr="005B3F9D">
        <w:trPr>
          <w:trHeight w:val="20"/>
        </w:trPr>
        <w:tc>
          <w:tcPr>
            <w:tcW w:w="4820" w:type="dxa"/>
            <w:tcBorders>
              <w:top w:val="nil"/>
              <w:left w:val="nil"/>
              <w:bottom w:val="nil"/>
              <w:right w:val="nil"/>
            </w:tcBorders>
            <w:shd w:val="clear" w:color="auto" w:fill="auto"/>
            <w:vAlign w:val="center"/>
            <w:hideMark/>
          </w:tcPr>
          <w:p w14:paraId="48BA01D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Noria de Ángeles</w:t>
            </w:r>
          </w:p>
        </w:tc>
        <w:tc>
          <w:tcPr>
            <w:tcW w:w="2126" w:type="dxa"/>
            <w:tcBorders>
              <w:top w:val="nil"/>
              <w:left w:val="nil"/>
              <w:bottom w:val="nil"/>
              <w:right w:val="nil"/>
            </w:tcBorders>
            <w:shd w:val="clear" w:color="auto" w:fill="auto"/>
            <w:vAlign w:val="center"/>
            <w:hideMark/>
          </w:tcPr>
          <w:p w14:paraId="22E574B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19,187,895.00 </w:t>
            </w:r>
          </w:p>
        </w:tc>
        <w:tc>
          <w:tcPr>
            <w:tcW w:w="2552" w:type="dxa"/>
            <w:tcBorders>
              <w:top w:val="nil"/>
              <w:left w:val="nil"/>
              <w:bottom w:val="nil"/>
              <w:right w:val="nil"/>
            </w:tcBorders>
            <w:shd w:val="clear" w:color="auto" w:fill="auto"/>
            <w:vAlign w:val="center"/>
            <w:hideMark/>
          </w:tcPr>
          <w:p w14:paraId="57BB61A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12,879,069.00 </w:t>
            </w:r>
          </w:p>
        </w:tc>
      </w:tr>
      <w:tr w:rsidR="009830CF" w:rsidRPr="00782CAC" w14:paraId="7F5749D8" w14:textId="77777777" w:rsidTr="005B3F9D">
        <w:trPr>
          <w:trHeight w:val="20"/>
        </w:trPr>
        <w:tc>
          <w:tcPr>
            <w:tcW w:w="4820" w:type="dxa"/>
            <w:tcBorders>
              <w:top w:val="nil"/>
              <w:left w:val="nil"/>
              <w:bottom w:val="nil"/>
              <w:right w:val="nil"/>
            </w:tcBorders>
            <w:shd w:val="clear" w:color="auto" w:fill="auto"/>
            <w:vAlign w:val="center"/>
            <w:hideMark/>
          </w:tcPr>
          <w:p w14:paraId="0ABF95F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Ojocaliente</w:t>
            </w:r>
          </w:p>
        </w:tc>
        <w:tc>
          <w:tcPr>
            <w:tcW w:w="2126" w:type="dxa"/>
            <w:tcBorders>
              <w:top w:val="nil"/>
              <w:left w:val="nil"/>
              <w:bottom w:val="nil"/>
              <w:right w:val="nil"/>
            </w:tcBorders>
            <w:shd w:val="clear" w:color="auto" w:fill="auto"/>
            <w:vAlign w:val="center"/>
            <w:hideMark/>
          </w:tcPr>
          <w:p w14:paraId="72E807A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27,248,482.00 </w:t>
            </w:r>
          </w:p>
        </w:tc>
        <w:tc>
          <w:tcPr>
            <w:tcW w:w="2552" w:type="dxa"/>
            <w:tcBorders>
              <w:top w:val="nil"/>
              <w:left w:val="nil"/>
              <w:bottom w:val="nil"/>
              <w:right w:val="nil"/>
            </w:tcBorders>
            <w:shd w:val="clear" w:color="auto" w:fill="auto"/>
            <w:vAlign w:val="center"/>
            <w:hideMark/>
          </w:tcPr>
          <w:p w14:paraId="4A7B82D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33,198,885.00 </w:t>
            </w:r>
          </w:p>
        </w:tc>
      </w:tr>
      <w:tr w:rsidR="009830CF" w:rsidRPr="00782CAC" w14:paraId="005CF2B9" w14:textId="77777777" w:rsidTr="005B3F9D">
        <w:trPr>
          <w:trHeight w:val="20"/>
        </w:trPr>
        <w:tc>
          <w:tcPr>
            <w:tcW w:w="4820" w:type="dxa"/>
            <w:tcBorders>
              <w:top w:val="nil"/>
              <w:left w:val="nil"/>
              <w:bottom w:val="nil"/>
              <w:right w:val="nil"/>
            </w:tcBorders>
            <w:shd w:val="clear" w:color="auto" w:fill="auto"/>
            <w:vAlign w:val="center"/>
            <w:hideMark/>
          </w:tcPr>
          <w:p w14:paraId="52B8D83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Pánuco</w:t>
            </w:r>
          </w:p>
        </w:tc>
        <w:tc>
          <w:tcPr>
            <w:tcW w:w="2126" w:type="dxa"/>
            <w:tcBorders>
              <w:top w:val="nil"/>
              <w:left w:val="nil"/>
              <w:bottom w:val="nil"/>
              <w:right w:val="nil"/>
            </w:tcBorders>
            <w:shd w:val="clear" w:color="auto" w:fill="auto"/>
            <w:vAlign w:val="center"/>
            <w:hideMark/>
          </w:tcPr>
          <w:p w14:paraId="184B431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11,745,191.00 </w:t>
            </w:r>
          </w:p>
        </w:tc>
        <w:tc>
          <w:tcPr>
            <w:tcW w:w="2552" w:type="dxa"/>
            <w:tcBorders>
              <w:top w:val="nil"/>
              <w:left w:val="nil"/>
              <w:bottom w:val="nil"/>
              <w:right w:val="nil"/>
            </w:tcBorders>
            <w:shd w:val="clear" w:color="auto" w:fill="auto"/>
            <w:vAlign w:val="center"/>
            <w:hideMark/>
          </w:tcPr>
          <w:p w14:paraId="1A59C16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13,477,048.00 </w:t>
            </w:r>
          </w:p>
        </w:tc>
      </w:tr>
      <w:tr w:rsidR="009830CF" w:rsidRPr="00782CAC" w14:paraId="2F4FA0E6" w14:textId="77777777" w:rsidTr="005B3F9D">
        <w:trPr>
          <w:trHeight w:val="20"/>
        </w:trPr>
        <w:tc>
          <w:tcPr>
            <w:tcW w:w="4820" w:type="dxa"/>
            <w:tcBorders>
              <w:top w:val="nil"/>
              <w:left w:val="nil"/>
              <w:bottom w:val="nil"/>
              <w:right w:val="nil"/>
            </w:tcBorders>
            <w:shd w:val="clear" w:color="auto" w:fill="auto"/>
            <w:vAlign w:val="center"/>
            <w:hideMark/>
          </w:tcPr>
          <w:p w14:paraId="08D84B1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Pinos</w:t>
            </w:r>
          </w:p>
        </w:tc>
        <w:tc>
          <w:tcPr>
            <w:tcW w:w="2126" w:type="dxa"/>
            <w:tcBorders>
              <w:top w:val="nil"/>
              <w:left w:val="nil"/>
              <w:bottom w:val="nil"/>
              <w:right w:val="nil"/>
            </w:tcBorders>
            <w:shd w:val="clear" w:color="auto" w:fill="auto"/>
            <w:vAlign w:val="center"/>
            <w:hideMark/>
          </w:tcPr>
          <w:p w14:paraId="6CC4BD4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81,853,755.00 </w:t>
            </w:r>
          </w:p>
        </w:tc>
        <w:tc>
          <w:tcPr>
            <w:tcW w:w="2552" w:type="dxa"/>
            <w:tcBorders>
              <w:top w:val="nil"/>
              <w:left w:val="nil"/>
              <w:bottom w:val="nil"/>
              <w:right w:val="nil"/>
            </w:tcBorders>
            <w:shd w:val="clear" w:color="auto" w:fill="auto"/>
            <w:vAlign w:val="center"/>
            <w:hideMark/>
          </w:tcPr>
          <w:p w14:paraId="529EC09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55,865,557.00 </w:t>
            </w:r>
          </w:p>
        </w:tc>
      </w:tr>
      <w:tr w:rsidR="009830CF" w:rsidRPr="00782CAC" w14:paraId="50DC5B54" w14:textId="77777777" w:rsidTr="005B3F9D">
        <w:trPr>
          <w:trHeight w:val="20"/>
        </w:trPr>
        <w:tc>
          <w:tcPr>
            <w:tcW w:w="4820" w:type="dxa"/>
            <w:tcBorders>
              <w:top w:val="nil"/>
              <w:left w:val="nil"/>
              <w:bottom w:val="nil"/>
              <w:right w:val="nil"/>
            </w:tcBorders>
            <w:shd w:val="clear" w:color="auto" w:fill="auto"/>
            <w:vAlign w:val="center"/>
            <w:hideMark/>
          </w:tcPr>
          <w:p w14:paraId="1CDC5FF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Río Grande</w:t>
            </w:r>
          </w:p>
        </w:tc>
        <w:tc>
          <w:tcPr>
            <w:tcW w:w="2126" w:type="dxa"/>
            <w:tcBorders>
              <w:top w:val="nil"/>
              <w:left w:val="nil"/>
              <w:bottom w:val="nil"/>
              <w:right w:val="nil"/>
            </w:tcBorders>
            <w:shd w:val="clear" w:color="auto" w:fill="auto"/>
            <w:vAlign w:val="center"/>
            <w:hideMark/>
          </w:tcPr>
          <w:p w14:paraId="4D593F7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32,254,533.00 </w:t>
            </w:r>
          </w:p>
        </w:tc>
        <w:tc>
          <w:tcPr>
            <w:tcW w:w="2552" w:type="dxa"/>
            <w:tcBorders>
              <w:top w:val="nil"/>
              <w:left w:val="nil"/>
              <w:bottom w:val="nil"/>
              <w:right w:val="nil"/>
            </w:tcBorders>
            <w:shd w:val="clear" w:color="auto" w:fill="auto"/>
            <w:vAlign w:val="center"/>
            <w:hideMark/>
          </w:tcPr>
          <w:p w14:paraId="73E5C5A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48,785,277.00 </w:t>
            </w:r>
          </w:p>
        </w:tc>
      </w:tr>
      <w:tr w:rsidR="009830CF" w:rsidRPr="00782CAC" w14:paraId="508B92CF" w14:textId="77777777" w:rsidTr="005B3F9D">
        <w:trPr>
          <w:trHeight w:val="20"/>
        </w:trPr>
        <w:tc>
          <w:tcPr>
            <w:tcW w:w="4820" w:type="dxa"/>
            <w:tcBorders>
              <w:top w:val="nil"/>
              <w:left w:val="nil"/>
              <w:bottom w:val="nil"/>
              <w:right w:val="nil"/>
            </w:tcBorders>
            <w:shd w:val="clear" w:color="auto" w:fill="auto"/>
            <w:vAlign w:val="center"/>
            <w:hideMark/>
          </w:tcPr>
          <w:p w14:paraId="30A8804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Saín Alto</w:t>
            </w:r>
          </w:p>
        </w:tc>
        <w:tc>
          <w:tcPr>
            <w:tcW w:w="2126" w:type="dxa"/>
            <w:tcBorders>
              <w:top w:val="nil"/>
              <w:left w:val="nil"/>
              <w:bottom w:val="nil"/>
              <w:right w:val="nil"/>
            </w:tcBorders>
            <w:shd w:val="clear" w:color="auto" w:fill="auto"/>
            <w:vAlign w:val="center"/>
            <w:hideMark/>
          </w:tcPr>
          <w:p w14:paraId="4B4D162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33,009,629.00 </w:t>
            </w:r>
          </w:p>
        </w:tc>
        <w:tc>
          <w:tcPr>
            <w:tcW w:w="2552" w:type="dxa"/>
            <w:tcBorders>
              <w:top w:val="nil"/>
              <w:left w:val="nil"/>
              <w:bottom w:val="nil"/>
              <w:right w:val="nil"/>
            </w:tcBorders>
            <w:shd w:val="clear" w:color="auto" w:fill="auto"/>
            <w:vAlign w:val="center"/>
            <w:hideMark/>
          </w:tcPr>
          <w:p w14:paraId="6758B10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17,013,750.00 </w:t>
            </w:r>
          </w:p>
        </w:tc>
      </w:tr>
      <w:tr w:rsidR="009830CF" w:rsidRPr="00782CAC" w14:paraId="1C4BCFF3" w14:textId="77777777" w:rsidTr="005B3F9D">
        <w:trPr>
          <w:trHeight w:val="20"/>
        </w:trPr>
        <w:tc>
          <w:tcPr>
            <w:tcW w:w="4820" w:type="dxa"/>
            <w:tcBorders>
              <w:top w:val="nil"/>
              <w:left w:val="nil"/>
              <w:bottom w:val="nil"/>
              <w:right w:val="nil"/>
            </w:tcBorders>
            <w:shd w:val="clear" w:color="auto" w:fill="auto"/>
            <w:vAlign w:val="center"/>
            <w:hideMark/>
          </w:tcPr>
          <w:p w14:paraId="158BFD6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Santa María de la Paz</w:t>
            </w:r>
          </w:p>
        </w:tc>
        <w:tc>
          <w:tcPr>
            <w:tcW w:w="2126" w:type="dxa"/>
            <w:tcBorders>
              <w:top w:val="nil"/>
              <w:left w:val="nil"/>
              <w:bottom w:val="nil"/>
              <w:right w:val="nil"/>
            </w:tcBorders>
            <w:shd w:val="clear" w:color="auto" w:fill="auto"/>
            <w:vAlign w:val="center"/>
            <w:hideMark/>
          </w:tcPr>
          <w:p w14:paraId="3685D32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3,478,627.00 </w:t>
            </w:r>
          </w:p>
        </w:tc>
        <w:tc>
          <w:tcPr>
            <w:tcW w:w="2552" w:type="dxa"/>
            <w:tcBorders>
              <w:top w:val="nil"/>
              <w:left w:val="nil"/>
              <w:bottom w:val="nil"/>
              <w:right w:val="nil"/>
            </w:tcBorders>
            <w:shd w:val="clear" w:color="auto" w:fill="auto"/>
            <w:vAlign w:val="center"/>
            <w:hideMark/>
          </w:tcPr>
          <w:p w14:paraId="470169F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2,028,392.00 </w:t>
            </w:r>
          </w:p>
        </w:tc>
      </w:tr>
      <w:tr w:rsidR="009830CF" w:rsidRPr="00782CAC" w14:paraId="2AFC1C50" w14:textId="77777777" w:rsidTr="005B3F9D">
        <w:trPr>
          <w:trHeight w:val="20"/>
        </w:trPr>
        <w:tc>
          <w:tcPr>
            <w:tcW w:w="4820" w:type="dxa"/>
            <w:tcBorders>
              <w:top w:val="nil"/>
              <w:left w:val="nil"/>
              <w:bottom w:val="nil"/>
              <w:right w:val="nil"/>
            </w:tcBorders>
            <w:shd w:val="clear" w:color="auto" w:fill="auto"/>
            <w:vAlign w:val="center"/>
            <w:hideMark/>
          </w:tcPr>
          <w:p w14:paraId="23756A3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Sombrerete</w:t>
            </w:r>
          </w:p>
        </w:tc>
        <w:tc>
          <w:tcPr>
            <w:tcW w:w="2126" w:type="dxa"/>
            <w:tcBorders>
              <w:top w:val="nil"/>
              <w:left w:val="nil"/>
              <w:bottom w:val="nil"/>
              <w:right w:val="nil"/>
            </w:tcBorders>
            <w:shd w:val="clear" w:color="auto" w:fill="auto"/>
            <w:vAlign w:val="center"/>
            <w:hideMark/>
          </w:tcPr>
          <w:p w14:paraId="6A7921D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47,065,676.00 </w:t>
            </w:r>
          </w:p>
        </w:tc>
        <w:tc>
          <w:tcPr>
            <w:tcW w:w="2552" w:type="dxa"/>
            <w:tcBorders>
              <w:top w:val="nil"/>
              <w:left w:val="nil"/>
              <w:bottom w:val="nil"/>
              <w:right w:val="nil"/>
            </w:tcBorders>
            <w:shd w:val="clear" w:color="auto" w:fill="auto"/>
            <w:vAlign w:val="center"/>
            <w:hideMark/>
          </w:tcPr>
          <w:p w14:paraId="4413143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47,680,200.00 </w:t>
            </w:r>
          </w:p>
        </w:tc>
      </w:tr>
      <w:tr w:rsidR="009830CF" w:rsidRPr="00782CAC" w14:paraId="70CD0617" w14:textId="77777777" w:rsidTr="005B3F9D">
        <w:trPr>
          <w:trHeight w:val="20"/>
        </w:trPr>
        <w:tc>
          <w:tcPr>
            <w:tcW w:w="4820" w:type="dxa"/>
            <w:tcBorders>
              <w:top w:val="nil"/>
              <w:left w:val="nil"/>
              <w:bottom w:val="nil"/>
              <w:right w:val="nil"/>
            </w:tcBorders>
            <w:shd w:val="clear" w:color="auto" w:fill="auto"/>
            <w:vAlign w:val="center"/>
            <w:hideMark/>
          </w:tcPr>
          <w:p w14:paraId="24D6ECB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Susticacán</w:t>
            </w:r>
          </w:p>
        </w:tc>
        <w:tc>
          <w:tcPr>
            <w:tcW w:w="2126" w:type="dxa"/>
            <w:tcBorders>
              <w:top w:val="nil"/>
              <w:left w:val="nil"/>
              <w:bottom w:val="nil"/>
              <w:right w:val="nil"/>
            </w:tcBorders>
            <w:shd w:val="clear" w:color="auto" w:fill="auto"/>
            <w:vAlign w:val="center"/>
            <w:hideMark/>
          </w:tcPr>
          <w:p w14:paraId="64444FD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2,360,607.00 </w:t>
            </w:r>
          </w:p>
        </w:tc>
        <w:tc>
          <w:tcPr>
            <w:tcW w:w="2552" w:type="dxa"/>
            <w:tcBorders>
              <w:top w:val="nil"/>
              <w:left w:val="nil"/>
              <w:bottom w:val="nil"/>
              <w:right w:val="nil"/>
            </w:tcBorders>
            <w:shd w:val="clear" w:color="auto" w:fill="auto"/>
            <w:vAlign w:val="center"/>
            <w:hideMark/>
          </w:tcPr>
          <w:p w14:paraId="2BB8EF9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1,014,960.00 </w:t>
            </w:r>
          </w:p>
        </w:tc>
      </w:tr>
      <w:tr w:rsidR="009830CF" w:rsidRPr="00782CAC" w14:paraId="501F2C02" w14:textId="77777777" w:rsidTr="005B3F9D">
        <w:trPr>
          <w:trHeight w:val="20"/>
        </w:trPr>
        <w:tc>
          <w:tcPr>
            <w:tcW w:w="4820" w:type="dxa"/>
            <w:tcBorders>
              <w:top w:val="nil"/>
              <w:left w:val="nil"/>
              <w:bottom w:val="nil"/>
              <w:right w:val="nil"/>
            </w:tcBorders>
            <w:shd w:val="clear" w:color="auto" w:fill="auto"/>
            <w:vAlign w:val="center"/>
            <w:hideMark/>
          </w:tcPr>
          <w:p w14:paraId="046F991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Tabasco</w:t>
            </w:r>
          </w:p>
        </w:tc>
        <w:tc>
          <w:tcPr>
            <w:tcW w:w="2126" w:type="dxa"/>
            <w:tcBorders>
              <w:top w:val="nil"/>
              <w:left w:val="nil"/>
              <w:bottom w:val="nil"/>
              <w:right w:val="nil"/>
            </w:tcBorders>
            <w:shd w:val="clear" w:color="auto" w:fill="auto"/>
            <w:vAlign w:val="center"/>
            <w:hideMark/>
          </w:tcPr>
          <w:p w14:paraId="484FECA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12,203,995.00 </w:t>
            </w:r>
          </w:p>
        </w:tc>
        <w:tc>
          <w:tcPr>
            <w:tcW w:w="2552" w:type="dxa"/>
            <w:tcBorders>
              <w:top w:val="nil"/>
              <w:left w:val="nil"/>
              <w:bottom w:val="nil"/>
              <w:right w:val="nil"/>
            </w:tcBorders>
            <w:shd w:val="clear" w:color="auto" w:fill="auto"/>
            <w:vAlign w:val="center"/>
            <w:hideMark/>
          </w:tcPr>
          <w:p w14:paraId="3D35B2F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11,825,160.00 </w:t>
            </w:r>
          </w:p>
        </w:tc>
      </w:tr>
      <w:tr w:rsidR="009830CF" w:rsidRPr="00782CAC" w14:paraId="0119ADFC" w14:textId="77777777" w:rsidTr="005B3F9D">
        <w:trPr>
          <w:trHeight w:val="20"/>
        </w:trPr>
        <w:tc>
          <w:tcPr>
            <w:tcW w:w="4820" w:type="dxa"/>
            <w:tcBorders>
              <w:top w:val="nil"/>
              <w:left w:val="nil"/>
              <w:bottom w:val="nil"/>
              <w:right w:val="nil"/>
            </w:tcBorders>
            <w:shd w:val="clear" w:color="auto" w:fill="auto"/>
            <w:vAlign w:val="center"/>
            <w:hideMark/>
          </w:tcPr>
          <w:p w14:paraId="56E81BB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Tepechitlán</w:t>
            </w:r>
          </w:p>
        </w:tc>
        <w:tc>
          <w:tcPr>
            <w:tcW w:w="2126" w:type="dxa"/>
            <w:tcBorders>
              <w:top w:val="nil"/>
              <w:left w:val="nil"/>
              <w:bottom w:val="nil"/>
              <w:right w:val="nil"/>
            </w:tcBorders>
            <w:shd w:val="clear" w:color="auto" w:fill="auto"/>
            <w:vAlign w:val="center"/>
            <w:hideMark/>
          </w:tcPr>
          <w:p w14:paraId="217D521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7,801,591.00 </w:t>
            </w:r>
          </w:p>
        </w:tc>
        <w:tc>
          <w:tcPr>
            <w:tcW w:w="2552" w:type="dxa"/>
            <w:tcBorders>
              <w:top w:val="nil"/>
              <w:left w:val="nil"/>
              <w:bottom w:val="nil"/>
              <w:right w:val="nil"/>
            </w:tcBorders>
            <w:shd w:val="clear" w:color="auto" w:fill="auto"/>
            <w:vAlign w:val="center"/>
            <w:hideMark/>
          </w:tcPr>
          <w:p w14:paraId="5FC419A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6,762,581.00 </w:t>
            </w:r>
          </w:p>
        </w:tc>
      </w:tr>
      <w:tr w:rsidR="009830CF" w:rsidRPr="00782CAC" w14:paraId="724B1682" w14:textId="77777777" w:rsidTr="005B3F9D">
        <w:trPr>
          <w:trHeight w:val="20"/>
        </w:trPr>
        <w:tc>
          <w:tcPr>
            <w:tcW w:w="4820" w:type="dxa"/>
            <w:tcBorders>
              <w:top w:val="nil"/>
              <w:left w:val="nil"/>
              <w:bottom w:val="nil"/>
              <w:right w:val="nil"/>
            </w:tcBorders>
            <w:shd w:val="clear" w:color="auto" w:fill="auto"/>
            <w:vAlign w:val="center"/>
            <w:hideMark/>
          </w:tcPr>
          <w:p w14:paraId="51344F7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Tepetongo</w:t>
            </w:r>
          </w:p>
        </w:tc>
        <w:tc>
          <w:tcPr>
            <w:tcW w:w="2126" w:type="dxa"/>
            <w:tcBorders>
              <w:top w:val="nil"/>
              <w:left w:val="nil"/>
              <w:bottom w:val="nil"/>
              <w:right w:val="nil"/>
            </w:tcBorders>
            <w:shd w:val="clear" w:color="auto" w:fill="auto"/>
            <w:vAlign w:val="center"/>
            <w:hideMark/>
          </w:tcPr>
          <w:p w14:paraId="5EDAA8C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6,205,435.00 </w:t>
            </w:r>
          </w:p>
        </w:tc>
        <w:tc>
          <w:tcPr>
            <w:tcW w:w="2552" w:type="dxa"/>
            <w:tcBorders>
              <w:top w:val="nil"/>
              <w:left w:val="nil"/>
              <w:bottom w:val="nil"/>
              <w:right w:val="nil"/>
            </w:tcBorders>
            <w:shd w:val="clear" w:color="auto" w:fill="auto"/>
            <w:vAlign w:val="center"/>
            <w:hideMark/>
          </w:tcPr>
          <w:p w14:paraId="0588F5D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5,400,136.00 </w:t>
            </w:r>
          </w:p>
        </w:tc>
      </w:tr>
      <w:tr w:rsidR="009830CF" w:rsidRPr="00782CAC" w14:paraId="46E34403" w14:textId="77777777" w:rsidTr="005B3F9D">
        <w:trPr>
          <w:trHeight w:val="20"/>
        </w:trPr>
        <w:tc>
          <w:tcPr>
            <w:tcW w:w="4820" w:type="dxa"/>
            <w:tcBorders>
              <w:top w:val="nil"/>
              <w:left w:val="nil"/>
              <w:bottom w:val="nil"/>
              <w:right w:val="nil"/>
            </w:tcBorders>
            <w:shd w:val="clear" w:color="auto" w:fill="auto"/>
            <w:vAlign w:val="center"/>
            <w:hideMark/>
          </w:tcPr>
          <w:p w14:paraId="45AB734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lastRenderedPageBreak/>
              <w:t>Municipio de Teúl de González Ortega</w:t>
            </w:r>
          </w:p>
        </w:tc>
        <w:tc>
          <w:tcPr>
            <w:tcW w:w="2126" w:type="dxa"/>
            <w:tcBorders>
              <w:top w:val="nil"/>
              <w:left w:val="nil"/>
              <w:bottom w:val="nil"/>
              <w:right w:val="nil"/>
            </w:tcBorders>
            <w:shd w:val="clear" w:color="auto" w:fill="auto"/>
            <w:vAlign w:val="center"/>
            <w:hideMark/>
          </w:tcPr>
          <w:p w14:paraId="5D728D5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3,020,514.00 </w:t>
            </w:r>
          </w:p>
        </w:tc>
        <w:tc>
          <w:tcPr>
            <w:tcW w:w="2552" w:type="dxa"/>
            <w:tcBorders>
              <w:top w:val="nil"/>
              <w:left w:val="nil"/>
              <w:bottom w:val="nil"/>
              <w:right w:val="nil"/>
            </w:tcBorders>
            <w:shd w:val="clear" w:color="auto" w:fill="auto"/>
            <w:vAlign w:val="center"/>
            <w:hideMark/>
          </w:tcPr>
          <w:p w14:paraId="0EA40F1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4,107,189.00 </w:t>
            </w:r>
          </w:p>
        </w:tc>
      </w:tr>
      <w:tr w:rsidR="009830CF" w:rsidRPr="00782CAC" w14:paraId="408971E4" w14:textId="77777777" w:rsidTr="005B3F9D">
        <w:trPr>
          <w:trHeight w:val="20"/>
        </w:trPr>
        <w:tc>
          <w:tcPr>
            <w:tcW w:w="4820" w:type="dxa"/>
            <w:tcBorders>
              <w:top w:val="nil"/>
              <w:left w:val="nil"/>
              <w:bottom w:val="nil"/>
              <w:right w:val="nil"/>
            </w:tcBorders>
            <w:shd w:val="clear" w:color="auto" w:fill="auto"/>
            <w:vAlign w:val="center"/>
            <w:hideMark/>
          </w:tcPr>
          <w:p w14:paraId="17B5077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Tlaltenango de Sánchez Román</w:t>
            </w:r>
          </w:p>
        </w:tc>
        <w:tc>
          <w:tcPr>
            <w:tcW w:w="2126" w:type="dxa"/>
            <w:tcBorders>
              <w:top w:val="nil"/>
              <w:left w:val="nil"/>
              <w:bottom w:val="nil"/>
              <w:right w:val="nil"/>
            </w:tcBorders>
            <w:shd w:val="clear" w:color="auto" w:fill="auto"/>
            <w:vAlign w:val="center"/>
            <w:hideMark/>
          </w:tcPr>
          <w:p w14:paraId="16EB90E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22,402,301.00 </w:t>
            </w:r>
          </w:p>
        </w:tc>
        <w:tc>
          <w:tcPr>
            <w:tcW w:w="2552" w:type="dxa"/>
            <w:tcBorders>
              <w:top w:val="nil"/>
              <w:left w:val="nil"/>
              <w:bottom w:val="nil"/>
              <w:right w:val="nil"/>
            </w:tcBorders>
            <w:shd w:val="clear" w:color="auto" w:fill="auto"/>
            <w:vAlign w:val="center"/>
            <w:hideMark/>
          </w:tcPr>
          <w:p w14:paraId="6621FA3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20,348,837.00 </w:t>
            </w:r>
          </w:p>
        </w:tc>
      </w:tr>
      <w:tr w:rsidR="009830CF" w:rsidRPr="00782CAC" w14:paraId="3E69571C" w14:textId="77777777" w:rsidTr="005B3F9D">
        <w:trPr>
          <w:trHeight w:val="20"/>
        </w:trPr>
        <w:tc>
          <w:tcPr>
            <w:tcW w:w="4820" w:type="dxa"/>
            <w:tcBorders>
              <w:top w:val="nil"/>
              <w:left w:val="nil"/>
              <w:bottom w:val="nil"/>
              <w:right w:val="nil"/>
            </w:tcBorders>
            <w:shd w:val="clear" w:color="auto" w:fill="auto"/>
            <w:vAlign w:val="center"/>
            <w:hideMark/>
          </w:tcPr>
          <w:p w14:paraId="73E3041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Trancoso</w:t>
            </w:r>
          </w:p>
        </w:tc>
        <w:tc>
          <w:tcPr>
            <w:tcW w:w="2126" w:type="dxa"/>
            <w:tcBorders>
              <w:top w:val="nil"/>
              <w:left w:val="nil"/>
              <w:bottom w:val="nil"/>
              <w:right w:val="nil"/>
            </w:tcBorders>
            <w:shd w:val="clear" w:color="auto" w:fill="auto"/>
            <w:vAlign w:val="center"/>
            <w:hideMark/>
          </w:tcPr>
          <w:p w14:paraId="6721563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11,267,280.00 </w:t>
            </w:r>
          </w:p>
        </w:tc>
        <w:tc>
          <w:tcPr>
            <w:tcW w:w="2552" w:type="dxa"/>
            <w:tcBorders>
              <w:top w:val="nil"/>
              <w:left w:val="nil"/>
              <w:bottom w:val="nil"/>
              <w:right w:val="nil"/>
            </w:tcBorders>
            <w:shd w:val="clear" w:color="auto" w:fill="auto"/>
            <w:vAlign w:val="center"/>
            <w:hideMark/>
          </w:tcPr>
          <w:p w14:paraId="04F4CD0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14,825,745.00 </w:t>
            </w:r>
          </w:p>
        </w:tc>
      </w:tr>
      <w:tr w:rsidR="009830CF" w:rsidRPr="00782CAC" w14:paraId="5CD56542" w14:textId="77777777" w:rsidTr="005B3F9D">
        <w:trPr>
          <w:trHeight w:val="20"/>
        </w:trPr>
        <w:tc>
          <w:tcPr>
            <w:tcW w:w="4820" w:type="dxa"/>
            <w:tcBorders>
              <w:top w:val="nil"/>
              <w:left w:val="nil"/>
              <w:bottom w:val="nil"/>
              <w:right w:val="nil"/>
            </w:tcBorders>
            <w:shd w:val="clear" w:color="auto" w:fill="auto"/>
            <w:vAlign w:val="center"/>
            <w:hideMark/>
          </w:tcPr>
          <w:p w14:paraId="6A3FAC6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Trinidad García de la Cadena</w:t>
            </w:r>
          </w:p>
        </w:tc>
        <w:tc>
          <w:tcPr>
            <w:tcW w:w="2126" w:type="dxa"/>
            <w:tcBorders>
              <w:top w:val="nil"/>
              <w:left w:val="nil"/>
              <w:bottom w:val="nil"/>
              <w:right w:val="nil"/>
            </w:tcBorders>
            <w:shd w:val="clear" w:color="auto" w:fill="auto"/>
            <w:vAlign w:val="center"/>
            <w:hideMark/>
          </w:tcPr>
          <w:p w14:paraId="27C5E67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3,141,026.00 </w:t>
            </w:r>
          </w:p>
        </w:tc>
        <w:tc>
          <w:tcPr>
            <w:tcW w:w="2552" w:type="dxa"/>
            <w:tcBorders>
              <w:top w:val="nil"/>
              <w:left w:val="nil"/>
              <w:bottom w:val="nil"/>
              <w:right w:val="nil"/>
            </w:tcBorders>
            <w:shd w:val="clear" w:color="auto" w:fill="auto"/>
            <w:vAlign w:val="center"/>
            <w:hideMark/>
          </w:tcPr>
          <w:p w14:paraId="6E26AD5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2,202,516.00 </w:t>
            </w:r>
          </w:p>
        </w:tc>
      </w:tr>
      <w:tr w:rsidR="009830CF" w:rsidRPr="00782CAC" w14:paraId="4E9B7B9E" w14:textId="77777777" w:rsidTr="005B3F9D">
        <w:trPr>
          <w:trHeight w:val="20"/>
        </w:trPr>
        <w:tc>
          <w:tcPr>
            <w:tcW w:w="4820" w:type="dxa"/>
            <w:tcBorders>
              <w:top w:val="nil"/>
              <w:left w:val="nil"/>
              <w:bottom w:val="nil"/>
              <w:right w:val="nil"/>
            </w:tcBorders>
            <w:shd w:val="clear" w:color="auto" w:fill="auto"/>
            <w:vAlign w:val="center"/>
            <w:hideMark/>
          </w:tcPr>
          <w:p w14:paraId="019A6FB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Valparaíso</w:t>
            </w:r>
          </w:p>
        </w:tc>
        <w:tc>
          <w:tcPr>
            <w:tcW w:w="2126" w:type="dxa"/>
            <w:tcBorders>
              <w:top w:val="nil"/>
              <w:left w:val="nil"/>
              <w:bottom w:val="nil"/>
              <w:right w:val="nil"/>
            </w:tcBorders>
            <w:shd w:val="clear" w:color="auto" w:fill="auto"/>
            <w:vAlign w:val="center"/>
            <w:hideMark/>
          </w:tcPr>
          <w:p w14:paraId="1CBC980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53,122,340.00 </w:t>
            </w:r>
          </w:p>
        </w:tc>
        <w:tc>
          <w:tcPr>
            <w:tcW w:w="2552" w:type="dxa"/>
            <w:tcBorders>
              <w:top w:val="nil"/>
              <w:left w:val="nil"/>
              <w:bottom w:val="nil"/>
              <w:right w:val="nil"/>
            </w:tcBorders>
            <w:shd w:val="clear" w:color="auto" w:fill="auto"/>
            <w:vAlign w:val="center"/>
            <w:hideMark/>
          </w:tcPr>
          <w:p w14:paraId="0A21D2A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24,901,264.00 </w:t>
            </w:r>
          </w:p>
        </w:tc>
      </w:tr>
      <w:tr w:rsidR="009830CF" w:rsidRPr="00782CAC" w14:paraId="3A9E36B7" w14:textId="77777777" w:rsidTr="005B3F9D">
        <w:trPr>
          <w:trHeight w:val="20"/>
        </w:trPr>
        <w:tc>
          <w:tcPr>
            <w:tcW w:w="4820" w:type="dxa"/>
            <w:tcBorders>
              <w:top w:val="nil"/>
              <w:left w:val="nil"/>
              <w:bottom w:val="nil"/>
              <w:right w:val="nil"/>
            </w:tcBorders>
            <w:shd w:val="clear" w:color="auto" w:fill="auto"/>
            <w:vAlign w:val="center"/>
            <w:hideMark/>
          </w:tcPr>
          <w:p w14:paraId="3DE232E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Vetagrande</w:t>
            </w:r>
          </w:p>
        </w:tc>
        <w:tc>
          <w:tcPr>
            <w:tcW w:w="2126" w:type="dxa"/>
            <w:tcBorders>
              <w:top w:val="nil"/>
              <w:left w:val="nil"/>
              <w:bottom w:val="nil"/>
              <w:right w:val="nil"/>
            </w:tcBorders>
            <w:shd w:val="clear" w:color="auto" w:fill="auto"/>
            <w:vAlign w:val="center"/>
            <w:hideMark/>
          </w:tcPr>
          <w:p w14:paraId="29C7A9A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7,853,479.00 </w:t>
            </w:r>
          </w:p>
        </w:tc>
        <w:tc>
          <w:tcPr>
            <w:tcW w:w="2552" w:type="dxa"/>
            <w:tcBorders>
              <w:top w:val="nil"/>
              <w:left w:val="nil"/>
              <w:bottom w:val="nil"/>
              <w:right w:val="nil"/>
            </w:tcBorders>
            <w:shd w:val="clear" w:color="auto" w:fill="auto"/>
            <w:vAlign w:val="center"/>
            <w:hideMark/>
          </w:tcPr>
          <w:p w14:paraId="6BC3339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7,481,223.00 </w:t>
            </w:r>
          </w:p>
        </w:tc>
      </w:tr>
      <w:tr w:rsidR="009830CF" w:rsidRPr="00782CAC" w14:paraId="17A4E4D1" w14:textId="77777777" w:rsidTr="005B3F9D">
        <w:trPr>
          <w:trHeight w:val="20"/>
        </w:trPr>
        <w:tc>
          <w:tcPr>
            <w:tcW w:w="4820" w:type="dxa"/>
            <w:tcBorders>
              <w:top w:val="nil"/>
              <w:left w:val="nil"/>
              <w:bottom w:val="nil"/>
              <w:right w:val="nil"/>
            </w:tcBorders>
            <w:shd w:val="clear" w:color="auto" w:fill="auto"/>
            <w:vAlign w:val="center"/>
            <w:hideMark/>
          </w:tcPr>
          <w:p w14:paraId="62A5D9D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Villa de Cos</w:t>
            </w:r>
          </w:p>
        </w:tc>
        <w:tc>
          <w:tcPr>
            <w:tcW w:w="2126" w:type="dxa"/>
            <w:tcBorders>
              <w:top w:val="nil"/>
              <w:left w:val="nil"/>
              <w:bottom w:val="nil"/>
              <w:right w:val="nil"/>
            </w:tcBorders>
            <w:shd w:val="clear" w:color="auto" w:fill="auto"/>
            <w:vAlign w:val="center"/>
            <w:hideMark/>
          </w:tcPr>
          <w:p w14:paraId="0FA2819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38,010,211.00 </w:t>
            </w:r>
          </w:p>
        </w:tc>
        <w:tc>
          <w:tcPr>
            <w:tcW w:w="2552" w:type="dxa"/>
            <w:tcBorders>
              <w:top w:val="nil"/>
              <w:left w:val="nil"/>
              <w:bottom w:val="nil"/>
              <w:right w:val="nil"/>
            </w:tcBorders>
            <w:shd w:val="clear" w:color="auto" w:fill="auto"/>
            <w:vAlign w:val="center"/>
            <w:hideMark/>
          </w:tcPr>
          <w:p w14:paraId="6851729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26,922,019.00 </w:t>
            </w:r>
          </w:p>
        </w:tc>
      </w:tr>
      <w:tr w:rsidR="009830CF" w:rsidRPr="00782CAC" w14:paraId="616EA4F9" w14:textId="77777777" w:rsidTr="005B3F9D">
        <w:trPr>
          <w:trHeight w:val="20"/>
        </w:trPr>
        <w:tc>
          <w:tcPr>
            <w:tcW w:w="4820" w:type="dxa"/>
            <w:tcBorders>
              <w:top w:val="nil"/>
              <w:left w:val="nil"/>
              <w:bottom w:val="nil"/>
              <w:right w:val="nil"/>
            </w:tcBorders>
            <w:shd w:val="clear" w:color="auto" w:fill="auto"/>
            <w:vAlign w:val="center"/>
            <w:hideMark/>
          </w:tcPr>
          <w:p w14:paraId="2BEAEBF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Villa García</w:t>
            </w:r>
          </w:p>
        </w:tc>
        <w:tc>
          <w:tcPr>
            <w:tcW w:w="2126" w:type="dxa"/>
            <w:tcBorders>
              <w:top w:val="nil"/>
              <w:left w:val="nil"/>
              <w:bottom w:val="nil"/>
              <w:right w:val="nil"/>
            </w:tcBorders>
            <w:shd w:val="clear" w:color="auto" w:fill="auto"/>
            <w:vAlign w:val="center"/>
            <w:hideMark/>
          </w:tcPr>
          <w:p w14:paraId="6E6BF60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13,386,601.00 </w:t>
            </w:r>
          </w:p>
        </w:tc>
        <w:tc>
          <w:tcPr>
            <w:tcW w:w="2552" w:type="dxa"/>
            <w:tcBorders>
              <w:top w:val="nil"/>
              <w:left w:val="nil"/>
              <w:bottom w:val="nil"/>
              <w:right w:val="nil"/>
            </w:tcBorders>
            <w:shd w:val="clear" w:color="auto" w:fill="auto"/>
            <w:vAlign w:val="center"/>
            <w:hideMark/>
          </w:tcPr>
          <w:p w14:paraId="3EC9DEA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14,315,592.00 </w:t>
            </w:r>
          </w:p>
        </w:tc>
      </w:tr>
      <w:tr w:rsidR="009830CF" w:rsidRPr="00782CAC" w14:paraId="5D9E0819" w14:textId="77777777" w:rsidTr="005B3F9D">
        <w:trPr>
          <w:trHeight w:val="20"/>
        </w:trPr>
        <w:tc>
          <w:tcPr>
            <w:tcW w:w="4820" w:type="dxa"/>
            <w:tcBorders>
              <w:top w:val="nil"/>
              <w:left w:val="nil"/>
              <w:bottom w:val="nil"/>
              <w:right w:val="nil"/>
            </w:tcBorders>
            <w:shd w:val="clear" w:color="auto" w:fill="auto"/>
            <w:vAlign w:val="center"/>
            <w:hideMark/>
          </w:tcPr>
          <w:p w14:paraId="6CBBC02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Villa González Ortega</w:t>
            </w:r>
          </w:p>
        </w:tc>
        <w:tc>
          <w:tcPr>
            <w:tcW w:w="2126" w:type="dxa"/>
            <w:tcBorders>
              <w:top w:val="nil"/>
              <w:left w:val="nil"/>
              <w:bottom w:val="nil"/>
              <w:right w:val="nil"/>
            </w:tcBorders>
            <w:shd w:val="clear" w:color="auto" w:fill="auto"/>
            <w:vAlign w:val="center"/>
            <w:hideMark/>
          </w:tcPr>
          <w:p w14:paraId="79C8180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11,072,045.00 </w:t>
            </w:r>
          </w:p>
        </w:tc>
        <w:tc>
          <w:tcPr>
            <w:tcW w:w="2552" w:type="dxa"/>
            <w:tcBorders>
              <w:top w:val="nil"/>
              <w:left w:val="nil"/>
              <w:bottom w:val="nil"/>
              <w:right w:val="nil"/>
            </w:tcBorders>
            <w:shd w:val="clear" w:color="auto" w:fill="auto"/>
            <w:vAlign w:val="center"/>
            <w:hideMark/>
          </w:tcPr>
          <w:p w14:paraId="0C4F69E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10,003,731.00 </w:t>
            </w:r>
          </w:p>
        </w:tc>
      </w:tr>
      <w:tr w:rsidR="009830CF" w:rsidRPr="00782CAC" w14:paraId="2A9F3AFF" w14:textId="77777777" w:rsidTr="005B3F9D">
        <w:trPr>
          <w:trHeight w:val="20"/>
        </w:trPr>
        <w:tc>
          <w:tcPr>
            <w:tcW w:w="4820" w:type="dxa"/>
            <w:tcBorders>
              <w:top w:val="nil"/>
              <w:left w:val="nil"/>
              <w:bottom w:val="nil"/>
              <w:right w:val="nil"/>
            </w:tcBorders>
            <w:shd w:val="clear" w:color="auto" w:fill="auto"/>
            <w:vAlign w:val="center"/>
            <w:hideMark/>
          </w:tcPr>
          <w:p w14:paraId="12A990B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Villa Hidalgo</w:t>
            </w:r>
          </w:p>
        </w:tc>
        <w:tc>
          <w:tcPr>
            <w:tcW w:w="2126" w:type="dxa"/>
            <w:tcBorders>
              <w:top w:val="nil"/>
              <w:left w:val="nil"/>
              <w:bottom w:val="nil"/>
              <w:right w:val="nil"/>
            </w:tcBorders>
            <w:shd w:val="clear" w:color="auto" w:fill="auto"/>
            <w:vAlign w:val="center"/>
            <w:hideMark/>
          </w:tcPr>
          <w:p w14:paraId="0E22341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17,152,449.00 </w:t>
            </w:r>
          </w:p>
        </w:tc>
        <w:tc>
          <w:tcPr>
            <w:tcW w:w="2552" w:type="dxa"/>
            <w:tcBorders>
              <w:top w:val="nil"/>
              <w:left w:val="nil"/>
              <w:bottom w:val="nil"/>
              <w:right w:val="nil"/>
            </w:tcBorders>
            <w:shd w:val="clear" w:color="auto" w:fill="auto"/>
            <w:vAlign w:val="center"/>
            <w:hideMark/>
          </w:tcPr>
          <w:p w14:paraId="5136491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14,628,710.00 </w:t>
            </w:r>
          </w:p>
        </w:tc>
      </w:tr>
      <w:tr w:rsidR="009830CF" w:rsidRPr="00782CAC" w14:paraId="508C1B8A" w14:textId="77777777" w:rsidTr="005B3F9D">
        <w:trPr>
          <w:trHeight w:val="20"/>
        </w:trPr>
        <w:tc>
          <w:tcPr>
            <w:tcW w:w="4820" w:type="dxa"/>
            <w:tcBorders>
              <w:top w:val="nil"/>
              <w:left w:val="nil"/>
              <w:bottom w:val="nil"/>
              <w:right w:val="nil"/>
            </w:tcBorders>
            <w:shd w:val="clear" w:color="auto" w:fill="auto"/>
            <w:vAlign w:val="center"/>
            <w:hideMark/>
          </w:tcPr>
          <w:p w14:paraId="39A7063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Villanueva</w:t>
            </w:r>
          </w:p>
        </w:tc>
        <w:tc>
          <w:tcPr>
            <w:tcW w:w="2126" w:type="dxa"/>
            <w:tcBorders>
              <w:top w:val="nil"/>
              <w:left w:val="nil"/>
              <w:bottom w:val="nil"/>
              <w:right w:val="nil"/>
            </w:tcBorders>
            <w:shd w:val="clear" w:color="auto" w:fill="auto"/>
            <w:vAlign w:val="center"/>
            <w:hideMark/>
          </w:tcPr>
          <w:p w14:paraId="57A6C4B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22,463,868.00 </w:t>
            </w:r>
          </w:p>
        </w:tc>
        <w:tc>
          <w:tcPr>
            <w:tcW w:w="2552" w:type="dxa"/>
            <w:tcBorders>
              <w:top w:val="nil"/>
              <w:left w:val="nil"/>
              <w:bottom w:val="nil"/>
              <w:right w:val="nil"/>
            </w:tcBorders>
            <w:shd w:val="clear" w:color="auto" w:fill="auto"/>
            <w:vAlign w:val="center"/>
            <w:hideMark/>
          </w:tcPr>
          <w:p w14:paraId="33D6BFE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23,094,346.00 </w:t>
            </w:r>
          </w:p>
        </w:tc>
      </w:tr>
      <w:tr w:rsidR="009830CF" w:rsidRPr="00782CAC" w14:paraId="6533FF67" w14:textId="77777777" w:rsidTr="005B3F9D">
        <w:trPr>
          <w:trHeight w:val="20"/>
        </w:trPr>
        <w:tc>
          <w:tcPr>
            <w:tcW w:w="4820" w:type="dxa"/>
            <w:tcBorders>
              <w:top w:val="nil"/>
              <w:left w:val="nil"/>
              <w:bottom w:val="nil"/>
              <w:right w:val="nil"/>
            </w:tcBorders>
            <w:shd w:val="clear" w:color="auto" w:fill="auto"/>
            <w:vAlign w:val="center"/>
            <w:hideMark/>
          </w:tcPr>
          <w:p w14:paraId="2A09603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Municipio de Zacatecas</w:t>
            </w:r>
          </w:p>
        </w:tc>
        <w:tc>
          <w:tcPr>
            <w:tcW w:w="2126" w:type="dxa"/>
            <w:tcBorders>
              <w:top w:val="nil"/>
              <w:left w:val="nil"/>
              <w:bottom w:val="nil"/>
              <w:right w:val="nil"/>
            </w:tcBorders>
            <w:shd w:val="clear" w:color="auto" w:fill="auto"/>
            <w:vAlign w:val="center"/>
            <w:hideMark/>
          </w:tcPr>
          <w:p w14:paraId="44BBF03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18,215,399.00 </w:t>
            </w:r>
          </w:p>
        </w:tc>
        <w:tc>
          <w:tcPr>
            <w:tcW w:w="2552" w:type="dxa"/>
            <w:tcBorders>
              <w:top w:val="nil"/>
              <w:left w:val="nil"/>
              <w:bottom w:val="nil"/>
              <w:right w:val="nil"/>
            </w:tcBorders>
            <w:shd w:val="clear" w:color="auto" w:fill="auto"/>
            <w:vAlign w:val="center"/>
            <w:hideMark/>
          </w:tcPr>
          <w:p w14:paraId="78FB8BE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111,612,741.00 </w:t>
            </w:r>
          </w:p>
        </w:tc>
      </w:tr>
      <w:tr w:rsidR="009830CF" w:rsidRPr="00782CAC" w14:paraId="1FDF8C94" w14:textId="77777777" w:rsidTr="005B3F9D">
        <w:trPr>
          <w:trHeight w:val="20"/>
        </w:trPr>
        <w:tc>
          <w:tcPr>
            <w:tcW w:w="4820" w:type="dxa"/>
            <w:tcBorders>
              <w:top w:val="nil"/>
              <w:left w:val="nil"/>
              <w:bottom w:val="nil"/>
              <w:right w:val="nil"/>
            </w:tcBorders>
            <w:shd w:val="clear" w:color="auto" w:fill="auto"/>
            <w:vAlign w:val="center"/>
            <w:hideMark/>
          </w:tcPr>
          <w:p w14:paraId="16D9F97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TOTAL</w:t>
            </w:r>
          </w:p>
        </w:tc>
        <w:tc>
          <w:tcPr>
            <w:tcW w:w="2126" w:type="dxa"/>
            <w:tcBorders>
              <w:top w:val="nil"/>
              <w:left w:val="nil"/>
              <w:bottom w:val="nil"/>
              <w:right w:val="nil"/>
            </w:tcBorders>
            <w:shd w:val="clear" w:color="auto" w:fill="auto"/>
            <w:vAlign w:val="center"/>
            <w:hideMark/>
          </w:tcPr>
          <w:p w14:paraId="43435AE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1,038,035,256.00 </w:t>
            </w:r>
          </w:p>
        </w:tc>
        <w:tc>
          <w:tcPr>
            <w:tcW w:w="2552" w:type="dxa"/>
            <w:tcBorders>
              <w:top w:val="nil"/>
              <w:left w:val="nil"/>
              <w:bottom w:val="nil"/>
              <w:right w:val="nil"/>
            </w:tcBorders>
            <w:shd w:val="clear" w:color="auto" w:fill="auto"/>
            <w:vAlign w:val="center"/>
            <w:hideMark/>
          </w:tcPr>
          <w:p w14:paraId="0A02937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1,206,044,904.00 </w:t>
            </w:r>
          </w:p>
        </w:tc>
      </w:tr>
    </w:tbl>
    <w:p w14:paraId="5E20CF86"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color w:val="auto"/>
          <w:sz w:val="24"/>
          <w:szCs w:val="24"/>
          <w:u w:color="000000"/>
          <w:lang w:val="es-MX"/>
        </w:rPr>
        <w:t>Las cifras son estimadas y deberán ser actualizadas con los factores vigentes en el mes de enero del 2022 conforme al artículo 42 de este Decreto.</w:t>
      </w:r>
    </w:p>
    <w:p w14:paraId="2BC625A4"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p w14:paraId="6B9ED5DF"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46.</w:t>
      </w:r>
      <w:r w:rsidRPr="00782CAC">
        <w:rPr>
          <w:rFonts w:ascii="Bookman Old Style" w:eastAsia="Arial Unicode MS" w:hAnsi="Bookman Old Style" w:cs="Arial Unicode MS"/>
          <w:color w:val="auto"/>
          <w:sz w:val="24"/>
          <w:szCs w:val="24"/>
          <w:lang w:val="es-MX"/>
        </w:rPr>
        <w:t xml:space="preserve"> Las Aportaciones Federales que reciba el Estado, establecidas en el Capítulo V de la Ley de Coordinación Fiscal; serán ejercidas por los Entes Públicos, quienes serán los responsables directos en cuanto a su aplicación, destino y distribución, con base en lo siguiente:</w:t>
      </w:r>
    </w:p>
    <w:p w14:paraId="477FCF49"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tbl>
      <w:tblPr>
        <w:tblW w:w="9498" w:type="dxa"/>
        <w:tblCellMar>
          <w:left w:w="70" w:type="dxa"/>
          <w:right w:w="70" w:type="dxa"/>
        </w:tblCellMar>
        <w:tblLook w:val="04A0" w:firstRow="1" w:lastRow="0" w:firstColumn="1" w:lastColumn="0" w:noHBand="0" w:noVBand="1"/>
      </w:tblPr>
      <w:tblGrid>
        <w:gridCol w:w="3828"/>
        <w:gridCol w:w="3260"/>
        <w:gridCol w:w="2410"/>
      </w:tblGrid>
      <w:tr w:rsidR="009830CF" w:rsidRPr="00782CAC" w14:paraId="44F6A6CE" w14:textId="77777777" w:rsidTr="005B3F9D">
        <w:trPr>
          <w:trHeight w:val="20"/>
        </w:trPr>
        <w:tc>
          <w:tcPr>
            <w:tcW w:w="3828" w:type="dxa"/>
            <w:tcBorders>
              <w:top w:val="single" w:sz="12" w:space="0" w:color="632423" w:themeColor="accent2" w:themeShade="80"/>
              <w:left w:val="nil"/>
              <w:bottom w:val="single" w:sz="12" w:space="0" w:color="632423" w:themeColor="accent2" w:themeShade="80"/>
              <w:right w:val="nil"/>
            </w:tcBorders>
            <w:shd w:val="clear" w:color="auto" w:fill="auto"/>
            <w:vAlign w:val="center"/>
            <w:hideMark/>
          </w:tcPr>
          <w:p w14:paraId="0D40065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Fondo</w:t>
            </w:r>
          </w:p>
        </w:tc>
        <w:tc>
          <w:tcPr>
            <w:tcW w:w="3260" w:type="dxa"/>
            <w:tcBorders>
              <w:top w:val="single" w:sz="12" w:space="0" w:color="632423" w:themeColor="accent2" w:themeShade="80"/>
              <w:left w:val="nil"/>
              <w:bottom w:val="single" w:sz="12" w:space="0" w:color="632423" w:themeColor="accent2" w:themeShade="80"/>
              <w:right w:val="nil"/>
            </w:tcBorders>
            <w:shd w:val="clear" w:color="auto" w:fill="auto"/>
            <w:vAlign w:val="center"/>
            <w:hideMark/>
          </w:tcPr>
          <w:p w14:paraId="6C40749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Dependencia o Ente Público Responsable</w:t>
            </w:r>
          </w:p>
        </w:tc>
        <w:tc>
          <w:tcPr>
            <w:tcW w:w="2410" w:type="dxa"/>
            <w:tcBorders>
              <w:top w:val="single" w:sz="12" w:space="0" w:color="632423" w:themeColor="accent2" w:themeShade="80"/>
              <w:left w:val="nil"/>
              <w:bottom w:val="single" w:sz="12" w:space="0" w:color="632423" w:themeColor="accent2" w:themeShade="80"/>
              <w:right w:val="nil"/>
            </w:tcBorders>
            <w:shd w:val="clear" w:color="auto" w:fill="auto"/>
            <w:vAlign w:val="center"/>
            <w:hideMark/>
          </w:tcPr>
          <w:p w14:paraId="7FC508F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Asignación Presupuestal</w:t>
            </w:r>
          </w:p>
        </w:tc>
      </w:tr>
      <w:tr w:rsidR="009830CF" w:rsidRPr="00782CAC" w14:paraId="52A5904C" w14:textId="77777777" w:rsidTr="005B3F9D">
        <w:trPr>
          <w:trHeight w:val="20"/>
        </w:trPr>
        <w:tc>
          <w:tcPr>
            <w:tcW w:w="3828" w:type="dxa"/>
            <w:tcBorders>
              <w:top w:val="single" w:sz="12" w:space="0" w:color="632423" w:themeColor="accent2" w:themeShade="80"/>
              <w:left w:val="nil"/>
              <w:bottom w:val="nil"/>
              <w:right w:val="nil"/>
            </w:tcBorders>
            <w:shd w:val="clear" w:color="auto" w:fill="auto"/>
            <w:vAlign w:val="center"/>
            <w:hideMark/>
          </w:tcPr>
          <w:p w14:paraId="4569FF0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Fondo de Aportaciones para la Nómina y el Gasto Operativo (FONE)</w:t>
            </w:r>
          </w:p>
        </w:tc>
        <w:tc>
          <w:tcPr>
            <w:tcW w:w="3260" w:type="dxa"/>
            <w:tcBorders>
              <w:top w:val="single" w:sz="12" w:space="0" w:color="632423" w:themeColor="accent2" w:themeShade="80"/>
              <w:left w:val="nil"/>
              <w:bottom w:val="nil"/>
              <w:right w:val="nil"/>
            </w:tcBorders>
            <w:shd w:val="clear" w:color="auto" w:fill="auto"/>
            <w:vAlign w:val="center"/>
            <w:hideMark/>
          </w:tcPr>
          <w:p w14:paraId="0E69B9B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Secretaría de Educación.</w:t>
            </w:r>
          </w:p>
        </w:tc>
        <w:tc>
          <w:tcPr>
            <w:tcW w:w="2410" w:type="dxa"/>
            <w:tcBorders>
              <w:top w:val="single" w:sz="12" w:space="0" w:color="632423" w:themeColor="accent2" w:themeShade="80"/>
              <w:left w:val="nil"/>
              <w:bottom w:val="nil"/>
              <w:right w:val="nil"/>
            </w:tcBorders>
            <w:shd w:val="clear" w:color="auto" w:fill="auto"/>
            <w:vAlign w:val="center"/>
            <w:hideMark/>
          </w:tcPr>
          <w:p w14:paraId="090652D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7,800,079,318.00 </w:t>
            </w:r>
          </w:p>
        </w:tc>
      </w:tr>
      <w:tr w:rsidR="009830CF" w:rsidRPr="00782CAC" w14:paraId="66F33670" w14:textId="77777777" w:rsidTr="005B3F9D">
        <w:trPr>
          <w:trHeight w:val="20"/>
        </w:trPr>
        <w:tc>
          <w:tcPr>
            <w:tcW w:w="3828" w:type="dxa"/>
            <w:tcBorders>
              <w:top w:val="nil"/>
              <w:left w:val="nil"/>
              <w:bottom w:val="nil"/>
              <w:right w:val="nil"/>
            </w:tcBorders>
            <w:shd w:val="clear" w:color="auto" w:fill="auto"/>
            <w:vAlign w:val="center"/>
            <w:hideMark/>
          </w:tcPr>
          <w:p w14:paraId="349D8D4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Fondo de Aportaciones para los Servicios de Salud (FASSA)</w:t>
            </w:r>
          </w:p>
        </w:tc>
        <w:tc>
          <w:tcPr>
            <w:tcW w:w="3260" w:type="dxa"/>
            <w:tcBorders>
              <w:top w:val="nil"/>
              <w:left w:val="nil"/>
              <w:bottom w:val="nil"/>
              <w:right w:val="nil"/>
            </w:tcBorders>
            <w:shd w:val="clear" w:color="auto" w:fill="auto"/>
            <w:vAlign w:val="center"/>
            <w:hideMark/>
          </w:tcPr>
          <w:p w14:paraId="1B4286B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Servicios de Salud</w:t>
            </w:r>
          </w:p>
        </w:tc>
        <w:tc>
          <w:tcPr>
            <w:tcW w:w="2410" w:type="dxa"/>
            <w:tcBorders>
              <w:top w:val="nil"/>
              <w:left w:val="nil"/>
              <w:bottom w:val="nil"/>
              <w:right w:val="nil"/>
            </w:tcBorders>
            <w:shd w:val="clear" w:color="auto" w:fill="auto"/>
            <w:vAlign w:val="center"/>
            <w:hideMark/>
          </w:tcPr>
          <w:p w14:paraId="6236AF62"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2,838,623,919.00 </w:t>
            </w:r>
          </w:p>
        </w:tc>
      </w:tr>
      <w:tr w:rsidR="009830CF" w:rsidRPr="00782CAC" w14:paraId="57E3EAFE" w14:textId="77777777" w:rsidTr="005B3F9D">
        <w:trPr>
          <w:trHeight w:val="20"/>
        </w:trPr>
        <w:tc>
          <w:tcPr>
            <w:tcW w:w="3828" w:type="dxa"/>
            <w:tcBorders>
              <w:top w:val="nil"/>
              <w:left w:val="nil"/>
              <w:bottom w:val="nil"/>
              <w:right w:val="nil"/>
            </w:tcBorders>
            <w:shd w:val="clear" w:color="auto" w:fill="auto"/>
            <w:vAlign w:val="center"/>
            <w:hideMark/>
          </w:tcPr>
          <w:p w14:paraId="1B7C5FD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Fondo de Aportaciones para la Infraestructura Social (FAIS)</w:t>
            </w:r>
          </w:p>
        </w:tc>
        <w:tc>
          <w:tcPr>
            <w:tcW w:w="3260" w:type="dxa"/>
            <w:tcBorders>
              <w:top w:val="nil"/>
              <w:left w:val="nil"/>
              <w:bottom w:val="nil"/>
              <w:right w:val="nil"/>
            </w:tcBorders>
            <w:shd w:val="clear" w:color="auto" w:fill="auto"/>
            <w:vAlign w:val="center"/>
            <w:hideMark/>
          </w:tcPr>
          <w:p w14:paraId="0D75D6A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A la Dependencia, Entidades y Municipios que competa.</w:t>
            </w:r>
          </w:p>
        </w:tc>
        <w:tc>
          <w:tcPr>
            <w:tcW w:w="2410" w:type="dxa"/>
            <w:tcBorders>
              <w:top w:val="nil"/>
              <w:left w:val="nil"/>
              <w:bottom w:val="nil"/>
              <w:right w:val="nil"/>
            </w:tcBorders>
            <w:shd w:val="clear" w:color="auto" w:fill="auto"/>
            <w:vAlign w:val="center"/>
            <w:hideMark/>
          </w:tcPr>
          <w:p w14:paraId="7CB8C82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1,181,215,753.00 </w:t>
            </w:r>
          </w:p>
        </w:tc>
      </w:tr>
      <w:tr w:rsidR="009830CF" w:rsidRPr="00782CAC" w14:paraId="6BBC1BBE" w14:textId="77777777" w:rsidTr="005B3F9D">
        <w:trPr>
          <w:trHeight w:val="20"/>
        </w:trPr>
        <w:tc>
          <w:tcPr>
            <w:tcW w:w="3828" w:type="dxa"/>
            <w:tcBorders>
              <w:top w:val="nil"/>
              <w:left w:val="nil"/>
              <w:bottom w:val="nil"/>
              <w:right w:val="nil"/>
            </w:tcBorders>
            <w:shd w:val="clear" w:color="auto" w:fill="auto"/>
            <w:vAlign w:val="center"/>
            <w:hideMark/>
          </w:tcPr>
          <w:p w14:paraId="5DBAF64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Fondo de Aportaciones para el Fortalecimiento de los Municipios y de las Demarcaciones Territoriales del Distrito Federal (FORTAMUN)</w:t>
            </w:r>
          </w:p>
        </w:tc>
        <w:tc>
          <w:tcPr>
            <w:tcW w:w="3260" w:type="dxa"/>
            <w:tcBorders>
              <w:top w:val="nil"/>
              <w:left w:val="nil"/>
              <w:bottom w:val="nil"/>
              <w:right w:val="nil"/>
            </w:tcBorders>
            <w:shd w:val="clear" w:color="auto" w:fill="auto"/>
            <w:vAlign w:val="center"/>
            <w:hideMark/>
          </w:tcPr>
          <w:p w14:paraId="6887D49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A los Municipios </w:t>
            </w:r>
            <w:r w:rsidRPr="00782CAC">
              <w:rPr>
                <w:rFonts w:ascii="Bookman Old Style" w:eastAsia="Times New Roman" w:hAnsi="Bookman Old Style"/>
                <w:sz w:val="20"/>
                <w:szCs w:val="20"/>
                <w:bdr w:val="none" w:sz="0" w:space="0" w:color="auto"/>
                <w:lang w:eastAsia="es-MX"/>
              </w:rPr>
              <w:t xml:space="preserve">del estado </w:t>
            </w:r>
            <w:r w:rsidRPr="00782CAC">
              <w:rPr>
                <w:rFonts w:ascii="Bookman Old Style" w:eastAsia="Times New Roman" w:hAnsi="Bookman Old Style"/>
                <w:color w:val="000000"/>
                <w:sz w:val="20"/>
                <w:szCs w:val="20"/>
                <w:bdr w:val="none" w:sz="0" w:space="0" w:color="auto"/>
                <w:lang w:eastAsia="es-MX"/>
              </w:rPr>
              <w:t>de Zacatecas.</w:t>
            </w:r>
          </w:p>
        </w:tc>
        <w:tc>
          <w:tcPr>
            <w:tcW w:w="2410" w:type="dxa"/>
            <w:tcBorders>
              <w:top w:val="nil"/>
              <w:left w:val="nil"/>
              <w:bottom w:val="nil"/>
              <w:right w:val="nil"/>
            </w:tcBorders>
            <w:shd w:val="clear" w:color="auto" w:fill="auto"/>
            <w:vAlign w:val="center"/>
            <w:hideMark/>
          </w:tcPr>
          <w:p w14:paraId="3DF499C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1,206,044,904.00 </w:t>
            </w:r>
          </w:p>
        </w:tc>
      </w:tr>
      <w:tr w:rsidR="009830CF" w:rsidRPr="00782CAC" w14:paraId="3B3CC638" w14:textId="77777777" w:rsidTr="005B3F9D">
        <w:trPr>
          <w:trHeight w:val="20"/>
        </w:trPr>
        <w:tc>
          <w:tcPr>
            <w:tcW w:w="3828" w:type="dxa"/>
            <w:tcBorders>
              <w:top w:val="nil"/>
              <w:left w:val="nil"/>
              <w:bottom w:val="nil"/>
              <w:right w:val="nil"/>
            </w:tcBorders>
            <w:shd w:val="clear" w:color="auto" w:fill="auto"/>
            <w:vAlign w:val="center"/>
            <w:hideMark/>
          </w:tcPr>
          <w:p w14:paraId="2A81278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Fondo de Aportaciones Múltiples (FAM)</w:t>
            </w:r>
          </w:p>
        </w:tc>
        <w:tc>
          <w:tcPr>
            <w:tcW w:w="3260" w:type="dxa"/>
            <w:tcBorders>
              <w:top w:val="nil"/>
              <w:left w:val="nil"/>
              <w:bottom w:val="nil"/>
              <w:right w:val="nil"/>
            </w:tcBorders>
            <w:shd w:val="clear" w:color="auto" w:fill="auto"/>
            <w:vAlign w:val="center"/>
            <w:hideMark/>
          </w:tcPr>
          <w:p w14:paraId="37D7633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A las Dependencias y los Organismos Descentralizados que competa.</w:t>
            </w:r>
          </w:p>
        </w:tc>
        <w:tc>
          <w:tcPr>
            <w:tcW w:w="2410" w:type="dxa"/>
            <w:tcBorders>
              <w:top w:val="nil"/>
              <w:left w:val="nil"/>
              <w:bottom w:val="nil"/>
              <w:right w:val="nil"/>
            </w:tcBorders>
            <w:shd w:val="clear" w:color="auto" w:fill="auto"/>
            <w:vAlign w:val="center"/>
            <w:hideMark/>
          </w:tcPr>
          <w:p w14:paraId="5D059BF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413,046,292.00 </w:t>
            </w:r>
          </w:p>
        </w:tc>
      </w:tr>
      <w:tr w:rsidR="009830CF" w:rsidRPr="00782CAC" w14:paraId="47373DD8" w14:textId="77777777" w:rsidTr="005B3F9D">
        <w:trPr>
          <w:trHeight w:val="20"/>
        </w:trPr>
        <w:tc>
          <w:tcPr>
            <w:tcW w:w="3828" w:type="dxa"/>
            <w:tcBorders>
              <w:top w:val="nil"/>
              <w:left w:val="nil"/>
              <w:bottom w:val="nil"/>
              <w:right w:val="nil"/>
            </w:tcBorders>
            <w:shd w:val="clear" w:color="auto" w:fill="auto"/>
            <w:vAlign w:val="center"/>
            <w:hideMark/>
          </w:tcPr>
          <w:p w14:paraId="258D1F5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Fondo de Aportaciones para la Educación Tecnológica y de Adultos (FAETA)</w:t>
            </w:r>
          </w:p>
        </w:tc>
        <w:tc>
          <w:tcPr>
            <w:tcW w:w="3260" w:type="dxa"/>
            <w:tcBorders>
              <w:top w:val="nil"/>
              <w:left w:val="nil"/>
              <w:bottom w:val="nil"/>
              <w:right w:val="nil"/>
            </w:tcBorders>
            <w:shd w:val="clear" w:color="auto" w:fill="auto"/>
            <w:vAlign w:val="center"/>
            <w:hideMark/>
          </w:tcPr>
          <w:p w14:paraId="31F94ED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A los Organismos Descentralizados de Educación que competa.</w:t>
            </w:r>
          </w:p>
        </w:tc>
        <w:tc>
          <w:tcPr>
            <w:tcW w:w="2410" w:type="dxa"/>
            <w:tcBorders>
              <w:top w:val="nil"/>
              <w:left w:val="nil"/>
              <w:bottom w:val="nil"/>
              <w:right w:val="nil"/>
            </w:tcBorders>
            <w:shd w:val="clear" w:color="auto" w:fill="auto"/>
            <w:vAlign w:val="center"/>
            <w:hideMark/>
          </w:tcPr>
          <w:p w14:paraId="4453357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113,953,303.00 </w:t>
            </w:r>
          </w:p>
        </w:tc>
      </w:tr>
      <w:tr w:rsidR="009830CF" w:rsidRPr="00782CAC" w14:paraId="7A2ECC68" w14:textId="77777777" w:rsidTr="005B3F9D">
        <w:trPr>
          <w:trHeight w:val="20"/>
        </w:trPr>
        <w:tc>
          <w:tcPr>
            <w:tcW w:w="3828" w:type="dxa"/>
            <w:tcBorders>
              <w:top w:val="nil"/>
              <w:left w:val="nil"/>
              <w:bottom w:val="nil"/>
              <w:right w:val="nil"/>
            </w:tcBorders>
            <w:shd w:val="clear" w:color="auto" w:fill="auto"/>
            <w:vAlign w:val="center"/>
            <w:hideMark/>
          </w:tcPr>
          <w:p w14:paraId="2D4C6DF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Fondo de Aportaciones para la Seguridad Pública de los Estados y del Distrito Federal (FASP)</w:t>
            </w:r>
          </w:p>
        </w:tc>
        <w:tc>
          <w:tcPr>
            <w:tcW w:w="3260" w:type="dxa"/>
            <w:tcBorders>
              <w:top w:val="nil"/>
              <w:left w:val="nil"/>
              <w:bottom w:val="nil"/>
              <w:right w:val="nil"/>
            </w:tcBorders>
            <w:shd w:val="clear" w:color="auto" w:fill="auto"/>
            <w:vAlign w:val="center"/>
            <w:hideMark/>
          </w:tcPr>
          <w:p w14:paraId="6823AF8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A las Dependencias y Entidades que tengan a su cargo la aplicación de los recursos conforme a los programas estatales de Seguridad Pública. (Programa Nacional de Seguridad Pública)</w:t>
            </w:r>
          </w:p>
        </w:tc>
        <w:tc>
          <w:tcPr>
            <w:tcW w:w="2410" w:type="dxa"/>
            <w:tcBorders>
              <w:top w:val="nil"/>
              <w:left w:val="nil"/>
              <w:bottom w:val="nil"/>
              <w:right w:val="nil"/>
            </w:tcBorders>
            <w:shd w:val="clear" w:color="auto" w:fill="auto"/>
            <w:vAlign w:val="center"/>
            <w:hideMark/>
          </w:tcPr>
          <w:p w14:paraId="3C112E6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186,263,937.00 </w:t>
            </w:r>
          </w:p>
        </w:tc>
      </w:tr>
      <w:tr w:rsidR="009830CF" w:rsidRPr="00782CAC" w14:paraId="7F1791C2" w14:textId="77777777" w:rsidTr="005B3F9D">
        <w:trPr>
          <w:trHeight w:val="20"/>
        </w:trPr>
        <w:tc>
          <w:tcPr>
            <w:tcW w:w="3828" w:type="dxa"/>
            <w:tcBorders>
              <w:top w:val="nil"/>
              <w:left w:val="nil"/>
              <w:bottom w:val="nil"/>
              <w:right w:val="nil"/>
            </w:tcBorders>
            <w:shd w:val="clear" w:color="auto" w:fill="auto"/>
            <w:vAlign w:val="center"/>
            <w:hideMark/>
          </w:tcPr>
          <w:p w14:paraId="7064B68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Fondo de Aportaciones para el Fortalecimiento de las Entidades Federativas (FAFEF)</w:t>
            </w:r>
          </w:p>
        </w:tc>
        <w:tc>
          <w:tcPr>
            <w:tcW w:w="3260" w:type="dxa"/>
            <w:tcBorders>
              <w:top w:val="nil"/>
              <w:left w:val="nil"/>
              <w:bottom w:val="nil"/>
              <w:right w:val="nil"/>
            </w:tcBorders>
            <w:shd w:val="clear" w:color="auto" w:fill="auto"/>
            <w:vAlign w:val="center"/>
            <w:hideMark/>
          </w:tcPr>
          <w:p w14:paraId="62BC3A5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A las Dependencias y Entidades.</w:t>
            </w:r>
          </w:p>
        </w:tc>
        <w:tc>
          <w:tcPr>
            <w:tcW w:w="2410" w:type="dxa"/>
            <w:tcBorders>
              <w:top w:val="nil"/>
              <w:left w:val="nil"/>
              <w:bottom w:val="nil"/>
              <w:right w:val="nil"/>
            </w:tcBorders>
            <w:shd w:val="clear" w:color="auto" w:fill="auto"/>
            <w:vAlign w:val="center"/>
            <w:hideMark/>
          </w:tcPr>
          <w:p w14:paraId="6A16932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Bookman Old Style" w:eastAsia="Times New Roman" w:hAnsi="Bookman Old Style"/>
                <w:color w:val="000000"/>
                <w:sz w:val="20"/>
                <w:szCs w:val="20"/>
                <w:bdr w:val="none" w:sz="0" w:space="0" w:color="auto"/>
                <w:lang w:eastAsia="es-MX"/>
              </w:rPr>
            </w:pPr>
            <w:r w:rsidRPr="00782CAC">
              <w:rPr>
                <w:rFonts w:ascii="Bookman Old Style" w:eastAsia="Times New Roman" w:hAnsi="Bookman Old Style"/>
                <w:color w:val="000000"/>
                <w:sz w:val="20"/>
                <w:szCs w:val="20"/>
                <w:bdr w:val="none" w:sz="0" w:space="0" w:color="auto"/>
                <w:lang w:eastAsia="es-MX"/>
              </w:rPr>
              <w:t xml:space="preserve">        770,013,128.00 </w:t>
            </w:r>
          </w:p>
        </w:tc>
      </w:tr>
      <w:tr w:rsidR="009830CF" w:rsidRPr="00782CAC" w14:paraId="18886C30" w14:textId="77777777" w:rsidTr="005B3F9D">
        <w:trPr>
          <w:trHeight w:val="20"/>
        </w:trPr>
        <w:tc>
          <w:tcPr>
            <w:tcW w:w="3828" w:type="dxa"/>
            <w:tcBorders>
              <w:top w:val="nil"/>
              <w:left w:val="nil"/>
              <w:bottom w:val="nil"/>
              <w:right w:val="nil"/>
            </w:tcBorders>
            <w:shd w:val="clear" w:color="auto" w:fill="auto"/>
            <w:hideMark/>
          </w:tcPr>
          <w:p w14:paraId="463FBCD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Bookman Old Style" w:eastAsia="Times New Roman" w:hAnsi="Bookman Old Style"/>
                <w:color w:val="000000"/>
                <w:sz w:val="20"/>
                <w:szCs w:val="20"/>
                <w:bdr w:val="none" w:sz="0" w:space="0" w:color="auto"/>
                <w:lang w:eastAsia="es-MX"/>
              </w:rPr>
            </w:pPr>
          </w:p>
        </w:tc>
        <w:tc>
          <w:tcPr>
            <w:tcW w:w="3260" w:type="dxa"/>
            <w:tcBorders>
              <w:top w:val="nil"/>
              <w:left w:val="nil"/>
              <w:bottom w:val="nil"/>
              <w:right w:val="nil"/>
            </w:tcBorders>
            <w:shd w:val="clear" w:color="auto" w:fill="auto"/>
            <w:vAlign w:val="center"/>
            <w:hideMark/>
          </w:tcPr>
          <w:p w14:paraId="163C0CE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TOTAL</w:t>
            </w:r>
          </w:p>
        </w:tc>
        <w:tc>
          <w:tcPr>
            <w:tcW w:w="2410" w:type="dxa"/>
            <w:tcBorders>
              <w:top w:val="nil"/>
              <w:left w:val="nil"/>
              <w:bottom w:val="nil"/>
              <w:right w:val="nil"/>
            </w:tcBorders>
            <w:shd w:val="clear" w:color="auto" w:fill="auto"/>
            <w:vAlign w:val="center"/>
            <w:hideMark/>
          </w:tcPr>
          <w:p w14:paraId="18C6AA8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spacing w:after="240"/>
              <w:jc w:val="right"/>
              <w:rPr>
                <w:rFonts w:ascii="Bookman Old Style" w:eastAsia="Times New Roman" w:hAnsi="Bookman Old Style"/>
                <w:b/>
                <w:bCs/>
                <w:color w:val="000000"/>
                <w:sz w:val="20"/>
                <w:szCs w:val="20"/>
                <w:bdr w:val="none" w:sz="0" w:space="0" w:color="auto"/>
                <w:lang w:eastAsia="es-MX"/>
              </w:rPr>
            </w:pPr>
            <w:r w:rsidRPr="00782CAC">
              <w:rPr>
                <w:rFonts w:ascii="Bookman Old Style" w:eastAsia="Times New Roman" w:hAnsi="Bookman Old Style"/>
                <w:b/>
                <w:bCs/>
                <w:color w:val="000000"/>
                <w:sz w:val="20"/>
                <w:szCs w:val="20"/>
                <w:bdr w:val="none" w:sz="0" w:space="0" w:color="auto"/>
                <w:lang w:eastAsia="es-MX"/>
              </w:rPr>
              <w:t xml:space="preserve">   14,509,240,554.00 </w:t>
            </w:r>
          </w:p>
        </w:tc>
      </w:tr>
    </w:tbl>
    <w:p w14:paraId="44AB25EF" w14:textId="77777777" w:rsidR="009830CF" w:rsidRPr="00782CAC" w:rsidRDefault="009830CF" w:rsidP="009830CF">
      <w:pPr>
        <w:pStyle w:val="CuerpoA"/>
        <w:pBdr>
          <w:top w:val="none" w:sz="0" w:space="0" w:color="auto"/>
          <w:left w:val="none" w:sz="0" w:space="0" w:color="auto"/>
          <w:bottom w:val="none" w:sz="0" w:space="0" w:color="auto"/>
          <w:right w:val="none" w:sz="0" w:space="0" w:color="auto"/>
        </w:pBdr>
        <w:spacing w:line="240" w:lineRule="auto"/>
        <w:jc w:val="both"/>
        <w:rPr>
          <w:rFonts w:ascii="Bookman Old Style" w:eastAsia="Arial Unicode MS" w:hAnsi="Bookman Old Style" w:cs="Arial Unicode MS"/>
          <w:b/>
          <w:bCs/>
          <w:color w:val="auto"/>
          <w:sz w:val="24"/>
          <w:szCs w:val="24"/>
          <w:lang w:val="es-MX"/>
        </w:rPr>
      </w:pPr>
      <w:r w:rsidRPr="00782CAC">
        <w:rPr>
          <w:rFonts w:ascii="Bookman Old Style" w:eastAsia="Arial Unicode MS" w:hAnsi="Bookman Old Style" w:cs="Arial Unicode MS"/>
          <w:color w:val="auto"/>
          <w:sz w:val="24"/>
          <w:szCs w:val="24"/>
          <w:lang w:val="es-MX"/>
        </w:rPr>
        <w:t>Se agrega cuadro de distribución de FAFEF</w:t>
      </w:r>
      <w:r w:rsidRPr="00782CAC">
        <w:rPr>
          <w:rFonts w:ascii="Bookman Old Style" w:eastAsia="Arial Unicode MS" w:hAnsi="Bookman Old Style" w:cs="Arial Unicode MS"/>
          <w:b/>
          <w:bCs/>
          <w:color w:val="auto"/>
          <w:sz w:val="24"/>
          <w:szCs w:val="24"/>
          <w:lang w:val="es-MX"/>
        </w:rPr>
        <w:t>. Anexo 18.</w:t>
      </w:r>
    </w:p>
    <w:p w14:paraId="74DB1A03" w14:textId="77777777" w:rsidR="009830CF" w:rsidRPr="00782CAC" w:rsidRDefault="009830CF" w:rsidP="009830CF">
      <w:pPr>
        <w:pStyle w:val="CuerpoA"/>
        <w:spacing w:line="240" w:lineRule="auto"/>
        <w:jc w:val="both"/>
        <w:rPr>
          <w:rFonts w:ascii="Bookman Old Style" w:eastAsia="Arial Unicode MS" w:hAnsi="Bookman Old Style" w:cs="Arial Unicode MS"/>
          <w:b/>
          <w:color w:val="auto"/>
          <w:sz w:val="24"/>
          <w:szCs w:val="24"/>
          <w:lang w:val="es-MX"/>
        </w:rPr>
      </w:pPr>
    </w:p>
    <w:p w14:paraId="1481DD47" w14:textId="77777777" w:rsidR="009830CF" w:rsidRPr="00782CAC" w:rsidRDefault="009830CF" w:rsidP="009830CF">
      <w:pPr>
        <w:pStyle w:val="CuerpoA"/>
        <w:spacing w:line="240" w:lineRule="auto"/>
        <w:jc w:val="center"/>
        <w:rPr>
          <w:rFonts w:ascii="Bookman Old Style" w:eastAsia="Arial Unicode MS" w:hAnsi="Bookman Old Style" w:cs="Arial Unicode MS"/>
          <w:b/>
          <w:color w:val="auto"/>
          <w:sz w:val="24"/>
          <w:szCs w:val="24"/>
          <w:lang w:val="es-MX"/>
        </w:rPr>
      </w:pPr>
      <w:r w:rsidRPr="00782CAC">
        <w:rPr>
          <w:rFonts w:ascii="Bookman Old Style" w:eastAsia="Arial Unicode MS" w:hAnsi="Bookman Old Style" w:cs="Arial Unicode MS"/>
          <w:b/>
          <w:color w:val="auto"/>
          <w:sz w:val="24"/>
          <w:szCs w:val="24"/>
          <w:lang w:val="es-MX"/>
        </w:rPr>
        <w:t>TÍTULO TERCERO</w:t>
      </w:r>
    </w:p>
    <w:p w14:paraId="5512ADC1" w14:textId="77777777" w:rsidR="009830CF" w:rsidRPr="00782CAC" w:rsidRDefault="009830CF" w:rsidP="009830CF">
      <w:pPr>
        <w:pStyle w:val="CuerpoA"/>
        <w:spacing w:line="240" w:lineRule="auto"/>
        <w:jc w:val="center"/>
        <w:rPr>
          <w:rFonts w:ascii="Bookman Old Style" w:eastAsia="Arial Unicode MS" w:hAnsi="Bookman Old Style" w:cs="Arial Unicode MS"/>
          <w:b/>
          <w:color w:val="auto"/>
          <w:sz w:val="24"/>
          <w:szCs w:val="24"/>
          <w:lang w:val="es-MX"/>
        </w:rPr>
      </w:pPr>
      <w:r w:rsidRPr="00782CAC">
        <w:rPr>
          <w:rFonts w:ascii="Bookman Old Style" w:eastAsia="Arial Unicode MS" w:hAnsi="Bookman Old Style" w:cs="Arial Unicode MS"/>
          <w:b/>
          <w:color w:val="auto"/>
          <w:sz w:val="24"/>
          <w:szCs w:val="24"/>
          <w:lang w:val="es-MX"/>
        </w:rPr>
        <w:t>Austeridad, Disciplina y Responsabilidad Financiera</w:t>
      </w:r>
    </w:p>
    <w:p w14:paraId="48A0B176" w14:textId="77777777" w:rsidR="009830CF" w:rsidRPr="00782CAC" w:rsidRDefault="009830CF" w:rsidP="009830CF">
      <w:pPr>
        <w:pStyle w:val="CuerpoA"/>
        <w:spacing w:line="240" w:lineRule="auto"/>
        <w:jc w:val="center"/>
        <w:rPr>
          <w:rFonts w:ascii="Bookman Old Style" w:eastAsia="Arial Unicode MS" w:hAnsi="Bookman Old Style" w:cs="Arial Unicode MS"/>
          <w:b/>
          <w:color w:val="auto"/>
          <w:sz w:val="24"/>
          <w:szCs w:val="24"/>
          <w:lang w:val="es-MX"/>
        </w:rPr>
      </w:pPr>
      <w:r w:rsidRPr="00782CAC">
        <w:rPr>
          <w:rFonts w:ascii="Bookman Old Style" w:eastAsia="Arial Unicode MS" w:hAnsi="Bookman Old Style" w:cs="Arial Unicode MS"/>
          <w:b/>
          <w:color w:val="auto"/>
          <w:sz w:val="24"/>
          <w:szCs w:val="24"/>
          <w:lang w:val="es-MX"/>
        </w:rPr>
        <w:t>en el Ejercicio del Gasto Público</w:t>
      </w:r>
    </w:p>
    <w:p w14:paraId="57C4C85E" w14:textId="77777777" w:rsidR="009830CF" w:rsidRPr="00782CAC" w:rsidRDefault="009830CF" w:rsidP="009830CF">
      <w:pPr>
        <w:pStyle w:val="CuerpoA"/>
        <w:spacing w:line="240" w:lineRule="auto"/>
        <w:jc w:val="center"/>
        <w:rPr>
          <w:rFonts w:ascii="Bookman Old Style" w:eastAsia="Arial Unicode MS" w:hAnsi="Bookman Old Style" w:cs="Arial Unicode MS"/>
          <w:b/>
          <w:color w:val="auto"/>
          <w:sz w:val="24"/>
          <w:szCs w:val="24"/>
          <w:lang w:val="es-MX"/>
        </w:rPr>
      </w:pPr>
    </w:p>
    <w:p w14:paraId="3347A972" w14:textId="77777777" w:rsidR="009830CF" w:rsidRPr="00782CAC" w:rsidRDefault="009830CF" w:rsidP="009830CF">
      <w:pPr>
        <w:pStyle w:val="CuerpoA"/>
        <w:spacing w:line="240" w:lineRule="auto"/>
        <w:jc w:val="center"/>
        <w:rPr>
          <w:rFonts w:ascii="Bookman Old Style" w:eastAsia="Arial Unicode MS" w:hAnsi="Bookman Old Style" w:cs="Arial Unicode MS"/>
          <w:b/>
          <w:color w:val="auto"/>
          <w:sz w:val="24"/>
          <w:szCs w:val="24"/>
          <w:lang w:val="es-MX"/>
        </w:rPr>
      </w:pPr>
      <w:r w:rsidRPr="00782CAC">
        <w:rPr>
          <w:rFonts w:ascii="Bookman Old Style" w:eastAsia="Arial Unicode MS" w:hAnsi="Bookman Old Style" w:cs="Arial Unicode MS"/>
          <w:b/>
          <w:color w:val="auto"/>
          <w:sz w:val="24"/>
          <w:szCs w:val="24"/>
          <w:lang w:val="es-MX"/>
        </w:rPr>
        <w:t>CAPÍTULO I</w:t>
      </w:r>
    </w:p>
    <w:p w14:paraId="5F3C5873" w14:textId="77777777" w:rsidR="009830CF" w:rsidRPr="00782CAC" w:rsidRDefault="009830CF" w:rsidP="009830CF">
      <w:pPr>
        <w:pStyle w:val="CuerpoA"/>
        <w:spacing w:line="240" w:lineRule="auto"/>
        <w:jc w:val="center"/>
        <w:rPr>
          <w:rFonts w:ascii="Bookman Old Style" w:eastAsia="Arial Unicode MS" w:hAnsi="Bookman Old Style" w:cs="Arial Unicode MS"/>
          <w:b/>
          <w:color w:val="auto"/>
          <w:sz w:val="24"/>
          <w:szCs w:val="24"/>
          <w:lang w:val="es-MX"/>
        </w:rPr>
      </w:pPr>
      <w:r w:rsidRPr="00782CAC">
        <w:rPr>
          <w:rFonts w:ascii="Bookman Old Style" w:eastAsia="Arial Unicode MS" w:hAnsi="Bookman Old Style" w:cs="Arial Unicode MS"/>
          <w:b/>
          <w:color w:val="auto"/>
          <w:sz w:val="24"/>
          <w:szCs w:val="24"/>
          <w:lang w:val="es-MX"/>
        </w:rPr>
        <w:t>Disposiciones Generales</w:t>
      </w:r>
    </w:p>
    <w:p w14:paraId="291A0C0B"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674CDAC9"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47.</w:t>
      </w:r>
      <w:r w:rsidRPr="00782CAC">
        <w:rPr>
          <w:rFonts w:ascii="Bookman Old Style" w:eastAsia="Arial Unicode MS" w:hAnsi="Bookman Old Style" w:cs="Arial Unicode MS"/>
          <w:color w:val="auto"/>
          <w:sz w:val="24"/>
          <w:szCs w:val="24"/>
          <w:lang w:val="es-MX"/>
        </w:rPr>
        <w:t xml:space="preserve"> El ejercicio del gasto público deberá sujetarse estrictamente a las disposiciones en materia de austeridad y disciplina financiera emitidas por la Federación, el Ejecutivo del Estado, la Secretaría y la Secretaría de la Función Pública. Tratándose de los Poderes Legislativo, Judicial, así como los Órganos Autónomos, las Unidades Administrativas competentes podrán emitir las disposiciones correspondientes, en apego a las leyes de la materia.</w:t>
      </w:r>
    </w:p>
    <w:p w14:paraId="0A72343A"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5A4A5B6D" w14:textId="77777777" w:rsidR="009830CF" w:rsidRPr="00782CAC" w:rsidRDefault="009830CF" w:rsidP="009830CF">
      <w:pPr>
        <w:shd w:val="clear" w:color="auto" w:fill="FFFFFF"/>
        <w:jc w:val="both"/>
        <w:rPr>
          <w:rFonts w:ascii="Bookman Old Style" w:hAnsi="Bookman Old Style" w:cs="Arial Unicode MS"/>
          <w:u w:color="000000"/>
          <w:lang w:eastAsia="es-ES"/>
        </w:rPr>
      </w:pPr>
      <w:r w:rsidRPr="00782CAC">
        <w:rPr>
          <w:rFonts w:ascii="Bookman Old Style" w:hAnsi="Bookman Old Style" w:cs="Arial Unicode MS"/>
          <w:u w:color="000000"/>
          <w:lang w:eastAsia="es-ES"/>
        </w:rPr>
        <w:t>Las Reglas de Operación para el ejercicio de los recursos asignados a los programas estatales que se ejecutarán en el año fiscal 2022, deberán estar publicadas en el Periódico Oficial, Órgano del Gobierno del Estado a más tardar el día 31 de enero de 2022, conforme a los Lineamientos que al efecto emita la Coordinación Estatal de Planeación.</w:t>
      </w:r>
    </w:p>
    <w:p w14:paraId="71A253F0" w14:textId="77777777" w:rsidR="009830CF" w:rsidRPr="00782CAC" w:rsidRDefault="009830CF" w:rsidP="009830CF">
      <w:pPr>
        <w:shd w:val="clear" w:color="auto" w:fill="FFFFFF"/>
        <w:jc w:val="both"/>
        <w:rPr>
          <w:rFonts w:ascii="Bookman Old Style" w:hAnsi="Bookman Old Style" w:cs="Arial Unicode MS"/>
          <w:u w:color="000000"/>
          <w:lang w:eastAsia="es-ES"/>
        </w:rPr>
      </w:pPr>
    </w:p>
    <w:p w14:paraId="7B7B1B3D" w14:textId="77777777" w:rsidR="009830CF" w:rsidRPr="00782CAC" w:rsidRDefault="009830CF" w:rsidP="009830CF">
      <w:pPr>
        <w:shd w:val="clear" w:color="auto" w:fill="FFFFFF"/>
        <w:jc w:val="both"/>
        <w:rPr>
          <w:rFonts w:ascii="Bookman Old Style" w:hAnsi="Bookman Old Style" w:cs="Arial Unicode MS"/>
          <w:u w:color="000000"/>
          <w:lang w:eastAsia="es-ES"/>
        </w:rPr>
      </w:pPr>
      <w:r w:rsidRPr="00782CAC">
        <w:rPr>
          <w:rFonts w:ascii="Bookman Old Style" w:hAnsi="Bookman Old Style" w:cs="Arial Unicode MS"/>
          <w:u w:color="000000"/>
          <w:lang w:eastAsia="es-ES"/>
        </w:rPr>
        <w:t>En cuanto a los programas de naturaleza federal o tratándose de convenios celebrados con la Federación, se sujetarán a las Reglas de Operación federales emitidas para cada caso, pudiendo emitir Reglas de Operación estatales complementarias mientras no se contravengan a las disposiciones federales emitidas para tal efecto.</w:t>
      </w:r>
    </w:p>
    <w:p w14:paraId="3CD0F982" w14:textId="77777777" w:rsidR="009830CF" w:rsidRPr="00782CAC" w:rsidRDefault="009830CF" w:rsidP="009830CF">
      <w:pPr>
        <w:shd w:val="clear" w:color="auto" w:fill="FFFFFF"/>
        <w:jc w:val="both"/>
        <w:rPr>
          <w:rFonts w:ascii="Bookman Old Style" w:hAnsi="Bookman Old Style" w:cs="Arial Unicode MS"/>
          <w:u w:color="000000"/>
          <w:lang w:eastAsia="es-ES"/>
        </w:rPr>
      </w:pPr>
    </w:p>
    <w:p w14:paraId="3800BDEE"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48.</w:t>
      </w:r>
      <w:r w:rsidRPr="00782CAC">
        <w:rPr>
          <w:rFonts w:ascii="Bookman Old Style" w:eastAsia="Arial Unicode MS" w:hAnsi="Bookman Old Style" w:cs="Arial Unicode MS"/>
          <w:color w:val="auto"/>
          <w:sz w:val="24"/>
          <w:szCs w:val="24"/>
          <w:lang w:val="es-MX"/>
        </w:rPr>
        <w:t xml:space="preserve"> La Secretaría, analizando los objetivos y la situación de las finanzas públicas, podrá autorizar compensaciones presupuestarias entre Dependencias y Entidades, y entre estas últimas, correspondientes a sus Ingresos y Egresos de libre disposición, cuando las mismas cubran obligaciones entre sí derivadas de variaciones respecto a la Ley de Ingresos del Estado para el Ejercicio Fiscal 2022 y este Presupuesto de Egresos en los precios y volúmenes de los bienes y servicios adquiridos por las mismas; siempre y cuando el importe de pago con cargo al presupuesto del deudor sea igual al ingreso que se registre en la Ley de Ingresos del Estado para el Ejercicio Fiscal 2022, o en su caso, que dicho importe no pueda cubrirse con ingresos adicionales de la entidad a consecuencia del otorgamiento de subsidios en los precios de los bienes o servicios por parte de la entidad deudora.</w:t>
      </w:r>
    </w:p>
    <w:p w14:paraId="0F8314CD"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32C1BEEF"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lastRenderedPageBreak/>
        <w:t>Artículo 49.</w:t>
      </w:r>
      <w:r w:rsidRPr="00782CAC">
        <w:rPr>
          <w:rFonts w:ascii="Bookman Old Style" w:eastAsia="Arial Unicode MS" w:hAnsi="Bookman Old Style" w:cs="Arial Unicode MS"/>
          <w:color w:val="auto"/>
          <w:sz w:val="24"/>
          <w:szCs w:val="24"/>
          <w:lang w:val="es-MX"/>
        </w:rPr>
        <w:t xml:space="preserve"> Los esquemas de Asociaciones Público Privadas se regirán por la Ley de la materia.</w:t>
      </w:r>
    </w:p>
    <w:p w14:paraId="4DC6B515"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5B1DD3CC"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El estado de Zacatecas no cuenta con obligaciones de pago en materia de Asociaciones Público Privadas o Plurianuales; por lo que, en el presente Presupuesto, no se tienen contemplados recursos para cubrir obligaciones financieras derivadas de este tipo de contratos.</w:t>
      </w:r>
    </w:p>
    <w:p w14:paraId="22532BE7" w14:textId="77777777" w:rsidR="009830CF" w:rsidRPr="00782CAC" w:rsidRDefault="009830CF" w:rsidP="009830CF">
      <w:pPr>
        <w:jc w:val="both"/>
        <w:rPr>
          <w:rFonts w:ascii="Bookman Old Style" w:hAnsi="Bookman Old Style" w:cs="Arial Unicode MS"/>
          <w:u w:color="000000"/>
          <w:lang w:eastAsia="es-ES"/>
        </w:rPr>
      </w:pPr>
    </w:p>
    <w:p w14:paraId="6BC7FAE2" w14:textId="77777777" w:rsidR="009830CF" w:rsidRPr="00782CAC" w:rsidRDefault="009830CF" w:rsidP="009830CF">
      <w:pPr>
        <w:jc w:val="center"/>
        <w:rPr>
          <w:rFonts w:ascii="Bookman Old Style" w:hAnsi="Bookman Old Style" w:cs="Arial Unicode MS"/>
          <w:b/>
          <w:u w:color="000000"/>
          <w:lang w:eastAsia="es-ES"/>
        </w:rPr>
      </w:pPr>
      <w:r w:rsidRPr="00782CAC">
        <w:rPr>
          <w:rFonts w:ascii="Bookman Old Style" w:hAnsi="Bookman Old Style" w:cs="Arial Unicode MS"/>
          <w:b/>
          <w:u w:color="000000"/>
          <w:lang w:eastAsia="es-ES"/>
        </w:rPr>
        <w:t>CAPÍTULO II</w:t>
      </w:r>
    </w:p>
    <w:p w14:paraId="71F09241" w14:textId="77777777" w:rsidR="009830CF" w:rsidRPr="00782CAC" w:rsidRDefault="009830CF" w:rsidP="009830CF">
      <w:pPr>
        <w:jc w:val="center"/>
        <w:rPr>
          <w:rFonts w:ascii="Bookman Old Style" w:hAnsi="Bookman Old Style" w:cs="Arial Unicode MS"/>
          <w:b/>
          <w:u w:color="000000"/>
          <w:lang w:eastAsia="es-ES"/>
        </w:rPr>
      </w:pPr>
      <w:r w:rsidRPr="00782CAC">
        <w:rPr>
          <w:rFonts w:ascii="Bookman Old Style" w:hAnsi="Bookman Old Style" w:cs="Arial Unicode MS"/>
          <w:b/>
          <w:u w:color="000000"/>
          <w:lang w:eastAsia="es-ES"/>
        </w:rPr>
        <w:t>Cumplimiento de la Ley de Disciplina Financiera de las Entidades Federativas y los Municipios</w:t>
      </w:r>
    </w:p>
    <w:p w14:paraId="3527C605" w14:textId="77777777" w:rsidR="009830CF" w:rsidRPr="00782CAC" w:rsidRDefault="009830CF" w:rsidP="009830CF">
      <w:pPr>
        <w:jc w:val="center"/>
        <w:rPr>
          <w:rFonts w:ascii="Bookman Old Style" w:hAnsi="Bookman Old Style" w:cs="Arial Unicode MS"/>
          <w:b/>
          <w:u w:color="000000"/>
          <w:lang w:eastAsia="es-ES"/>
        </w:rPr>
      </w:pPr>
    </w:p>
    <w:p w14:paraId="51E471C7"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b/>
          <w:bCs/>
          <w:color w:val="auto"/>
          <w:sz w:val="24"/>
          <w:szCs w:val="24"/>
          <w:u w:color="000000"/>
          <w:lang w:val="es-MX"/>
        </w:rPr>
        <w:t>Artículo 50.</w:t>
      </w:r>
      <w:r w:rsidRPr="00782CAC">
        <w:rPr>
          <w:rFonts w:ascii="Bookman Old Style" w:eastAsia="Arial Unicode MS" w:hAnsi="Bookman Old Style" w:cs="Arial Unicode MS"/>
          <w:color w:val="auto"/>
          <w:sz w:val="24"/>
          <w:szCs w:val="24"/>
          <w:u w:color="000000"/>
          <w:lang w:val="es-MX"/>
        </w:rPr>
        <w:t xml:space="preserve"> Se presentan los resultados de las finanzas públicas que abarcan un periodo de los últimos 5 años, además de la proyección que abarca 5 años en adición al Ejercicio fiscal que se presupuesta en este instrumento, de conformidad al artículo 5 fracción IV de la Ley de Disciplina Financiera de las Entidades Federativas y los Municipios, según el </w:t>
      </w:r>
      <w:r w:rsidRPr="00782CAC">
        <w:rPr>
          <w:rFonts w:ascii="Bookman Old Style" w:eastAsia="Arial Unicode MS" w:hAnsi="Bookman Old Style" w:cs="Arial Unicode MS"/>
          <w:b/>
          <w:color w:val="auto"/>
          <w:sz w:val="24"/>
          <w:szCs w:val="24"/>
          <w:u w:color="000000"/>
          <w:lang w:val="es-MX"/>
        </w:rPr>
        <w:t>Anexo 19</w:t>
      </w:r>
      <w:r w:rsidRPr="00782CAC">
        <w:rPr>
          <w:rFonts w:ascii="Bookman Old Style" w:eastAsia="Arial Unicode MS" w:hAnsi="Bookman Old Style" w:cs="Arial Unicode MS"/>
          <w:color w:val="auto"/>
          <w:sz w:val="24"/>
          <w:szCs w:val="24"/>
          <w:u w:color="000000"/>
          <w:lang w:val="es-MX"/>
        </w:rPr>
        <w:t>.</w:t>
      </w:r>
    </w:p>
    <w:p w14:paraId="43EDAF77"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p w14:paraId="10714FB6"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b/>
          <w:bCs/>
          <w:color w:val="auto"/>
          <w:sz w:val="24"/>
          <w:szCs w:val="24"/>
          <w:u w:color="000000"/>
          <w:lang w:val="es-MX"/>
        </w:rPr>
        <w:t>Artículo 51.</w:t>
      </w:r>
      <w:r w:rsidRPr="00782CAC">
        <w:rPr>
          <w:rFonts w:ascii="Bookman Old Style" w:eastAsia="Arial Unicode MS" w:hAnsi="Bookman Old Style" w:cs="Arial Unicode MS"/>
          <w:color w:val="auto"/>
          <w:sz w:val="24"/>
          <w:szCs w:val="24"/>
          <w:u w:color="000000"/>
          <w:lang w:val="es-MX"/>
        </w:rPr>
        <w:t xml:space="preserve"> Se presenta estudio actuarial en materia de pensiones, proporcionado por la Entidad responsable del manejo del sistema pensionario de los trabajadores al servicio del Estado; en términos del artículo 5, fracción V de la Ley de Disciplina Financiera de las Entidades Federativas y los Municipios, </w:t>
      </w:r>
      <w:r w:rsidRPr="00782CAC">
        <w:rPr>
          <w:rFonts w:ascii="Bookman Old Style" w:eastAsia="Arial Unicode MS" w:hAnsi="Bookman Old Style" w:cs="Arial Unicode MS"/>
          <w:b/>
          <w:color w:val="auto"/>
          <w:sz w:val="24"/>
          <w:szCs w:val="24"/>
          <w:u w:color="000000"/>
          <w:lang w:val="es-MX"/>
        </w:rPr>
        <w:t>Anexo 20</w:t>
      </w:r>
      <w:r w:rsidRPr="00782CAC">
        <w:rPr>
          <w:rFonts w:ascii="Bookman Old Style" w:eastAsia="Arial Unicode MS" w:hAnsi="Bookman Old Style" w:cs="Arial Unicode MS"/>
          <w:color w:val="auto"/>
          <w:sz w:val="24"/>
          <w:szCs w:val="24"/>
          <w:u w:color="000000"/>
          <w:lang w:val="es-MX"/>
        </w:rPr>
        <w:t>.</w:t>
      </w:r>
    </w:p>
    <w:p w14:paraId="660BA6AC"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p w14:paraId="6805FF1B" w14:textId="77777777" w:rsidR="009830CF" w:rsidRPr="00782CAC" w:rsidRDefault="009830CF" w:rsidP="009830CF">
      <w:pPr>
        <w:pStyle w:val="CuerpoA"/>
        <w:spacing w:line="240" w:lineRule="auto"/>
        <w:jc w:val="both"/>
        <w:rPr>
          <w:rFonts w:ascii="Bookman Old Style" w:eastAsia="Arial Unicode MS" w:hAnsi="Bookman Old Style" w:cs="Arial Unicode MS"/>
          <w:b/>
          <w:color w:val="auto"/>
          <w:sz w:val="24"/>
          <w:szCs w:val="24"/>
          <w:u w:color="000000"/>
          <w:lang w:val="es-MX"/>
        </w:rPr>
      </w:pPr>
      <w:r w:rsidRPr="00782CAC">
        <w:rPr>
          <w:rFonts w:ascii="Bookman Old Style" w:eastAsia="Arial Unicode MS" w:hAnsi="Bookman Old Style" w:cs="Arial Unicode MS"/>
          <w:b/>
          <w:bCs/>
          <w:color w:val="auto"/>
          <w:sz w:val="24"/>
          <w:szCs w:val="24"/>
          <w:u w:color="000000"/>
          <w:lang w:val="es-MX"/>
        </w:rPr>
        <w:t>Artículo 52.</w:t>
      </w:r>
      <w:r w:rsidRPr="00782CAC">
        <w:rPr>
          <w:rFonts w:ascii="Bookman Old Style" w:eastAsia="Arial Unicode MS" w:hAnsi="Bookman Old Style" w:cs="Arial Unicode MS"/>
          <w:color w:val="auto"/>
          <w:sz w:val="24"/>
          <w:szCs w:val="24"/>
          <w:u w:color="000000"/>
          <w:lang w:val="es-MX"/>
        </w:rPr>
        <w:t xml:space="preserve"> Se incorpora desglose de cuentas bancarias productivas, en el </w:t>
      </w:r>
      <w:r w:rsidRPr="00782CAC">
        <w:rPr>
          <w:rFonts w:ascii="Bookman Old Style" w:eastAsia="Arial Unicode MS" w:hAnsi="Bookman Old Style" w:cs="Arial Unicode MS"/>
          <w:b/>
          <w:color w:val="auto"/>
          <w:sz w:val="24"/>
          <w:szCs w:val="24"/>
          <w:u w:color="000000"/>
          <w:lang w:val="es-MX"/>
        </w:rPr>
        <w:t>Anexo 21</w:t>
      </w:r>
      <w:r w:rsidRPr="00782CAC">
        <w:rPr>
          <w:rFonts w:ascii="Bookman Old Style" w:eastAsia="Arial Unicode MS" w:hAnsi="Bookman Old Style" w:cs="Arial Unicode MS"/>
          <w:color w:val="auto"/>
          <w:sz w:val="24"/>
          <w:szCs w:val="24"/>
          <w:u w:color="000000"/>
          <w:lang w:val="es-MX"/>
        </w:rPr>
        <w:t>; y Descripción de Riesgos para las Finanzas Públicas del Estado de Zacatecas, de acuerdo con el Anexo</w:t>
      </w:r>
      <w:r w:rsidRPr="00782CAC">
        <w:rPr>
          <w:rFonts w:ascii="Bookman Old Style" w:eastAsia="Arial Unicode MS" w:hAnsi="Bookman Old Style" w:cs="Arial Unicode MS"/>
          <w:b/>
          <w:color w:val="auto"/>
          <w:sz w:val="24"/>
          <w:szCs w:val="24"/>
          <w:u w:color="000000"/>
          <w:lang w:val="es-MX"/>
        </w:rPr>
        <w:t xml:space="preserve"> 22.</w:t>
      </w:r>
    </w:p>
    <w:p w14:paraId="49189ADB"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p w14:paraId="4FF99A8D"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b/>
          <w:bCs/>
          <w:color w:val="auto"/>
          <w:sz w:val="24"/>
          <w:szCs w:val="24"/>
          <w:u w:color="000000"/>
          <w:lang w:val="es-MX"/>
        </w:rPr>
        <w:t>Artículo 53.</w:t>
      </w:r>
      <w:r w:rsidRPr="00782CAC">
        <w:rPr>
          <w:rFonts w:ascii="Bookman Old Style" w:eastAsia="Arial Unicode MS" w:hAnsi="Bookman Old Style" w:cs="Arial Unicode MS"/>
          <w:color w:val="auto"/>
          <w:sz w:val="24"/>
          <w:szCs w:val="24"/>
          <w:u w:color="000000"/>
          <w:lang w:val="es-MX"/>
        </w:rPr>
        <w:t xml:space="preserve"> Se incluye la estimación de cierre del ejercicio 2021, en el </w:t>
      </w:r>
      <w:r w:rsidRPr="00782CAC">
        <w:rPr>
          <w:rFonts w:ascii="Bookman Old Style" w:eastAsia="Arial Unicode MS" w:hAnsi="Bookman Old Style" w:cs="Arial Unicode MS"/>
          <w:b/>
          <w:color w:val="auto"/>
          <w:sz w:val="24"/>
          <w:szCs w:val="24"/>
          <w:u w:color="000000"/>
          <w:lang w:val="es-MX"/>
        </w:rPr>
        <w:t>Anexo 23,</w:t>
      </w:r>
      <w:r w:rsidRPr="00782CAC">
        <w:rPr>
          <w:rFonts w:ascii="Bookman Old Style" w:eastAsia="Arial Unicode MS" w:hAnsi="Bookman Old Style" w:cs="Arial Unicode MS"/>
          <w:color w:val="auto"/>
          <w:sz w:val="24"/>
          <w:szCs w:val="24"/>
          <w:u w:color="000000"/>
          <w:lang w:val="es-MX"/>
        </w:rPr>
        <w:t xml:space="preserve"> así como en los Programas Presupuestarios, </w:t>
      </w:r>
      <w:r w:rsidRPr="00782CAC">
        <w:rPr>
          <w:rFonts w:ascii="Bookman Old Style" w:eastAsia="Arial Unicode MS" w:hAnsi="Bookman Old Style" w:cs="Arial Unicode MS"/>
          <w:b/>
          <w:color w:val="auto"/>
          <w:sz w:val="24"/>
          <w:szCs w:val="24"/>
          <w:u w:color="000000"/>
          <w:lang w:val="es-MX"/>
        </w:rPr>
        <w:t>Anexo 24</w:t>
      </w:r>
      <w:r w:rsidRPr="00782CAC">
        <w:rPr>
          <w:rFonts w:ascii="Bookman Old Style" w:eastAsia="Arial Unicode MS" w:hAnsi="Bookman Old Style" w:cs="Arial Unicode MS"/>
          <w:color w:val="auto"/>
          <w:sz w:val="24"/>
          <w:szCs w:val="24"/>
          <w:u w:color="000000"/>
          <w:lang w:val="es-MX"/>
        </w:rPr>
        <w:t>.</w:t>
      </w:r>
    </w:p>
    <w:p w14:paraId="35AAE8A4"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p w14:paraId="78ABB81D" w14:textId="77777777" w:rsidR="009830CF" w:rsidRPr="00782CAC" w:rsidRDefault="009830CF" w:rsidP="009830CF">
      <w:pPr>
        <w:pStyle w:val="CuerpoA"/>
        <w:spacing w:line="240" w:lineRule="auto"/>
        <w:jc w:val="both"/>
        <w:rPr>
          <w:rFonts w:ascii="Bookman Old Style" w:hAnsi="Bookman Old Style" w:cs="Arial"/>
          <w:i/>
          <w:color w:val="auto"/>
          <w:sz w:val="24"/>
          <w:szCs w:val="24"/>
          <w:lang w:val="es-MX"/>
        </w:rPr>
      </w:pPr>
      <w:r w:rsidRPr="00782CAC">
        <w:rPr>
          <w:rFonts w:ascii="Bookman Old Style" w:eastAsia="Arial Unicode MS" w:hAnsi="Bookman Old Style" w:cs="Arial Unicode MS"/>
          <w:b/>
          <w:bCs/>
          <w:color w:val="auto"/>
          <w:sz w:val="24"/>
          <w:szCs w:val="24"/>
          <w:u w:color="000000"/>
          <w:lang w:val="es-MX"/>
        </w:rPr>
        <w:t>Artículo 54.</w:t>
      </w:r>
      <w:r w:rsidRPr="00782CAC">
        <w:rPr>
          <w:rFonts w:ascii="Bookman Old Style" w:eastAsia="Arial Unicode MS" w:hAnsi="Bookman Old Style" w:cs="Arial Unicode MS"/>
          <w:color w:val="auto"/>
          <w:sz w:val="24"/>
          <w:szCs w:val="24"/>
          <w:u w:color="000000"/>
          <w:lang w:val="es-MX"/>
        </w:rPr>
        <w:t xml:space="preserve"> </w:t>
      </w:r>
      <w:r w:rsidRPr="00782CAC">
        <w:rPr>
          <w:rFonts w:ascii="Bookman Old Style" w:hAnsi="Bookman Old Style"/>
          <w:color w:val="auto"/>
          <w:sz w:val="24"/>
          <w:szCs w:val="24"/>
          <w:lang w:val="es-MX"/>
        </w:rPr>
        <w:t xml:space="preserve">El reintegro de recursos federales se hará </w:t>
      </w:r>
      <w:r w:rsidRPr="00782CAC">
        <w:rPr>
          <w:rFonts w:ascii="Bookman Old Style" w:hAnsi="Bookman Old Style" w:cs="Arial"/>
          <w:color w:val="auto"/>
          <w:sz w:val="24"/>
          <w:szCs w:val="24"/>
          <w:lang w:val="es-MX"/>
        </w:rPr>
        <w:t xml:space="preserve">de conformidad con el artículo 17 de la Ley de Disciplina Financiera de las Entidades Federativas y los Municipios: </w:t>
      </w:r>
      <w:r w:rsidRPr="00782CAC">
        <w:rPr>
          <w:rFonts w:ascii="Bookman Old Style" w:hAnsi="Bookman Old Style" w:cs="Arial"/>
          <w:i/>
          <w:color w:val="auto"/>
          <w:sz w:val="24"/>
          <w:szCs w:val="24"/>
          <w:lang w:val="es-MX"/>
        </w:rPr>
        <w:t>“… a más tardar el 15 de enero de cada año, deberán reintegrar a la Tesorería de la Federación, las Transferencias federales etiquetadas que, al 31 de diciembre del ejercicio fiscal inmediato anterior, no hayan sido devengadas por sus Entes Públicos”.</w:t>
      </w:r>
    </w:p>
    <w:p w14:paraId="6EC316E2" w14:textId="77777777" w:rsidR="009830CF" w:rsidRPr="00782CAC" w:rsidRDefault="009830CF" w:rsidP="009830CF">
      <w:pPr>
        <w:pStyle w:val="CuerpoA"/>
        <w:spacing w:line="240" w:lineRule="auto"/>
        <w:jc w:val="both"/>
        <w:rPr>
          <w:rFonts w:ascii="Bookman Old Style" w:hAnsi="Bookman Old Style" w:cs="Arial"/>
          <w:i/>
          <w:color w:val="auto"/>
          <w:sz w:val="24"/>
          <w:szCs w:val="24"/>
          <w:lang w:val="es-MX"/>
        </w:rPr>
      </w:pPr>
    </w:p>
    <w:p w14:paraId="4D51E119" w14:textId="77777777" w:rsidR="009830CF" w:rsidRPr="00782CAC" w:rsidRDefault="009830CF" w:rsidP="009830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right="50"/>
        <w:jc w:val="both"/>
        <w:rPr>
          <w:rFonts w:ascii="Bookman Old Style" w:hAnsi="Bookman Old Style" w:cs="Arial"/>
        </w:rPr>
      </w:pPr>
      <w:r w:rsidRPr="00782CAC">
        <w:rPr>
          <w:rFonts w:ascii="Bookman Old Style" w:hAnsi="Bookman Old Style" w:cs="Arial"/>
        </w:rPr>
        <w:t xml:space="preserve">De conformidad con lo dispuesto de la Ley de Austeridad, Disciplina y Responsabilidad Financiera del Estado de Zacatecas y sus Municipios, es responsabilidad de los Entes Públicos observar los calendarios de ejecución y cumplir con las leyes que regulan los fondos federales para operar los </w:t>
      </w:r>
      <w:r w:rsidRPr="00782CAC">
        <w:rPr>
          <w:rFonts w:ascii="Bookman Old Style" w:hAnsi="Bookman Old Style" w:cs="Arial"/>
        </w:rPr>
        <w:lastRenderedPageBreak/>
        <w:t>fondos correspondientes, así mismo, deberán solicitar a la Secretaría, mediante oficio, la línea de captura para realizar el reintegro de recursos federales no devengados, en un término de tres días hábiles de anticipación al plazo normado según sea el caso, para que dichos recursos sean reintegrados en tiempo y forma, además los propios Entes son responsables que el recurso que manejan se haga a la cuenta concentradora de la Tesorería de la Federación o en su caso que se realice en específico a alguna línea de captura que emite el Ente Público Federal.</w:t>
      </w:r>
    </w:p>
    <w:p w14:paraId="593565CE" w14:textId="77777777" w:rsidR="009830CF" w:rsidRPr="00782CAC" w:rsidRDefault="009830CF" w:rsidP="009830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right="50"/>
        <w:jc w:val="both"/>
        <w:rPr>
          <w:rFonts w:ascii="Bookman Old Style" w:hAnsi="Bookman Old Style" w:cs="Arial"/>
        </w:rPr>
      </w:pPr>
    </w:p>
    <w:p w14:paraId="708F74FD" w14:textId="77777777" w:rsidR="009830CF" w:rsidRPr="00782CAC" w:rsidRDefault="009830CF" w:rsidP="009830CF">
      <w:pPr>
        <w:pStyle w:val="CuerpoA"/>
        <w:spacing w:line="240" w:lineRule="auto"/>
        <w:ind w:right="50"/>
        <w:jc w:val="both"/>
        <w:rPr>
          <w:rFonts w:ascii="Bookman Old Style" w:hAnsi="Bookman Old Style"/>
          <w:color w:val="auto"/>
          <w:sz w:val="24"/>
          <w:szCs w:val="24"/>
          <w:lang w:val="es-MX" w:eastAsia="es-MX"/>
        </w:rPr>
      </w:pPr>
      <w:r w:rsidRPr="00782CAC">
        <w:rPr>
          <w:rFonts w:ascii="Bookman Old Style" w:eastAsia="Arial Unicode MS" w:hAnsi="Bookman Old Style" w:cs="Arial Unicode MS"/>
          <w:b/>
          <w:bCs/>
          <w:color w:val="auto"/>
          <w:sz w:val="24"/>
          <w:szCs w:val="24"/>
          <w:u w:color="000000"/>
          <w:lang w:val="es-MX"/>
        </w:rPr>
        <w:t>Artículo 55.</w:t>
      </w:r>
      <w:r w:rsidRPr="00782CAC">
        <w:rPr>
          <w:rFonts w:ascii="Bookman Old Style" w:eastAsia="Arial Unicode MS" w:hAnsi="Bookman Old Style" w:cs="Arial Unicode MS"/>
          <w:color w:val="auto"/>
          <w:sz w:val="24"/>
          <w:szCs w:val="24"/>
          <w:u w:color="000000"/>
          <w:lang w:val="es-MX"/>
        </w:rPr>
        <w:t xml:space="preserve"> </w:t>
      </w:r>
      <w:r w:rsidRPr="00782CAC">
        <w:rPr>
          <w:rFonts w:ascii="Bookman Old Style" w:hAnsi="Bookman Old Style"/>
          <w:color w:val="auto"/>
          <w:sz w:val="24"/>
          <w:szCs w:val="24"/>
          <w:lang w:val="es-MX" w:eastAsia="es-MX"/>
        </w:rPr>
        <w:t xml:space="preserve">Es responsabilidad de las Dependencias y Entidades, presentar a la </w:t>
      </w:r>
      <w:bookmarkStart w:id="12" w:name="_Hlk20914821"/>
      <w:r w:rsidRPr="00782CAC">
        <w:rPr>
          <w:rFonts w:ascii="Bookman Old Style" w:hAnsi="Bookman Old Style"/>
          <w:color w:val="auto"/>
          <w:sz w:val="24"/>
          <w:szCs w:val="24"/>
          <w:lang w:val="es-MX" w:eastAsia="es-MX"/>
        </w:rPr>
        <w:t xml:space="preserve">Secretaría, a más tardar al </w:t>
      </w:r>
      <w:r w:rsidRPr="00782CAC">
        <w:rPr>
          <w:rFonts w:ascii="Bookman Old Style" w:hAnsi="Bookman Old Style"/>
          <w:color w:val="000000" w:themeColor="text1"/>
          <w:sz w:val="24"/>
          <w:szCs w:val="24"/>
          <w:lang w:val="es-MX" w:eastAsia="es-MX"/>
        </w:rPr>
        <w:t xml:space="preserve">día 17 de diciembre </w:t>
      </w:r>
      <w:r w:rsidRPr="00782CAC">
        <w:rPr>
          <w:rFonts w:ascii="Bookman Old Style" w:hAnsi="Bookman Old Style"/>
          <w:color w:val="auto"/>
          <w:sz w:val="24"/>
          <w:szCs w:val="24"/>
          <w:lang w:val="es-MX" w:eastAsia="es-MX"/>
        </w:rPr>
        <w:t xml:space="preserve">del año que corresponda, la siguiente documentación </w:t>
      </w:r>
      <w:bookmarkEnd w:id="12"/>
      <w:r w:rsidRPr="00782CAC">
        <w:rPr>
          <w:rFonts w:ascii="Bookman Old Style" w:hAnsi="Bookman Old Style"/>
          <w:color w:val="auto"/>
          <w:sz w:val="24"/>
          <w:szCs w:val="24"/>
          <w:lang w:val="es-MX" w:eastAsia="es-MX"/>
        </w:rPr>
        <w:t>para la creación de pasivos: Oficio de solicitud, informando los importes comprometidos; Contrato de obra o servicio, debidamente requisitado, y documentación soporte; Hoja de liberación en el SIIF debidamente requisitada; Cédula anexa que contemple la identificación de la obra o servicios, especificando el nombre, la localidad y municipio; e incluir la</w:t>
      </w:r>
      <w:bookmarkStart w:id="13" w:name="_Hlk20918033"/>
      <w:r w:rsidRPr="00782CAC">
        <w:rPr>
          <w:rFonts w:ascii="Bookman Old Style" w:hAnsi="Bookman Old Style"/>
          <w:color w:val="auto"/>
          <w:sz w:val="24"/>
          <w:szCs w:val="24"/>
          <w:lang w:val="es-MX" w:eastAsia="es-MX"/>
        </w:rPr>
        <w:t xml:space="preserve"> cuenta de balance a 6 niveles.</w:t>
      </w:r>
    </w:p>
    <w:p w14:paraId="4A87EFFE" w14:textId="77777777" w:rsidR="009830CF" w:rsidRPr="00782CAC" w:rsidRDefault="009830CF" w:rsidP="009830CF">
      <w:pPr>
        <w:pStyle w:val="CuerpoA"/>
        <w:spacing w:line="240" w:lineRule="auto"/>
        <w:ind w:right="50"/>
        <w:jc w:val="both"/>
        <w:rPr>
          <w:rFonts w:ascii="Bookman Old Style" w:hAnsi="Bookman Old Style"/>
          <w:color w:val="auto"/>
          <w:sz w:val="24"/>
          <w:szCs w:val="24"/>
          <w:lang w:val="es-MX" w:eastAsia="es-MX"/>
        </w:rPr>
      </w:pPr>
    </w:p>
    <w:bookmarkEnd w:id="13"/>
    <w:p w14:paraId="5C0EB445" w14:textId="77777777" w:rsidR="009830CF" w:rsidRPr="00782CAC" w:rsidRDefault="009830CF" w:rsidP="009830CF">
      <w:pPr>
        <w:pBdr>
          <w:top w:val="none" w:sz="0" w:space="0" w:color="auto"/>
          <w:left w:val="none" w:sz="0" w:space="0" w:color="auto"/>
          <w:bottom w:val="none" w:sz="0" w:space="0" w:color="auto"/>
          <w:right w:val="none" w:sz="0" w:space="0" w:color="auto"/>
          <w:between w:val="none" w:sz="0" w:space="0" w:color="auto"/>
          <w:bar w:val="none" w:sz="0" w:color="auto"/>
        </w:pBdr>
        <w:ind w:right="50"/>
        <w:contextualSpacing/>
        <w:jc w:val="both"/>
        <w:rPr>
          <w:rFonts w:ascii="Bookman Old Style" w:eastAsia="Times New Roman" w:hAnsi="Bookman Old Style"/>
          <w:iCs/>
          <w:lang w:eastAsia="es-MX"/>
        </w:rPr>
      </w:pPr>
      <w:r w:rsidRPr="00782CAC">
        <w:rPr>
          <w:rFonts w:ascii="Bookman Old Style" w:eastAsia="Times New Roman" w:hAnsi="Bookman Old Style"/>
          <w:iCs/>
          <w:lang w:eastAsia="es-MX"/>
        </w:rPr>
        <w:t>No se crearán pasivos de recurso estatal, las Dependencias del Poder Ejecutivo y los Organismos Descentralizados del Ejecutivo que, por cualquier motivo, al término del ejercicio fiscal que corresponda, conserven recursos presupuestarios, los reintegrarán a la Secretaría dentro de los primeros cinco días hábiles del mes de enero inmediato siguiente, con los rendimientos obtenidos en su caso. Cuando finalizado el ejercicio fiscal, las Dependencias no hubieren comprometido o devengado, algún recurso en los términos de la normativa que regula dichos recursos, quedará cancelada su ejecución, a menos que se trate de compromisos u obligaciones plurianuales, o bien que por la naturaleza del compromiso así se requiera y medie previa autorización de la Secretaría.</w:t>
      </w:r>
    </w:p>
    <w:p w14:paraId="3B26A278" w14:textId="77777777" w:rsidR="009830CF" w:rsidRPr="00782CAC" w:rsidRDefault="009830CF" w:rsidP="009830CF">
      <w:pPr>
        <w:pStyle w:val="CuerpoA"/>
        <w:spacing w:line="240" w:lineRule="auto"/>
        <w:jc w:val="both"/>
        <w:rPr>
          <w:rFonts w:ascii="Bookman Old Style" w:eastAsia="Arial Unicode MS" w:hAnsi="Bookman Old Style" w:cs="Arial Unicode MS"/>
          <w:bCs/>
          <w:color w:val="auto"/>
          <w:sz w:val="24"/>
          <w:szCs w:val="24"/>
          <w:lang w:val="es-MX"/>
        </w:rPr>
      </w:pPr>
    </w:p>
    <w:p w14:paraId="5433A28B" w14:textId="77777777" w:rsidR="009830CF" w:rsidRPr="00782CAC" w:rsidRDefault="009830CF" w:rsidP="009830CF">
      <w:pPr>
        <w:pStyle w:val="CuerpoA"/>
        <w:spacing w:line="240" w:lineRule="auto"/>
        <w:jc w:val="center"/>
        <w:rPr>
          <w:rFonts w:ascii="Bookman Old Style" w:eastAsia="Arial Unicode MS" w:hAnsi="Bookman Old Style" w:cs="Arial Unicode MS"/>
          <w:b/>
          <w:color w:val="auto"/>
          <w:sz w:val="24"/>
          <w:szCs w:val="24"/>
          <w:lang w:val="es-MX"/>
        </w:rPr>
      </w:pPr>
      <w:r w:rsidRPr="00782CAC">
        <w:rPr>
          <w:rFonts w:ascii="Bookman Old Style" w:eastAsia="Arial Unicode MS" w:hAnsi="Bookman Old Style" w:cs="Arial Unicode MS"/>
          <w:b/>
          <w:color w:val="auto"/>
          <w:sz w:val="24"/>
          <w:szCs w:val="24"/>
          <w:lang w:val="es-MX"/>
        </w:rPr>
        <w:t>CAPÍTULO III</w:t>
      </w:r>
    </w:p>
    <w:p w14:paraId="5BEF9D3D" w14:textId="77777777" w:rsidR="009830CF" w:rsidRPr="00782CAC" w:rsidRDefault="009830CF" w:rsidP="009830CF">
      <w:pPr>
        <w:pStyle w:val="CuerpoA"/>
        <w:spacing w:line="240" w:lineRule="auto"/>
        <w:jc w:val="center"/>
        <w:rPr>
          <w:rFonts w:ascii="Bookman Old Style" w:eastAsia="Arial Unicode MS" w:hAnsi="Bookman Old Style" w:cs="Arial Unicode MS"/>
          <w:b/>
          <w:color w:val="auto"/>
          <w:sz w:val="24"/>
          <w:szCs w:val="24"/>
          <w:lang w:val="es-MX"/>
        </w:rPr>
      </w:pPr>
      <w:r w:rsidRPr="00782CAC">
        <w:rPr>
          <w:rFonts w:ascii="Bookman Old Style" w:eastAsia="Arial Unicode MS" w:hAnsi="Bookman Old Style" w:cs="Arial Unicode MS"/>
          <w:b/>
          <w:color w:val="auto"/>
          <w:sz w:val="24"/>
          <w:szCs w:val="24"/>
          <w:lang w:val="es-MX"/>
        </w:rPr>
        <w:t>Racionalidad, Eficiencia, Economía, Transparencia y Honradez en el Ejercicio del Gasto</w:t>
      </w:r>
    </w:p>
    <w:p w14:paraId="127018D6"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71757DE4"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56</w:t>
      </w:r>
      <w:r w:rsidRPr="00782CAC">
        <w:rPr>
          <w:rFonts w:ascii="Bookman Old Style" w:eastAsia="Arial Unicode MS" w:hAnsi="Bookman Old Style" w:cs="Arial Unicode MS"/>
          <w:color w:val="auto"/>
          <w:sz w:val="24"/>
          <w:szCs w:val="24"/>
          <w:lang w:val="es-MX"/>
        </w:rPr>
        <w:t xml:space="preserve">. La Secretaría podrá entregar adelanto de Participaciones a los Municipios, previa petición justificada que realice por escrito el Presidente Municipal a la Secretaría, siempre que cuente con el acta de aprobación de Cabildo. Las Entidades y Órganos Autónomos podrán solicitar adelanto a cuenta de las transferencias presupuestales que les correspondan, previa petición que por escrito le presente el Titular del Ente Público a la Secretaría, adjuntando el análisis y proyecto para resolver sus finanzas públicas, para su saneamiento y administración en los periodos ministrados por adelantado. Se tendrá que suscribir el Convenio respectivo para cada caso. </w:t>
      </w:r>
      <w:r w:rsidRPr="00782CAC">
        <w:rPr>
          <w:rFonts w:ascii="Bookman Old Style" w:eastAsia="Arial Unicode MS" w:hAnsi="Bookman Old Style" w:cs="Arial Unicode MS"/>
          <w:color w:val="auto"/>
          <w:sz w:val="24"/>
          <w:szCs w:val="24"/>
          <w:lang w:val="es-MX"/>
        </w:rPr>
        <w:lastRenderedPageBreak/>
        <w:t>Los anticipos no podrán exceder del 20 por ciento de lo que les corresponda del Fondo Único de Participaciones en el ejercicio.</w:t>
      </w:r>
    </w:p>
    <w:p w14:paraId="436B7DDA"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0DC7EEF0"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La Secretaría podrá autorizar o negar las peticiones a que se refiere el párrafo anterior, motivando su resolución en la situación de las finanzas públicas del Gobierno del Estado y del resultado que arroje el análisis practicado a la capacidad financiera del Municipio, Entidad u Organismo solicitante.</w:t>
      </w:r>
    </w:p>
    <w:p w14:paraId="4A261F64"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338F0DA1"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rPr>
      </w:pPr>
      <w:r w:rsidRPr="00782CAC">
        <w:rPr>
          <w:rFonts w:ascii="Bookman Old Style" w:eastAsia="Arial Unicode MS" w:hAnsi="Bookman Old Style" w:cs="Arial Unicode MS"/>
          <w:b/>
          <w:bCs/>
          <w:color w:val="auto"/>
          <w:sz w:val="24"/>
          <w:szCs w:val="24"/>
        </w:rPr>
        <w:t>Artículo 57.</w:t>
      </w:r>
      <w:r w:rsidRPr="00782CAC">
        <w:rPr>
          <w:rFonts w:ascii="Bookman Old Style" w:eastAsia="Arial Unicode MS" w:hAnsi="Bookman Old Style" w:cs="Arial Unicode MS"/>
          <w:color w:val="auto"/>
          <w:sz w:val="24"/>
          <w:szCs w:val="24"/>
        </w:rPr>
        <w:t xml:space="preserve"> Los viáticos y gastos de traslado para el personal adscrito a las Dependencias del Poder Ejecutivo, deberán ser autorizados por los Titulares de las mismas, previa valoración y conveniencia de la comisión que motive la necesidad de traslado y/o asistencia del o los servidores públicos, debiéndose ajustar al tabulador aprobado por la Secretaría.</w:t>
      </w:r>
    </w:p>
    <w:p w14:paraId="120AAC36"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rPr>
      </w:pPr>
    </w:p>
    <w:p w14:paraId="3E7D5B79"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rPr>
      </w:pPr>
      <w:r w:rsidRPr="00782CAC">
        <w:rPr>
          <w:rFonts w:ascii="Bookman Old Style" w:eastAsia="Arial Unicode MS" w:hAnsi="Bookman Old Style" w:cs="Arial Unicode MS"/>
          <w:color w:val="auto"/>
          <w:sz w:val="24"/>
          <w:szCs w:val="24"/>
        </w:rPr>
        <w:t>En el caso de los Entes Públicos diferentes del Poder Ejecutivo, éstos determinarán sus normas internas de control presupuestal y disciplina financiera para este gasto.</w:t>
      </w:r>
    </w:p>
    <w:p w14:paraId="6A2B1236"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rPr>
      </w:pPr>
    </w:p>
    <w:p w14:paraId="116698FB"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rPr>
      </w:pPr>
      <w:r w:rsidRPr="00782CAC">
        <w:rPr>
          <w:rFonts w:ascii="Bookman Old Style" w:eastAsia="Arial Unicode MS" w:hAnsi="Bookman Old Style" w:cs="Arial Unicode MS"/>
          <w:b/>
          <w:bCs/>
          <w:color w:val="auto"/>
          <w:sz w:val="24"/>
          <w:szCs w:val="24"/>
        </w:rPr>
        <w:t>Artículo 58.</w:t>
      </w:r>
      <w:r w:rsidRPr="00782CAC">
        <w:rPr>
          <w:rFonts w:ascii="Bookman Old Style" w:eastAsia="Arial Unicode MS" w:hAnsi="Bookman Old Style" w:cs="Arial Unicode MS"/>
          <w:color w:val="auto"/>
          <w:sz w:val="24"/>
          <w:szCs w:val="24"/>
        </w:rPr>
        <w:t xml:space="preserve"> Se prohíbe la celebración de Fideicomisos, Mandatos o Contratos Análogos, que tengan como propósito eludir la anualidad de este Presupuesto.</w:t>
      </w:r>
    </w:p>
    <w:p w14:paraId="44AB0449" w14:textId="77777777" w:rsidR="008376A9" w:rsidRPr="00782CAC" w:rsidRDefault="008376A9" w:rsidP="009830CF">
      <w:pPr>
        <w:pStyle w:val="CuerpoA"/>
        <w:spacing w:line="240" w:lineRule="auto"/>
        <w:jc w:val="both"/>
        <w:rPr>
          <w:rFonts w:ascii="Bookman Old Style" w:eastAsia="Arial Unicode MS" w:hAnsi="Bookman Old Style" w:cs="Arial Unicode MS"/>
          <w:color w:val="auto"/>
          <w:sz w:val="24"/>
          <w:szCs w:val="24"/>
        </w:rPr>
      </w:pPr>
    </w:p>
    <w:p w14:paraId="461AD5A9"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rPr>
      </w:pPr>
      <w:r w:rsidRPr="00782CAC">
        <w:rPr>
          <w:rFonts w:ascii="Bookman Old Style" w:eastAsia="Arial Unicode MS" w:hAnsi="Bookman Old Style" w:cs="Arial Unicode MS"/>
          <w:color w:val="auto"/>
          <w:sz w:val="24"/>
          <w:szCs w:val="24"/>
        </w:rPr>
        <w:t>La ministración de cada Fideicomiso, se debe encontrar debidamente presupuestada en cada una de las Dependencias que lo cree o administre, para el ejercicio fiscal correspondiente; el fideicomiso, mandato o contrato análogo, no debe duplicarse con un proyecto presupuestal ya establecido y debe estar alineado al Plan Estatal de Desarrollo 2022-2027.</w:t>
      </w:r>
    </w:p>
    <w:p w14:paraId="0E837CC7"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rPr>
      </w:pPr>
    </w:p>
    <w:p w14:paraId="6556A39A" w14:textId="77777777" w:rsidR="009830CF" w:rsidRPr="00782CAC" w:rsidRDefault="009830CF" w:rsidP="009830CF">
      <w:pPr>
        <w:pStyle w:val="Cuerpo"/>
        <w:jc w:val="both"/>
        <w:rPr>
          <w:rFonts w:ascii="Bookman Old Style" w:hAnsi="Bookman Old Style"/>
          <w:color w:val="auto"/>
        </w:rPr>
      </w:pPr>
      <w:r w:rsidRPr="00782CAC">
        <w:rPr>
          <w:rFonts w:ascii="Bookman Old Style" w:hAnsi="Bookman Old Style"/>
          <w:color w:val="auto"/>
        </w:rPr>
        <w:t>Para la conformación o aprobación de fideicomisos que utilicen recursos públicos, se atenderá lo dispuesto al respecto en la Ley de Disciplina Financiera para las Entidades Federativas y los Municipios, la Ley de Austeridad, Disciplina y Responsabilidad Financiera del Estado de Zacatecas y sus Municipios y, la Ley de las Entidades Públicas Paraestatales.</w:t>
      </w:r>
    </w:p>
    <w:p w14:paraId="47CF2575" w14:textId="77777777" w:rsidR="009830CF" w:rsidRPr="00782CAC" w:rsidRDefault="009830CF" w:rsidP="009830CF">
      <w:pPr>
        <w:pStyle w:val="Cuerpo"/>
        <w:jc w:val="both"/>
        <w:rPr>
          <w:rFonts w:ascii="Bookman Old Style" w:hAnsi="Bookman Old Style"/>
          <w:color w:val="auto"/>
        </w:rPr>
      </w:pPr>
    </w:p>
    <w:p w14:paraId="70DCE386" w14:textId="77777777" w:rsidR="009830CF" w:rsidRPr="00782CAC" w:rsidRDefault="009830CF" w:rsidP="009830CF">
      <w:pPr>
        <w:pStyle w:val="Cuerpo"/>
        <w:jc w:val="both"/>
        <w:rPr>
          <w:rFonts w:ascii="Bookman Old Style" w:hAnsi="Bookman Old Style"/>
          <w:color w:val="auto"/>
        </w:rPr>
      </w:pPr>
      <w:r w:rsidRPr="00782CAC">
        <w:rPr>
          <w:rFonts w:ascii="Bookman Old Style" w:hAnsi="Bookman Old Style"/>
          <w:color w:val="auto"/>
        </w:rPr>
        <w:t xml:space="preserve">El Ejecutivo del Estado a través de la Secretaría y de la Secretaría de la Función Pública del Gobierno del Estado, quien será el fideicomitente único de la Administración Pública Estatal Centralizada, cuidará que en los contratos queden debidamente precisados los derechos y acciones que corresponda ejercitar al fiduciario sobre los bienes fideicomitidos, las limitaciones que establezca o que se deriven de los derechos de terceros, así como los derechos que el fideicomitente se reserve y las facultades que fije </w:t>
      </w:r>
      <w:r w:rsidRPr="00782CAC">
        <w:rPr>
          <w:rFonts w:ascii="Bookman Old Style" w:hAnsi="Bookman Old Style"/>
          <w:color w:val="auto"/>
        </w:rPr>
        <w:lastRenderedPageBreak/>
        <w:t>en los contratos constitutivos de fideicomisos de la Administración Pública Estatal Centralizada, en todo caso se deberá reservar al Gobierno del Estado la facultad expresa de revocarlos, sin perjuicio de los derechos que correspondan a los fideicomisarios, o a terceros, salvo que se trate de fideicomisos constituidos por mandato de la Ley o que la naturaleza de sus fines no lo permita.</w:t>
      </w:r>
    </w:p>
    <w:p w14:paraId="65118CB4" w14:textId="77777777" w:rsidR="009830CF" w:rsidRPr="00782CAC" w:rsidRDefault="009830CF" w:rsidP="009830CF">
      <w:pPr>
        <w:pStyle w:val="Cuerpo"/>
        <w:jc w:val="both"/>
        <w:rPr>
          <w:rFonts w:ascii="Bookman Old Style" w:hAnsi="Bookman Old Style"/>
          <w:color w:val="auto"/>
        </w:rPr>
      </w:pPr>
    </w:p>
    <w:p w14:paraId="6D4FCD80"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59.</w:t>
      </w:r>
      <w:r w:rsidRPr="00782CAC">
        <w:rPr>
          <w:rFonts w:ascii="Bookman Old Style" w:eastAsia="Arial Unicode MS" w:hAnsi="Bookman Old Style" w:cs="Arial Unicode MS"/>
          <w:color w:val="auto"/>
          <w:sz w:val="24"/>
          <w:szCs w:val="24"/>
          <w:lang w:val="es-MX"/>
        </w:rPr>
        <w:t xml:space="preserve"> El Titular del Poder Ejecutivo, por conducto de la Secretaría, autorizará la ministración, reducción, suspensión y en su caso, terminación de las transferencias y subsidios con cargo al Presupuesto y las demás disposiciones aplicables. </w:t>
      </w:r>
    </w:p>
    <w:p w14:paraId="298B87DC"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68E7CD2C"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60.</w:t>
      </w:r>
      <w:r w:rsidRPr="00782CAC">
        <w:rPr>
          <w:rFonts w:ascii="Bookman Old Style" w:eastAsia="Arial Unicode MS" w:hAnsi="Bookman Old Style" w:cs="Arial Unicode MS"/>
          <w:color w:val="auto"/>
          <w:sz w:val="24"/>
          <w:szCs w:val="24"/>
          <w:lang w:val="es-MX"/>
        </w:rPr>
        <w:t xml:space="preserve"> La Secretaría podrá emitir durante el Ejercicio Fiscal, disposiciones sobre la operación, evaluación y ejercicio del gasto relacionado con el otorgamiento y aplicación de las transferencias y subsidios a que se refiere el artículo anterior. </w:t>
      </w:r>
    </w:p>
    <w:p w14:paraId="1FB7116A"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4D23CFB9"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61.</w:t>
      </w:r>
      <w:r w:rsidRPr="00782CAC">
        <w:rPr>
          <w:rFonts w:ascii="Bookman Old Style" w:eastAsia="Arial Unicode MS" w:hAnsi="Bookman Old Style" w:cs="Arial Unicode MS"/>
          <w:color w:val="auto"/>
          <w:sz w:val="24"/>
          <w:szCs w:val="24"/>
          <w:lang w:val="es-MX"/>
        </w:rPr>
        <w:t xml:space="preserve"> La Secretaría podrá emitir durante el Ejercicio Fiscal, disposiciones sobre la operación, evaluación y ejercicio del gasto de las economías presupuestarias del Ejercicio Fiscal.</w:t>
      </w:r>
    </w:p>
    <w:p w14:paraId="4D061047" w14:textId="77777777" w:rsidR="00B74CAD" w:rsidRPr="00782CAC" w:rsidRDefault="00B74CAD" w:rsidP="009830CF">
      <w:pPr>
        <w:pStyle w:val="Cuerpo"/>
        <w:jc w:val="both"/>
        <w:rPr>
          <w:rFonts w:ascii="Bookman Old Style" w:hAnsi="Bookman Old Style"/>
          <w:color w:val="auto"/>
          <w:lang w:val="es-MX"/>
        </w:rPr>
      </w:pPr>
    </w:p>
    <w:p w14:paraId="71E4B93B" w14:textId="77777777"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color w:val="auto"/>
          <w:lang w:val="es-MX"/>
        </w:rPr>
        <w:t>La Secretaría podrá hacer uso de los subejercicios, cuando estos tengan una antigüedad de treinta días y no hayan sido justificados por las Dependencias o Entes Públicos, en este caso serán reasignados a programas prioritarios emitidos por el Titular del Ejecutivo, a través de la Secretaría.</w:t>
      </w:r>
    </w:p>
    <w:p w14:paraId="6EA30225" w14:textId="77777777" w:rsidR="009830CF" w:rsidRPr="00782CAC" w:rsidRDefault="009830CF" w:rsidP="009830CF">
      <w:pPr>
        <w:pStyle w:val="Cuerpo"/>
        <w:jc w:val="both"/>
        <w:rPr>
          <w:rFonts w:ascii="Bookman Old Style" w:hAnsi="Bookman Old Style"/>
          <w:color w:val="auto"/>
          <w:lang w:val="es-MX"/>
        </w:rPr>
      </w:pPr>
    </w:p>
    <w:p w14:paraId="7E962D10"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62.</w:t>
      </w:r>
      <w:r w:rsidRPr="00782CAC">
        <w:rPr>
          <w:rFonts w:ascii="Bookman Old Style" w:eastAsia="Arial Unicode MS" w:hAnsi="Bookman Old Style" w:cs="Arial Unicode MS"/>
          <w:color w:val="auto"/>
          <w:sz w:val="24"/>
          <w:szCs w:val="24"/>
          <w:lang w:val="es-MX"/>
        </w:rPr>
        <w:t xml:space="preserve"> En el ejercicio del Presupuesto de Egresos, las Dependencias y Entidades se sujetarán a la calendarización que determine y les dé a conocer la Secretaría, la cual será congruente con los flujos de ingresos. Asimismo, las Dependencias y Entidades proporcionarán a dicha Secretaría, la información presupuestal y financiera que se les requiera, de conformidad con las disposiciones en vigor.</w:t>
      </w:r>
    </w:p>
    <w:p w14:paraId="624BC71B"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1022403C"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Respecto a la celebración de convenios de coordinación, colaboración, concertación, reasignación y transferencia en los que se involucre la mezcla de recursos estatales deberán tener la aprobación presupuestaria de la Secretaría o su equivalente en los Entes Públicos diferentes al Poder Ejecutivo, evitando comprometer recursos que excedan la capacidad financiera del ente público, y en todos los casos, atenderá la suficiencia presupuestaria y flujo de efectivo, contenidos en sus propios presupuestos autorizados para el ejercicio fiscal que corresponda.</w:t>
      </w:r>
    </w:p>
    <w:p w14:paraId="0D070715"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61A75677"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lastRenderedPageBreak/>
        <w:t>Los Entes Públicos, dentro del ejercicio fiscal, podrán realizar convenios en los que se comprometa la aportación de recursos en pari-passu, siempre y cuando exista disposición y suficiencia presupuestal, con la finalidad de no alterar el balance presupuestario y la capacidad financiera del Estado.</w:t>
      </w:r>
    </w:p>
    <w:p w14:paraId="6BAD0904"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Las iniciativas que se presenten a la Legislatura del Estado, deberán seguir lo establecido en la Ley de Austeridad, Disciplina y Responsabilidad Financiera del Estado de Zacatecas y sus Municipios.</w:t>
      </w:r>
    </w:p>
    <w:p w14:paraId="683FCCF8"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72A7434C"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63.</w:t>
      </w:r>
      <w:r w:rsidRPr="00782CAC">
        <w:rPr>
          <w:rFonts w:ascii="Bookman Old Style" w:eastAsia="Arial Unicode MS" w:hAnsi="Bookman Old Style" w:cs="Arial Unicode MS"/>
          <w:color w:val="auto"/>
          <w:sz w:val="24"/>
          <w:szCs w:val="24"/>
          <w:lang w:val="es-MX"/>
        </w:rPr>
        <w:t xml:space="preserve"> El Poder Legislativo, el Poder Judicial, los Órganos Autónomos, así como las Dependencias y Entidades, deberán sujetarse a los montos autorizados en este presupuesto y a los calendarios de ministración, salvo que se autoricen adecuaciones presupuestarias en los términos de este Decreto y la Ley de Austeridad, Disciplina y Responsabilidad Financiera del Estado de Zacatecas y sus Municipios; por consiguiente, no deberán adquirir compromisos distintos a los estipulados en el presupuesto aprobado. </w:t>
      </w:r>
    </w:p>
    <w:p w14:paraId="15CDA875"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0DC44F13"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64.</w:t>
      </w:r>
      <w:r w:rsidRPr="00782CAC">
        <w:rPr>
          <w:rFonts w:ascii="Bookman Old Style" w:eastAsia="Arial Unicode MS" w:hAnsi="Bookman Old Style" w:cs="Arial Unicode MS"/>
          <w:color w:val="auto"/>
          <w:sz w:val="24"/>
          <w:szCs w:val="24"/>
          <w:lang w:val="es-MX"/>
        </w:rPr>
        <w:t xml:space="preserve"> Si durante el Ejercicio Fiscal 2022, sobreviene o existe un déficit en el ingreso recaudado en la Ley de Ingresos, el </w:t>
      </w:r>
      <w:r w:rsidRPr="00782CAC">
        <w:rPr>
          <w:rFonts w:ascii="Bookman Old Style" w:eastAsia="Arial Unicode MS" w:hAnsi="Bookman Old Style" w:cs="Arial Unicode MS"/>
          <w:color w:val="000000" w:themeColor="text1"/>
          <w:sz w:val="24"/>
          <w:szCs w:val="24"/>
          <w:lang w:val="es-MX"/>
        </w:rPr>
        <w:t>t</w:t>
      </w:r>
      <w:r w:rsidRPr="00782CAC">
        <w:rPr>
          <w:rFonts w:ascii="Bookman Old Style" w:eastAsia="Arial Unicode MS" w:hAnsi="Bookman Old Style" w:cs="Arial Unicode MS"/>
          <w:color w:val="auto"/>
          <w:sz w:val="24"/>
          <w:szCs w:val="24"/>
          <w:lang w:val="es-MX"/>
        </w:rPr>
        <w:t>itular del Poder Ejecutivo, por conducto de la Secretaría, podrá aplicar las siguientes normas de austeridad, disciplina y responsabilidad financiera:</w:t>
      </w:r>
    </w:p>
    <w:p w14:paraId="3F1A32B7"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6B1873C4" w14:textId="77777777" w:rsidR="009830CF" w:rsidRPr="00782CAC" w:rsidRDefault="009830CF" w:rsidP="00E46186">
      <w:pPr>
        <w:pStyle w:val="CuerpoA"/>
        <w:numPr>
          <w:ilvl w:val="0"/>
          <w:numId w:val="29"/>
        </w:numPr>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La disminución del ingreso recaudado de algunos de los rubros estimados en la Ley de Ingresos, podrá compensarse con el incremento que, observen otros rubros de ingresos, salvo en el supuesto en que estos últimos tengan un destino específico por disposición expresa de leyes de carácter fiscal o conforme a éstas se cuente con autorización de la Secretaría para utilizarse en un fin específico, así como tratándose de ingresos propios de las Entidades;</w:t>
      </w:r>
    </w:p>
    <w:p w14:paraId="241E0584" w14:textId="77777777" w:rsidR="009830CF" w:rsidRPr="00782CAC" w:rsidRDefault="009830CF" w:rsidP="009830CF">
      <w:pPr>
        <w:pStyle w:val="CuerpoA"/>
        <w:spacing w:line="240" w:lineRule="auto"/>
        <w:ind w:left="1080"/>
        <w:jc w:val="both"/>
        <w:rPr>
          <w:rFonts w:ascii="Bookman Old Style" w:eastAsia="Arial Unicode MS" w:hAnsi="Bookman Old Style" w:cs="Arial Unicode MS"/>
          <w:color w:val="auto"/>
          <w:sz w:val="24"/>
          <w:szCs w:val="24"/>
          <w:lang w:val="es-MX"/>
        </w:rPr>
      </w:pPr>
    </w:p>
    <w:p w14:paraId="2EC64E3B" w14:textId="77777777" w:rsidR="009830CF" w:rsidRPr="00782CAC" w:rsidRDefault="009830CF" w:rsidP="00E46186">
      <w:pPr>
        <w:pStyle w:val="CuerpoA"/>
        <w:numPr>
          <w:ilvl w:val="0"/>
          <w:numId w:val="29"/>
        </w:numPr>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Si no puede realizarse la compensación para mantener ingresos y gastos aprobados o esta resulte insuficiente, se procederá a la reducción de los montos aprobados en el Presupuesto de Egresos destinados a las Dependencias, Entidades y Programas, conforme el orden siguiente:</w:t>
      </w:r>
    </w:p>
    <w:p w14:paraId="08B3E688" w14:textId="77777777" w:rsidR="009830CF" w:rsidRPr="00782CAC" w:rsidRDefault="009830CF" w:rsidP="009830CF">
      <w:pPr>
        <w:pStyle w:val="Prrafodelista"/>
        <w:rPr>
          <w:rFonts w:ascii="Bookman Old Style" w:hAnsi="Bookman Old Style"/>
          <w:color w:val="auto"/>
          <w:lang w:val="es-MX"/>
        </w:rPr>
      </w:pPr>
    </w:p>
    <w:p w14:paraId="789FB29D" w14:textId="77777777" w:rsidR="009830CF" w:rsidRPr="00782CAC" w:rsidRDefault="009830CF" w:rsidP="00E46186">
      <w:pPr>
        <w:pStyle w:val="CuerpoA"/>
        <w:numPr>
          <w:ilvl w:val="0"/>
          <w:numId w:val="15"/>
        </w:numPr>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Los gastos de comunicación social;</w:t>
      </w:r>
    </w:p>
    <w:p w14:paraId="21942E9E" w14:textId="77777777" w:rsidR="009830CF" w:rsidRPr="00782CAC" w:rsidRDefault="009830CF" w:rsidP="00E46186">
      <w:pPr>
        <w:pStyle w:val="CuerpoA"/>
        <w:numPr>
          <w:ilvl w:val="0"/>
          <w:numId w:val="15"/>
        </w:numPr>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El gasto administrativo no vinculado directamente a la atención de la población;</w:t>
      </w:r>
    </w:p>
    <w:p w14:paraId="4CCD275C" w14:textId="77777777" w:rsidR="009830CF" w:rsidRPr="00782CAC" w:rsidRDefault="009830CF" w:rsidP="00E46186">
      <w:pPr>
        <w:pStyle w:val="CuerpoA"/>
        <w:numPr>
          <w:ilvl w:val="0"/>
          <w:numId w:val="15"/>
        </w:numPr>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 xml:space="preserve">El gasto en servicios personales, prioritariamente las erogaciones por concepto de percepciones extraordinarias, y </w:t>
      </w:r>
    </w:p>
    <w:p w14:paraId="756BC498" w14:textId="77777777" w:rsidR="009830CF" w:rsidRPr="00782CAC" w:rsidRDefault="009830CF" w:rsidP="00E46186">
      <w:pPr>
        <w:pStyle w:val="CuerpoA"/>
        <w:numPr>
          <w:ilvl w:val="0"/>
          <w:numId w:val="15"/>
        </w:numPr>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lastRenderedPageBreak/>
        <w:t>Los ahorros y economías presupuestarios que se determinen con base en los calendarios de presupuesto autorizados a las Dependencias y Entidades.</w:t>
      </w:r>
    </w:p>
    <w:p w14:paraId="4261E2B2" w14:textId="77777777" w:rsidR="009830CF" w:rsidRPr="00782CAC" w:rsidRDefault="009830CF" w:rsidP="009830CF">
      <w:pPr>
        <w:pStyle w:val="CuerpoA"/>
        <w:tabs>
          <w:tab w:val="left" w:pos="851"/>
        </w:tabs>
        <w:spacing w:line="240" w:lineRule="auto"/>
        <w:ind w:left="1276"/>
        <w:jc w:val="both"/>
        <w:rPr>
          <w:rFonts w:ascii="Bookman Old Style" w:eastAsia="Arial Unicode MS" w:hAnsi="Bookman Old Style" w:cs="Arial Unicode MS"/>
          <w:color w:val="auto"/>
          <w:sz w:val="24"/>
          <w:szCs w:val="24"/>
          <w:lang w:val="es-MX"/>
        </w:rPr>
      </w:pPr>
    </w:p>
    <w:p w14:paraId="40429AA9" w14:textId="77777777" w:rsidR="009830CF" w:rsidRPr="00782CAC" w:rsidRDefault="009830CF" w:rsidP="00E46186">
      <w:pPr>
        <w:pStyle w:val="CuerpoA"/>
        <w:numPr>
          <w:ilvl w:val="0"/>
          <w:numId w:val="29"/>
        </w:numPr>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En caso de que los ajustes anteriores no sean factibles o suficientes para compensar la disminución del ingreso recaudado, podrán realizarse ajustes en otros conceptos de gasto, incluidas las transferencias a los Poderes Legislativo y Judicial y a los Órganos Autónomos, siempre y cuando se procure no afectar los programas sociales.</w:t>
      </w:r>
    </w:p>
    <w:p w14:paraId="5634109F"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266E8BB0"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Los Poderes Legislativo y Judicial y los Órganos Autónomos, podrán emitir sus propias normas de disciplina financiera, en términos de la Ley de Austeridad, Disciplina y Responsabilidad Financiera del Estado de Zacatecas y sus Municipios.</w:t>
      </w:r>
    </w:p>
    <w:p w14:paraId="79F1B64D"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48EBA03B"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65.</w:t>
      </w:r>
      <w:r w:rsidRPr="00782CAC">
        <w:rPr>
          <w:rFonts w:ascii="Bookman Old Style" w:eastAsia="Arial Unicode MS" w:hAnsi="Bookman Old Style" w:cs="Arial Unicode MS"/>
          <w:color w:val="auto"/>
          <w:sz w:val="24"/>
          <w:szCs w:val="24"/>
          <w:lang w:val="es-MX"/>
        </w:rPr>
        <w:t xml:space="preserve"> Los Ingresos Excedentes derivados de Ingresos de libre disposición del Estado deberán ser destinados a los siguientes conceptos:</w:t>
      </w:r>
    </w:p>
    <w:p w14:paraId="126EE5CE"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4372D8AB" w14:textId="77777777" w:rsidR="009830CF" w:rsidRPr="00782CAC" w:rsidRDefault="009830CF" w:rsidP="00E46186">
      <w:pPr>
        <w:pStyle w:val="CuerpoA"/>
        <w:numPr>
          <w:ilvl w:val="0"/>
          <w:numId w:val="25"/>
        </w:numPr>
        <w:spacing w:line="240" w:lineRule="auto"/>
        <w:ind w:left="426" w:hanging="426"/>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color w:val="auto"/>
          <w:sz w:val="24"/>
          <w:szCs w:val="24"/>
          <w:u w:color="000000"/>
          <w:lang w:val="es-MX"/>
        </w:rPr>
        <w:t>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desastres naturales y de pensiones, conforme a lo siguiente:</w:t>
      </w:r>
    </w:p>
    <w:p w14:paraId="27EEE0E1" w14:textId="77777777" w:rsidR="009830CF" w:rsidRPr="00782CAC" w:rsidRDefault="009830CF" w:rsidP="009830CF">
      <w:pPr>
        <w:pStyle w:val="CuerpoA"/>
        <w:spacing w:line="240" w:lineRule="auto"/>
        <w:ind w:left="426"/>
        <w:jc w:val="both"/>
        <w:rPr>
          <w:rFonts w:ascii="Bookman Old Style" w:eastAsia="Arial Unicode MS" w:hAnsi="Bookman Old Style" w:cs="Arial Unicode MS"/>
          <w:color w:val="auto"/>
          <w:sz w:val="24"/>
          <w:szCs w:val="24"/>
          <w:u w:color="000000"/>
          <w:lang w:val="es-MX"/>
        </w:rPr>
      </w:pPr>
    </w:p>
    <w:p w14:paraId="1235D987" w14:textId="77777777" w:rsidR="009830CF" w:rsidRPr="00782CAC" w:rsidRDefault="009830CF" w:rsidP="00E46186">
      <w:pPr>
        <w:pStyle w:val="CuerpoA"/>
        <w:numPr>
          <w:ilvl w:val="0"/>
          <w:numId w:val="21"/>
        </w:numPr>
        <w:spacing w:line="240" w:lineRule="auto"/>
        <w:ind w:left="567" w:hanging="141"/>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color w:val="auto"/>
          <w:sz w:val="24"/>
          <w:szCs w:val="24"/>
          <w:u w:color="000000"/>
          <w:lang w:val="es-MX"/>
        </w:rPr>
        <w:t xml:space="preserve">Cuando el Estado se clasifique en un nivel de endeudamiento elevado, de acuerdo al Sistema de Alertas, cuando menos el 50 por ciento; </w:t>
      </w:r>
    </w:p>
    <w:p w14:paraId="36E6D5F4" w14:textId="77777777" w:rsidR="009830CF" w:rsidRPr="00782CAC" w:rsidRDefault="009830CF" w:rsidP="00E46186">
      <w:pPr>
        <w:pStyle w:val="CuerpoA"/>
        <w:numPr>
          <w:ilvl w:val="0"/>
          <w:numId w:val="21"/>
        </w:numPr>
        <w:spacing w:line="240" w:lineRule="auto"/>
        <w:ind w:left="567" w:hanging="141"/>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color w:val="auto"/>
          <w:sz w:val="24"/>
          <w:szCs w:val="24"/>
          <w:u w:color="000000"/>
          <w:lang w:val="es-MX"/>
        </w:rPr>
        <w:t xml:space="preserve">Cuando el Estado se clasifique en un nivel de endeudamiento en observación, de acuerdo al Sistema de Alertas, cuando menos el 30 por ciento, y </w:t>
      </w:r>
    </w:p>
    <w:p w14:paraId="50AAB72C" w14:textId="77777777" w:rsidR="009830CF" w:rsidRPr="00782CAC" w:rsidRDefault="009830CF" w:rsidP="009830CF">
      <w:pPr>
        <w:pStyle w:val="CuerpoA"/>
        <w:spacing w:line="240" w:lineRule="auto"/>
        <w:ind w:left="567"/>
        <w:jc w:val="both"/>
        <w:rPr>
          <w:rFonts w:ascii="Bookman Old Style" w:eastAsia="Arial Unicode MS" w:hAnsi="Bookman Old Style" w:cs="Arial Unicode MS"/>
          <w:color w:val="auto"/>
          <w:sz w:val="24"/>
          <w:szCs w:val="24"/>
          <w:u w:color="000000"/>
          <w:lang w:val="es-MX"/>
        </w:rPr>
      </w:pPr>
    </w:p>
    <w:p w14:paraId="40420267" w14:textId="77777777" w:rsidR="009830CF" w:rsidRPr="00782CAC" w:rsidRDefault="009830CF" w:rsidP="00E46186">
      <w:pPr>
        <w:pStyle w:val="CuerpoA"/>
        <w:numPr>
          <w:ilvl w:val="0"/>
          <w:numId w:val="25"/>
        </w:numPr>
        <w:spacing w:line="240" w:lineRule="auto"/>
        <w:ind w:left="426" w:hanging="426"/>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color w:val="auto"/>
          <w:sz w:val="24"/>
          <w:szCs w:val="24"/>
          <w:u w:color="000000"/>
          <w:lang w:val="es-MX"/>
        </w:rPr>
        <w:t>En su caso, el remanente para:</w:t>
      </w:r>
    </w:p>
    <w:p w14:paraId="3F630714" w14:textId="77777777" w:rsidR="009830CF" w:rsidRPr="00782CAC" w:rsidRDefault="009830CF" w:rsidP="009830CF">
      <w:pPr>
        <w:pStyle w:val="CuerpoA"/>
        <w:spacing w:line="240" w:lineRule="auto"/>
        <w:ind w:left="426"/>
        <w:jc w:val="both"/>
        <w:rPr>
          <w:rFonts w:ascii="Bookman Old Style" w:eastAsia="Arial Unicode MS" w:hAnsi="Bookman Old Style" w:cs="Arial Unicode MS"/>
          <w:color w:val="auto"/>
          <w:sz w:val="24"/>
          <w:szCs w:val="24"/>
          <w:u w:color="000000"/>
          <w:lang w:val="es-MX"/>
        </w:rPr>
      </w:pPr>
    </w:p>
    <w:p w14:paraId="5513660D" w14:textId="77777777" w:rsidR="009830CF" w:rsidRPr="00782CAC" w:rsidRDefault="009830CF" w:rsidP="00E46186">
      <w:pPr>
        <w:pStyle w:val="CuerpoA"/>
        <w:numPr>
          <w:ilvl w:val="0"/>
          <w:numId w:val="22"/>
        </w:numPr>
        <w:spacing w:line="240" w:lineRule="auto"/>
        <w:ind w:left="709" w:hanging="283"/>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color w:val="auto"/>
          <w:sz w:val="24"/>
          <w:szCs w:val="24"/>
          <w:u w:color="000000"/>
          <w:lang w:val="es-MX"/>
        </w:rPr>
        <w:t xml:space="preserve">Inversión pública productiva, a través de un fondo que se constituya para tal efecto, con el fin de que los recursos correspondientes se ejerzan a más tardar en el ejercicio inmediato siguiente, y </w:t>
      </w:r>
    </w:p>
    <w:p w14:paraId="643EEE1E" w14:textId="77777777" w:rsidR="009830CF" w:rsidRPr="00782CAC" w:rsidRDefault="009830CF" w:rsidP="00E46186">
      <w:pPr>
        <w:pStyle w:val="CuerpoA"/>
        <w:numPr>
          <w:ilvl w:val="0"/>
          <w:numId w:val="22"/>
        </w:numPr>
        <w:spacing w:line="240" w:lineRule="auto"/>
        <w:ind w:left="709" w:hanging="283"/>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color w:val="auto"/>
          <w:sz w:val="24"/>
          <w:szCs w:val="24"/>
          <w:u w:color="000000"/>
          <w:lang w:val="es-MX"/>
        </w:rPr>
        <w:t xml:space="preserve">La creación de un fondo cuyo objetivo sea compensar la caída de Ingresos de libre disposición de ejercicios subsecuentes. </w:t>
      </w:r>
    </w:p>
    <w:p w14:paraId="5D41D63B"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p w14:paraId="41C46D66"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color w:val="auto"/>
          <w:sz w:val="24"/>
          <w:szCs w:val="24"/>
          <w:u w:color="000000"/>
          <w:lang w:val="es-MX"/>
        </w:rPr>
        <w:lastRenderedPageBreak/>
        <w:t>Los Ingresos Excedentes derivados de Ingresos de libre disposición del Estado, podrán destinarse a los rubros mencionados en el presente artículo, sin limitación alguna, siempre y cuando el Estado se clasifique en un nivel de endeudamiento sostenible de acuerdo al Sistema de Alertas.</w:t>
      </w:r>
    </w:p>
    <w:p w14:paraId="27A5C556"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p w14:paraId="1D904192"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color w:val="auto"/>
          <w:sz w:val="24"/>
          <w:szCs w:val="24"/>
          <w:u w:color="000000"/>
          <w:lang w:val="es-MX"/>
        </w:rPr>
        <w:t>Cuando la Entidad Federativa se clasifique en un nivel de endeudamiento sostenible de acuerdo al Sistema de Alertas, podrá utilizar hasta un 5 por ciento de los recursos a los que se refiere el presente artículo para cubrir Gasto Corriente.</w:t>
      </w:r>
    </w:p>
    <w:p w14:paraId="423042E6"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p w14:paraId="5083489F"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u w:color="000000"/>
          <w:lang w:val="es-MX"/>
        </w:rPr>
        <w:t>Tratándose de Ingresos de libre disposición que se encuentren destinados a un fin específico en términos de las leyes, no resultarán aplicables las disposiciones establecidas en el presente artículo.</w:t>
      </w:r>
    </w:p>
    <w:p w14:paraId="5785D826"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44C20238"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66</w:t>
      </w:r>
      <w:r w:rsidRPr="00782CAC">
        <w:rPr>
          <w:rFonts w:ascii="Bookman Old Style" w:eastAsia="Arial Unicode MS" w:hAnsi="Bookman Old Style" w:cs="Arial Unicode MS"/>
          <w:color w:val="auto"/>
          <w:sz w:val="24"/>
          <w:szCs w:val="24"/>
          <w:lang w:val="es-MX"/>
        </w:rPr>
        <w:t>. En apego a lo previsto en el artículo 46 de la Ley de Obra Pública y Servicios relacionados para el Estado y los Municipios de Zacatecas, los Entes Públicos bajo su responsabilidad, podrán contratar obra pública y servicios relacionados, mediante los procedimientos de contratación que a continuación se señalan:</w:t>
      </w:r>
    </w:p>
    <w:p w14:paraId="61DC0512"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50BB5E80" w14:textId="77777777" w:rsidR="009830CF" w:rsidRPr="00782CAC" w:rsidRDefault="009830CF" w:rsidP="00E46186">
      <w:pPr>
        <w:pStyle w:val="CuerpoA"/>
        <w:numPr>
          <w:ilvl w:val="0"/>
          <w:numId w:val="16"/>
        </w:numPr>
        <w:spacing w:line="240" w:lineRule="auto"/>
        <w:ind w:left="567" w:firstLine="0"/>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Licitación Pública;</w:t>
      </w:r>
    </w:p>
    <w:p w14:paraId="3F2541F8" w14:textId="77777777" w:rsidR="009830CF" w:rsidRPr="00782CAC" w:rsidRDefault="009830CF" w:rsidP="009830CF">
      <w:pPr>
        <w:pStyle w:val="CuerpoA"/>
        <w:spacing w:line="240" w:lineRule="auto"/>
        <w:ind w:left="567"/>
        <w:jc w:val="both"/>
        <w:rPr>
          <w:rFonts w:ascii="Bookman Old Style" w:eastAsia="Arial Unicode MS" w:hAnsi="Bookman Old Style" w:cs="Arial Unicode MS"/>
          <w:color w:val="auto"/>
          <w:sz w:val="24"/>
          <w:szCs w:val="24"/>
          <w:lang w:val="es-MX"/>
        </w:rPr>
      </w:pPr>
    </w:p>
    <w:p w14:paraId="1360AF66" w14:textId="77777777" w:rsidR="009830CF" w:rsidRPr="00782CAC" w:rsidRDefault="009830CF" w:rsidP="00E46186">
      <w:pPr>
        <w:pStyle w:val="CuerpoA"/>
        <w:numPr>
          <w:ilvl w:val="0"/>
          <w:numId w:val="16"/>
        </w:numPr>
        <w:spacing w:line="240" w:lineRule="auto"/>
        <w:ind w:left="567" w:firstLine="0"/>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Invitación a cuando menos tres personas, y</w:t>
      </w:r>
    </w:p>
    <w:p w14:paraId="7F358988" w14:textId="77777777" w:rsidR="009830CF" w:rsidRPr="00782CAC" w:rsidRDefault="009830CF" w:rsidP="009830CF">
      <w:pPr>
        <w:pStyle w:val="Prrafodelista"/>
        <w:rPr>
          <w:rFonts w:ascii="Bookman Old Style" w:hAnsi="Bookman Old Style"/>
          <w:color w:val="auto"/>
          <w:lang w:val="es-MX"/>
        </w:rPr>
      </w:pPr>
    </w:p>
    <w:p w14:paraId="43EA306D" w14:textId="77777777" w:rsidR="009830CF" w:rsidRPr="00782CAC" w:rsidRDefault="009830CF" w:rsidP="00E46186">
      <w:pPr>
        <w:pStyle w:val="CuerpoA"/>
        <w:numPr>
          <w:ilvl w:val="0"/>
          <w:numId w:val="16"/>
        </w:numPr>
        <w:spacing w:line="240" w:lineRule="auto"/>
        <w:ind w:left="567" w:firstLine="0"/>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Adjudicación Directa.</w:t>
      </w:r>
    </w:p>
    <w:p w14:paraId="6FD04207" w14:textId="77777777" w:rsidR="008376A9" w:rsidRPr="00782CAC" w:rsidRDefault="008376A9" w:rsidP="009830CF">
      <w:pPr>
        <w:pStyle w:val="CuerpoA"/>
        <w:spacing w:line="240" w:lineRule="auto"/>
        <w:jc w:val="both"/>
        <w:rPr>
          <w:rFonts w:ascii="Bookman Old Style" w:eastAsia="Arial Unicode MS" w:hAnsi="Bookman Old Style" w:cs="Arial Unicode MS"/>
          <w:color w:val="auto"/>
          <w:sz w:val="24"/>
          <w:szCs w:val="24"/>
          <w:lang w:val="es-MX"/>
        </w:rPr>
      </w:pPr>
    </w:p>
    <w:p w14:paraId="4F9FF8C7"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En los procedimientos de contratación previstos en las fracciones I y II deberán establecerse los mismos requisitos y condiciones para todos los participantes, especialmente por lo que se refiere a tiempo y lugar de entrega, plazos de ejecución, forma y tiempo de pago, penas convencionales, anticipos y garantías; debiendo los Entes Públicos proporcionar a todos los interesados igual acceso a la información relacionada con dichos procedimientos, a fin de evitar favorecer a algún participante.</w:t>
      </w:r>
    </w:p>
    <w:p w14:paraId="4717BAFE"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746D6DCC" w14:textId="77777777" w:rsidR="009830CF" w:rsidRPr="00782CAC" w:rsidRDefault="009830CF" w:rsidP="009830CF">
      <w:pPr>
        <w:jc w:val="both"/>
        <w:rPr>
          <w:rFonts w:ascii="Bookman Old Style" w:eastAsia="Times New Roman" w:hAnsi="Bookman Old Style" w:cs="Arial"/>
          <w:color w:val="000000"/>
          <w:lang w:eastAsia="es-MX"/>
        </w:rPr>
      </w:pPr>
      <w:r w:rsidRPr="00782CAC">
        <w:rPr>
          <w:rFonts w:ascii="Bookman Old Style" w:eastAsia="Times New Roman" w:hAnsi="Bookman Old Style" w:cs="Arial"/>
          <w:color w:val="000000"/>
          <w:lang w:eastAsia="es-MX"/>
        </w:rPr>
        <w:t>De conformidad con el artículo 2 de la Ley de Obras Públicas y Servicios Relacionados para el Estado y los Municipios de Zacatecas, la obra pública que los Entes Públicos ejecuten con cargo total o parcial a recursos federales, estará sujeta a las disposiciones legales aplicables en la materia, salvo las excepciones previstas por las leyes y los convenios que al efecto se celebren entre el Gobierno Federal y el Estado de Zacatecas.</w:t>
      </w:r>
    </w:p>
    <w:p w14:paraId="251A2EE9" w14:textId="77777777" w:rsidR="009830CF" w:rsidRPr="00782CAC" w:rsidRDefault="009830CF" w:rsidP="009830CF">
      <w:pPr>
        <w:jc w:val="both"/>
        <w:rPr>
          <w:rFonts w:ascii="Bookman Old Style" w:eastAsia="Times New Roman" w:hAnsi="Bookman Old Style" w:cs="Arial"/>
          <w:color w:val="000000"/>
          <w:lang w:eastAsia="es-MX"/>
        </w:rPr>
      </w:pPr>
    </w:p>
    <w:p w14:paraId="78866799" w14:textId="77777777" w:rsidR="009830CF" w:rsidRPr="00782CAC" w:rsidRDefault="009830CF" w:rsidP="009830CF">
      <w:pPr>
        <w:jc w:val="both"/>
        <w:rPr>
          <w:rFonts w:ascii="Bookman Old Style" w:hAnsi="Bookman Old Style" w:cs="Arial Unicode MS"/>
        </w:rPr>
      </w:pPr>
      <w:r w:rsidRPr="00782CAC">
        <w:rPr>
          <w:rFonts w:ascii="Bookman Old Style" w:eastAsia="Times New Roman" w:hAnsi="Bookman Old Style" w:cs="Arial"/>
          <w:bCs/>
          <w:color w:val="000000"/>
          <w:lang w:eastAsia="es-MX"/>
        </w:rPr>
        <w:t>Atendiendo el artículo 48</w:t>
      </w:r>
      <w:r w:rsidRPr="00782CAC">
        <w:rPr>
          <w:rFonts w:ascii="Bookman Old Style" w:hAnsi="Bookman Old Style"/>
        </w:rPr>
        <w:t xml:space="preserve"> </w:t>
      </w:r>
      <w:r w:rsidRPr="00782CAC">
        <w:rPr>
          <w:rFonts w:ascii="Bookman Old Style" w:eastAsia="Times New Roman" w:hAnsi="Bookman Old Style" w:cs="Arial"/>
          <w:bCs/>
          <w:color w:val="000000"/>
          <w:lang w:eastAsia="es-MX"/>
        </w:rPr>
        <w:t>de la Ley de Obras Públicas y Servicios Relacionados para el Estado y los Municipios de Zacatecas,</w:t>
      </w:r>
      <w:r w:rsidRPr="00782CAC">
        <w:rPr>
          <w:rFonts w:ascii="Bookman Old Style" w:eastAsia="Times New Roman" w:hAnsi="Bookman Old Style" w:cs="Arial"/>
          <w:color w:val="000000"/>
          <w:lang w:eastAsia="es-MX"/>
        </w:rPr>
        <w:t xml:space="preserve"> los Entes </w:t>
      </w:r>
      <w:r w:rsidRPr="00782CAC">
        <w:rPr>
          <w:rFonts w:ascii="Bookman Old Style" w:eastAsia="Times New Roman" w:hAnsi="Bookman Old Style" w:cs="Arial"/>
          <w:color w:val="000000"/>
          <w:lang w:eastAsia="es-MX"/>
        </w:rPr>
        <w:lastRenderedPageBreak/>
        <w:t xml:space="preserve">Públicos realizarán los procedimientos </w:t>
      </w:r>
      <w:r w:rsidRPr="00782CAC">
        <w:rPr>
          <w:rFonts w:ascii="Bookman Old Style" w:eastAsia="Times New Roman" w:hAnsi="Bookman Old Style" w:cs="Arial"/>
          <w:lang w:eastAsia="es-MX"/>
        </w:rPr>
        <w:t>de contratación de obra pública de conformidad con los m</w:t>
      </w:r>
      <w:r w:rsidRPr="00782CAC">
        <w:rPr>
          <w:rFonts w:ascii="Bookman Old Style" w:hAnsi="Bookman Old Style" w:cs="Arial Unicode MS"/>
        </w:rPr>
        <w:t>ontos máximos y mínimos, sin incluir el importe del Impuesto al Valor Agregado</w:t>
      </w:r>
      <w:r w:rsidRPr="00782CAC">
        <w:rPr>
          <w:rFonts w:ascii="Bookman Old Style" w:eastAsia="Times New Roman" w:hAnsi="Bookman Old Style" w:cs="Arial"/>
          <w:lang w:eastAsia="es-MX"/>
        </w:rPr>
        <w:t xml:space="preserve">, los </w:t>
      </w:r>
      <w:r w:rsidRPr="00782CAC">
        <w:rPr>
          <w:rFonts w:ascii="Bookman Old Style" w:hAnsi="Bookman Old Style" w:cs="Arial Unicode MS"/>
        </w:rPr>
        <w:t>siguientes:</w:t>
      </w:r>
    </w:p>
    <w:p w14:paraId="5741594F" w14:textId="77777777" w:rsidR="009830CF" w:rsidRPr="00782CAC" w:rsidRDefault="009830CF" w:rsidP="009830CF">
      <w:pPr>
        <w:jc w:val="both"/>
        <w:rPr>
          <w:rFonts w:ascii="Bookman Old Style" w:hAnsi="Bookman Old Style" w:cs="Arial Unicode MS"/>
        </w:rPr>
      </w:pPr>
    </w:p>
    <w:p w14:paraId="010C07F1" w14:textId="77777777" w:rsidR="009830CF" w:rsidRPr="00782CAC" w:rsidRDefault="009830CF" w:rsidP="00E46186">
      <w:pPr>
        <w:pStyle w:val="CuerpoA"/>
        <w:numPr>
          <w:ilvl w:val="0"/>
          <w:numId w:val="30"/>
        </w:numPr>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Para Obra Pública:</w:t>
      </w:r>
    </w:p>
    <w:p w14:paraId="45994CAB" w14:textId="77777777" w:rsidR="009830CF" w:rsidRPr="00782CAC" w:rsidRDefault="009830CF" w:rsidP="009830CF">
      <w:pPr>
        <w:pStyle w:val="CuerpoA"/>
        <w:spacing w:line="240" w:lineRule="auto"/>
        <w:ind w:left="720"/>
        <w:jc w:val="both"/>
        <w:rPr>
          <w:rFonts w:ascii="Bookman Old Style" w:eastAsia="Arial Unicode MS" w:hAnsi="Bookman Old Style" w:cs="Arial Unicode MS"/>
          <w:color w:val="auto"/>
          <w:sz w:val="24"/>
          <w:szCs w:val="24"/>
          <w:lang w:val="es-MX"/>
        </w:rPr>
      </w:pPr>
    </w:p>
    <w:p w14:paraId="251F04BB" w14:textId="77777777" w:rsidR="009830CF" w:rsidRPr="00782CAC" w:rsidRDefault="009830CF" w:rsidP="00E46186">
      <w:pPr>
        <w:pStyle w:val="CuerpoA"/>
        <w:numPr>
          <w:ilvl w:val="0"/>
          <w:numId w:val="19"/>
        </w:numPr>
        <w:spacing w:line="240" w:lineRule="auto"/>
        <w:ind w:left="567" w:hanging="283"/>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Mediante adjudicación directa, hasta por $1´500,000.00;</w:t>
      </w:r>
    </w:p>
    <w:p w14:paraId="32053940" w14:textId="77777777" w:rsidR="009830CF" w:rsidRPr="00782CAC" w:rsidRDefault="009830CF" w:rsidP="009830CF">
      <w:pPr>
        <w:pStyle w:val="CuerpoA"/>
        <w:spacing w:line="240" w:lineRule="auto"/>
        <w:ind w:left="567"/>
        <w:jc w:val="both"/>
        <w:rPr>
          <w:rFonts w:ascii="Bookman Old Style" w:eastAsia="Arial Unicode MS" w:hAnsi="Bookman Old Style" w:cs="Arial Unicode MS"/>
          <w:color w:val="auto"/>
          <w:sz w:val="24"/>
          <w:szCs w:val="24"/>
          <w:lang w:val="es-MX"/>
        </w:rPr>
      </w:pPr>
    </w:p>
    <w:p w14:paraId="0D721263" w14:textId="77777777" w:rsidR="009830CF" w:rsidRPr="00782CAC" w:rsidRDefault="009830CF" w:rsidP="00E46186">
      <w:pPr>
        <w:pStyle w:val="CuerpoA"/>
        <w:numPr>
          <w:ilvl w:val="0"/>
          <w:numId w:val="19"/>
        </w:numPr>
        <w:spacing w:line="240" w:lineRule="auto"/>
        <w:ind w:left="567" w:hanging="283"/>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Invitación a cuando menos tres personas, por más de $1´500,001.00 y, hasta $3,000,000.00, y</w:t>
      </w:r>
    </w:p>
    <w:p w14:paraId="6C38140A" w14:textId="77777777" w:rsidR="009830CF" w:rsidRPr="00782CAC" w:rsidRDefault="009830CF" w:rsidP="009830CF">
      <w:pPr>
        <w:pStyle w:val="Prrafodelista"/>
        <w:rPr>
          <w:rFonts w:ascii="Bookman Old Style" w:hAnsi="Bookman Old Style"/>
          <w:color w:val="auto"/>
          <w:lang w:val="es-MX"/>
        </w:rPr>
      </w:pPr>
    </w:p>
    <w:p w14:paraId="3E65A6B0" w14:textId="77777777" w:rsidR="009830CF" w:rsidRPr="00782CAC" w:rsidRDefault="009830CF" w:rsidP="009830CF">
      <w:pPr>
        <w:pStyle w:val="CuerpoA"/>
        <w:spacing w:line="240" w:lineRule="auto"/>
        <w:ind w:left="567" w:hanging="283"/>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color w:val="auto"/>
          <w:sz w:val="24"/>
          <w:szCs w:val="24"/>
          <w:lang w:val="es-MX"/>
        </w:rPr>
        <w:t>III.</w:t>
      </w:r>
      <w:r w:rsidRPr="00782CAC">
        <w:rPr>
          <w:rFonts w:ascii="Bookman Old Style" w:eastAsia="Arial Unicode MS" w:hAnsi="Bookman Old Style" w:cs="Arial Unicode MS"/>
          <w:color w:val="auto"/>
          <w:sz w:val="24"/>
          <w:szCs w:val="24"/>
          <w:lang w:val="es-MX"/>
        </w:rPr>
        <w:t xml:space="preserve"> Por medio de Licitación Pública por más de $3,000,001.00.</w:t>
      </w:r>
    </w:p>
    <w:p w14:paraId="5CB88CDF" w14:textId="77777777" w:rsidR="009830CF" w:rsidRPr="00782CAC" w:rsidRDefault="009830CF" w:rsidP="009830CF">
      <w:pPr>
        <w:pStyle w:val="CuerpoA"/>
        <w:spacing w:line="240" w:lineRule="auto"/>
        <w:ind w:left="567" w:hanging="283"/>
        <w:jc w:val="both"/>
        <w:rPr>
          <w:rFonts w:ascii="Bookman Old Style" w:eastAsia="Arial Unicode MS" w:hAnsi="Bookman Old Style" w:cs="Arial Unicode MS"/>
          <w:color w:val="auto"/>
          <w:sz w:val="24"/>
          <w:szCs w:val="24"/>
          <w:lang w:val="es-MX"/>
        </w:rPr>
      </w:pPr>
    </w:p>
    <w:p w14:paraId="2F01262C" w14:textId="77777777" w:rsidR="009830CF" w:rsidRPr="00782CAC" w:rsidRDefault="009830CF" w:rsidP="00E46186">
      <w:pPr>
        <w:pStyle w:val="CuerpoA"/>
        <w:numPr>
          <w:ilvl w:val="0"/>
          <w:numId w:val="30"/>
        </w:numPr>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Para servicios relacionados con la obra pública:</w:t>
      </w:r>
    </w:p>
    <w:p w14:paraId="5A2233AF" w14:textId="77777777" w:rsidR="009830CF" w:rsidRPr="00782CAC" w:rsidRDefault="009830CF" w:rsidP="009830CF">
      <w:pPr>
        <w:pStyle w:val="CuerpoA"/>
        <w:spacing w:line="240" w:lineRule="auto"/>
        <w:ind w:left="720"/>
        <w:jc w:val="both"/>
        <w:rPr>
          <w:rFonts w:ascii="Bookman Old Style" w:eastAsia="Arial Unicode MS" w:hAnsi="Bookman Old Style" w:cs="Arial Unicode MS"/>
          <w:color w:val="auto"/>
          <w:sz w:val="24"/>
          <w:szCs w:val="24"/>
          <w:lang w:val="es-MX"/>
        </w:rPr>
      </w:pPr>
    </w:p>
    <w:p w14:paraId="6D25A846" w14:textId="77777777" w:rsidR="009830CF" w:rsidRPr="00782CAC" w:rsidRDefault="009830CF" w:rsidP="00E46186">
      <w:pPr>
        <w:pStyle w:val="CuerpoA"/>
        <w:numPr>
          <w:ilvl w:val="0"/>
          <w:numId w:val="20"/>
        </w:numPr>
        <w:spacing w:line="240" w:lineRule="auto"/>
        <w:ind w:left="567" w:hanging="283"/>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Mediante adjudicación directa, hasta por $750,000.00;</w:t>
      </w:r>
    </w:p>
    <w:p w14:paraId="58B56E41" w14:textId="77777777" w:rsidR="009830CF" w:rsidRPr="00782CAC" w:rsidRDefault="009830CF" w:rsidP="009830CF">
      <w:pPr>
        <w:pStyle w:val="CuerpoA"/>
        <w:spacing w:line="240" w:lineRule="auto"/>
        <w:ind w:left="567"/>
        <w:jc w:val="both"/>
        <w:rPr>
          <w:rFonts w:ascii="Bookman Old Style" w:eastAsia="Arial Unicode MS" w:hAnsi="Bookman Old Style" w:cs="Arial Unicode MS"/>
          <w:color w:val="auto"/>
          <w:sz w:val="24"/>
          <w:szCs w:val="24"/>
          <w:lang w:val="es-MX"/>
        </w:rPr>
      </w:pPr>
    </w:p>
    <w:p w14:paraId="435391F3" w14:textId="77777777" w:rsidR="009830CF" w:rsidRPr="00782CAC" w:rsidRDefault="009830CF" w:rsidP="00E46186">
      <w:pPr>
        <w:pStyle w:val="CuerpoA"/>
        <w:numPr>
          <w:ilvl w:val="0"/>
          <w:numId w:val="20"/>
        </w:numPr>
        <w:spacing w:line="240" w:lineRule="auto"/>
        <w:ind w:left="567" w:hanging="283"/>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Invitación por lo menos a tres personas, por más de $750,000.00 y, hasta $1´250,000.00, y</w:t>
      </w:r>
    </w:p>
    <w:p w14:paraId="7812E50D" w14:textId="77777777" w:rsidR="009830CF" w:rsidRPr="00782CAC" w:rsidRDefault="009830CF" w:rsidP="009830CF">
      <w:pPr>
        <w:pStyle w:val="Prrafodelista"/>
        <w:rPr>
          <w:rFonts w:ascii="Bookman Old Style" w:hAnsi="Bookman Old Style"/>
          <w:color w:val="auto"/>
          <w:lang w:val="es-MX"/>
        </w:rPr>
      </w:pPr>
    </w:p>
    <w:p w14:paraId="07EA1265" w14:textId="77777777" w:rsidR="009830CF" w:rsidRPr="00782CAC" w:rsidRDefault="009830CF" w:rsidP="00E46186">
      <w:pPr>
        <w:pStyle w:val="CuerpoA"/>
        <w:numPr>
          <w:ilvl w:val="0"/>
          <w:numId w:val="20"/>
        </w:numPr>
        <w:spacing w:line="240" w:lineRule="auto"/>
        <w:ind w:left="567" w:hanging="283"/>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Por medio de Licitación Pública, por más de $1´250,001.00.</w:t>
      </w:r>
    </w:p>
    <w:p w14:paraId="39D06B1B" w14:textId="77777777" w:rsidR="009830CF" w:rsidRPr="00782CAC" w:rsidRDefault="009830CF" w:rsidP="009830CF">
      <w:pPr>
        <w:pStyle w:val="CuerpoA"/>
        <w:spacing w:line="240" w:lineRule="auto"/>
        <w:ind w:left="1440"/>
        <w:jc w:val="both"/>
        <w:rPr>
          <w:rFonts w:ascii="Bookman Old Style" w:eastAsia="Arial Unicode MS" w:hAnsi="Bookman Old Style" w:cs="Arial Unicode MS"/>
          <w:color w:val="auto"/>
          <w:sz w:val="24"/>
          <w:szCs w:val="24"/>
          <w:lang w:val="es-MX"/>
        </w:rPr>
      </w:pPr>
    </w:p>
    <w:p w14:paraId="0BA9D06A"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color w:val="auto"/>
          <w:sz w:val="24"/>
          <w:szCs w:val="24"/>
          <w:lang w:val="es-MX"/>
        </w:rPr>
        <w:t>Artículo 67.</w:t>
      </w:r>
      <w:r w:rsidRPr="00782CAC">
        <w:rPr>
          <w:rFonts w:ascii="Bookman Old Style" w:eastAsia="Arial Unicode MS" w:hAnsi="Bookman Old Style" w:cs="Arial Unicode MS"/>
          <w:color w:val="auto"/>
          <w:sz w:val="24"/>
          <w:szCs w:val="24"/>
          <w:lang w:val="es-MX"/>
        </w:rPr>
        <w:t xml:space="preserve"> En apego a lo estipulado en los artículos 58, 87 y 88 de la Ley de Adquisiciones, Arrendamientos y Servicios del Estado de Zacatecas y sus Municipios, las Dependencias y Entidades bajo su responsabilidad podrán contratar adquisiciones, arrendamientos y servicios, sin sujetarse al procedimiento de licitación pública, lo anterior mediante invitación a cuando menos tres personas o por adjudicación directa.</w:t>
      </w:r>
    </w:p>
    <w:p w14:paraId="0CAD31AD"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6B57720B"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Lo anterior tomando en cuenta que la suma de las operaciones no podrá exceder del 30% del presupuesto de adquisiciones, arrendamientos y servicios autorizado a la Dependencia o entidad durante el ejercicio presupuestario 2022.</w:t>
      </w:r>
    </w:p>
    <w:p w14:paraId="14BEF2AE"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7C70B93A" w14:textId="77777777" w:rsidR="009830CF" w:rsidRPr="00782CAC" w:rsidRDefault="009830CF" w:rsidP="00E46186">
      <w:pPr>
        <w:pStyle w:val="CuerpoA"/>
        <w:numPr>
          <w:ilvl w:val="0"/>
          <w:numId w:val="17"/>
        </w:numPr>
        <w:spacing w:line="240" w:lineRule="auto"/>
        <w:ind w:left="284" w:hanging="284"/>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Se establecen como montos máximos, sin incluir el importe del Impuesto al Valor Agregado, los siguientes:</w:t>
      </w:r>
    </w:p>
    <w:p w14:paraId="0B7ED2DF" w14:textId="77777777" w:rsidR="009830CF" w:rsidRPr="00782CAC" w:rsidRDefault="009830CF" w:rsidP="009830CF">
      <w:pPr>
        <w:pStyle w:val="CuerpoA"/>
        <w:spacing w:line="240" w:lineRule="auto"/>
        <w:ind w:left="284"/>
        <w:jc w:val="both"/>
        <w:rPr>
          <w:rFonts w:ascii="Bookman Old Style" w:eastAsia="Arial Unicode MS" w:hAnsi="Bookman Old Style" w:cs="Arial Unicode MS"/>
          <w:color w:val="auto"/>
          <w:sz w:val="24"/>
          <w:szCs w:val="24"/>
          <w:lang w:val="es-MX"/>
        </w:rPr>
      </w:pPr>
    </w:p>
    <w:p w14:paraId="1B6C5E99" w14:textId="77777777" w:rsidR="009830CF" w:rsidRPr="00782CAC" w:rsidRDefault="009830CF" w:rsidP="00E46186">
      <w:pPr>
        <w:pStyle w:val="Prrafodelista"/>
        <w:numPr>
          <w:ilvl w:val="0"/>
          <w:numId w:val="26"/>
        </w:numPr>
        <w:ind w:left="567" w:hanging="283"/>
        <w:jc w:val="both"/>
        <w:rPr>
          <w:rFonts w:ascii="Bookman Old Style" w:hAnsi="Bookman Old Style"/>
          <w:color w:val="auto"/>
          <w:lang w:val="es-MX"/>
        </w:rPr>
      </w:pPr>
      <w:r w:rsidRPr="00782CAC">
        <w:rPr>
          <w:rFonts w:ascii="Bookman Old Style" w:hAnsi="Bookman Old Style"/>
          <w:color w:val="auto"/>
          <w:lang w:val="es-MX"/>
        </w:rPr>
        <w:t>El monto máximo de las operaciones que las Dependencias y Entidades podrán adjudicar en forma directa, será hasta por $750,000.00;</w:t>
      </w:r>
    </w:p>
    <w:p w14:paraId="2775E628" w14:textId="77777777" w:rsidR="009830CF" w:rsidRPr="00782CAC" w:rsidRDefault="009830CF" w:rsidP="009830CF">
      <w:pPr>
        <w:pStyle w:val="Prrafodelista"/>
        <w:ind w:left="567"/>
        <w:jc w:val="both"/>
        <w:rPr>
          <w:rFonts w:ascii="Bookman Old Style" w:hAnsi="Bookman Old Style"/>
          <w:color w:val="auto"/>
          <w:lang w:val="es-MX"/>
        </w:rPr>
      </w:pPr>
    </w:p>
    <w:p w14:paraId="710B4673" w14:textId="77777777" w:rsidR="009830CF" w:rsidRPr="00782CAC" w:rsidRDefault="009830CF" w:rsidP="00E46186">
      <w:pPr>
        <w:pStyle w:val="Prrafodelista"/>
        <w:numPr>
          <w:ilvl w:val="0"/>
          <w:numId w:val="26"/>
        </w:numPr>
        <w:ind w:left="567" w:hanging="283"/>
        <w:jc w:val="both"/>
        <w:rPr>
          <w:rFonts w:ascii="Bookman Old Style" w:hAnsi="Bookman Old Style"/>
          <w:color w:val="auto"/>
          <w:lang w:val="es-MX"/>
        </w:rPr>
      </w:pPr>
      <w:r w:rsidRPr="00782CAC">
        <w:rPr>
          <w:rFonts w:ascii="Bookman Old Style" w:hAnsi="Bookman Old Style"/>
          <w:color w:val="auto"/>
          <w:lang w:val="es-MX"/>
        </w:rPr>
        <w:t xml:space="preserve">El monto máximo de las operaciones que siendo superior al que se establece en la fracción anterior, por el que las Dependencias y </w:t>
      </w:r>
      <w:r w:rsidRPr="00782CAC">
        <w:rPr>
          <w:rFonts w:ascii="Bookman Old Style" w:hAnsi="Bookman Old Style"/>
          <w:color w:val="auto"/>
          <w:lang w:val="es-MX"/>
        </w:rPr>
        <w:lastRenderedPageBreak/>
        <w:t>Entidades podrán contratar mediante el procedimiento de invitación a cuando menos tres personas será hasta por $1´250,000.00, y</w:t>
      </w:r>
    </w:p>
    <w:p w14:paraId="589A9346" w14:textId="77777777" w:rsidR="009830CF" w:rsidRPr="00782CAC" w:rsidRDefault="009830CF" w:rsidP="009830CF">
      <w:pPr>
        <w:pStyle w:val="Prrafodelista"/>
        <w:rPr>
          <w:rFonts w:ascii="Bookman Old Style" w:hAnsi="Bookman Old Style"/>
          <w:color w:val="auto"/>
          <w:lang w:val="es-MX"/>
        </w:rPr>
      </w:pPr>
    </w:p>
    <w:p w14:paraId="3D10DB0B" w14:textId="77777777" w:rsidR="009830CF" w:rsidRPr="00782CAC" w:rsidRDefault="009830CF" w:rsidP="00E46186">
      <w:pPr>
        <w:pStyle w:val="Prrafodelista"/>
        <w:numPr>
          <w:ilvl w:val="0"/>
          <w:numId w:val="26"/>
        </w:numPr>
        <w:ind w:left="567" w:hanging="283"/>
        <w:jc w:val="both"/>
        <w:rPr>
          <w:rFonts w:ascii="Bookman Old Style" w:hAnsi="Bookman Old Style"/>
          <w:color w:val="auto"/>
          <w:lang w:val="es-MX"/>
        </w:rPr>
      </w:pPr>
      <w:r w:rsidRPr="00782CAC">
        <w:rPr>
          <w:rFonts w:ascii="Bookman Old Style" w:hAnsi="Bookman Old Style"/>
          <w:color w:val="auto"/>
          <w:lang w:val="es-MX"/>
        </w:rPr>
        <w:t>Por más de $1’250,001.00, el proceso de contratación será mediante licitación pública.</w:t>
      </w:r>
    </w:p>
    <w:p w14:paraId="4AAFFD14" w14:textId="77777777" w:rsidR="009830CF" w:rsidRPr="00782CAC" w:rsidRDefault="009830CF" w:rsidP="009830CF">
      <w:pPr>
        <w:pStyle w:val="Prrafodelista"/>
        <w:ind w:left="284"/>
        <w:jc w:val="both"/>
        <w:rPr>
          <w:rFonts w:ascii="Bookman Old Style" w:hAnsi="Bookman Old Style"/>
          <w:color w:val="auto"/>
          <w:lang w:val="es-MX"/>
        </w:rPr>
      </w:pPr>
    </w:p>
    <w:p w14:paraId="5C8CB810" w14:textId="77777777" w:rsidR="009830CF" w:rsidRPr="00782CAC" w:rsidRDefault="009830CF" w:rsidP="009830CF">
      <w:pPr>
        <w:pStyle w:val="Prrafodelista"/>
        <w:ind w:left="284"/>
        <w:jc w:val="both"/>
        <w:rPr>
          <w:rFonts w:ascii="Bookman Old Style" w:hAnsi="Bookman Old Style"/>
          <w:color w:val="auto"/>
          <w:lang w:val="es-MX"/>
        </w:rPr>
      </w:pPr>
      <w:r w:rsidRPr="00782CAC">
        <w:rPr>
          <w:rFonts w:ascii="Bookman Old Style" w:hAnsi="Bookman Old Style"/>
          <w:b/>
          <w:color w:val="auto"/>
          <w:lang w:val="es-MX"/>
        </w:rPr>
        <w:t xml:space="preserve">B. </w:t>
      </w:r>
      <w:r w:rsidRPr="00782CAC">
        <w:rPr>
          <w:rFonts w:ascii="Bookman Old Style" w:hAnsi="Bookman Old Style"/>
          <w:color w:val="auto"/>
          <w:lang w:val="es-MX"/>
        </w:rPr>
        <w:t>Para los fines del presente Decreto, entre las adquisiciones, arrendamientos y servicios, quedan comprendidos:</w:t>
      </w:r>
    </w:p>
    <w:p w14:paraId="1D7E28D0" w14:textId="77777777" w:rsidR="009830CF" w:rsidRPr="00782CAC" w:rsidRDefault="009830CF" w:rsidP="009830CF">
      <w:pPr>
        <w:pStyle w:val="Prrafodelista"/>
        <w:ind w:left="284"/>
        <w:jc w:val="both"/>
        <w:rPr>
          <w:rFonts w:ascii="Bookman Old Style" w:hAnsi="Bookman Old Style"/>
          <w:color w:val="auto"/>
          <w:lang w:val="es-MX"/>
        </w:rPr>
      </w:pPr>
    </w:p>
    <w:p w14:paraId="0BF075BA" w14:textId="77777777" w:rsidR="009830CF" w:rsidRPr="00782CAC" w:rsidRDefault="009830CF" w:rsidP="00E46186">
      <w:pPr>
        <w:pStyle w:val="Prrafodelista"/>
        <w:numPr>
          <w:ilvl w:val="0"/>
          <w:numId w:val="18"/>
        </w:numPr>
        <w:ind w:left="709" w:hanging="425"/>
        <w:jc w:val="both"/>
        <w:rPr>
          <w:rFonts w:ascii="Bookman Old Style" w:hAnsi="Bookman Old Style"/>
          <w:color w:val="auto"/>
          <w:lang w:val="es-MX"/>
        </w:rPr>
      </w:pPr>
      <w:r w:rsidRPr="00782CAC">
        <w:rPr>
          <w:rFonts w:ascii="Bookman Old Style" w:hAnsi="Bookman Old Style"/>
          <w:color w:val="auto"/>
          <w:lang w:val="es-MX"/>
        </w:rPr>
        <w:t>Las adquisiciones y los arrendamientos de bienes muebles;</w:t>
      </w:r>
    </w:p>
    <w:p w14:paraId="22E122F5" w14:textId="77777777" w:rsidR="009830CF" w:rsidRPr="00782CAC" w:rsidRDefault="009830CF" w:rsidP="009830CF">
      <w:pPr>
        <w:pStyle w:val="Prrafodelista"/>
        <w:ind w:left="709"/>
        <w:jc w:val="both"/>
        <w:rPr>
          <w:rFonts w:ascii="Bookman Old Style" w:hAnsi="Bookman Old Style"/>
          <w:color w:val="auto"/>
          <w:lang w:val="es-MX"/>
        </w:rPr>
      </w:pPr>
    </w:p>
    <w:p w14:paraId="3206E84C" w14:textId="77777777" w:rsidR="009830CF" w:rsidRPr="00782CAC" w:rsidRDefault="009830CF" w:rsidP="00E46186">
      <w:pPr>
        <w:pStyle w:val="Prrafodelista"/>
        <w:numPr>
          <w:ilvl w:val="0"/>
          <w:numId w:val="18"/>
        </w:numPr>
        <w:ind w:left="709" w:hanging="425"/>
        <w:jc w:val="both"/>
        <w:rPr>
          <w:rFonts w:ascii="Bookman Old Style" w:hAnsi="Bookman Old Style"/>
          <w:color w:val="auto"/>
          <w:lang w:val="es-MX"/>
        </w:rPr>
      </w:pPr>
      <w:r w:rsidRPr="00782CAC">
        <w:rPr>
          <w:rFonts w:ascii="Bookman Old Style" w:hAnsi="Bookman Old Style"/>
          <w:color w:val="auto"/>
          <w:lang w:val="es-MX"/>
        </w:rPr>
        <w:t>Las adquisiciones de bienes muebles que deban incorporarse, adherirse o destinarse a un inmueble, que sean necesarios para la realización de las obras públicas por administración directa, o los que suministren los Entes Públicos de acuerdo con lo pactado en los contratos de obras públicas;</w:t>
      </w:r>
    </w:p>
    <w:p w14:paraId="4E0A768A" w14:textId="77777777" w:rsidR="009830CF" w:rsidRPr="00782CAC" w:rsidRDefault="009830CF" w:rsidP="009830CF">
      <w:pPr>
        <w:pStyle w:val="Prrafodelista"/>
        <w:rPr>
          <w:rFonts w:ascii="Bookman Old Style" w:hAnsi="Bookman Old Style"/>
          <w:color w:val="auto"/>
          <w:lang w:val="es-MX"/>
        </w:rPr>
      </w:pPr>
    </w:p>
    <w:p w14:paraId="02725830" w14:textId="77777777" w:rsidR="009830CF" w:rsidRPr="00782CAC" w:rsidRDefault="009830CF" w:rsidP="00E46186">
      <w:pPr>
        <w:pStyle w:val="Prrafodelista"/>
        <w:numPr>
          <w:ilvl w:val="0"/>
          <w:numId w:val="18"/>
        </w:numPr>
        <w:ind w:left="709" w:hanging="425"/>
        <w:jc w:val="both"/>
        <w:rPr>
          <w:rFonts w:ascii="Bookman Old Style" w:hAnsi="Bookman Old Style"/>
          <w:color w:val="auto"/>
          <w:lang w:val="es-MX"/>
        </w:rPr>
      </w:pPr>
      <w:r w:rsidRPr="00782CAC">
        <w:rPr>
          <w:rFonts w:ascii="Bookman Old Style" w:hAnsi="Bookman Old Style"/>
          <w:color w:val="auto"/>
          <w:lang w:val="es-MX"/>
        </w:rPr>
        <w:t>Las adquisiciones de bienes muebles que incluyan la instalación por parte del proveedor, en inmuebles que se encuentren bajo la responsabilidad de los Entes Públicos, cuando su precio sea superior al de su instalación;</w:t>
      </w:r>
    </w:p>
    <w:p w14:paraId="77ADEAEC" w14:textId="77777777" w:rsidR="009830CF" w:rsidRPr="00782CAC" w:rsidRDefault="009830CF" w:rsidP="009830CF">
      <w:pPr>
        <w:pStyle w:val="Prrafodelista"/>
        <w:rPr>
          <w:rFonts w:ascii="Bookman Old Style" w:hAnsi="Bookman Old Style"/>
          <w:color w:val="auto"/>
          <w:lang w:val="es-MX"/>
        </w:rPr>
      </w:pPr>
    </w:p>
    <w:p w14:paraId="661A567F" w14:textId="77777777" w:rsidR="009830CF" w:rsidRPr="00782CAC" w:rsidRDefault="009830CF" w:rsidP="00E46186">
      <w:pPr>
        <w:pStyle w:val="Prrafodelista"/>
        <w:numPr>
          <w:ilvl w:val="0"/>
          <w:numId w:val="18"/>
        </w:numPr>
        <w:ind w:left="709" w:hanging="425"/>
        <w:jc w:val="both"/>
        <w:rPr>
          <w:rFonts w:ascii="Bookman Old Style" w:hAnsi="Bookman Old Style"/>
          <w:color w:val="auto"/>
          <w:lang w:val="es-MX"/>
        </w:rPr>
      </w:pPr>
      <w:r w:rsidRPr="00782CAC">
        <w:rPr>
          <w:rFonts w:ascii="Bookman Old Style" w:hAnsi="Bookman Old Style"/>
          <w:color w:val="auto"/>
          <w:lang w:val="es-MX"/>
        </w:rPr>
        <w:t>La contratación de los servicios relativos a bienes muebles que se encuentren incorporados o adheridos a inmuebles, cuyo mantenimiento no implique modificación alguna al propio inmueble, y sea prestado por persona cuya actividad comercial corresponda al servicio requerido;</w:t>
      </w:r>
    </w:p>
    <w:p w14:paraId="1B753329" w14:textId="77777777" w:rsidR="009830CF" w:rsidRPr="00782CAC" w:rsidRDefault="009830CF" w:rsidP="009830CF">
      <w:pPr>
        <w:pStyle w:val="Prrafodelista"/>
        <w:rPr>
          <w:rFonts w:ascii="Bookman Old Style" w:hAnsi="Bookman Old Style"/>
          <w:color w:val="auto"/>
          <w:lang w:val="es-MX"/>
        </w:rPr>
      </w:pPr>
    </w:p>
    <w:p w14:paraId="7A386A62" w14:textId="77777777" w:rsidR="009830CF" w:rsidRPr="00782CAC" w:rsidRDefault="009830CF" w:rsidP="00E46186">
      <w:pPr>
        <w:pStyle w:val="Prrafodelista"/>
        <w:numPr>
          <w:ilvl w:val="0"/>
          <w:numId w:val="18"/>
        </w:numPr>
        <w:ind w:left="709" w:hanging="425"/>
        <w:jc w:val="both"/>
        <w:rPr>
          <w:rFonts w:ascii="Bookman Old Style" w:hAnsi="Bookman Old Style"/>
          <w:color w:val="auto"/>
          <w:lang w:val="es-MX"/>
        </w:rPr>
      </w:pPr>
      <w:r w:rsidRPr="00782CAC">
        <w:rPr>
          <w:rFonts w:ascii="Bookman Old Style" w:hAnsi="Bookman Old Style"/>
          <w:color w:val="auto"/>
          <w:lang w:val="es-MX"/>
        </w:rPr>
        <w:t>La reconstrucción y mantenimiento de bienes muebles, maquila, seguros, transportación de bienes muebles o personas y contratación de servicios de limpieza y vigilancia;</w:t>
      </w:r>
    </w:p>
    <w:p w14:paraId="61561E2C" w14:textId="77777777" w:rsidR="009830CF" w:rsidRPr="00782CAC" w:rsidRDefault="009830CF" w:rsidP="009830CF">
      <w:pPr>
        <w:pStyle w:val="Prrafodelista"/>
        <w:rPr>
          <w:rFonts w:ascii="Bookman Old Style" w:hAnsi="Bookman Old Style"/>
          <w:color w:val="auto"/>
          <w:lang w:val="es-MX"/>
        </w:rPr>
      </w:pPr>
    </w:p>
    <w:p w14:paraId="3FD05F77" w14:textId="77777777" w:rsidR="009830CF" w:rsidRPr="00782CAC" w:rsidRDefault="009830CF" w:rsidP="00E46186">
      <w:pPr>
        <w:pStyle w:val="Prrafodelista"/>
        <w:numPr>
          <w:ilvl w:val="0"/>
          <w:numId w:val="18"/>
        </w:numPr>
        <w:ind w:left="709" w:hanging="425"/>
        <w:jc w:val="both"/>
        <w:rPr>
          <w:rFonts w:ascii="Bookman Old Style" w:hAnsi="Bookman Old Style"/>
          <w:color w:val="auto"/>
          <w:lang w:val="es-MX"/>
        </w:rPr>
      </w:pPr>
      <w:r w:rsidRPr="00782CAC">
        <w:rPr>
          <w:rFonts w:ascii="Bookman Old Style" w:hAnsi="Bookman Old Style"/>
          <w:color w:val="auto"/>
          <w:lang w:val="es-MX"/>
        </w:rPr>
        <w:t>La prestación de servicios de largo plazo que involucren recursos de varios ejercicios fiscales a cargo de un inversionista proveedor, el cual se obliga a proporcionarlos con los activos que provea por sí o a través de un tercero, de conformidad con un proyecto para la prestación de dichos servicios;</w:t>
      </w:r>
    </w:p>
    <w:p w14:paraId="37EB3E22" w14:textId="77777777" w:rsidR="009830CF" w:rsidRPr="00782CAC" w:rsidRDefault="009830CF" w:rsidP="009830CF">
      <w:pPr>
        <w:pStyle w:val="Prrafodelista"/>
        <w:rPr>
          <w:rFonts w:ascii="Bookman Old Style" w:hAnsi="Bookman Old Style"/>
          <w:color w:val="auto"/>
          <w:lang w:val="es-MX"/>
        </w:rPr>
      </w:pPr>
    </w:p>
    <w:p w14:paraId="56BB7963" w14:textId="77777777" w:rsidR="009830CF" w:rsidRPr="00782CAC" w:rsidRDefault="009830CF" w:rsidP="00E46186">
      <w:pPr>
        <w:pStyle w:val="Prrafodelista"/>
        <w:numPr>
          <w:ilvl w:val="0"/>
          <w:numId w:val="18"/>
        </w:numPr>
        <w:ind w:left="709" w:hanging="425"/>
        <w:jc w:val="both"/>
        <w:rPr>
          <w:rFonts w:ascii="Bookman Old Style" w:hAnsi="Bookman Old Style"/>
          <w:color w:val="auto"/>
          <w:lang w:val="es-MX"/>
        </w:rPr>
      </w:pPr>
      <w:r w:rsidRPr="00782CAC">
        <w:rPr>
          <w:rFonts w:ascii="Bookman Old Style" w:hAnsi="Bookman Old Style"/>
          <w:color w:val="auto"/>
          <w:lang w:val="es-MX"/>
        </w:rPr>
        <w:t>La prestación de servicios de personas físicas, excepto la contratación de servicios personales subordinados o bajo el régimen de honorarios;</w:t>
      </w:r>
    </w:p>
    <w:p w14:paraId="712CBF67" w14:textId="77777777" w:rsidR="009830CF" w:rsidRPr="00782CAC" w:rsidRDefault="009830CF" w:rsidP="009830CF">
      <w:pPr>
        <w:pStyle w:val="Prrafodelista"/>
        <w:rPr>
          <w:rFonts w:ascii="Bookman Old Style" w:hAnsi="Bookman Old Style"/>
          <w:color w:val="auto"/>
          <w:lang w:val="es-MX"/>
        </w:rPr>
      </w:pPr>
    </w:p>
    <w:p w14:paraId="5CB7B698" w14:textId="77777777" w:rsidR="009830CF" w:rsidRPr="00782CAC" w:rsidRDefault="009830CF" w:rsidP="00E46186">
      <w:pPr>
        <w:pStyle w:val="Prrafodelista"/>
        <w:numPr>
          <w:ilvl w:val="0"/>
          <w:numId w:val="18"/>
        </w:numPr>
        <w:ind w:left="709" w:hanging="425"/>
        <w:jc w:val="both"/>
        <w:rPr>
          <w:rFonts w:ascii="Bookman Old Style" w:hAnsi="Bookman Old Style"/>
          <w:color w:val="auto"/>
          <w:lang w:val="es-MX"/>
        </w:rPr>
      </w:pPr>
      <w:r w:rsidRPr="00782CAC">
        <w:rPr>
          <w:rFonts w:ascii="Bookman Old Style" w:hAnsi="Bookman Old Style"/>
          <w:color w:val="auto"/>
          <w:lang w:val="es-MX"/>
        </w:rPr>
        <w:lastRenderedPageBreak/>
        <w:t>La contratación de consultorías, asesorías, estudios e investigaciones, y</w:t>
      </w:r>
    </w:p>
    <w:p w14:paraId="0EE4DFE1" w14:textId="77777777" w:rsidR="009830CF" w:rsidRPr="00782CAC" w:rsidRDefault="009830CF" w:rsidP="009830CF">
      <w:pPr>
        <w:pStyle w:val="Prrafodelista"/>
        <w:rPr>
          <w:rFonts w:ascii="Bookman Old Style" w:hAnsi="Bookman Old Style"/>
          <w:color w:val="auto"/>
          <w:lang w:val="es-MX"/>
        </w:rPr>
      </w:pPr>
    </w:p>
    <w:p w14:paraId="7D6D7B79" w14:textId="77777777" w:rsidR="009830CF" w:rsidRPr="00782CAC" w:rsidRDefault="009830CF" w:rsidP="00E46186">
      <w:pPr>
        <w:pStyle w:val="Prrafodelista"/>
        <w:numPr>
          <w:ilvl w:val="0"/>
          <w:numId w:val="18"/>
        </w:numPr>
        <w:ind w:left="709" w:hanging="425"/>
        <w:jc w:val="both"/>
        <w:rPr>
          <w:rFonts w:ascii="Bookman Old Style" w:hAnsi="Bookman Old Style"/>
          <w:color w:val="auto"/>
          <w:lang w:val="es-MX"/>
        </w:rPr>
      </w:pPr>
      <w:r w:rsidRPr="00782CAC">
        <w:rPr>
          <w:rFonts w:ascii="Bookman Old Style" w:hAnsi="Bookman Old Style"/>
          <w:color w:val="auto"/>
          <w:lang w:val="es-MX"/>
        </w:rPr>
        <w:t xml:space="preserve">En general, los servicios de cualquier naturaleza cuya prestación genere una obligación de pago para las Dependencias y Entidades, salvo que la contratación se encuentre regulada en forma específica por otras disposiciones legales. </w:t>
      </w:r>
    </w:p>
    <w:p w14:paraId="6C26CEC2" w14:textId="77777777" w:rsidR="009830CF" w:rsidRPr="00782CAC" w:rsidRDefault="009830CF" w:rsidP="009830CF">
      <w:pPr>
        <w:pStyle w:val="Prrafodelista"/>
        <w:ind w:left="0"/>
        <w:jc w:val="both"/>
        <w:rPr>
          <w:rFonts w:ascii="Bookman Old Style" w:hAnsi="Bookman Old Style"/>
          <w:color w:val="auto"/>
          <w:lang w:val="es-MX"/>
        </w:rPr>
      </w:pPr>
    </w:p>
    <w:p w14:paraId="27D6E7C8" w14:textId="77777777" w:rsidR="009830CF" w:rsidRPr="00782CAC" w:rsidRDefault="009830CF" w:rsidP="009830CF">
      <w:pPr>
        <w:pStyle w:val="Prrafodelista"/>
        <w:ind w:left="0"/>
        <w:jc w:val="both"/>
        <w:rPr>
          <w:rFonts w:ascii="Bookman Old Style" w:hAnsi="Bookman Old Style"/>
          <w:color w:val="auto"/>
          <w:lang w:val="es-MX"/>
        </w:rPr>
      </w:pPr>
      <w:r w:rsidRPr="00782CAC">
        <w:rPr>
          <w:rFonts w:ascii="Bookman Old Style" w:hAnsi="Bookman Old Style"/>
          <w:color w:val="auto"/>
          <w:lang w:val="es-MX"/>
        </w:rPr>
        <w:t>Corresponderá al Órgano Interno de Control del Ente Público que se trate, determinar si un servicio se ubica en la hipótesis de este inciso B. Las adquisiciones deberán contabilizarse como lo marca la Ley de la materia.</w:t>
      </w:r>
    </w:p>
    <w:p w14:paraId="7A86AE82"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1BE19CAD" w14:textId="77777777" w:rsidR="009830CF" w:rsidRPr="00782CAC" w:rsidRDefault="009830CF" w:rsidP="009830CF">
      <w:pPr>
        <w:pStyle w:val="CuerpoA"/>
        <w:spacing w:line="240" w:lineRule="auto"/>
        <w:jc w:val="center"/>
        <w:rPr>
          <w:rFonts w:ascii="Bookman Old Style" w:eastAsia="Arial Unicode MS" w:hAnsi="Bookman Old Style" w:cs="Arial Unicode MS"/>
          <w:b/>
          <w:color w:val="auto"/>
          <w:sz w:val="24"/>
          <w:szCs w:val="24"/>
          <w:lang w:val="es-MX"/>
        </w:rPr>
      </w:pPr>
      <w:r w:rsidRPr="00782CAC">
        <w:rPr>
          <w:rFonts w:ascii="Bookman Old Style" w:eastAsia="Arial Unicode MS" w:hAnsi="Bookman Old Style" w:cs="Arial Unicode MS"/>
          <w:b/>
          <w:color w:val="auto"/>
          <w:sz w:val="24"/>
          <w:szCs w:val="24"/>
          <w:lang w:val="es-MX"/>
        </w:rPr>
        <w:t>CAPÍTULO IV</w:t>
      </w:r>
    </w:p>
    <w:p w14:paraId="39445E9B" w14:textId="77777777" w:rsidR="009830CF" w:rsidRPr="00782CAC" w:rsidRDefault="009830CF" w:rsidP="009830CF">
      <w:pPr>
        <w:pStyle w:val="CuerpoA"/>
        <w:spacing w:line="240" w:lineRule="auto"/>
        <w:jc w:val="center"/>
        <w:rPr>
          <w:rFonts w:ascii="Bookman Old Style" w:eastAsia="Arial Unicode MS" w:hAnsi="Bookman Old Style" w:cs="Arial Unicode MS"/>
          <w:b/>
          <w:color w:val="auto"/>
          <w:sz w:val="24"/>
          <w:szCs w:val="24"/>
          <w:lang w:val="es-MX"/>
        </w:rPr>
      </w:pPr>
      <w:r w:rsidRPr="00782CAC">
        <w:rPr>
          <w:rFonts w:ascii="Bookman Old Style" w:eastAsia="Arial Unicode MS" w:hAnsi="Bookman Old Style" w:cs="Arial Unicode MS"/>
          <w:b/>
          <w:color w:val="auto"/>
          <w:sz w:val="24"/>
          <w:szCs w:val="24"/>
          <w:lang w:val="es-MX"/>
        </w:rPr>
        <w:t>Adecuaciones Presupuestarias</w:t>
      </w:r>
    </w:p>
    <w:p w14:paraId="0EEE3E46" w14:textId="77777777" w:rsidR="009830CF" w:rsidRPr="00782CAC" w:rsidRDefault="009830CF" w:rsidP="009830CF">
      <w:pPr>
        <w:pStyle w:val="CuerpoA"/>
        <w:spacing w:line="240" w:lineRule="auto"/>
        <w:jc w:val="both"/>
        <w:rPr>
          <w:rFonts w:ascii="Bookman Old Style" w:eastAsia="Arial Unicode MS" w:hAnsi="Bookman Old Style" w:cs="Arial Unicode MS"/>
          <w:bCs/>
          <w:color w:val="auto"/>
          <w:sz w:val="24"/>
          <w:szCs w:val="24"/>
          <w:lang w:val="es-MX"/>
        </w:rPr>
      </w:pPr>
    </w:p>
    <w:p w14:paraId="64D7AE5D"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68.</w:t>
      </w:r>
      <w:r w:rsidRPr="00782CAC">
        <w:rPr>
          <w:rFonts w:ascii="Bookman Old Style" w:eastAsia="Arial Unicode MS" w:hAnsi="Bookman Old Style" w:cs="Arial Unicode MS"/>
          <w:color w:val="auto"/>
          <w:sz w:val="24"/>
          <w:szCs w:val="24"/>
          <w:lang w:val="es-MX"/>
        </w:rPr>
        <w:t xml:space="preserve"> Ampliación, es la modificación que incrementa el monto a la asignación de una clave presupuestal ya existente, o bien, la asignación inicial que se le da a una nueva clave presupuestal.</w:t>
      </w:r>
    </w:p>
    <w:p w14:paraId="414902B2"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28F9497F"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La ampliación puede ser ordinaria, que se deriva de recursos de libre disposición adicionales a los previstos en la estimación contenida en la Ley de Ingresos; o bien automática, que son las transferencias federales etiquetadas excedentes a las contempladas, que provengan de la firma de un Convenio o bien de recursos federales con destino específico.</w:t>
      </w:r>
    </w:p>
    <w:p w14:paraId="7E855703"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5C68120A" w14:textId="77777777" w:rsidR="009830CF" w:rsidRPr="00782CAC" w:rsidRDefault="009830CF" w:rsidP="009830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right="50"/>
        <w:jc w:val="both"/>
        <w:rPr>
          <w:rFonts w:ascii="Bookman Old Style" w:hAnsi="Bookman Old Style" w:cs="Arial"/>
        </w:rPr>
      </w:pPr>
      <w:r w:rsidRPr="00782CAC">
        <w:rPr>
          <w:rFonts w:ascii="Bookman Old Style" w:hAnsi="Bookman Old Style" w:cs="Arial"/>
          <w:spacing w:val="-1"/>
        </w:rPr>
        <w:t>E</w:t>
      </w:r>
      <w:r w:rsidRPr="00782CAC">
        <w:rPr>
          <w:rFonts w:ascii="Bookman Old Style" w:hAnsi="Bookman Old Style" w:cs="Arial"/>
        </w:rPr>
        <w:t>n</w:t>
      </w:r>
      <w:r w:rsidRPr="00782CAC">
        <w:rPr>
          <w:rFonts w:ascii="Bookman Old Style" w:hAnsi="Bookman Old Style" w:cs="Arial"/>
          <w:spacing w:val="1"/>
        </w:rPr>
        <w:t xml:space="preserve"> </w:t>
      </w:r>
      <w:r w:rsidRPr="00782CAC">
        <w:rPr>
          <w:rFonts w:ascii="Bookman Old Style" w:hAnsi="Bookman Old Style" w:cs="Arial"/>
        </w:rPr>
        <w:t>el caso</w:t>
      </w:r>
      <w:r w:rsidRPr="00782CAC">
        <w:rPr>
          <w:rFonts w:ascii="Bookman Old Style" w:hAnsi="Bookman Old Style" w:cs="Arial"/>
          <w:spacing w:val="1"/>
        </w:rPr>
        <w:t xml:space="preserve"> </w:t>
      </w:r>
      <w:r w:rsidRPr="00782CAC">
        <w:rPr>
          <w:rFonts w:ascii="Bookman Old Style" w:hAnsi="Bookman Old Style" w:cs="Arial"/>
        </w:rPr>
        <w:t>de</w:t>
      </w:r>
      <w:r w:rsidRPr="00782CAC">
        <w:rPr>
          <w:rFonts w:ascii="Bookman Old Style" w:hAnsi="Bookman Old Style" w:cs="Arial"/>
          <w:spacing w:val="1"/>
        </w:rPr>
        <w:t xml:space="preserve"> </w:t>
      </w:r>
      <w:r w:rsidRPr="00782CAC">
        <w:rPr>
          <w:rFonts w:ascii="Bookman Old Style" w:hAnsi="Bookman Old Style" w:cs="Arial"/>
          <w:spacing w:val="-1"/>
        </w:rPr>
        <w:t>Dependencias</w:t>
      </w:r>
      <w:r w:rsidRPr="00782CAC">
        <w:rPr>
          <w:rFonts w:ascii="Bookman Old Style" w:hAnsi="Bookman Old Style" w:cs="Arial"/>
        </w:rPr>
        <w:t>,</w:t>
      </w:r>
      <w:r w:rsidRPr="00782CAC">
        <w:rPr>
          <w:rFonts w:ascii="Bookman Old Style" w:hAnsi="Bookman Old Style" w:cs="Arial"/>
          <w:spacing w:val="2"/>
        </w:rPr>
        <w:t xml:space="preserve"> </w:t>
      </w:r>
      <w:r w:rsidRPr="00782CAC">
        <w:rPr>
          <w:rFonts w:ascii="Bookman Old Style" w:hAnsi="Bookman Old Style" w:cs="Arial"/>
        </w:rPr>
        <w:t>p</w:t>
      </w:r>
      <w:r w:rsidRPr="00782CAC">
        <w:rPr>
          <w:rFonts w:ascii="Bookman Old Style" w:hAnsi="Bookman Old Style" w:cs="Arial"/>
          <w:spacing w:val="-1"/>
        </w:rPr>
        <w:t>a</w:t>
      </w:r>
      <w:r w:rsidRPr="00782CAC">
        <w:rPr>
          <w:rFonts w:ascii="Bookman Old Style" w:hAnsi="Bookman Old Style" w:cs="Arial"/>
          <w:spacing w:val="1"/>
        </w:rPr>
        <w:t>r</w:t>
      </w:r>
      <w:r w:rsidRPr="00782CAC">
        <w:rPr>
          <w:rFonts w:ascii="Bookman Old Style" w:hAnsi="Bookman Old Style" w:cs="Arial"/>
        </w:rPr>
        <w:t>a</w:t>
      </w:r>
      <w:r w:rsidRPr="00782CAC">
        <w:rPr>
          <w:rFonts w:ascii="Bookman Old Style" w:hAnsi="Bookman Old Style" w:cs="Arial"/>
          <w:spacing w:val="1"/>
        </w:rPr>
        <w:t xml:space="preserve"> </w:t>
      </w:r>
      <w:r w:rsidRPr="00782CAC">
        <w:rPr>
          <w:rFonts w:ascii="Bookman Old Style" w:hAnsi="Bookman Old Style" w:cs="Arial"/>
        </w:rPr>
        <w:t>so</w:t>
      </w:r>
      <w:r w:rsidRPr="00782CAC">
        <w:rPr>
          <w:rFonts w:ascii="Bookman Old Style" w:hAnsi="Bookman Old Style" w:cs="Arial"/>
          <w:spacing w:val="-1"/>
        </w:rPr>
        <w:t>li</w:t>
      </w:r>
      <w:r w:rsidRPr="00782CAC">
        <w:rPr>
          <w:rFonts w:ascii="Bookman Old Style" w:hAnsi="Bookman Old Style" w:cs="Arial"/>
        </w:rPr>
        <w:t>c</w:t>
      </w:r>
      <w:r w:rsidRPr="00782CAC">
        <w:rPr>
          <w:rFonts w:ascii="Bookman Old Style" w:hAnsi="Bookman Old Style" w:cs="Arial"/>
          <w:spacing w:val="-1"/>
        </w:rPr>
        <w:t>i</w:t>
      </w:r>
      <w:r w:rsidRPr="00782CAC">
        <w:rPr>
          <w:rFonts w:ascii="Bookman Old Style" w:hAnsi="Bookman Old Style" w:cs="Arial"/>
          <w:spacing w:val="1"/>
        </w:rPr>
        <w:t>t</w:t>
      </w:r>
      <w:r w:rsidRPr="00782CAC">
        <w:rPr>
          <w:rFonts w:ascii="Bookman Old Style" w:hAnsi="Bookman Old Style" w:cs="Arial"/>
        </w:rPr>
        <w:t>ar</w:t>
      </w:r>
      <w:r w:rsidRPr="00782CAC">
        <w:rPr>
          <w:rFonts w:ascii="Bookman Old Style" w:hAnsi="Bookman Old Style" w:cs="Arial"/>
          <w:spacing w:val="2"/>
        </w:rPr>
        <w:t xml:space="preserve"> </w:t>
      </w:r>
      <w:r w:rsidRPr="00782CAC">
        <w:rPr>
          <w:rFonts w:ascii="Bookman Old Style" w:hAnsi="Bookman Old Style" w:cs="Arial"/>
          <w:spacing w:val="-1"/>
        </w:rPr>
        <w:t>l</w:t>
      </w:r>
      <w:r w:rsidRPr="00782CAC">
        <w:rPr>
          <w:rFonts w:ascii="Bookman Old Style" w:hAnsi="Bookman Old Style" w:cs="Arial"/>
        </w:rPr>
        <w:t>a</w:t>
      </w:r>
      <w:r w:rsidRPr="00782CAC">
        <w:rPr>
          <w:rFonts w:ascii="Bookman Old Style" w:hAnsi="Bookman Old Style" w:cs="Arial"/>
          <w:spacing w:val="1"/>
        </w:rPr>
        <w:t xml:space="preserve"> </w:t>
      </w:r>
      <w:r w:rsidRPr="00782CAC">
        <w:rPr>
          <w:rFonts w:ascii="Bookman Old Style" w:hAnsi="Bookman Old Style" w:cs="Arial"/>
        </w:rPr>
        <w:t>amp</w:t>
      </w:r>
      <w:r w:rsidRPr="00782CAC">
        <w:rPr>
          <w:rFonts w:ascii="Bookman Old Style" w:hAnsi="Bookman Old Style" w:cs="Arial"/>
          <w:spacing w:val="-1"/>
        </w:rPr>
        <w:t>li</w:t>
      </w:r>
      <w:r w:rsidRPr="00782CAC">
        <w:rPr>
          <w:rFonts w:ascii="Bookman Old Style" w:hAnsi="Bookman Old Style" w:cs="Arial"/>
        </w:rPr>
        <w:t>ac</w:t>
      </w:r>
      <w:r w:rsidRPr="00782CAC">
        <w:rPr>
          <w:rFonts w:ascii="Bookman Old Style" w:hAnsi="Bookman Old Style" w:cs="Arial"/>
          <w:spacing w:val="-1"/>
        </w:rPr>
        <w:t>i</w:t>
      </w:r>
      <w:r w:rsidRPr="00782CAC">
        <w:rPr>
          <w:rFonts w:ascii="Bookman Old Style" w:hAnsi="Bookman Old Style" w:cs="Arial"/>
        </w:rPr>
        <w:t>ón</w:t>
      </w:r>
      <w:r w:rsidRPr="00782CAC">
        <w:rPr>
          <w:rFonts w:ascii="Bookman Old Style" w:hAnsi="Bookman Old Style" w:cs="Arial"/>
          <w:spacing w:val="1"/>
        </w:rPr>
        <w:t xml:space="preserve"> </w:t>
      </w:r>
      <w:r w:rsidRPr="00782CAC">
        <w:rPr>
          <w:rFonts w:ascii="Bookman Old Style" w:hAnsi="Bookman Old Style" w:cs="Arial"/>
        </w:rPr>
        <w:t>de</w:t>
      </w:r>
      <w:r w:rsidRPr="00782CAC">
        <w:rPr>
          <w:rFonts w:ascii="Bookman Old Style" w:hAnsi="Bookman Old Style" w:cs="Arial"/>
          <w:spacing w:val="1"/>
        </w:rPr>
        <w:t xml:space="preserve"> r</w:t>
      </w:r>
      <w:r w:rsidRPr="00782CAC">
        <w:rPr>
          <w:rFonts w:ascii="Bookman Old Style" w:hAnsi="Bookman Old Style" w:cs="Arial"/>
        </w:rPr>
        <w:t>ec</w:t>
      </w:r>
      <w:r w:rsidRPr="00782CAC">
        <w:rPr>
          <w:rFonts w:ascii="Bookman Old Style" w:hAnsi="Bookman Old Style" w:cs="Arial"/>
          <w:spacing w:val="-1"/>
        </w:rPr>
        <w:t>u</w:t>
      </w:r>
      <w:r w:rsidRPr="00782CAC">
        <w:rPr>
          <w:rFonts w:ascii="Bookman Old Style" w:hAnsi="Bookman Old Style" w:cs="Arial"/>
          <w:spacing w:val="1"/>
        </w:rPr>
        <w:t>r</w:t>
      </w:r>
      <w:r w:rsidRPr="00782CAC">
        <w:rPr>
          <w:rFonts w:ascii="Bookman Old Style" w:hAnsi="Bookman Old Style" w:cs="Arial"/>
        </w:rPr>
        <w:t>sos</w:t>
      </w:r>
      <w:r w:rsidRPr="00782CAC">
        <w:rPr>
          <w:rFonts w:ascii="Bookman Old Style" w:hAnsi="Bookman Old Style" w:cs="Arial"/>
          <w:spacing w:val="1"/>
        </w:rPr>
        <w:t xml:space="preserve"> </w:t>
      </w:r>
      <w:r w:rsidRPr="00782CAC">
        <w:rPr>
          <w:rFonts w:ascii="Bookman Old Style" w:hAnsi="Bookman Old Style" w:cs="Arial"/>
          <w:spacing w:val="-3"/>
        </w:rPr>
        <w:t>d</w:t>
      </w:r>
      <w:r w:rsidRPr="00782CAC">
        <w:rPr>
          <w:rFonts w:ascii="Bookman Old Style" w:hAnsi="Bookman Old Style" w:cs="Arial"/>
        </w:rPr>
        <w:t>e</w:t>
      </w:r>
      <w:r w:rsidRPr="00782CAC">
        <w:rPr>
          <w:rFonts w:ascii="Bookman Old Style" w:hAnsi="Bookman Old Style" w:cs="Arial"/>
          <w:spacing w:val="1"/>
        </w:rPr>
        <w:t xml:space="preserve"> </w:t>
      </w:r>
      <w:r w:rsidRPr="00782CAC">
        <w:rPr>
          <w:rFonts w:ascii="Bookman Old Style" w:hAnsi="Bookman Old Style" w:cs="Arial"/>
          <w:spacing w:val="-1"/>
        </w:rPr>
        <w:t>li</w:t>
      </w:r>
      <w:r w:rsidRPr="00782CAC">
        <w:rPr>
          <w:rFonts w:ascii="Bookman Old Style" w:hAnsi="Bookman Old Style" w:cs="Arial"/>
        </w:rPr>
        <w:t>bre</w:t>
      </w:r>
      <w:r w:rsidRPr="00782CAC">
        <w:rPr>
          <w:rFonts w:ascii="Bookman Old Style" w:hAnsi="Bookman Old Style" w:cs="Arial"/>
          <w:spacing w:val="1"/>
        </w:rPr>
        <w:t xml:space="preserve"> </w:t>
      </w:r>
      <w:r w:rsidRPr="00782CAC">
        <w:rPr>
          <w:rFonts w:ascii="Bookman Old Style" w:hAnsi="Bookman Old Style" w:cs="Arial"/>
        </w:rPr>
        <w:t>d</w:t>
      </w:r>
      <w:r w:rsidRPr="00782CAC">
        <w:rPr>
          <w:rFonts w:ascii="Bookman Old Style" w:hAnsi="Bookman Old Style" w:cs="Arial"/>
          <w:spacing w:val="-1"/>
        </w:rPr>
        <w:t>i</w:t>
      </w:r>
      <w:r w:rsidRPr="00782CAC">
        <w:rPr>
          <w:rFonts w:ascii="Bookman Old Style" w:hAnsi="Bookman Old Style" w:cs="Arial"/>
        </w:rPr>
        <w:t>sp</w:t>
      </w:r>
      <w:r w:rsidRPr="00782CAC">
        <w:rPr>
          <w:rFonts w:ascii="Bookman Old Style" w:hAnsi="Bookman Old Style" w:cs="Arial"/>
          <w:spacing w:val="-1"/>
        </w:rPr>
        <w:t>o</w:t>
      </w:r>
      <w:r w:rsidRPr="00782CAC">
        <w:rPr>
          <w:rFonts w:ascii="Bookman Old Style" w:hAnsi="Bookman Old Style" w:cs="Arial"/>
        </w:rPr>
        <w:t>s</w:t>
      </w:r>
      <w:r w:rsidRPr="00782CAC">
        <w:rPr>
          <w:rFonts w:ascii="Bookman Old Style" w:hAnsi="Bookman Old Style" w:cs="Arial"/>
          <w:spacing w:val="-1"/>
        </w:rPr>
        <w:t>i</w:t>
      </w:r>
      <w:r w:rsidRPr="00782CAC">
        <w:rPr>
          <w:rFonts w:ascii="Bookman Old Style" w:hAnsi="Bookman Old Style" w:cs="Arial"/>
        </w:rPr>
        <w:t>c</w:t>
      </w:r>
      <w:r w:rsidRPr="00782CAC">
        <w:rPr>
          <w:rFonts w:ascii="Bookman Old Style" w:hAnsi="Bookman Old Style" w:cs="Arial"/>
          <w:spacing w:val="-1"/>
        </w:rPr>
        <w:t>i</w:t>
      </w:r>
      <w:r w:rsidRPr="00782CAC">
        <w:rPr>
          <w:rFonts w:ascii="Bookman Old Style" w:hAnsi="Bookman Old Style" w:cs="Arial"/>
        </w:rPr>
        <w:t>ón p</w:t>
      </w:r>
      <w:r w:rsidRPr="00782CAC">
        <w:rPr>
          <w:rFonts w:ascii="Bookman Old Style" w:hAnsi="Bookman Old Style" w:cs="Arial"/>
          <w:spacing w:val="-1"/>
        </w:rPr>
        <w:t>a</w:t>
      </w:r>
      <w:r w:rsidRPr="00782CAC">
        <w:rPr>
          <w:rFonts w:ascii="Bookman Old Style" w:hAnsi="Bookman Old Style" w:cs="Arial"/>
          <w:spacing w:val="1"/>
        </w:rPr>
        <w:t>r</w:t>
      </w:r>
      <w:r w:rsidRPr="00782CAC">
        <w:rPr>
          <w:rFonts w:ascii="Bookman Old Style" w:hAnsi="Bookman Old Style" w:cs="Arial"/>
        </w:rPr>
        <w:t>a</w:t>
      </w:r>
      <w:r w:rsidRPr="00782CAC">
        <w:rPr>
          <w:rFonts w:ascii="Bookman Old Style" w:hAnsi="Bookman Old Style" w:cs="Arial"/>
          <w:spacing w:val="1"/>
        </w:rPr>
        <w:t xml:space="preserve"> </w:t>
      </w:r>
      <w:r w:rsidRPr="00782CAC">
        <w:rPr>
          <w:rFonts w:ascii="Bookman Old Style" w:hAnsi="Bookman Old Style" w:cs="Arial"/>
        </w:rPr>
        <w:t>pro</w:t>
      </w:r>
      <w:r w:rsidRPr="00782CAC">
        <w:rPr>
          <w:rFonts w:ascii="Bookman Old Style" w:hAnsi="Bookman Old Style" w:cs="Arial"/>
          <w:spacing w:val="-2"/>
        </w:rPr>
        <w:t>y</w:t>
      </w:r>
      <w:r w:rsidRPr="00782CAC">
        <w:rPr>
          <w:rFonts w:ascii="Bookman Old Style" w:hAnsi="Bookman Old Style" w:cs="Arial"/>
        </w:rPr>
        <w:t>ectos</w:t>
      </w:r>
      <w:r w:rsidRPr="00782CAC">
        <w:rPr>
          <w:rFonts w:ascii="Bookman Old Style" w:hAnsi="Bookman Old Style" w:cs="Arial"/>
          <w:spacing w:val="1"/>
        </w:rPr>
        <w:t xml:space="preserve"> </w:t>
      </w:r>
      <w:r w:rsidRPr="00782CAC">
        <w:rPr>
          <w:rFonts w:ascii="Bookman Old Style" w:hAnsi="Bookman Old Style" w:cs="Arial"/>
        </w:rPr>
        <w:t xml:space="preserve">de </w:t>
      </w:r>
      <w:r w:rsidRPr="00782CAC">
        <w:rPr>
          <w:rFonts w:ascii="Bookman Old Style" w:hAnsi="Bookman Old Style" w:cs="Arial"/>
          <w:spacing w:val="-1"/>
        </w:rPr>
        <w:t>i</w:t>
      </w:r>
      <w:r w:rsidRPr="00782CAC">
        <w:rPr>
          <w:rFonts w:ascii="Bookman Old Style" w:hAnsi="Bookman Old Style" w:cs="Arial"/>
        </w:rPr>
        <w:t>n</w:t>
      </w:r>
      <w:r w:rsidRPr="00782CAC">
        <w:rPr>
          <w:rFonts w:ascii="Bookman Old Style" w:hAnsi="Bookman Old Style" w:cs="Arial"/>
          <w:spacing w:val="-3"/>
        </w:rPr>
        <w:t>v</w:t>
      </w:r>
      <w:r w:rsidRPr="00782CAC">
        <w:rPr>
          <w:rFonts w:ascii="Bookman Old Style" w:hAnsi="Bookman Old Style" w:cs="Arial"/>
        </w:rPr>
        <w:t>ersi</w:t>
      </w:r>
      <w:r w:rsidRPr="00782CAC">
        <w:rPr>
          <w:rFonts w:ascii="Bookman Old Style" w:hAnsi="Bookman Old Style" w:cs="Arial"/>
          <w:spacing w:val="-1"/>
        </w:rPr>
        <w:t>ó</w:t>
      </w:r>
      <w:r w:rsidRPr="00782CAC">
        <w:rPr>
          <w:rFonts w:ascii="Bookman Old Style" w:hAnsi="Bookman Old Style" w:cs="Arial"/>
        </w:rPr>
        <w:t>n</w:t>
      </w:r>
      <w:r w:rsidRPr="00782CAC">
        <w:rPr>
          <w:rFonts w:ascii="Bookman Old Style" w:hAnsi="Bookman Old Style" w:cs="Arial"/>
          <w:spacing w:val="1"/>
        </w:rPr>
        <w:t xml:space="preserve"> </w:t>
      </w:r>
      <w:r w:rsidRPr="00782CAC">
        <w:rPr>
          <w:rFonts w:ascii="Bookman Old Style" w:hAnsi="Bookman Old Style" w:cs="Arial"/>
        </w:rPr>
        <w:t>p</w:t>
      </w:r>
      <w:r w:rsidRPr="00782CAC">
        <w:rPr>
          <w:rFonts w:ascii="Bookman Old Style" w:hAnsi="Bookman Old Style" w:cs="Arial"/>
          <w:spacing w:val="-1"/>
        </w:rPr>
        <w:t>ú</w:t>
      </w:r>
      <w:r w:rsidRPr="00782CAC">
        <w:rPr>
          <w:rFonts w:ascii="Bookman Old Style" w:hAnsi="Bookman Old Style" w:cs="Arial"/>
        </w:rPr>
        <w:t>b</w:t>
      </w:r>
      <w:r w:rsidRPr="00782CAC">
        <w:rPr>
          <w:rFonts w:ascii="Bookman Old Style" w:hAnsi="Bookman Old Style" w:cs="Arial"/>
          <w:spacing w:val="-1"/>
        </w:rPr>
        <w:t>li</w:t>
      </w:r>
      <w:r w:rsidRPr="00782CAC">
        <w:rPr>
          <w:rFonts w:ascii="Bookman Old Style" w:hAnsi="Bookman Old Style" w:cs="Arial"/>
        </w:rPr>
        <w:t>ca</w:t>
      </w:r>
      <w:r w:rsidRPr="00782CAC">
        <w:rPr>
          <w:rFonts w:ascii="Bookman Old Style" w:hAnsi="Bookman Old Style" w:cs="Arial"/>
          <w:spacing w:val="1"/>
        </w:rPr>
        <w:t xml:space="preserve"> </w:t>
      </w:r>
      <w:r w:rsidRPr="00782CAC">
        <w:rPr>
          <w:rFonts w:ascii="Bookman Old Style" w:hAnsi="Bookman Old Style" w:cs="Arial"/>
        </w:rPr>
        <w:t>producti</w:t>
      </w:r>
      <w:r w:rsidRPr="00782CAC">
        <w:rPr>
          <w:rFonts w:ascii="Bookman Old Style" w:hAnsi="Bookman Old Style" w:cs="Arial"/>
          <w:spacing w:val="-3"/>
        </w:rPr>
        <w:t>v</w:t>
      </w:r>
      <w:r w:rsidRPr="00782CAC">
        <w:rPr>
          <w:rFonts w:ascii="Bookman Old Style" w:hAnsi="Bookman Old Style" w:cs="Arial"/>
        </w:rPr>
        <w:t>a,</w:t>
      </w:r>
      <w:r w:rsidRPr="00782CAC">
        <w:rPr>
          <w:rFonts w:ascii="Bookman Old Style" w:hAnsi="Bookman Old Style" w:cs="Arial"/>
          <w:spacing w:val="6"/>
        </w:rPr>
        <w:t xml:space="preserve"> </w:t>
      </w:r>
      <w:r w:rsidRPr="00782CAC">
        <w:rPr>
          <w:rFonts w:ascii="Bookman Old Style" w:hAnsi="Bookman Old Style" w:cs="Arial"/>
        </w:rPr>
        <w:t>se</w:t>
      </w:r>
      <w:r w:rsidRPr="00782CAC">
        <w:rPr>
          <w:rFonts w:ascii="Bookman Old Style" w:hAnsi="Bookman Old Style" w:cs="Arial"/>
          <w:spacing w:val="1"/>
        </w:rPr>
        <w:t xml:space="preserve"> r</w:t>
      </w:r>
      <w:r w:rsidRPr="00782CAC">
        <w:rPr>
          <w:rFonts w:ascii="Bookman Old Style" w:hAnsi="Bookman Old Style" w:cs="Arial"/>
        </w:rPr>
        <w:t>e</w:t>
      </w:r>
      <w:r w:rsidRPr="00782CAC">
        <w:rPr>
          <w:rFonts w:ascii="Bookman Old Style" w:hAnsi="Bookman Old Style" w:cs="Arial"/>
          <w:spacing w:val="-1"/>
        </w:rPr>
        <w:t>ali</w:t>
      </w:r>
      <w:r w:rsidRPr="00782CAC">
        <w:rPr>
          <w:rFonts w:ascii="Bookman Old Style" w:hAnsi="Bookman Old Style" w:cs="Arial"/>
          <w:spacing w:val="-2"/>
        </w:rPr>
        <w:t>z</w:t>
      </w:r>
      <w:r w:rsidRPr="00782CAC">
        <w:rPr>
          <w:rFonts w:ascii="Bookman Old Style" w:hAnsi="Bookman Old Style" w:cs="Arial"/>
        </w:rPr>
        <w:t>ará</w:t>
      </w:r>
      <w:r w:rsidRPr="00782CAC">
        <w:rPr>
          <w:rFonts w:ascii="Bookman Old Style" w:hAnsi="Bookman Old Style" w:cs="Arial"/>
          <w:spacing w:val="1"/>
        </w:rPr>
        <w:t xml:space="preserve"> </w:t>
      </w:r>
      <w:r w:rsidRPr="00782CAC">
        <w:rPr>
          <w:rFonts w:ascii="Bookman Old Style" w:hAnsi="Bookman Old Style" w:cs="Arial"/>
        </w:rPr>
        <w:t>de ac</w:t>
      </w:r>
      <w:r w:rsidRPr="00782CAC">
        <w:rPr>
          <w:rFonts w:ascii="Bookman Old Style" w:hAnsi="Bookman Old Style" w:cs="Arial"/>
          <w:spacing w:val="-1"/>
        </w:rPr>
        <w:t>u</w:t>
      </w:r>
      <w:r w:rsidRPr="00782CAC">
        <w:rPr>
          <w:rFonts w:ascii="Bookman Old Style" w:hAnsi="Bookman Old Style" w:cs="Arial"/>
        </w:rPr>
        <w:t>erdo</w:t>
      </w:r>
      <w:r w:rsidRPr="00782CAC">
        <w:rPr>
          <w:rFonts w:ascii="Bookman Old Style" w:hAnsi="Bookman Old Style" w:cs="Arial"/>
          <w:spacing w:val="1"/>
        </w:rPr>
        <w:t xml:space="preserve"> </w:t>
      </w:r>
      <w:r w:rsidRPr="00782CAC">
        <w:rPr>
          <w:rFonts w:ascii="Bookman Old Style" w:hAnsi="Bookman Old Style" w:cs="Arial"/>
        </w:rPr>
        <w:t>al proced</w:t>
      </w:r>
      <w:r w:rsidRPr="00782CAC">
        <w:rPr>
          <w:rFonts w:ascii="Bookman Old Style" w:hAnsi="Bookman Old Style" w:cs="Arial"/>
          <w:spacing w:val="-2"/>
        </w:rPr>
        <w:t>i</w:t>
      </w:r>
      <w:r w:rsidRPr="00782CAC">
        <w:rPr>
          <w:rFonts w:ascii="Bookman Old Style" w:hAnsi="Bookman Old Style" w:cs="Arial"/>
          <w:spacing w:val="1"/>
        </w:rPr>
        <w:t>m</w:t>
      </w:r>
      <w:r w:rsidRPr="00782CAC">
        <w:rPr>
          <w:rFonts w:ascii="Bookman Old Style" w:hAnsi="Bookman Old Style" w:cs="Arial"/>
          <w:spacing w:val="-1"/>
        </w:rPr>
        <w:t>i</w:t>
      </w:r>
      <w:r w:rsidRPr="00782CAC">
        <w:rPr>
          <w:rFonts w:ascii="Bookman Old Style" w:hAnsi="Bookman Old Style" w:cs="Arial"/>
        </w:rPr>
        <w:t>e</w:t>
      </w:r>
      <w:r w:rsidRPr="00782CAC">
        <w:rPr>
          <w:rFonts w:ascii="Bookman Old Style" w:hAnsi="Bookman Old Style" w:cs="Arial"/>
          <w:spacing w:val="-1"/>
        </w:rPr>
        <w:t>n</w:t>
      </w:r>
      <w:r w:rsidRPr="00782CAC">
        <w:rPr>
          <w:rFonts w:ascii="Bookman Old Style" w:hAnsi="Bookman Old Style" w:cs="Arial"/>
          <w:spacing w:val="1"/>
        </w:rPr>
        <w:t>t</w:t>
      </w:r>
      <w:r w:rsidRPr="00782CAC">
        <w:rPr>
          <w:rFonts w:ascii="Bookman Old Style" w:hAnsi="Bookman Old Style" w:cs="Arial"/>
        </w:rPr>
        <w:t>o s</w:t>
      </w:r>
      <w:r w:rsidRPr="00782CAC">
        <w:rPr>
          <w:rFonts w:ascii="Bookman Old Style" w:hAnsi="Bookman Old Style" w:cs="Arial"/>
          <w:spacing w:val="-1"/>
        </w:rPr>
        <w:t>i</w:t>
      </w:r>
      <w:r w:rsidRPr="00782CAC">
        <w:rPr>
          <w:rFonts w:ascii="Bookman Old Style" w:hAnsi="Bookman Old Style" w:cs="Arial"/>
          <w:spacing w:val="2"/>
        </w:rPr>
        <w:t>g</w:t>
      </w:r>
      <w:r w:rsidRPr="00782CAC">
        <w:rPr>
          <w:rFonts w:ascii="Bookman Old Style" w:hAnsi="Bookman Old Style" w:cs="Arial"/>
        </w:rPr>
        <w:t>u</w:t>
      </w:r>
      <w:r w:rsidRPr="00782CAC">
        <w:rPr>
          <w:rFonts w:ascii="Bookman Old Style" w:hAnsi="Bookman Old Style" w:cs="Arial"/>
          <w:spacing w:val="-1"/>
        </w:rPr>
        <w:t>i</w:t>
      </w:r>
      <w:r w:rsidRPr="00782CAC">
        <w:rPr>
          <w:rFonts w:ascii="Bookman Old Style" w:hAnsi="Bookman Old Style" w:cs="Arial"/>
        </w:rPr>
        <w:t>e</w:t>
      </w:r>
      <w:r w:rsidRPr="00782CAC">
        <w:rPr>
          <w:rFonts w:ascii="Bookman Old Style" w:hAnsi="Bookman Old Style" w:cs="Arial"/>
          <w:spacing w:val="-1"/>
        </w:rPr>
        <w:t>n</w:t>
      </w:r>
      <w:r w:rsidRPr="00782CAC">
        <w:rPr>
          <w:rFonts w:ascii="Bookman Old Style" w:hAnsi="Bookman Old Style" w:cs="Arial"/>
          <w:spacing w:val="1"/>
        </w:rPr>
        <w:t>t</w:t>
      </w:r>
      <w:r w:rsidRPr="00782CAC">
        <w:rPr>
          <w:rFonts w:ascii="Bookman Old Style" w:hAnsi="Bookman Old Style" w:cs="Arial"/>
          <w:spacing w:val="-3"/>
        </w:rPr>
        <w:t>e</w:t>
      </w:r>
      <w:r w:rsidRPr="00782CAC">
        <w:rPr>
          <w:rFonts w:ascii="Bookman Old Style" w:hAnsi="Bookman Old Style" w:cs="Arial"/>
        </w:rPr>
        <w:t>:</w:t>
      </w:r>
    </w:p>
    <w:p w14:paraId="1F88DE87" w14:textId="77777777" w:rsidR="009830CF" w:rsidRPr="00782CAC" w:rsidRDefault="009830CF" w:rsidP="009830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right="50"/>
        <w:jc w:val="both"/>
        <w:rPr>
          <w:rFonts w:ascii="Bookman Old Style" w:hAnsi="Bookman Old Style" w:cs="Arial"/>
        </w:rPr>
      </w:pPr>
    </w:p>
    <w:p w14:paraId="60CDB32A" w14:textId="77777777" w:rsidR="009830CF" w:rsidRPr="00782CAC" w:rsidRDefault="009830CF" w:rsidP="00E46186">
      <w:pPr>
        <w:pStyle w:val="Prrafodelista"/>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0"/>
        <w:jc w:val="both"/>
        <w:rPr>
          <w:rFonts w:ascii="Bookman Old Style" w:hAnsi="Bookman Old Style" w:cs="Arial"/>
          <w:color w:val="auto"/>
          <w:lang w:val="es-MX"/>
        </w:rPr>
      </w:pPr>
      <w:r w:rsidRPr="00782CAC">
        <w:rPr>
          <w:rFonts w:ascii="Bookman Old Style" w:hAnsi="Bookman Old Style" w:cs="Arial"/>
          <w:color w:val="auto"/>
          <w:lang w:val="es-MX"/>
        </w:rPr>
        <w:t xml:space="preserve">La </w:t>
      </w:r>
      <w:r w:rsidRPr="00782CAC">
        <w:rPr>
          <w:rFonts w:ascii="Bookman Old Style" w:hAnsi="Bookman Old Style" w:cs="Arial"/>
          <w:color w:val="auto"/>
          <w:spacing w:val="-1"/>
          <w:lang w:val="es-MX"/>
        </w:rPr>
        <w:t>Dependencia</w:t>
      </w:r>
      <w:r w:rsidRPr="00782CAC">
        <w:rPr>
          <w:rFonts w:ascii="Bookman Old Style" w:hAnsi="Bookman Old Style" w:cs="Arial"/>
          <w:color w:val="auto"/>
          <w:spacing w:val="1"/>
          <w:lang w:val="es-MX"/>
        </w:rPr>
        <w:t xml:space="preserve"> </w:t>
      </w:r>
      <w:r w:rsidRPr="00782CAC">
        <w:rPr>
          <w:rFonts w:ascii="Bookman Old Style" w:hAnsi="Bookman Old Style" w:cs="Arial"/>
          <w:color w:val="auto"/>
          <w:lang w:val="es-MX"/>
        </w:rPr>
        <w:t>so</w:t>
      </w:r>
      <w:r w:rsidRPr="00782CAC">
        <w:rPr>
          <w:rFonts w:ascii="Bookman Old Style" w:hAnsi="Bookman Old Style" w:cs="Arial"/>
          <w:color w:val="auto"/>
          <w:spacing w:val="-1"/>
          <w:lang w:val="es-MX"/>
        </w:rPr>
        <w:t>l</w:t>
      </w:r>
      <w:r w:rsidRPr="00782CAC">
        <w:rPr>
          <w:rFonts w:ascii="Bookman Old Style" w:hAnsi="Bookman Old Style" w:cs="Arial"/>
          <w:color w:val="auto"/>
          <w:spacing w:val="-3"/>
          <w:lang w:val="es-MX"/>
        </w:rPr>
        <w:t>i</w:t>
      </w:r>
      <w:r w:rsidRPr="00782CAC">
        <w:rPr>
          <w:rFonts w:ascii="Bookman Old Style" w:hAnsi="Bookman Old Style" w:cs="Arial"/>
          <w:color w:val="auto"/>
          <w:lang w:val="es-MX"/>
        </w:rPr>
        <w:t>c</w:t>
      </w:r>
      <w:r w:rsidRPr="00782CAC">
        <w:rPr>
          <w:rFonts w:ascii="Bookman Old Style" w:hAnsi="Bookman Old Style" w:cs="Arial"/>
          <w:color w:val="auto"/>
          <w:spacing w:val="-1"/>
          <w:lang w:val="es-MX"/>
        </w:rPr>
        <w:t>i</w:t>
      </w:r>
      <w:r w:rsidRPr="00782CAC">
        <w:rPr>
          <w:rFonts w:ascii="Bookman Old Style" w:hAnsi="Bookman Old Style" w:cs="Arial"/>
          <w:color w:val="auto"/>
          <w:spacing w:val="1"/>
          <w:lang w:val="es-MX"/>
        </w:rPr>
        <w:t>t</w:t>
      </w:r>
      <w:r w:rsidRPr="00782CAC">
        <w:rPr>
          <w:rFonts w:ascii="Bookman Old Style" w:hAnsi="Bookman Old Style" w:cs="Arial"/>
          <w:color w:val="auto"/>
          <w:lang w:val="es-MX"/>
        </w:rPr>
        <w:t>a</w:t>
      </w:r>
      <w:r w:rsidRPr="00782CAC">
        <w:rPr>
          <w:rFonts w:ascii="Bookman Old Style" w:hAnsi="Bookman Old Style" w:cs="Arial"/>
          <w:color w:val="auto"/>
          <w:spacing w:val="1"/>
          <w:lang w:val="es-MX"/>
        </w:rPr>
        <w:t xml:space="preserve"> </w:t>
      </w:r>
      <w:r w:rsidRPr="00782CAC">
        <w:rPr>
          <w:rFonts w:ascii="Bookman Old Style" w:hAnsi="Bookman Old Style" w:cs="Arial"/>
          <w:color w:val="auto"/>
          <w:lang w:val="es-MX"/>
        </w:rPr>
        <w:t>a</w:t>
      </w:r>
      <w:r w:rsidRPr="00782CAC">
        <w:rPr>
          <w:rFonts w:ascii="Bookman Old Style" w:hAnsi="Bookman Old Style" w:cs="Arial"/>
          <w:color w:val="auto"/>
          <w:spacing w:val="1"/>
          <w:lang w:val="es-MX"/>
        </w:rPr>
        <w:t xml:space="preserve"> </w:t>
      </w:r>
      <w:r w:rsidRPr="00782CAC">
        <w:rPr>
          <w:rFonts w:ascii="Bookman Old Style" w:hAnsi="Bookman Old Style" w:cs="Arial"/>
          <w:color w:val="auto"/>
          <w:spacing w:val="-1"/>
          <w:lang w:val="es-MX"/>
        </w:rPr>
        <w:t>l</w:t>
      </w:r>
      <w:r w:rsidRPr="00782CAC">
        <w:rPr>
          <w:rFonts w:ascii="Bookman Old Style" w:hAnsi="Bookman Old Style" w:cs="Arial"/>
          <w:color w:val="auto"/>
          <w:lang w:val="es-MX"/>
        </w:rPr>
        <w:t>a</w:t>
      </w:r>
      <w:r w:rsidRPr="00782CAC">
        <w:rPr>
          <w:rFonts w:ascii="Bookman Old Style" w:hAnsi="Bookman Old Style" w:cs="Arial"/>
          <w:color w:val="auto"/>
          <w:spacing w:val="1"/>
          <w:lang w:val="es-MX"/>
        </w:rPr>
        <w:t xml:space="preserve"> </w:t>
      </w:r>
      <w:r w:rsidRPr="00782CAC">
        <w:rPr>
          <w:rFonts w:ascii="Bookman Old Style" w:hAnsi="Bookman Old Style" w:cs="Arial"/>
          <w:color w:val="auto"/>
          <w:spacing w:val="-1"/>
          <w:lang w:val="es-MX"/>
        </w:rPr>
        <w:t>S</w:t>
      </w:r>
      <w:r w:rsidRPr="00782CAC">
        <w:rPr>
          <w:rFonts w:ascii="Bookman Old Style" w:hAnsi="Bookman Old Style" w:cs="Arial"/>
          <w:color w:val="auto"/>
          <w:lang w:val="es-MX"/>
        </w:rPr>
        <w:t>ecr</w:t>
      </w:r>
      <w:r w:rsidRPr="00782CAC">
        <w:rPr>
          <w:rFonts w:ascii="Bookman Old Style" w:hAnsi="Bookman Old Style" w:cs="Arial"/>
          <w:color w:val="auto"/>
          <w:spacing w:val="-2"/>
          <w:lang w:val="es-MX"/>
        </w:rPr>
        <w:t>e</w:t>
      </w:r>
      <w:r w:rsidRPr="00782CAC">
        <w:rPr>
          <w:rFonts w:ascii="Bookman Old Style" w:hAnsi="Bookman Old Style" w:cs="Arial"/>
          <w:color w:val="auto"/>
          <w:spacing w:val="1"/>
          <w:lang w:val="es-MX"/>
        </w:rPr>
        <w:t>t</w:t>
      </w:r>
      <w:r w:rsidRPr="00782CAC">
        <w:rPr>
          <w:rFonts w:ascii="Bookman Old Style" w:hAnsi="Bookman Old Style" w:cs="Arial"/>
          <w:color w:val="auto"/>
          <w:lang w:val="es-MX"/>
        </w:rPr>
        <w:t>ar</w:t>
      </w:r>
      <w:r w:rsidRPr="00782CAC">
        <w:rPr>
          <w:rFonts w:ascii="Bookman Old Style" w:hAnsi="Bookman Old Style" w:cs="Arial"/>
          <w:color w:val="auto"/>
          <w:spacing w:val="-3"/>
          <w:lang w:val="es-MX"/>
        </w:rPr>
        <w:t>í</w:t>
      </w:r>
      <w:r w:rsidRPr="00782CAC">
        <w:rPr>
          <w:rFonts w:ascii="Bookman Old Style" w:hAnsi="Bookman Old Style" w:cs="Arial"/>
          <w:color w:val="auto"/>
          <w:lang w:val="es-MX"/>
        </w:rPr>
        <w:t>a,</w:t>
      </w:r>
      <w:r w:rsidRPr="00782CAC">
        <w:rPr>
          <w:rFonts w:ascii="Bookman Old Style" w:hAnsi="Bookman Old Style" w:cs="Arial"/>
          <w:color w:val="auto"/>
          <w:spacing w:val="2"/>
          <w:lang w:val="es-MX"/>
        </w:rPr>
        <w:t xml:space="preserve"> </w:t>
      </w:r>
      <w:r w:rsidRPr="00782CAC">
        <w:rPr>
          <w:rFonts w:ascii="Bookman Old Style" w:hAnsi="Bookman Old Style" w:cs="Arial"/>
          <w:color w:val="auto"/>
          <w:spacing w:val="1"/>
          <w:lang w:val="es-MX"/>
        </w:rPr>
        <w:t>t</w:t>
      </w:r>
      <w:r w:rsidRPr="00782CAC">
        <w:rPr>
          <w:rFonts w:ascii="Bookman Old Style" w:hAnsi="Bookman Old Style" w:cs="Arial"/>
          <w:color w:val="auto"/>
          <w:spacing w:val="-3"/>
          <w:lang w:val="es-MX"/>
        </w:rPr>
        <w:t>u</w:t>
      </w:r>
      <w:r w:rsidRPr="00782CAC">
        <w:rPr>
          <w:rFonts w:ascii="Bookman Old Style" w:hAnsi="Bookman Old Style" w:cs="Arial"/>
          <w:color w:val="auto"/>
          <w:spacing w:val="1"/>
          <w:lang w:val="es-MX"/>
        </w:rPr>
        <w:t>r</w:t>
      </w:r>
      <w:r w:rsidRPr="00782CAC">
        <w:rPr>
          <w:rFonts w:ascii="Bookman Old Style" w:hAnsi="Bookman Old Style" w:cs="Arial"/>
          <w:color w:val="auto"/>
          <w:spacing w:val="-3"/>
          <w:lang w:val="es-MX"/>
        </w:rPr>
        <w:t>n</w:t>
      </w:r>
      <w:r w:rsidRPr="00782CAC">
        <w:rPr>
          <w:rFonts w:ascii="Bookman Old Style" w:hAnsi="Bookman Old Style" w:cs="Arial"/>
          <w:color w:val="auto"/>
          <w:lang w:val="es-MX"/>
        </w:rPr>
        <w:t>a</w:t>
      </w:r>
      <w:r w:rsidRPr="00782CAC">
        <w:rPr>
          <w:rFonts w:ascii="Bookman Old Style" w:hAnsi="Bookman Old Style" w:cs="Arial"/>
          <w:color w:val="auto"/>
          <w:spacing w:val="-1"/>
          <w:lang w:val="es-MX"/>
        </w:rPr>
        <w:t>n</w:t>
      </w:r>
      <w:r w:rsidRPr="00782CAC">
        <w:rPr>
          <w:rFonts w:ascii="Bookman Old Style" w:hAnsi="Bookman Old Style" w:cs="Arial"/>
          <w:color w:val="auto"/>
          <w:lang w:val="es-MX"/>
        </w:rPr>
        <w:t>do co</w:t>
      </w:r>
      <w:r w:rsidRPr="00782CAC">
        <w:rPr>
          <w:rFonts w:ascii="Bookman Old Style" w:hAnsi="Bookman Old Style" w:cs="Arial"/>
          <w:color w:val="auto"/>
          <w:spacing w:val="-1"/>
          <w:lang w:val="es-MX"/>
        </w:rPr>
        <w:t>pi</w:t>
      </w:r>
      <w:r w:rsidRPr="00782CAC">
        <w:rPr>
          <w:rFonts w:ascii="Bookman Old Style" w:hAnsi="Bookman Old Style" w:cs="Arial"/>
          <w:color w:val="auto"/>
          <w:lang w:val="es-MX"/>
        </w:rPr>
        <w:t>a</w:t>
      </w:r>
      <w:r w:rsidRPr="00782CAC">
        <w:rPr>
          <w:rFonts w:ascii="Bookman Old Style" w:hAnsi="Bookman Old Style" w:cs="Arial"/>
          <w:color w:val="auto"/>
          <w:spacing w:val="1"/>
          <w:lang w:val="es-MX"/>
        </w:rPr>
        <w:t xml:space="preserve"> </w:t>
      </w:r>
      <w:r w:rsidRPr="00782CAC">
        <w:rPr>
          <w:rFonts w:ascii="Bookman Old Style" w:hAnsi="Bookman Old Style" w:cs="Arial"/>
          <w:color w:val="auto"/>
          <w:lang w:val="es-MX"/>
        </w:rPr>
        <w:t>a</w:t>
      </w:r>
      <w:r w:rsidRPr="00782CAC">
        <w:rPr>
          <w:rFonts w:ascii="Bookman Old Style" w:hAnsi="Bookman Old Style" w:cs="Arial"/>
          <w:color w:val="auto"/>
          <w:spacing w:val="1"/>
          <w:lang w:val="es-MX"/>
        </w:rPr>
        <w:t xml:space="preserve"> </w:t>
      </w:r>
      <w:r w:rsidRPr="00782CAC">
        <w:rPr>
          <w:rFonts w:ascii="Bookman Old Style" w:hAnsi="Bookman Old Style" w:cs="Arial"/>
          <w:color w:val="auto"/>
          <w:spacing w:val="-1"/>
          <w:lang w:val="es-MX"/>
        </w:rPr>
        <w:t>l</w:t>
      </w:r>
      <w:r w:rsidRPr="00782CAC">
        <w:rPr>
          <w:rFonts w:ascii="Bookman Old Style" w:hAnsi="Bookman Old Style" w:cs="Arial"/>
          <w:color w:val="auto"/>
          <w:lang w:val="es-MX"/>
        </w:rPr>
        <w:t>a</w:t>
      </w:r>
      <w:r w:rsidRPr="00782CAC">
        <w:rPr>
          <w:rFonts w:ascii="Bookman Old Style" w:hAnsi="Bookman Old Style" w:cs="Arial"/>
          <w:color w:val="auto"/>
          <w:spacing w:val="1"/>
          <w:lang w:val="es-MX"/>
        </w:rPr>
        <w:t xml:space="preserve"> Coordinación Estatal de Planeación (</w:t>
      </w:r>
      <w:r w:rsidRPr="00782CAC">
        <w:rPr>
          <w:rFonts w:ascii="Bookman Old Style" w:hAnsi="Bookman Old Style" w:cs="Arial"/>
          <w:color w:val="auto"/>
          <w:spacing w:val="-1"/>
          <w:lang w:val="es-MX"/>
        </w:rPr>
        <w:t>C</w:t>
      </w:r>
      <w:r w:rsidRPr="00782CAC">
        <w:rPr>
          <w:rFonts w:ascii="Bookman Old Style" w:hAnsi="Bookman Old Style" w:cs="Arial"/>
          <w:color w:val="auto"/>
          <w:spacing w:val="1"/>
          <w:lang w:val="es-MX"/>
        </w:rPr>
        <w:t>O</w:t>
      </w:r>
      <w:r w:rsidRPr="00782CAC">
        <w:rPr>
          <w:rFonts w:ascii="Bookman Old Style" w:hAnsi="Bookman Old Style" w:cs="Arial"/>
          <w:color w:val="auto"/>
          <w:spacing w:val="-1"/>
          <w:lang w:val="es-MX"/>
        </w:rPr>
        <w:t>EP</w:t>
      </w:r>
      <w:r w:rsidRPr="00782CAC">
        <w:rPr>
          <w:rFonts w:ascii="Bookman Old Style" w:hAnsi="Bookman Old Style" w:cs="Arial"/>
          <w:color w:val="auto"/>
          <w:spacing w:val="-3"/>
          <w:lang w:val="es-MX"/>
        </w:rPr>
        <w:t>L</w:t>
      </w:r>
      <w:r w:rsidRPr="00782CAC">
        <w:rPr>
          <w:rFonts w:ascii="Bookman Old Style" w:hAnsi="Bookman Old Style" w:cs="Arial"/>
          <w:color w:val="auto"/>
          <w:spacing w:val="-1"/>
          <w:lang w:val="es-MX"/>
        </w:rPr>
        <w:t>A)</w:t>
      </w:r>
      <w:r w:rsidRPr="00782CAC">
        <w:rPr>
          <w:rFonts w:ascii="Bookman Old Style" w:hAnsi="Bookman Old Style" w:cs="Arial"/>
          <w:color w:val="auto"/>
          <w:lang w:val="es-MX"/>
        </w:rPr>
        <w:t>,</w:t>
      </w:r>
      <w:r w:rsidRPr="00782CAC">
        <w:rPr>
          <w:rFonts w:ascii="Bookman Old Style" w:hAnsi="Bookman Old Style" w:cs="Arial"/>
          <w:color w:val="auto"/>
          <w:spacing w:val="2"/>
          <w:lang w:val="es-MX"/>
        </w:rPr>
        <w:t xml:space="preserve"> </w:t>
      </w:r>
      <w:r w:rsidRPr="00782CAC">
        <w:rPr>
          <w:rFonts w:ascii="Bookman Old Style" w:hAnsi="Bookman Old Style" w:cs="Arial"/>
          <w:color w:val="auto"/>
          <w:spacing w:val="1"/>
          <w:lang w:val="es-MX"/>
        </w:rPr>
        <w:t>m</w:t>
      </w:r>
      <w:r w:rsidRPr="00782CAC">
        <w:rPr>
          <w:rFonts w:ascii="Bookman Old Style" w:hAnsi="Bookman Old Style" w:cs="Arial"/>
          <w:color w:val="auto"/>
          <w:lang w:val="es-MX"/>
        </w:rPr>
        <w:t>e</w:t>
      </w:r>
      <w:r w:rsidRPr="00782CAC">
        <w:rPr>
          <w:rFonts w:ascii="Bookman Old Style" w:hAnsi="Bookman Old Style" w:cs="Arial"/>
          <w:color w:val="auto"/>
          <w:spacing w:val="-1"/>
          <w:lang w:val="es-MX"/>
        </w:rPr>
        <w:t>di</w:t>
      </w:r>
      <w:r w:rsidRPr="00782CAC">
        <w:rPr>
          <w:rFonts w:ascii="Bookman Old Style" w:hAnsi="Bookman Old Style" w:cs="Arial"/>
          <w:color w:val="auto"/>
          <w:lang w:val="es-MX"/>
        </w:rPr>
        <w:t>a</w:t>
      </w:r>
      <w:r w:rsidRPr="00782CAC">
        <w:rPr>
          <w:rFonts w:ascii="Bookman Old Style" w:hAnsi="Bookman Old Style" w:cs="Arial"/>
          <w:color w:val="auto"/>
          <w:spacing w:val="-3"/>
          <w:lang w:val="es-MX"/>
        </w:rPr>
        <w:t>n</w:t>
      </w:r>
      <w:r w:rsidRPr="00782CAC">
        <w:rPr>
          <w:rFonts w:ascii="Bookman Old Style" w:hAnsi="Bookman Old Style" w:cs="Arial"/>
          <w:color w:val="auto"/>
          <w:spacing w:val="1"/>
          <w:lang w:val="es-MX"/>
        </w:rPr>
        <w:t>t</w:t>
      </w:r>
      <w:r w:rsidRPr="00782CAC">
        <w:rPr>
          <w:rFonts w:ascii="Bookman Old Style" w:hAnsi="Bookman Old Style" w:cs="Arial"/>
          <w:color w:val="auto"/>
          <w:lang w:val="es-MX"/>
        </w:rPr>
        <w:t>e</w:t>
      </w:r>
      <w:r w:rsidRPr="00782CAC">
        <w:rPr>
          <w:rFonts w:ascii="Bookman Old Style" w:hAnsi="Bookman Old Style" w:cs="Arial"/>
          <w:color w:val="auto"/>
          <w:spacing w:val="1"/>
          <w:lang w:val="es-MX"/>
        </w:rPr>
        <w:t xml:space="preserve"> </w:t>
      </w:r>
      <w:r w:rsidRPr="00782CAC">
        <w:rPr>
          <w:rFonts w:ascii="Bookman Old Style" w:hAnsi="Bookman Old Style" w:cs="Arial"/>
          <w:color w:val="auto"/>
          <w:spacing w:val="-3"/>
          <w:lang w:val="es-MX"/>
        </w:rPr>
        <w:t>o</w:t>
      </w:r>
      <w:r w:rsidRPr="00782CAC">
        <w:rPr>
          <w:rFonts w:ascii="Bookman Old Style" w:hAnsi="Bookman Old Style" w:cs="Arial"/>
          <w:color w:val="auto"/>
          <w:spacing w:val="3"/>
          <w:lang w:val="es-MX"/>
        </w:rPr>
        <w:t>f</w:t>
      </w:r>
      <w:r w:rsidRPr="00782CAC">
        <w:rPr>
          <w:rFonts w:ascii="Bookman Old Style" w:hAnsi="Bookman Old Style" w:cs="Arial"/>
          <w:color w:val="auto"/>
          <w:spacing w:val="-1"/>
          <w:lang w:val="es-MX"/>
        </w:rPr>
        <w:t>i</w:t>
      </w:r>
      <w:r w:rsidRPr="00782CAC">
        <w:rPr>
          <w:rFonts w:ascii="Bookman Old Style" w:hAnsi="Bookman Old Style" w:cs="Arial"/>
          <w:color w:val="auto"/>
          <w:lang w:val="es-MX"/>
        </w:rPr>
        <w:t>c</w:t>
      </w:r>
      <w:r w:rsidRPr="00782CAC">
        <w:rPr>
          <w:rFonts w:ascii="Bookman Old Style" w:hAnsi="Bookman Old Style" w:cs="Arial"/>
          <w:color w:val="auto"/>
          <w:spacing w:val="-1"/>
          <w:lang w:val="es-MX"/>
        </w:rPr>
        <w:t>i</w:t>
      </w:r>
      <w:r w:rsidRPr="00782CAC">
        <w:rPr>
          <w:rFonts w:ascii="Bookman Old Style" w:hAnsi="Bookman Old Style" w:cs="Arial"/>
          <w:color w:val="auto"/>
          <w:lang w:val="es-MX"/>
        </w:rPr>
        <w:t xml:space="preserve">o </w:t>
      </w:r>
      <w:r w:rsidRPr="00782CAC">
        <w:rPr>
          <w:rFonts w:ascii="Bookman Old Style" w:hAnsi="Bookman Old Style" w:cs="Arial"/>
          <w:color w:val="auto"/>
          <w:spacing w:val="3"/>
          <w:lang w:val="es-MX"/>
        </w:rPr>
        <w:t>f</w:t>
      </w:r>
      <w:r w:rsidRPr="00782CAC">
        <w:rPr>
          <w:rFonts w:ascii="Bookman Old Style" w:hAnsi="Bookman Old Style" w:cs="Arial"/>
          <w:color w:val="auto"/>
          <w:spacing w:val="-3"/>
          <w:lang w:val="es-MX"/>
        </w:rPr>
        <w:t>i</w:t>
      </w:r>
      <w:r w:rsidRPr="00782CAC">
        <w:rPr>
          <w:rFonts w:ascii="Bookman Old Style" w:hAnsi="Bookman Old Style" w:cs="Arial"/>
          <w:color w:val="auto"/>
          <w:spacing w:val="1"/>
          <w:lang w:val="es-MX"/>
        </w:rPr>
        <w:t>rm</w:t>
      </w:r>
      <w:r w:rsidRPr="00782CAC">
        <w:rPr>
          <w:rFonts w:ascii="Bookman Old Style" w:hAnsi="Bookman Old Style" w:cs="Arial"/>
          <w:color w:val="auto"/>
          <w:lang w:val="es-MX"/>
        </w:rPr>
        <w:t>a</w:t>
      </w:r>
      <w:r w:rsidRPr="00782CAC">
        <w:rPr>
          <w:rFonts w:ascii="Bookman Old Style" w:hAnsi="Bookman Old Style" w:cs="Arial"/>
          <w:color w:val="auto"/>
          <w:spacing w:val="-1"/>
          <w:lang w:val="es-MX"/>
        </w:rPr>
        <w:t>d</w:t>
      </w:r>
      <w:r w:rsidRPr="00782CAC">
        <w:rPr>
          <w:rFonts w:ascii="Bookman Old Style" w:hAnsi="Bookman Old Style" w:cs="Arial"/>
          <w:color w:val="auto"/>
          <w:lang w:val="es-MX"/>
        </w:rPr>
        <w:t>o</w:t>
      </w:r>
      <w:r w:rsidRPr="00782CAC">
        <w:rPr>
          <w:rFonts w:ascii="Bookman Old Style" w:hAnsi="Bookman Old Style" w:cs="Arial"/>
          <w:color w:val="auto"/>
          <w:spacing w:val="4"/>
          <w:lang w:val="es-MX"/>
        </w:rPr>
        <w:t xml:space="preserve"> </w:t>
      </w:r>
      <w:r w:rsidRPr="00782CAC">
        <w:rPr>
          <w:rFonts w:ascii="Bookman Old Style" w:hAnsi="Bookman Old Style" w:cs="Arial"/>
          <w:color w:val="auto"/>
          <w:lang w:val="es-MX"/>
        </w:rPr>
        <w:t>p</w:t>
      </w:r>
      <w:r w:rsidRPr="00782CAC">
        <w:rPr>
          <w:rFonts w:ascii="Bookman Old Style" w:hAnsi="Bookman Old Style" w:cs="Arial"/>
          <w:color w:val="auto"/>
          <w:spacing w:val="-3"/>
          <w:lang w:val="es-MX"/>
        </w:rPr>
        <w:t>o</w:t>
      </w:r>
      <w:r w:rsidRPr="00782CAC">
        <w:rPr>
          <w:rFonts w:ascii="Bookman Old Style" w:hAnsi="Bookman Old Style" w:cs="Arial"/>
          <w:color w:val="auto"/>
          <w:lang w:val="es-MX"/>
        </w:rPr>
        <w:t>r</w:t>
      </w:r>
      <w:r w:rsidRPr="00782CAC">
        <w:rPr>
          <w:rFonts w:ascii="Bookman Old Style" w:hAnsi="Bookman Old Style" w:cs="Arial"/>
          <w:color w:val="auto"/>
          <w:spacing w:val="5"/>
          <w:lang w:val="es-MX"/>
        </w:rPr>
        <w:t xml:space="preserve"> </w:t>
      </w:r>
      <w:r w:rsidRPr="00782CAC">
        <w:rPr>
          <w:rFonts w:ascii="Bookman Old Style" w:hAnsi="Bookman Old Style" w:cs="Arial"/>
          <w:color w:val="auto"/>
          <w:lang w:val="es-MX"/>
        </w:rPr>
        <w:t xml:space="preserve">el </w:t>
      </w:r>
      <w:r w:rsidRPr="00782CAC">
        <w:rPr>
          <w:rFonts w:ascii="Bookman Old Style" w:hAnsi="Bookman Old Style" w:cs="Arial"/>
          <w:color w:val="auto"/>
          <w:spacing w:val="2"/>
          <w:lang w:val="es-MX"/>
        </w:rPr>
        <w:t>T</w:t>
      </w:r>
      <w:r w:rsidRPr="00782CAC">
        <w:rPr>
          <w:rFonts w:ascii="Bookman Old Style" w:hAnsi="Bookman Old Style" w:cs="Arial"/>
          <w:color w:val="auto"/>
          <w:spacing w:val="-1"/>
          <w:lang w:val="es-MX"/>
        </w:rPr>
        <w:t>i</w:t>
      </w:r>
      <w:r w:rsidRPr="00782CAC">
        <w:rPr>
          <w:rFonts w:ascii="Bookman Old Style" w:hAnsi="Bookman Old Style" w:cs="Arial"/>
          <w:color w:val="auto"/>
          <w:spacing w:val="1"/>
          <w:lang w:val="es-MX"/>
        </w:rPr>
        <w:t>t</w:t>
      </w:r>
      <w:r w:rsidRPr="00782CAC">
        <w:rPr>
          <w:rFonts w:ascii="Bookman Old Style" w:hAnsi="Bookman Old Style" w:cs="Arial"/>
          <w:color w:val="auto"/>
          <w:lang w:val="es-MX"/>
        </w:rPr>
        <w:t>u</w:t>
      </w:r>
      <w:r w:rsidRPr="00782CAC">
        <w:rPr>
          <w:rFonts w:ascii="Bookman Old Style" w:hAnsi="Bookman Old Style" w:cs="Arial"/>
          <w:color w:val="auto"/>
          <w:spacing w:val="-1"/>
          <w:lang w:val="es-MX"/>
        </w:rPr>
        <w:t>l</w:t>
      </w:r>
      <w:r w:rsidRPr="00782CAC">
        <w:rPr>
          <w:rFonts w:ascii="Bookman Old Style" w:hAnsi="Bookman Old Style" w:cs="Arial"/>
          <w:color w:val="auto"/>
          <w:lang w:val="es-MX"/>
        </w:rPr>
        <w:t>ar,</w:t>
      </w:r>
      <w:r w:rsidRPr="00782CAC">
        <w:rPr>
          <w:rFonts w:ascii="Bookman Old Style" w:hAnsi="Bookman Old Style" w:cs="Arial"/>
          <w:color w:val="auto"/>
          <w:spacing w:val="5"/>
          <w:lang w:val="es-MX"/>
        </w:rPr>
        <w:t xml:space="preserve"> </w:t>
      </w:r>
      <w:r w:rsidRPr="00782CAC">
        <w:rPr>
          <w:rFonts w:ascii="Bookman Old Style" w:hAnsi="Bookman Old Style" w:cs="Arial"/>
          <w:color w:val="auto"/>
          <w:spacing w:val="-1"/>
          <w:lang w:val="es-MX"/>
        </w:rPr>
        <w:t>l</w:t>
      </w:r>
      <w:r w:rsidRPr="00782CAC">
        <w:rPr>
          <w:rFonts w:ascii="Bookman Old Style" w:hAnsi="Bookman Old Style" w:cs="Arial"/>
          <w:color w:val="auto"/>
          <w:lang w:val="es-MX"/>
        </w:rPr>
        <w:t>a</w:t>
      </w:r>
      <w:r w:rsidRPr="00782CAC">
        <w:rPr>
          <w:rFonts w:ascii="Bookman Old Style" w:hAnsi="Bookman Old Style" w:cs="Arial"/>
          <w:color w:val="auto"/>
          <w:spacing w:val="1"/>
          <w:lang w:val="es-MX"/>
        </w:rPr>
        <w:t xml:space="preserve"> </w:t>
      </w:r>
      <w:r w:rsidRPr="00782CAC">
        <w:rPr>
          <w:rFonts w:ascii="Bookman Old Style" w:hAnsi="Bookman Old Style" w:cs="Arial"/>
          <w:color w:val="auto"/>
          <w:lang w:val="es-MX"/>
        </w:rPr>
        <w:t>amp</w:t>
      </w:r>
      <w:r w:rsidRPr="00782CAC">
        <w:rPr>
          <w:rFonts w:ascii="Bookman Old Style" w:hAnsi="Bookman Old Style" w:cs="Arial"/>
          <w:color w:val="auto"/>
          <w:spacing w:val="-1"/>
          <w:lang w:val="es-MX"/>
        </w:rPr>
        <w:t>li</w:t>
      </w:r>
      <w:r w:rsidRPr="00782CAC">
        <w:rPr>
          <w:rFonts w:ascii="Bookman Old Style" w:hAnsi="Bookman Old Style" w:cs="Arial"/>
          <w:color w:val="auto"/>
          <w:lang w:val="es-MX"/>
        </w:rPr>
        <w:t>ac</w:t>
      </w:r>
      <w:r w:rsidRPr="00782CAC">
        <w:rPr>
          <w:rFonts w:ascii="Bookman Old Style" w:hAnsi="Bookman Old Style" w:cs="Arial"/>
          <w:color w:val="auto"/>
          <w:spacing w:val="-1"/>
          <w:lang w:val="es-MX"/>
        </w:rPr>
        <w:t>i</w:t>
      </w:r>
      <w:r w:rsidRPr="00782CAC">
        <w:rPr>
          <w:rFonts w:ascii="Bookman Old Style" w:hAnsi="Bookman Old Style" w:cs="Arial"/>
          <w:color w:val="auto"/>
          <w:lang w:val="es-MX"/>
        </w:rPr>
        <w:t>ón</w:t>
      </w:r>
      <w:r w:rsidRPr="00782CAC">
        <w:rPr>
          <w:rFonts w:ascii="Bookman Old Style" w:hAnsi="Bookman Old Style" w:cs="Arial"/>
          <w:color w:val="auto"/>
          <w:spacing w:val="3"/>
          <w:lang w:val="es-MX"/>
        </w:rPr>
        <w:t xml:space="preserve"> </w:t>
      </w:r>
      <w:r w:rsidRPr="00782CAC">
        <w:rPr>
          <w:rFonts w:ascii="Bookman Old Style" w:hAnsi="Bookman Old Style" w:cs="Arial"/>
          <w:color w:val="auto"/>
          <w:lang w:val="es-MX"/>
        </w:rPr>
        <w:t>progr</w:t>
      </w:r>
      <w:r w:rsidRPr="00782CAC">
        <w:rPr>
          <w:rFonts w:ascii="Bookman Old Style" w:hAnsi="Bookman Old Style" w:cs="Arial"/>
          <w:color w:val="auto"/>
          <w:spacing w:val="-2"/>
          <w:lang w:val="es-MX"/>
        </w:rPr>
        <w:t>a</w:t>
      </w:r>
      <w:r w:rsidRPr="00782CAC">
        <w:rPr>
          <w:rFonts w:ascii="Bookman Old Style" w:hAnsi="Bookman Old Style" w:cs="Arial"/>
          <w:color w:val="auto"/>
          <w:spacing w:val="1"/>
          <w:lang w:val="es-MX"/>
        </w:rPr>
        <w:t>m</w:t>
      </w:r>
      <w:r w:rsidRPr="00782CAC">
        <w:rPr>
          <w:rFonts w:ascii="Bookman Old Style" w:hAnsi="Bookman Old Style" w:cs="Arial"/>
          <w:color w:val="auto"/>
          <w:lang w:val="es-MX"/>
        </w:rPr>
        <w:t>áti</w:t>
      </w:r>
      <w:r w:rsidRPr="00782CAC">
        <w:rPr>
          <w:rFonts w:ascii="Bookman Old Style" w:hAnsi="Bookman Old Style" w:cs="Arial"/>
          <w:color w:val="auto"/>
          <w:spacing w:val="-3"/>
          <w:lang w:val="es-MX"/>
        </w:rPr>
        <w:t>c</w:t>
      </w:r>
      <w:r w:rsidRPr="00782CAC">
        <w:rPr>
          <w:rFonts w:ascii="Bookman Old Style" w:hAnsi="Bookman Old Style" w:cs="Arial"/>
          <w:color w:val="auto"/>
          <w:spacing w:val="3"/>
          <w:lang w:val="es-MX"/>
        </w:rPr>
        <w:t>a</w:t>
      </w:r>
      <w:r w:rsidRPr="00782CAC">
        <w:rPr>
          <w:rFonts w:ascii="Bookman Old Style" w:hAnsi="Bookman Old Style" w:cs="Arial"/>
          <w:color w:val="auto"/>
          <w:spacing w:val="1"/>
          <w:lang w:val="es-MX"/>
        </w:rPr>
        <w:t>-</w:t>
      </w:r>
      <w:r w:rsidRPr="00782CAC">
        <w:rPr>
          <w:rFonts w:ascii="Bookman Old Style" w:hAnsi="Bookman Old Style" w:cs="Arial"/>
          <w:color w:val="auto"/>
          <w:lang w:val="es-MX"/>
        </w:rPr>
        <w:t>presup</w:t>
      </w:r>
      <w:r w:rsidRPr="00782CAC">
        <w:rPr>
          <w:rFonts w:ascii="Bookman Old Style" w:hAnsi="Bookman Old Style" w:cs="Arial"/>
          <w:color w:val="auto"/>
          <w:spacing w:val="-1"/>
          <w:lang w:val="es-MX"/>
        </w:rPr>
        <w:t>u</w:t>
      </w:r>
      <w:r w:rsidRPr="00782CAC">
        <w:rPr>
          <w:rFonts w:ascii="Bookman Old Style" w:hAnsi="Bookman Old Style" w:cs="Arial"/>
          <w:color w:val="auto"/>
          <w:lang w:val="es-MX"/>
        </w:rPr>
        <w:t>e</w:t>
      </w:r>
      <w:r w:rsidRPr="00782CAC">
        <w:rPr>
          <w:rFonts w:ascii="Bookman Old Style" w:hAnsi="Bookman Old Style" w:cs="Arial"/>
          <w:color w:val="auto"/>
          <w:spacing w:val="-3"/>
          <w:lang w:val="es-MX"/>
        </w:rPr>
        <w:t>s</w:t>
      </w:r>
      <w:r w:rsidRPr="00782CAC">
        <w:rPr>
          <w:rFonts w:ascii="Bookman Old Style" w:hAnsi="Bookman Old Style" w:cs="Arial"/>
          <w:color w:val="auto"/>
          <w:spacing w:val="1"/>
          <w:lang w:val="es-MX"/>
        </w:rPr>
        <w:t>t</w:t>
      </w:r>
      <w:r w:rsidRPr="00782CAC">
        <w:rPr>
          <w:rFonts w:ascii="Bookman Old Style" w:hAnsi="Bookman Old Style" w:cs="Arial"/>
          <w:color w:val="auto"/>
          <w:lang w:val="es-MX"/>
        </w:rPr>
        <w:t>al</w:t>
      </w:r>
      <w:r w:rsidRPr="00782CAC">
        <w:rPr>
          <w:rFonts w:ascii="Bookman Old Style" w:hAnsi="Bookman Old Style" w:cs="Arial"/>
          <w:color w:val="auto"/>
          <w:spacing w:val="3"/>
          <w:lang w:val="es-MX"/>
        </w:rPr>
        <w:t xml:space="preserve"> </w:t>
      </w:r>
      <w:r w:rsidRPr="00782CAC">
        <w:rPr>
          <w:rFonts w:ascii="Bookman Old Style" w:hAnsi="Bookman Old Style" w:cs="Arial"/>
          <w:color w:val="auto"/>
          <w:spacing w:val="1"/>
          <w:lang w:val="es-MX"/>
        </w:rPr>
        <w:t>r</w:t>
      </w:r>
      <w:r w:rsidRPr="00782CAC">
        <w:rPr>
          <w:rFonts w:ascii="Bookman Old Style" w:hAnsi="Bookman Old Style" w:cs="Arial"/>
          <w:color w:val="auto"/>
          <w:spacing w:val="-3"/>
          <w:lang w:val="es-MX"/>
        </w:rPr>
        <w:t>e</w:t>
      </w:r>
      <w:r w:rsidRPr="00782CAC">
        <w:rPr>
          <w:rFonts w:ascii="Bookman Old Style" w:hAnsi="Bookman Old Style" w:cs="Arial"/>
          <w:color w:val="auto"/>
          <w:spacing w:val="2"/>
          <w:lang w:val="es-MX"/>
        </w:rPr>
        <w:t>q</w:t>
      </w:r>
      <w:r w:rsidRPr="00782CAC">
        <w:rPr>
          <w:rFonts w:ascii="Bookman Old Style" w:hAnsi="Bookman Old Style" w:cs="Arial"/>
          <w:color w:val="auto"/>
          <w:lang w:val="es-MX"/>
        </w:rPr>
        <w:t>u</w:t>
      </w:r>
      <w:r w:rsidRPr="00782CAC">
        <w:rPr>
          <w:rFonts w:ascii="Bookman Old Style" w:hAnsi="Bookman Old Style" w:cs="Arial"/>
          <w:color w:val="auto"/>
          <w:spacing w:val="-3"/>
          <w:lang w:val="es-MX"/>
        </w:rPr>
        <w:t>e</w:t>
      </w:r>
      <w:r w:rsidRPr="00782CAC">
        <w:rPr>
          <w:rFonts w:ascii="Bookman Old Style" w:hAnsi="Bookman Old Style" w:cs="Arial"/>
          <w:color w:val="auto"/>
          <w:spacing w:val="1"/>
          <w:lang w:val="es-MX"/>
        </w:rPr>
        <w:t>r</w:t>
      </w:r>
      <w:r w:rsidRPr="00782CAC">
        <w:rPr>
          <w:rFonts w:ascii="Bookman Old Style" w:hAnsi="Bookman Old Style" w:cs="Arial"/>
          <w:color w:val="auto"/>
          <w:spacing w:val="-1"/>
          <w:lang w:val="es-MX"/>
        </w:rPr>
        <w:t>i</w:t>
      </w:r>
      <w:r w:rsidRPr="00782CAC">
        <w:rPr>
          <w:rFonts w:ascii="Bookman Old Style" w:hAnsi="Bookman Old Style" w:cs="Arial"/>
          <w:color w:val="auto"/>
          <w:lang w:val="es-MX"/>
        </w:rPr>
        <w:t>d</w:t>
      </w:r>
      <w:r w:rsidRPr="00782CAC">
        <w:rPr>
          <w:rFonts w:ascii="Bookman Old Style" w:hAnsi="Bookman Old Style" w:cs="Arial"/>
          <w:color w:val="auto"/>
          <w:spacing w:val="-1"/>
          <w:lang w:val="es-MX"/>
        </w:rPr>
        <w:t>a</w:t>
      </w:r>
      <w:r w:rsidRPr="00782CAC">
        <w:rPr>
          <w:rFonts w:ascii="Bookman Old Style" w:hAnsi="Bookman Old Style" w:cs="Arial"/>
          <w:color w:val="auto"/>
          <w:lang w:val="es-MX"/>
        </w:rPr>
        <w:t>,</w:t>
      </w:r>
      <w:r w:rsidRPr="00782CAC">
        <w:rPr>
          <w:rFonts w:ascii="Bookman Old Style" w:hAnsi="Bookman Old Style" w:cs="Arial"/>
          <w:color w:val="auto"/>
          <w:spacing w:val="5"/>
          <w:lang w:val="es-MX"/>
        </w:rPr>
        <w:t xml:space="preserve"> </w:t>
      </w:r>
      <w:r w:rsidRPr="00782CAC">
        <w:rPr>
          <w:rFonts w:ascii="Bookman Old Style" w:hAnsi="Bookman Old Style" w:cs="Arial"/>
          <w:color w:val="auto"/>
          <w:lang w:val="es-MX"/>
        </w:rPr>
        <w:t>es</w:t>
      </w:r>
      <w:r w:rsidRPr="00782CAC">
        <w:rPr>
          <w:rFonts w:ascii="Bookman Old Style" w:hAnsi="Bookman Old Style" w:cs="Arial"/>
          <w:color w:val="auto"/>
          <w:spacing w:val="-1"/>
          <w:lang w:val="es-MX"/>
        </w:rPr>
        <w:t>p</w:t>
      </w:r>
      <w:r w:rsidRPr="00782CAC">
        <w:rPr>
          <w:rFonts w:ascii="Bookman Old Style" w:hAnsi="Bookman Old Style" w:cs="Arial"/>
          <w:color w:val="auto"/>
          <w:lang w:val="es-MX"/>
        </w:rPr>
        <w:t>ec</w:t>
      </w:r>
      <w:r w:rsidRPr="00782CAC">
        <w:rPr>
          <w:rFonts w:ascii="Bookman Old Style" w:hAnsi="Bookman Old Style" w:cs="Arial"/>
          <w:color w:val="auto"/>
          <w:spacing w:val="-4"/>
          <w:lang w:val="es-MX"/>
        </w:rPr>
        <w:t>i</w:t>
      </w:r>
      <w:r w:rsidRPr="00782CAC">
        <w:rPr>
          <w:rFonts w:ascii="Bookman Old Style" w:hAnsi="Bookman Old Style" w:cs="Arial"/>
          <w:color w:val="auto"/>
          <w:spacing w:val="3"/>
          <w:lang w:val="es-MX"/>
        </w:rPr>
        <w:t>f</w:t>
      </w:r>
      <w:r w:rsidRPr="00782CAC">
        <w:rPr>
          <w:rFonts w:ascii="Bookman Old Style" w:hAnsi="Bookman Old Style" w:cs="Arial"/>
          <w:color w:val="auto"/>
          <w:spacing w:val="-1"/>
          <w:lang w:val="es-MX"/>
        </w:rPr>
        <w:t>i</w:t>
      </w:r>
      <w:r w:rsidRPr="00782CAC">
        <w:rPr>
          <w:rFonts w:ascii="Bookman Old Style" w:hAnsi="Bookman Old Style" w:cs="Arial"/>
          <w:color w:val="auto"/>
          <w:lang w:val="es-MX"/>
        </w:rPr>
        <w:t>ca</w:t>
      </w:r>
      <w:r w:rsidRPr="00782CAC">
        <w:rPr>
          <w:rFonts w:ascii="Bookman Old Style" w:hAnsi="Bookman Old Style" w:cs="Arial"/>
          <w:color w:val="auto"/>
          <w:spacing w:val="-1"/>
          <w:lang w:val="es-MX"/>
        </w:rPr>
        <w:t>n</w:t>
      </w:r>
      <w:r w:rsidRPr="00782CAC">
        <w:rPr>
          <w:rFonts w:ascii="Bookman Old Style" w:hAnsi="Bookman Old Style" w:cs="Arial"/>
          <w:color w:val="auto"/>
          <w:spacing w:val="-3"/>
          <w:lang w:val="es-MX"/>
        </w:rPr>
        <w:t>d</w:t>
      </w:r>
      <w:r w:rsidRPr="00782CAC">
        <w:rPr>
          <w:rFonts w:ascii="Bookman Old Style" w:hAnsi="Bookman Old Style" w:cs="Arial"/>
          <w:color w:val="auto"/>
          <w:lang w:val="es-MX"/>
        </w:rPr>
        <w:t xml:space="preserve">o </w:t>
      </w:r>
      <w:r w:rsidRPr="00782CAC">
        <w:rPr>
          <w:rFonts w:ascii="Bookman Old Style" w:hAnsi="Bookman Old Style" w:cs="Arial"/>
          <w:color w:val="auto"/>
          <w:spacing w:val="-1"/>
          <w:lang w:val="es-MX"/>
        </w:rPr>
        <w:t>Principio Rector, Política Pública</w:t>
      </w:r>
      <w:r w:rsidRPr="00782CAC">
        <w:rPr>
          <w:rFonts w:ascii="Bookman Old Style" w:hAnsi="Bookman Old Style" w:cs="Arial"/>
          <w:color w:val="auto"/>
          <w:lang w:val="es-MX"/>
        </w:rPr>
        <w:t>,</w:t>
      </w:r>
      <w:r w:rsidRPr="00782CAC">
        <w:rPr>
          <w:rFonts w:ascii="Bookman Old Style" w:hAnsi="Bookman Old Style" w:cs="Arial"/>
          <w:color w:val="auto"/>
          <w:spacing w:val="3"/>
          <w:lang w:val="es-MX"/>
        </w:rPr>
        <w:t xml:space="preserve"> </w:t>
      </w:r>
      <w:r w:rsidRPr="00782CAC">
        <w:rPr>
          <w:rFonts w:ascii="Bookman Old Style" w:hAnsi="Bookman Old Style" w:cs="Arial"/>
          <w:color w:val="auto"/>
          <w:spacing w:val="-1"/>
          <w:lang w:val="es-MX"/>
        </w:rPr>
        <w:t>E</w:t>
      </w:r>
      <w:r w:rsidRPr="00782CAC">
        <w:rPr>
          <w:rFonts w:ascii="Bookman Old Style" w:hAnsi="Bookman Old Style" w:cs="Arial"/>
          <w:color w:val="auto"/>
          <w:lang w:val="es-MX"/>
        </w:rPr>
        <w:t>s</w:t>
      </w:r>
      <w:r w:rsidRPr="00782CAC">
        <w:rPr>
          <w:rFonts w:ascii="Bookman Old Style" w:hAnsi="Bookman Old Style" w:cs="Arial"/>
          <w:color w:val="auto"/>
          <w:spacing w:val="1"/>
          <w:lang w:val="es-MX"/>
        </w:rPr>
        <w:t>tr</w:t>
      </w:r>
      <w:r w:rsidRPr="00782CAC">
        <w:rPr>
          <w:rFonts w:ascii="Bookman Old Style" w:hAnsi="Bookman Old Style" w:cs="Arial"/>
          <w:color w:val="auto"/>
          <w:lang w:val="es-MX"/>
        </w:rPr>
        <w:t>at</w:t>
      </w:r>
      <w:r w:rsidRPr="00782CAC">
        <w:rPr>
          <w:rFonts w:ascii="Bookman Old Style" w:hAnsi="Bookman Old Style" w:cs="Arial"/>
          <w:color w:val="auto"/>
          <w:spacing w:val="-2"/>
          <w:lang w:val="es-MX"/>
        </w:rPr>
        <w:t>e</w:t>
      </w:r>
      <w:r w:rsidRPr="00782CAC">
        <w:rPr>
          <w:rFonts w:ascii="Bookman Old Style" w:hAnsi="Bookman Old Style" w:cs="Arial"/>
          <w:color w:val="auto"/>
          <w:spacing w:val="2"/>
          <w:lang w:val="es-MX"/>
        </w:rPr>
        <w:t>g</w:t>
      </w:r>
      <w:r w:rsidRPr="00782CAC">
        <w:rPr>
          <w:rFonts w:ascii="Bookman Old Style" w:hAnsi="Bookman Old Style" w:cs="Arial"/>
          <w:color w:val="auto"/>
          <w:spacing w:val="-1"/>
          <w:lang w:val="es-MX"/>
        </w:rPr>
        <w:t>i</w:t>
      </w:r>
      <w:r w:rsidRPr="00782CAC">
        <w:rPr>
          <w:rFonts w:ascii="Bookman Old Style" w:hAnsi="Bookman Old Style" w:cs="Arial"/>
          <w:color w:val="auto"/>
          <w:spacing w:val="-3"/>
          <w:lang w:val="es-MX"/>
        </w:rPr>
        <w:t>a</w:t>
      </w:r>
      <w:r w:rsidRPr="00782CAC">
        <w:rPr>
          <w:rFonts w:ascii="Bookman Old Style" w:hAnsi="Bookman Old Style" w:cs="Arial"/>
          <w:color w:val="auto"/>
          <w:lang w:val="es-MX"/>
        </w:rPr>
        <w:t>,</w:t>
      </w:r>
      <w:r w:rsidRPr="00782CAC">
        <w:rPr>
          <w:rFonts w:ascii="Bookman Old Style" w:hAnsi="Bookman Old Style" w:cs="Arial"/>
          <w:color w:val="auto"/>
          <w:spacing w:val="6"/>
          <w:lang w:val="es-MX"/>
        </w:rPr>
        <w:t xml:space="preserve"> </w:t>
      </w:r>
      <w:r w:rsidRPr="00782CAC">
        <w:rPr>
          <w:rFonts w:ascii="Bookman Old Style" w:hAnsi="Bookman Old Style" w:cs="Arial"/>
          <w:color w:val="auto"/>
          <w:lang w:val="es-MX"/>
        </w:rPr>
        <w:t>Pro</w:t>
      </w:r>
      <w:r w:rsidRPr="00782CAC">
        <w:rPr>
          <w:rFonts w:ascii="Bookman Old Style" w:hAnsi="Bookman Old Style" w:cs="Arial"/>
          <w:color w:val="auto"/>
          <w:spacing w:val="-2"/>
          <w:lang w:val="es-MX"/>
        </w:rPr>
        <w:t>grama Presupuestario</w:t>
      </w:r>
      <w:r w:rsidRPr="00782CAC">
        <w:rPr>
          <w:rFonts w:ascii="Bookman Old Style" w:hAnsi="Bookman Old Style" w:cs="Arial"/>
          <w:color w:val="auto"/>
          <w:lang w:val="es-MX"/>
        </w:rPr>
        <w:t>,</w:t>
      </w:r>
      <w:r w:rsidRPr="00782CAC">
        <w:rPr>
          <w:rFonts w:ascii="Bookman Old Style" w:hAnsi="Bookman Old Style" w:cs="Arial"/>
          <w:color w:val="auto"/>
          <w:spacing w:val="3"/>
          <w:lang w:val="es-MX"/>
        </w:rPr>
        <w:t xml:space="preserve"> </w:t>
      </w:r>
      <w:r w:rsidRPr="00782CAC">
        <w:rPr>
          <w:rFonts w:ascii="Bookman Old Style" w:hAnsi="Bookman Old Style" w:cs="Arial"/>
          <w:color w:val="auto"/>
          <w:lang w:val="es-MX"/>
        </w:rPr>
        <w:t>Ca</w:t>
      </w:r>
      <w:r w:rsidRPr="00782CAC">
        <w:rPr>
          <w:rFonts w:ascii="Bookman Old Style" w:hAnsi="Bookman Old Style" w:cs="Arial"/>
          <w:color w:val="auto"/>
          <w:spacing w:val="-1"/>
          <w:lang w:val="es-MX"/>
        </w:rPr>
        <w:t>p</w:t>
      </w:r>
      <w:r w:rsidRPr="00782CAC">
        <w:rPr>
          <w:rFonts w:ascii="Bookman Old Style" w:hAnsi="Bookman Old Style" w:cs="Arial"/>
          <w:color w:val="auto"/>
          <w:spacing w:val="-4"/>
          <w:lang w:val="es-MX"/>
        </w:rPr>
        <w:t>í</w:t>
      </w:r>
      <w:r w:rsidRPr="00782CAC">
        <w:rPr>
          <w:rFonts w:ascii="Bookman Old Style" w:hAnsi="Bookman Old Style" w:cs="Arial"/>
          <w:color w:val="auto"/>
          <w:spacing w:val="1"/>
          <w:lang w:val="es-MX"/>
        </w:rPr>
        <w:t>t</w:t>
      </w:r>
      <w:r w:rsidRPr="00782CAC">
        <w:rPr>
          <w:rFonts w:ascii="Bookman Old Style" w:hAnsi="Bookman Old Style" w:cs="Arial"/>
          <w:color w:val="auto"/>
          <w:lang w:val="es-MX"/>
        </w:rPr>
        <w:t>u</w:t>
      </w:r>
      <w:r w:rsidRPr="00782CAC">
        <w:rPr>
          <w:rFonts w:ascii="Bookman Old Style" w:hAnsi="Bookman Old Style" w:cs="Arial"/>
          <w:color w:val="auto"/>
          <w:spacing w:val="-1"/>
          <w:lang w:val="es-MX"/>
        </w:rPr>
        <w:t>l</w:t>
      </w:r>
      <w:r w:rsidRPr="00782CAC">
        <w:rPr>
          <w:rFonts w:ascii="Bookman Old Style" w:hAnsi="Bookman Old Style" w:cs="Arial"/>
          <w:color w:val="auto"/>
          <w:lang w:val="es-MX"/>
        </w:rPr>
        <w:t>o,</w:t>
      </w:r>
      <w:r w:rsidRPr="00782CAC">
        <w:rPr>
          <w:rFonts w:ascii="Bookman Old Style" w:hAnsi="Bookman Old Style" w:cs="Arial"/>
          <w:color w:val="auto"/>
          <w:spacing w:val="3"/>
          <w:lang w:val="es-MX"/>
        </w:rPr>
        <w:t xml:space="preserve"> </w:t>
      </w:r>
      <w:r w:rsidRPr="00782CAC">
        <w:rPr>
          <w:rFonts w:ascii="Bookman Old Style" w:hAnsi="Bookman Old Style" w:cs="Arial"/>
          <w:color w:val="auto"/>
          <w:lang w:val="es-MX"/>
        </w:rPr>
        <w:t>Compon</w:t>
      </w:r>
      <w:r w:rsidRPr="00782CAC">
        <w:rPr>
          <w:rFonts w:ascii="Bookman Old Style" w:hAnsi="Bookman Old Style" w:cs="Arial"/>
          <w:color w:val="auto"/>
          <w:spacing w:val="-1"/>
          <w:lang w:val="es-MX"/>
        </w:rPr>
        <w:t>e</w:t>
      </w:r>
      <w:r w:rsidRPr="00782CAC">
        <w:rPr>
          <w:rFonts w:ascii="Bookman Old Style" w:hAnsi="Bookman Old Style" w:cs="Arial"/>
          <w:color w:val="auto"/>
          <w:lang w:val="es-MX"/>
        </w:rPr>
        <w:t>nt</w:t>
      </w:r>
      <w:r w:rsidRPr="00782CAC">
        <w:rPr>
          <w:rFonts w:ascii="Bookman Old Style" w:hAnsi="Bookman Old Style" w:cs="Arial"/>
          <w:color w:val="auto"/>
          <w:spacing w:val="-2"/>
          <w:lang w:val="es-MX"/>
        </w:rPr>
        <w:t>e</w:t>
      </w:r>
      <w:r w:rsidRPr="00782CAC">
        <w:rPr>
          <w:rFonts w:ascii="Bookman Old Style" w:hAnsi="Bookman Old Style" w:cs="Arial"/>
          <w:color w:val="auto"/>
          <w:lang w:val="es-MX"/>
        </w:rPr>
        <w:t>,</w:t>
      </w:r>
      <w:r w:rsidRPr="00782CAC">
        <w:rPr>
          <w:rFonts w:ascii="Bookman Old Style" w:hAnsi="Bookman Old Style" w:cs="Arial"/>
          <w:color w:val="auto"/>
          <w:spacing w:val="3"/>
          <w:lang w:val="es-MX"/>
        </w:rPr>
        <w:t xml:space="preserve"> </w:t>
      </w:r>
      <w:r w:rsidRPr="00782CAC">
        <w:rPr>
          <w:rFonts w:ascii="Bookman Old Style" w:hAnsi="Bookman Old Style" w:cs="Arial"/>
          <w:color w:val="auto"/>
          <w:lang w:val="es-MX"/>
        </w:rPr>
        <w:t>A</w:t>
      </w:r>
      <w:r w:rsidRPr="00782CAC">
        <w:rPr>
          <w:rFonts w:ascii="Bookman Old Style" w:hAnsi="Bookman Old Style" w:cs="Arial"/>
          <w:color w:val="auto"/>
          <w:spacing w:val="-3"/>
          <w:lang w:val="es-MX"/>
        </w:rPr>
        <w:t>c</w:t>
      </w:r>
      <w:r w:rsidRPr="00782CAC">
        <w:rPr>
          <w:rFonts w:ascii="Bookman Old Style" w:hAnsi="Bookman Old Style" w:cs="Arial"/>
          <w:color w:val="auto"/>
          <w:spacing w:val="1"/>
          <w:lang w:val="es-MX"/>
        </w:rPr>
        <w:t>t</w:t>
      </w:r>
      <w:r w:rsidRPr="00782CAC">
        <w:rPr>
          <w:rFonts w:ascii="Bookman Old Style" w:hAnsi="Bookman Old Style" w:cs="Arial"/>
          <w:color w:val="auto"/>
          <w:spacing w:val="-1"/>
          <w:lang w:val="es-MX"/>
        </w:rPr>
        <w:t>i</w:t>
      </w:r>
      <w:r w:rsidRPr="00782CAC">
        <w:rPr>
          <w:rFonts w:ascii="Bookman Old Style" w:hAnsi="Bookman Old Style" w:cs="Arial"/>
          <w:color w:val="auto"/>
          <w:spacing w:val="-2"/>
          <w:lang w:val="es-MX"/>
        </w:rPr>
        <w:t>v</w:t>
      </w:r>
      <w:r w:rsidRPr="00782CAC">
        <w:rPr>
          <w:rFonts w:ascii="Bookman Old Style" w:hAnsi="Bookman Old Style" w:cs="Arial"/>
          <w:color w:val="auto"/>
          <w:spacing w:val="-1"/>
          <w:lang w:val="es-MX"/>
        </w:rPr>
        <w:t>i</w:t>
      </w:r>
      <w:r w:rsidRPr="00782CAC">
        <w:rPr>
          <w:rFonts w:ascii="Bookman Old Style" w:hAnsi="Bookman Old Style" w:cs="Arial"/>
          <w:color w:val="auto"/>
          <w:lang w:val="es-MX"/>
        </w:rPr>
        <w:t>d</w:t>
      </w:r>
      <w:r w:rsidRPr="00782CAC">
        <w:rPr>
          <w:rFonts w:ascii="Bookman Old Style" w:hAnsi="Bookman Old Style" w:cs="Arial"/>
          <w:color w:val="auto"/>
          <w:spacing w:val="-1"/>
          <w:lang w:val="es-MX"/>
        </w:rPr>
        <w:t>a</w:t>
      </w:r>
      <w:r w:rsidRPr="00782CAC">
        <w:rPr>
          <w:rFonts w:ascii="Bookman Old Style" w:hAnsi="Bookman Old Style" w:cs="Arial"/>
          <w:color w:val="auto"/>
          <w:lang w:val="es-MX"/>
        </w:rPr>
        <w:t>d,</w:t>
      </w:r>
      <w:r w:rsidRPr="00782CAC">
        <w:rPr>
          <w:rFonts w:ascii="Bookman Old Style" w:hAnsi="Bookman Old Style" w:cs="Arial"/>
          <w:color w:val="auto"/>
          <w:spacing w:val="3"/>
          <w:lang w:val="es-MX"/>
        </w:rPr>
        <w:t xml:space="preserve"> </w:t>
      </w:r>
      <w:r w:rsidRPr="00782CAC">
        <w:rPr>
          <w:rFonts w:ascii="Bookman Old Style" w:hAnsi="Bookman Old Style" w:cs="Arial"/>
          <w:color w:val="auto"/>
          <w:lang w:val="es-MX"/>
        </w:rPr>
        <w:t>P</w:t>
      </w:r>
      <w:r w:rsidRPr="00782CAC">
        <w:rPr>
          <w:rFonts w:ascii="Bookman Old Style" w:hAnsi="Bookman Old Style" w:cs="Arial"/>
          <w:color w:val="auto"/>
          <w:spacing w:val="-1"/>
          <w:lang w:val="es-MX"/>
        </w:rPr>
        <w:t>a</w:t>
      </w:r>
      <w:r w:rsidRPr="00782CAC">
        <w:rPr>
          <w:rFonts w:ascii="Bookman Old Style" w:hAnsi="Bookman Old Style" w:cs="Arial"/>
          <w:color w:val="auto"/>
          <w:spacing w:val="1"/>
          <w:lang w:val="es-MX"/>
        </w:rPr>
        <w:t>rt</w:t>
      </w:r>
      <w:r w:rsidRPr="00782CAC">
        <w:rPr>
          <w:rFonts w:ascii="Bookman Old Style" w:hAnsi="Bookman Old Style" w:cs="Arial"/>
          <w:color w:val="auto"/>
          <w:spacing w:val="-1"/>
          <w:lang w:val="es-MX"/>
        </w:rPr>
        <w:t>i</w:t>
      </w:r>
      <w:r w:rsidRPr="00782CAC">
        <w:rPr>
          <w:rFonts w:ascii="Bookman Old Style" w:hAnsi="Bookman Old Style" w:cs="Arial"/>
          <w:color w:val="auto"/>
          <w:lang w:val="es-MX"/>
        </w:rPr>
        <w:t>da</w:t>
      </w:r>
      <w:r w:rsidRPr="00782CAC">
        <w:rPr>
          <w:rFonts w:ascii="Bookman Old Style" w:hAnsi="Bookman Old Style" w:cs="Arial"/>
          <w:color w:val="auto"/>
          <w:spacing w:val="2"/>
          <w:lang w:val="es-MX"/>
        </w:rPr>
        <w:t xml:space="preserve"> </w:t>
      </w:r>
      <w:r w:rsidRPr="00782CAC">
        <w:rPr>
          <w:rFonts w:ascii="Bookman Old Style" w:hAnsi="Bookman Old Style" w:cs="Arial"/>
          <w:color w:val="auto"/>
          <w:lang w:val="es-MX"/>
        </w:rPr>
        <w:t xml:space="preserve">y </w:t>
      </w:r>
      <w:r w:rsidRPr="00782CAC">
        <w:rPr>
          <w:rFonts w:ascii="Bookman Old Style" w:hAnsi="Bookman Old Style" w:cs="Arial"/>
          <w:color w:val="auto"/>
          <w:spacing w:val="-1"/>
          <w:lang w:val="es-MX"/>
        </w:rPr>
        <w:t>l</w:t>
      </w:r>
      <w:r w:rsidRPr="00782CAC">
        <w:rPr>
          <w:rFonts w:ascii="Bookman Old Style" w:hAnsi="Bookman Old Style" w:cs="Arial"/>
          <w:color w:val="auto"/>
          <w:lang w:val="es-MX"/>
        </w:rPr>
        <w:t>a ca</w:t>
      </w:r>
      <w:r w:rsidRPr="00782CAC">
        <w:rPr>
          <w:rFonts w:ascii="Bookman Old Style" w:hAnsi="Bookman Old Style" w:cs="Arial"/>
          <w:color w:val="auto"/>
          <w:spacing w:val="-1"/>
          <w:lang w:val="es-MX"/>
        </w:rPr>
        <w:t>l</w:t>
      </w:r>
      <w:r w:rsidRPr="00782CAC">
        <w:rPr>
          <w:rFonts w:ascii="Bookman Old Style" w:hAnsi="Bookman Old Style" w:cs="Arial"/>
          <w:color w:val="auto"/>
          <w:lang w:val="es-MX"/>
        </w:rPr>
        <w:t>e</w:t>
      </w:r>
      <w:r w:rsidRPr="00782CAC">
        <w:rPr>
          <w:rFonts w:ascii="Bookman Old Style" w:hAnsi="Bookman Old Style" w:cs="Arial"/>
          <w:color w:val="auto"/>
          <w:spacing w:val="-1"/>
          <w:lang w:val="es-MX"/>
        </w:rPr>
        <w:t>n</w:t>
      </w:r>
      <w:r w:rsidRPr="00782CAC">
        <w:rPr>
          <w:rFonts w:ascii="Bookman Old Style" w:hAnsi="Bookman Old Style" w:cs="Arial"/>
          <w:color w:val="auto"/>
          <w:lang w:val="es-MX"/>
        </w:rPr>
        <w:t>d</w:t>
      </w:r>
      <w:r w:rsidRPr="00782CAC">
        <w:rPr>
          <w:rFonts w:ascii="Bookman Old Style" w:hAnsi="Bookman Old Style" w:cs="Arial"/>
          <w:color w:val="auto"/>
          <w:spacing w:val="-1"/>
          <w:lang w:val="es-MX"/>
        </w:rPr>
        <w:t>a</w:t>
      </w:r>
      <w:r w:rsidRPr="00782CAC">
        <w:rPr>
          <w:rFonts w:ascii="Bookman Old Style" w:hAnsi="Bookman Old Style" w:cs="Arial"/>
          <w:color w:val="auto"/>
          <w:spacing w:val="1"/>
          <w:lang w:val="es-MX"/>
        </w:rPr>
        <w:t>r</w:t>
      </w:r>
      <w:r w:rsidRPr="00782CAC">
        <w:rPr>
          <w:rFonts w:ascii="Bookman Old Style" w:hAnsi="Bookman Old Style" w:cs="Arial"/>
          <w:color w:val="auto"/>
          <w:spacing w:val="-1"/>
          <w:lang w:val="es-MX"/>
        </w:rPr>
        <w:t>i</w:t>
      </w:r>
      <w:r w:rsidRPr="00782CAC">
        <w:rPr>
          <w:rFonts w:ascii="Bookman Old Style" w:hAnsi="Bookman Old Style" w:cs="Arial"/>
          <w:color w:val="auto"/>
          <w:spacing w:val="-2"/>
          <w:lang w:val="es-MX"/>
        </w:rPr>
        <w:t>z</w:t>
      </w:r>
      <w:r w:rsidRPr="00782CAC">
        <w:rPr>
          <w:rFonts w:ascii="Bookman Old Style" w:hAnsi="Bookman Old Style" w:cs="Arial"/>
          <w:color w:val="auto"/>
          <w:lang w:val="es-MX"/>
        </w:rPr>
        <w:t>ac</w:t>
      </w:r>
      <w:r w:rsidRPr="00782CAC">
        <w:rPr>
          <w:rFonts w:ascii="Bookman Old Style" w:hAnsi="Bookman Old Style" w:cs="Arial"/>
          <w:color w:val="auto"/>
          <w:spacing w:val="-1"/>
          <w:lang w:val="es-MX"/>
        </w:rPr>
        <w:t>i</w:t>
      </w:r>
      <w:r w:rsidRPr="00782CAC">
        <w:rPr>
          <w:rFonts w:ascii="Bookman Old Style" w:hAnsi="Bookman Old Style" w:cs="Arial"/>
          <w:color w:val="auto"/>
          <w:lang w:val="es-MX"/>
        </w:rPr>
        <w:t>ón cor</w:t>
      </w:r>
      <w:r w:rsidRPr="00782CAC">
        <w:rPr>
          <w:rFonts w:ascii="Bookman Old Style" w:hAnsi="Bookman Old Style" w:cs="Arial"/>
          <w:color w:val="auto"/>
          <w:spacing w:val="1"/>
          <w:lang w:val="es-MX"/>
        </w:rPr>
        <w:t>r</w:t>
      </w:r>
      <w:r w:rsidRPr="00782CAC">
        <w:rPr>
          <w:rFonts w:ascii="Bookman Old Style" w:hAnsi="Bookman Old Style" w:cs="Arial"/>
          <w:color w:val="auto"/>
          <w:lang w:val="es-MX"/>
        </w:rPr>
        <w:t>es</w:t>
      </w:r>
      <w:r w:rsidRPr="00782CAC">
        <w:rPr>
          <w:rFonts w:ascii="Bookman Old Style" w:hAnsi="Bookman Old Style" w:cs="Arial"/>
          <w:color w:val="auto"/>
          <w:spacing w:val="-1"/>
          <w:lang w:val="es-MX"/>
        </w:rPr>
        <w:t>p</w:t>
      </w:r>
      <w:r w:rsidRPr="00782CAC">
        <w:rPr>
          <w:rFonts w:ascii="Bookman Old Style" w:hAnsi="Bookman Old Style" w:cs="Arial"/>
          <w:color w:val="auto"/>
          <w:lang w:val="es-MX"/>
        </w:rPr>
        <w:t>o</w:t>
      </w:r>
      <w:r w:rsidRPr="00782CAC">
        <w:rPr>
          <w:rFonts w:ascii="Bookman Old Style" w:hAnsi="Bookman Old Style" w:cs="Arial"/>
          <w:color w:val="auto"/>
          <w:spacing w:val="-1"/>
          <w:lang w:val="es-MX"/>
        </w:rPr>
        <w:t>n</w:t>
      </w:r>
      <w:r w:rsidRPr="00782CAC">
        <w:rPr>
          <w:rFonts w:ascii="Bookman Old Style" w:hAnsi="Bookman Old Style" w:cs="Arial"/>
          <w:color w:val="auto"/>
          <w:lang w:val="es-MX"/>
        </w:rPr>
        <w:t>d</w:t>
      </w:r>
      <w:r w:rsidRPr="00782CAC">
        <w:rPr>
          <w:rFonts w:ascii="Bookman Old Style" w:hAnsi="Bookman Old Style" w:cs="Arial"/>
          <w:color w:val="auto"/>
          <w:spacing w:val="-1"/>
          <w:lang w:val="es-MX"/>
        </w:rPr>
        <w:t>i</w:t>
      </w:r>
      <w:r w:rsidRPr="00782CAC">
        <w:rPr>
          <w:rFonts w:ascii="Bookman Old Style" w:hAnsi="Bookman Old Style" w:cs="Arial"/>
          <w:color w:val="auto"/>
          <w:lang w:val="es-MX"/>
        </w:rPr>
        <w:t>e</w:t>
      </w:r>
      <w:r w:rsidRPr="00782CAC">
        <w:rPr>
          <w:rFonts w:ascii="Bookman Old Style" w:hAnsi="Bookman Old Style" w:cs="Arial"/>
          <w:color w:val="auto"/>
          <w:spacing w:val="-1"/>
          <w:lang w:val="es-MX"/>
        </w:rPr>
        <w:t>n</w:t>
      </w:r>
      <w:r w:rsidRPr="00782CAC">
        <w:rPr>
          <w:rFonts w:ascii="Bookman Old Style" w:hAnsi="Bookman Old Style" w:cs="Arial"/>
          <w:color w:val="auto"/>
          <w:spacing w:val="1"/>
          <w:lang w:val="es-MX"/>
        </w:rPr>
        <w:t>t</w:t>
      </w:r>
      <w:r w:rsidRPr="00782CAC">
        <w:rPr>
          <w:rFonts w:ascii="Bookman Old Style" w:hAnsi="Bookman Old Style" w:cs="Arial"/>
          <w:color w:val="auto"/>
          <w:lang w:val="es-MX"/>
        </w:rPr>
        <w:t>e,</w:t>
      </w:r>
      <w:r w:rsidRPr="00782CAC">
        <w:rPr>
          <w:rFonts w:ascii="Bookman Old Style" w:hAnsi="Bookman Old Style" w:cs="Arial"/>
          <w:color w:val="auto"/>
          <w:spacing w:val="2"/>
          <w:lang w:val="es-MX"/>
        </w:rPr>
        <w:t xml:space="preserve"> </w:t>
      </w:r>
      <w:r w:rsidRPr="00782CAC">
        <w:rPr>
          <w:rFonts w:ascii="Bookman Old Style" w:hAnsi="Bookman Old Style" w:cs="Arial"/>
          <w:color w:val="auto"/>
          <w:lang w:val="es-MX"/>
        </w:rPr>
        <w:t>en su</w:t>
      </w:r>
      <w:r w:rsidRPr="00782CAC">
        <w:rPr>
          <w:rFonts w:ascii="Bookman Old Style" w:hAnsi="Bookman Old Style" w:cs="Arial"/>
          <w:color w:val="auto"/>
          <w:spacing w:val="1"/>
          <w:lang w:val="es-MX"/>
        </w:rPr>
        <w:t xml:space="preserve"> </w:t>
      </w:r>
      <w:r w:rsidRPr="00782CAC">
        <w:rPr>
          <w:rFonts w:ascii="Bookman Old Style" w:hAnsi="Bookman Old Style" w:cs="Arial"/>
          <w:color w:val="auto"/>
          <w:lang w:val="es-MX"/>
        </w:rPr>
        <w:t>cas</w:t>
      </w:r>
      <w:r w:rsidRPr="00782CAC">
        <w:rPr>
          <w:rFonts w:ascii="Bookman Old Style" w:hAnsi="Bookman Old Style" w:cs="Arial"/>
          <w:color w:val="auto"/>
          <w:spacing w:val="-1"/>
          <w:lang w:val="es-MX"/>
        </w:rPr>
        <w:t>o</w:t>
      </w:r>
      <w:r w:rsidRPr="00782CAC">
        <w:rPr>
          <w:rFonts w:ascii="Bookman Old Style" w:hAnsi="Bookman Old Style" w:cs="Arial"/>
          <w:color w:val="auto"/>
          <w:lang w:val="es-MX"/>
        </w:rPr>
        <w:t>,</w:t>
      </w:r>
      <w:r w:rsidRPr="00782CAC">
        <w:rPr>
          <w:rFonts w:ascii="Bookman Old Style" w:hAnsi="Bookman Old Style" w:cs="Arial"/>
          <w:color w:val="auto"/>
          <w:spacing w:val="2"/>
          <w:lang w:val="es-MX"/>
        </w:rPr>
        <w:t xml:space="preserve"> </w:t>
      </w:r>
      <w:r w:rsidRPr="00782CAC">
        <w:rPr>
          <w:rFonts w:ascii="Bookman Old Style" w:hAnsi="Bookman Old Style" w:cs="Arial"/>
          <w:color w:val="auto"/>
          <w:lang w:val="es-MX"/>
        </w:rPr>
        <w:t xml:space="preserve">el </w:t>
      </w:r>
      <w:r w:rsidRPr="00782CAC">
        <w:rPr>
          <w:rFonts w:ascii="Bookman Old Style" w:hAnsi="Bookman Old Style" w:cs="Arial"/>
          <w:color w:val="auto"/>
          <w:spacing w:val="-1"/>
          <w:lang w:val="es-MX"/>
        </w:rPr>
        <w:t>i</w:t>
      </w:r>
      <w:r w:rsidRPr="00782CAC">
        <w:rPr>
          <w:rFonts w:ascii="Bookman Old Style" w:hAnsi="Bookman Old Style" w:cs="Arial"/>
          <w:color w:val="auto"/>
          <w:spacing w:val="1"/>
          <w:lang w:val="es-MX"/>
        </w:rPr>
        <w:t>m</w:t>
      </w:r>
      <w:r w:rsidRPr="00782CAC">
        <w:rPr>
          <w:rFonts w:ascii="Bookman Old Style" w:hAnsi="Bookman Old Style" w:cs="Arial"/>
          <w:color w:val="auto"/>
          <w:lang w:val="es-MX"/>
        </w:rPr>
        <w:t>p</w:t>
      </w:r>
      <w:r w:rsidRPr="00782CAC">
        <w:rPr>
          <w:rFonts w:ascii="Bookman Old Style" w:hAnsi="Bookman Old Style" w:cs="Arial"/>
          <w:color w:val="auto"/>
          <w:spacing w:val="-1"/>
          <w:lang w:val="es-MX"/>
        </w:rPr>
        <w:t>a</w:t>
      </w:r>
      <w:r w:rsidRPr="00782CAC">
        <w:rPr>
          <w:rFonts w:ascii="Bookman Old Style" w:hAnsi="Bookman Old Style" w:cs="Arial"/>
          <w:color w:val="auto"/>
          <w:lang w:val="es-MX"/>
        </w:rPr>
        <w:t>c</w:t>
      </w:r>
      <w:r w:rsidRPr="00782CAC">
        <w:rPr>
          <w:rFonts w:ascii="Bookman Old Style" w:hAnsi="Bookman Old Style" w:cs="Arial"/>
          <w:color w:val="auto"/>
          <w:spacing w:val="1"/>
          <w:lang w:val="es-MX"/>
        </w:rPr>
        <w:t>t</w:t>
      </w:r>
      <w:r w:rsidRPr="00782CAC">
        <w:rPr>
          <w:rFonts w:ascii="Bookman Old Style" w:hAnsi="Bookman Old Style" w:cs="Arial"/>
          <w:color w:val="auto"/>
          <w:lang w:val="es-MX"/>
        </w:rPr>
        <w:t>o</w:t>
      </w:r>
      <w:r w:rsidRPr="00782CAC">
        <w:rPr>
          <w:rFonts w:ascii="Bookman Old Style" w:hAnsi="Bookman Old Style" w:cs="Arial"/>
          <w:color w:val="auto"/>
          <w:spacing w:val="1"/>
          <w:lang w:val="es-MX"/>
        </w:rPr>
        <w:t xml:space="preserve"> </w:t>
      </w:r>
      <w:r w:rsidRPr="00782CAC">
        <w:rPr>
          <w:rFonts w:ascii="Bookman Old Style" w:hAnsi="Bookman Old Style" w:cs="Arial"/>
          <w:color w:val="auto"/>
          <w:lang w:val="es-MX"/>
        </w:rPr>
        <w:t xml:space="preserve">en </w:t>
      </w:r>
      <w:r w:rsidRPr="00782CAC">
        <w:rPr>
          <w:rFonts w:ascii="Bookman Old Style" w:hAnsi="Bookman Old Style" w:cs="Arial"/>
          <w:color w:val="auto"/>
          <w:spacing w:val="-1"/>
          <w:lang w:val="es-MX"/>
        </w:rPr>
        <w:t>l</w:t>
      </w:r>
      <w:r w:rsidRPr="00782CAC">
        <w:rPr>
          <w:rFonts w:ascii="Bookman Old Style" w:hAnsi="Bookman Old Style" w:cs="Arial"/>
          <w:color w:val="auto"/>
          <w:lang w:val="es-MX"/>
        </w:rPr>
        <w:t>as</w:t>
      </w:r>
      <w:r w:rsidRPr="00782CAC">
        <w:rPr>
          <w:rFonts w:ascii="Bookman Old Style" w:hAnsi="Bookman Old Style" w:cs="Arial"/>
          <w:color w:val="auto"/>
          <w:spacing w:val="1"/>
          <w:lang w:val="es-MX"/>
        </w:rPr>
        <w:t xml:space="preserve"> m</w:t>
      </w:r>
      <w:r w:rsidRPr="00782CAC">
        <w:rPr>
          <w:rFonts w:ascii="Bookman Old Style" w:hAnsi="Bookman Old Style" w:cs="Arial"/>
          <w:color w:val="auto"/>
          <w:lang w:val="es-MX"/>
        </w:rPr>
        <w:t>etas</w:t>
      </w:r>
      <w:r w:rsidRPr="00782CAC">
        <w:rPr>
          <w:rFonts w:ascii="Bookman Old Style" w:hAnsi="Bookman Old Style" w:cs="Arial"/>
          <w:color w:val="auto"/>
          <w:spacing w:val="1"/>
          <w:lang w:val="es-MX"/>
        </w:rPr>
        <w:t xml:space="preserve"> </w:t>
      </w:r>
      <w:r w:rsidRPr="00782CAC">
        <w:rPr>
          <w:rFonts w:ascii="Bookman Old Style" w:hAnsi="Bookman Old Style" w:cs="Arial"/>
          <w:color w:val="auto"/>
          <w:lang w:val="es-MX"/>
        </w:rPr>
        <w:t>ori</w:t>
      </w:r>
      <w:r w:rsidRPr="00782CAC">
        <w:rPr>
          <w:rFonts w:ascii="Bookman Old Style" w:hAnsi="Bookman Old Style" w:cs="Arial"/>
          <w:color w:val="auto"/>
          <w:spacing w:val="1"/>
          <w:lang w:val="es-MX"/>
        </w:rPr>
        <w:t>g</w:t>
      </w:r>
      <w:r w:rsidRPr="00782CAC">
        <w:rPr>
          <w:rFonts w:ascii="Bookman Old Style" w:hAnsi="Bookman Old Style" w:cs="Arial"/>
          <w:color w:val="auto"/>
          <w:spacing w:val="-1"/>
          <w:lang w:val="es-MX"/>
        </w:rPr>
        <w:t>i</w:t>
      </w:r>
      <w:r w:rsidRPr="00782CAC">
        <w:rPr>
          <w:rFonts w:ascii="Bookman Old Style" w:hAnsi="Bookman Old Style" w:cs="Arial"/>
          <w:color w:val="auto"/>
          <w:lang w:val="es-MX"/>
        </w:rPr>
        <w:t>n</w:t>
      </w:r>
      <w:r w:rsidRPr="00782CAC">
        <w:rPr>
          <w:rFonts w:ascii="Bookman Old Style" w:hAnsi="Bookman Old Style" w:cs="Arial"/>
          <w:color w:val="auto"/>
          <w:spacing w:val="-1"/>
          <w:lang w:val="es-MX"/>
        </w:rPr>
        <w:t>al</w:t>
      </w:r>
      <w:r w:rsidRPr="00782CAC">
        <w:rPr>
          <w:rFonts w:ascii="Bookman Old Style" w:hAnsi="Bookman Old Style" w:cs="Arial"/>
          <w:color w:val="auto"/>
          <w:spacing w:val="1"/>
          <w:lang w:val="es-MX"/>
        </w:rPr>
        <w:t>m</w:t>
      </w:r>
      <w:r w:rsidRPr="00782CAC">
        <w:rPr>
          <w:rFonts w:ascii="Bookman Old Style" w:hAnsi="Bookman Old Style" w:cs="Arial"/>
          <w:color w:val="auto"/>
          <w:lang w:val="es-MX"/>
        </w:rPr>
        <w:t>e</w:t>
      </w:r>
      <w:r w:rsidRPr="00782CAC">
        <w:rPr>
          <w:rFonts w:ascii="Bookman Old Style" w:hAnsi="Bookman Old Style" w:cs="Arial"/>
          <w:color w:val="auto"/>
          <w:spacing w:val="-3"/>
          <w:lang w:val="es-MX"/>
        </w:rPr>
        <w:t>n</w:t>
      </w:r>
      <w:r w:rsidRPr="00782CAC">
        <w:rPr>
          <w:rFonts w:ascii="Bookman Old Style" w:hAnsi="Bookman Old Style" w:cs="Arial"/>
          <w:color w:val="auto"/>
          <w:spacing w:val="-1"/>
          <w:lang w:val="es-MX"/>
        </w:rPr>
        <w:t>t</w:t>
      </w:r>
      <w:r w:rsidRPr="00782CAC">
        <w:rPr>
          <w:rFonts w:ascii="Bookman Old Style" w:hAnsi="Bookman Old Style" w:cs="Arial"/>
          <w:color w:val="auto"/>
          <w:lang w:val="es-MX"/>
        </w:rPr>
        <w:t>e estab</w:t>
      </w:r>
      <w:r w:rsidRPr="00782CAC">
        <w:rPr>
          <w:rFonts w:ascii="Bookman Old Style" w:hAnsi="Bookman Old Style" w:cs="Arial"/>
          <w:color w:val="auto"/>
          <w:spacing w:val="-1"/>
          <w:lang w:val="es-MX"/>
        </w:rPr>
        <w:t>l</w:t>
      </w:r>
      <w:r w:rsidRPr="00782CAC">
        <w:rPr>
          <w:rFonts w:ascii="Bookman Old Style" w:hAnsi="Bookman Old Style" w:cs="Arial"/>
          <w:color w:val="auto"/>
          <w:lang w:val="es-MX"/>
        </w:rPr>
        <w:t>ec</w:t>
      </w:r>
      <w:r w:rsidRPr="00782CAC">
        <w:rPr>
          <w:rFonts w:ascii="Bookman Old Style" w:hAnsi="Bookman Old Style" w:cs="Arial"/>
          <w:color w:val="auto"/>
          <w:spacing w:val="-1"/>
          <w:lang w:val="es-MX"/>
        </w:rPr>
        <w:t>i</w:t>
      </w:r>
      <w:r w:rsidRPr="00782CAC">
        <w:rPr>
          <w:rFonts w:ascii="Bookman Old Style" w:hAnsi="Bookman Old Style" w:cs="Arial"/>
          <w:color w:val="auto"/>
          <w:lang w:val="es-MX"/>
        </w:rPr>
        <w:t>d</w:t>
      </w:r>
      <w:r w:rsidRPr="00782CAC">
        <w:rPr>
          <w:rFonts w:ascii="Bookman Old Style" w:hAnsi="Bookman Old Style" w:cs="Arial"/>
          <w:color w:val="auto"/>
          <w:spacing w:val="-1"/>
          <w:lang w:val="es-MX"/>
        </w:rPr>
        <w:t>a</w:t>
      </w:r>
      <w:r w:rsidRPr="00782CAC">
        <w:rPr>
          <w:rFonts w:ascii="Bookman Old Style" w:hAnsi="Bookman Old Style" w:cs="Arial"/>
          <w:color w:val="auto"/>
          <w:lang w:val="es-MX"/>
        </w:rPr>
        <w:t>s</w:t>
      </w:r>
      <w:r w:rsidRPr="00782CAC">
        <w:rPr>
          <w:rFonts w:ascii="Bookman Old Style" w:hAnsi="Bookman Old Style" w:cs="Arial"/>
          <w:color w:val="auto"/>
          <w:spacing w:val="2"/>
          <w:lang w:val="es-MX"/>
        </w:rPr>
        <w:t xml:space="preserve"> </w:t>
      </w:r>
      <w:r w:rsidRPr="00782CAC">
        <w:rPr>
          <w:rFonts w:ascii="Bookman Old Style" w:hAnsi="Bookman Old Style" w:cs="Arial"/>
          <w:color w:val="auto"/>
          <w:lang w:val="es-MX"/>
        </w:rPr>
        <w:t>en</w:t>
      </w:r>
      <w:r w:rsidRPr="00782CAC">
        <w:rPr>
          <w:rFonts w:ascii="Bookman Old Style" w:hAnsi="Bookman Old Style" w:cs="Arial"/>
          <w:color w:val="auto"/>
          <w:spacing w:val="1"/>
          <w:lang w:val="es-MX"/>
        </w:rPr>
        <w:t xml:space="preserve"> </w:t>
      </w:r>
      <w:r w:rsidRPr="00782CAC">
        <w:rPr>
          <w:rFonts w:ascii="Bookman Old Style" w:hAnsi="Bookman Old Style" w:cs="Arial"/>
          <w:color w:val="auto"/>
          <w:spacing w:val="2"/>
          <w:lang w:val="es-MX"/>
        </w:rPr>
        <w:t>los Programas Presupuestarios (PP)</w:t>
      </w:r>
      <w:r w:rsidRPr="00782CAC">
        <w:rPr>
          <w:rFonts w:ascii="Bookman Old Style" w:hAnsi="Bookman Old Style" w:cs="Arial"/>
          <w:color w:val="auto"/>
          <w:lang w:val="es-MX"/>
        </w:rPr>
        <w:t xml:space="preserve"> a</w:t>
      </w:r>
      <w:r w:rsidRPr="00782CAC">
        <w:rPr>
          <w:rFonts w:ascii="Bookman Old Style" w:hAnsi="Bookman Old Style" w:cs="Arial"/>
          <w:color w:val="auto"/>
          <w:spacing w:val="-1"/>
          <w:lang w:val="es-MX"/>
        </w:rPr>
        <w:t>u</w:t>
      </w:r>
      <w:r w:rsidRPr="00782CAC">
        <w:rPr>
          <w:rFonts w:ascii="Bookman Old Style" w:hAnsi="Bookman Old Style" w:cs="Arial"/>
          <w:color w:val="auto"/>
          <w:spacing w:val="1"/>
          <w:lang w:val="es-MX"/>
        </w:rPr>
        <w:t>t</w:t>
      </w:r>
      <w:r w:rsidRPr="00782CAC">
        <w:rPr>
          <w:rFonts w:ascii="Bookman Old Style" w:hAnsi="Bookman Old Style" w:cs="Arial"/>
          <w:color w:val="auto"/>
          <w:lang w:val="es-MX"/>
        </w:rPr>
        <w:t>ori</w:t>
      </w:r>
      <w:r w:rsidRPr="00782CAC">
        <w:rPr>
          <w:rFonts w:ascii="Bookman Old Style" w:hAnsi="Bookman Old Style" w:cs="Arial"/>
          <w:color w:val="auto"/>
          <w:spacing w:val="-3"/>
          <w:lang w:val="es-MX"/>
        </w:rPr>
        <w:t>z</w:t>
      </w:r>
      <w:r w:rsidRPr="00782CAC">
        <w:rPr>
          <w:rFonts w:ascii="Bookman Old Style" w:hAnsi="Bookman Old Style" w:cs="Arial"/>
          <w:color w:val="auto"/>
          <w:lang w:val="es-MX"/>
        </w:rPr>
        <w:t>a</w:t>
      </w:r>
      <w:r w:rsidRPr="00782CAC">
        <w:rPr>
          <w:rFonts w:ascii="Bookman Old Style" w:hAnsi="Bookman Old Style" w:cs="Arial"/>
          <w:color w:val="auto"/>
          <w:spacing w:val="-1"/>
          <w:lang w:val="es-MX"/>
        </w:rPr>
        <w:t>d</w:t>
      </w:r>
      <w:r w:rsidRPr="00782CAC">
        <w:rPr>
          <w:rFonts w:ascii="Bookman Old Style" w:hAnsi="Bookman Old Style" w:cs="Arial"/>
          <w:color w:val="auto"/>
          <w:lang w:val="es-MX"/>
        </w:rPr>
        <w:t>os,</w:t>
      </w:r>
      <w:r w:rsidRPr="00782CAC">
        <w:rPr>
          <w:rFonts w:ascii="Bookman Old Style" w:hAnsi="Bookman Old Style" w:cs="Arial"/>
          <w:color w:val="auto"/>
          <w:spacing w:val="3"/>
          <w:lang w:val="es-MX"/>
        </w:rPr>
        <w:t xml:space="preserve"> </w:t>
      </w:r>
      <w:r w:rsidRPr="00782CAC">
        <w:rPr>
          <w:rFonts w:ascii="Bookman Old Style" w:hAnsi="Bookman Old Style" w:cs="Arial"/>
          <w:color w:val="auto"/>
          <w:lang w:val="es-MX"/>
        </w:rPr>
        <w:t>así como</w:t>
      </w:r>
      <w:r w:rsidRPr="00782CAC">
        <w:rPr>
          <w:rFonts w:ascii="Bookman Old Style" w:hAnsi="Bookman Old Style" w:cs="Arial"/>
          <w:color w:val="auto"/>
          <w:spacing w:val="2"/>
          <w:lang w:val="es-MX"/>
        </w:rPr>
        <w:t xml:space="preserve"> </w:t>
      </w:r>
      <w:r w:rsidRPr="00782CAC">
        <w:rPr>
          <w:rFonts w:ascii="Bookman Old Style" w:hAnsi="Bookman Old Style" w:cs="Arial"/>
          <w:color w:val="auto"/>
          <w:lang w:val="es-MX"/>
        </w:rPr>
        <w:t>el</w:t>
      </w:r>
      <w:r w:rsidRPr="00782CAC">
        <w:rPr>
          <w:rFonts w:ascii="Bookman Old Style" w:hAnsi="Bookman Old Style" w:cs="Arial"/>
          <w:color w:val="auto"/>
          <w:spacing w:val="3"/>
          <w:lang w:val="es-MX"/>
        </w:rPr>
        <w:t xml:space="preserve"> </w:t>
      </w:r>
      <w:r w:rsidRPr="00782CAC">
        <w:rPr>
          <w:rFonts w:ascii="Bookman Old Style" w:hAnsi="Bookman Old Style" w:cs="Arial"/>
          <w:color w:val="auto"/>
          <w:spacing w:val="1"/>
          <w:lang w:val="es-MX"/>
        </w:rPr>
        <w:t>m</w:t>
      </w:r>
      <w:r w:rsidRPr="00782CAC">
        <w:rPr>
          <w:rFonts w:ascii="Bookman Old Style" w:hAnsi="Bookman Old Style" w:cs="Arial"/>
          <w:color w:val="auto"/>
          <w:lang w:val="es-MX"/>
        </w:rPr>
        <w:t>oti</w:t>
      </w:r>
      <w:r w:rsidRPr="00782CAC">
        <w:rPr>
          <w:rFonts w:ascii="Bookman Old Style" w:hAnsi="Bookman Old Style" w:cs="Arial"/>
          <w:color w:val="auto"/>
          <w:spacing w:val="-3"/>
          <w:lang w:val="es-MX"/>
        </w:rPr>
        <w:t>v</w:t>
      </w:r>
      <w:r w:rsidRPr="00782CAC">
        <w:rPr>
          <w:rFonts w:ascii="Bookman Old Style" w:hAnsi="Bookman Old Style" w:cs="Arial"/>
          <w:color w:val="auto"/>
          <w:lang w:val="es-MX"/>
        </w:rPr>
        <w:t>o</w:t>
      </w:r>
      <w:r w:rsidRPr="00782CAC">
        <w:rPr>
          <w:rFonts w:ascii="Bookman Old Style" w:hAnsi="Bookman Old Style" w:cs="Arial"/>
          <w:color w:val="auto"/>
          <w:spacing w:val="2"/>
          <w:lang w:val="es-MX"/>
        </w:rPr>
        <w:t xml:space="preserve"> </w:t>
      </w:r>
      <w:r w:rsidRPr="00782CAC">
        <w:rPr>
          <w:rFonts w:ascii="Bookman Old Style" w:hAnsi="Bookman Old Style" w:cs="Arial"/>
          <w:color w:val="auto"/>
          <w:lang w:val="es-MX"/>
        </w:rPr>
        <w:t>y</w:t>
      </w:r>
      <w:r w:rsidRPr="00782CAC">
        <w:rPr>
          <w:rFonts w:ascii="Bookman Old Style" w:hAnsi="Bookman Old Style" w:cs="Arial"/>
          <w:color w:val="auto"/>
          <w:spacing w:val="2"/>
          <w:lang w:val="es-MX"/>
        </w:rPr>
        <w:t xml:space="preserve"> </w:t>
      </w:r>
      <w:r w:rsidRPr="00782CAC">
        <w:rPr>
          <w:rFonts w:ascii="Bookman Old Style" w:hAnsi="Bookman Old Style" w:cs="Arial"/>
          <w:color w:val="auto"/>
          <w:spacing w:val="-1"/>
          <w:lang w:val="es-MX"/>
        </w:rPr>
        <w:t>l</w:t>
      </w:r>
      <w:r w:rsidRPr="00782CAC">
        <w:rPr>
          <w:rFonts w:ascii="Bookman Old Style" w:hAnsi="Bookman Old Style" w:cs="Arial"/>
          <w:color w:val="auto"/>
          <w:lang w:val="es-MX"/>
        </w:rPr>
        <w:t>a</w:t>
      </w:r>
      <w:r w:rsidRPr="00782CAC">
        <w:rPr>
          <w:rFonts w:ascii="Bookman Old Style" w:hAnsi="Bookman Old Style" w:cs="Arial"/>
          <w:color w:val="auto"/>
          <w:spacing w:val="2"/>
          <w:lang w:val="es-MX"/>
        </w:rPr>
        <w:t xml:space="preserve"> </w:t>
      </w:r>
      <w:r w:rsidRPr="00782CAC">
        <w:rPr>
          <w:rFonts w:ascii="Bookman Old Style" w:hAnsi="Bookman Old Style" w:cs="Arial"/>
          <w:color w:val="auto"/>
          <w:spacing w:val="1"/>
          <w:lang w:val="es-MX"/>
        </w:rPr>
        <w:t>j</w:t>
      </w:r>
      <w:r w:rsidRPr="00782CAC">
        <w:rPr>
          <w:rFonts w:ascii="Bookman Old Style" w:hAnsi="Bookman Old Style" w:cs="Arial"/>
          <w:color w:val="auto"/>
          <w:lang w:val="es-MX"/>
        </w:rPr>
        <w:t>usti</w:t>
      </w:r>
      <w:r w:rsidRPr="00782CAC">
        <w:rPr>
          <w:rFonts w:ascii="Bookman Old Style" w:hAnsi="Bookman Old Style" w:cs="Arial"/>
          <w:color w:val="auto"/>
          <w:spacing w:val="3"/>
          <w:lang w:val="es-MX"/>
        </w:rPr>
        <w:t>f</w:t>
      </w:r>
      <w:r w:rsidRPr="00782CAC">
        <w:rPr>
          <w:rFonts w:ascii="Bookman Old Style" w:hAnsi="Bookman Old Style" w:cs="Arial"/>
          <w:color w:val="auto"/>
          <w:spacing w:val="-1"/>
          <w:lang w:val="es-MX"/>
        </w:rPr>
        <w:t>i</w:t>
      </w:r>
      <w:r w:rsidRPr="00782CAC">
        <w:rPr>
          <w:rFonts w:ascii="Bookman Old Style" w:hAnsi="Bookman Old Style" w:cs="Arial"/>
          <w:color w:val="auto"/>
          <w:lang w:val="es-MX"/>
        </w:rPr>
        <w:t>cac</w:t>
      </w:r>
      <w:r w:rsidRPr="00782CAC">
        <w:rPr>
          <w:rFonts w:ascii="Bookman Old Style" w:hAnsi="Bookman Old Style" w:cs="Arial"/>
          <w:color w:val="auto"/>
          <w:spacing w:val="-1"/>
          <w:lang w:val="es-MX"/>
        </w:rPr>
        <w:t>i</w:t>
      </w:r>
      <w:r w:rsidRPr="00782CAC">
        <w:rPr>
          <w:rFonts w:ascii="Bookman Old Style" w:hAnsi="Bookman Old Style" w:cs="Arial"/>
          <w:color w:val="auto"/>
          <w:lang w:val="es-MX"/>
        </w:rPr>
        <w:t>ón</w:t>
      </w:r>
      <w:r w:rsidRPr="00782CAC">
        <w:rPr>
          <w:rFonts w:ascii="Bookman Old Style" w:hAnsi="Bookman Old Style" w:cs="Arial"/>
          <w:color w:val="auto"/>
          <w:spacing w:val="1"/>
          <w:lang w:val="es-MX"/>
        </w:rPr>
        <w:t xml:space="preserve"> </w:t>
      </w:r>
      <w:r w:rsidRPr="00782CAC">
        <w:rPr>
          <w:rFonts w:ascii="Bookman Old Style" w:hAnsi="Bookman Old Style" w:cs="Arial"/>
          <w:color w:val="auto"/>
          <w:lang w:val="es-MX"/>
        </w:rPr>
        <w:t>d</w:t>
      </w:r>
      <w:r w:rsidRPr="00782CAC">
        <w:rPr>
          <w:rFonts w:ascii="Bookman Old Style" w:hAnsi="Bookman Old Style" w:cs="Arial"/>
          <w:color w:val="auto"/>
          <w:spacing w:val="-1"/>
          <w:lang w:val="es-MX"/>
        </w:rPr>
        <w:t>e</w:t>
      </w:r>
      <w:r w:rsidRPr="00782CAC">
        <w:rPr>
          <w:rFonts w:ascii="Bookman Old Style" w:hAnsi="Bookman Old Style" w:cs="Arial"/>
          <w:color w:val="auto"/>
          <w:lang w:val="es-MX"/>
        </w:rPr>
        <w:t>l</w:t>
      </w:r>
      <w:r w:rsidRPr="00782CAC">
        <w:rPr>
          <w:rFonts w:ascii="Bookman Old Style" w:hAnsi="Bookman Old Style" w:cs="Arial"/>
          <w:color w:val="auto"/>
          <w:spacing w:val="1"/>
          <w:lang w:val="es-MX"/>
        </w:rPr>
        <w:t xml:space="preserve"> </w:t>
      </w:r>
      <w:r w:rsidRPr="00782CAC">
        <w:rPr>
          <w:rFonts w:ascii="Bookman Old Style" w:hAnsi="Bookman Old Style" w:cs="Arial"/>
          <w:color w:val="auto"/>
          <w:lang w:val="es-MX"/>
        </w:rPr>
        <w:t>pro</w:t>
      </w:r>
      <w:r w:rsidRPr="00782CAC">
        <w:rPr>
          <w:rFonts w:ascii="Bookman Old Style" w:hAnsi="Bookman Old Style" w:cs="Arial"/>
          <w:color w:val="auto"/>
          <w:spacing w:val="-2"/>
          <w:lang w:val="es-MX"/>
        </w:rPr>
        <w:t>y</w:t>
      </w:r>
      <w:r w:rsidRPr="00782CAC">
        <w:rPr>
          <w:rFonts w:ascii="Bookman Old Style" w:hAnsi="Bookman Old Style" w:cs="Arial"/>
          <w:color w:val="auto"/>
          <w:lang w:val="es-MX"/>
        </w:rPr>
        <w:t>ecto</w:t>
      </w:r>
      <w:r w:rsidRPr="00782CAC">
        <w:rPr>
          <w:rFonts w:ascii="Bookman Old Style" w:hAnsi="Bookman Old Style" w:cs="Arial"/>
          <w:color w:val="auto"/>
          <w:spacing w:val="2"/>
          <w:lang w:val="es-MX"/>
        </w:rPr>
        <w:t xml:space="preserve"> </w:t>
      </w:r>
      <w:r w:rsidRPr="00782CAC">
        <w:rPr>
          <w:rFonts w:ascii="Bookman Old Style" w:hAnsi="Bookman Old Style" w:cs="Arial"/>
          <w:color w:val="auto"/>
          <w:lang w:val="es-MX"/>
        </w:rPr>
        <w:t>de</w:t>
      </w:r>
      <w:r w:rsidRPr="00782CAC">
        <w:rPr>
          <w:rFonts w:ascii="Bookman Old Style" w:hAnsi="Bookman Old Style" w:cs="Arial"/>
          <w:color w:val="auto"/>
          <w:spacing w:val="4"/>
          <w:lang w:val="es-MX"/>
        </w:rPr>
        <w:t xml:space="preserve"> </w:t>
      </w:r>
      <w:r w:rsidRPr="00782CAC">
        <w:rPr>
          <w:rFonts w:ascii="Bookman Old Style" w:hAnsi="Bookman Old Style" w:cs="Arial"/>
          <w:color w:val="auto"/>
          <w:spacing w:val="-1"/>
          <w:lang w:val="es-MX"/>
        </w:rPr>
        <w:t>l</w:t>
      </w:r>
      <w:r w:rsidRPr="00782CAC">
        <w:rPr>
          <w:rFonts w:ascii="Bookman Old Style" w:hAnsi="Bookman Old Style" w:cs="Arial"/>
          <w:color w:val="auto"/>
          <w:lang w:val="es-MX"/>
        </w:rPr>
        <w:t>a amp</w:t>
      </w:r>
      <w:r w:rsidRPr="00782CAC">
        <w:rPr>
          <w:rFonts w:ascii="Bookman Old Style" w:hAnsi="Bookman Old Style" w:cs="Arial"/>
          <w:color w:val="auto"/>
          <w:spacing w:val="-1"/>
          <w:lang w:val="es-MX"/>
        </w:rPr>
        <w:t>li</w:t>
      </w:r>
      <w:r w:rsidRPr="00782CAC">
        <w:rPr>
          <w:rFonts w:ascii="Bookman Old Style" w:hAnsi="Bookman Old Style" w:cs="Arial"/>
          <w:color w:val="auto"/>
          <w:lang w:val="es-MX"/>
        </w:rPr>
        <w:t>ac</w:t>
      </w:r>
      <w:r w:rsidRPr="00782CAC">
        <w:rPr>
          <w:rFonts w:ascii="Bookman Old Style" w:hAnsi="Bookman Old Style" w:cs="Arial"/>
          <w:color w:val="auto"/>
          <w:spacing w:val="-1"/>
          <w:lang w:val="es-MX"/>
        </w:rPr>
        <w:t>i</w:t>
      </w:r>
      <w:r w:rsidRPr="00782CAC">
        <w:rPr>
          <w:rFonts w:ascii="Bookman Old Style" w:hAnsi="Bookman Old Style" w:cs="Arial"/>
          <w:color w:val="auto"/>
          <w:lang w:val="es-MX"/>
        </w:rPr>
        <w:t>ón</w:t>
      </w:r>
      <w:r w:rsidRPr="00782CAC">
        <w:rPr>
          <w:rFonts w:ascii="Bookman Old Style" w:hAnsi="Bookman Old Style" w:cs="Arial"/>
          <w:color w:val="auto"/>
          <w:spacing w:val="1"/>
          <w:lang w:val="es-MX"/>
        </w:rPr>
        <w:t xml:space="preserve"> </w:t>
      </w:r>
      <w:r w:rsidRPr="00782CAC">
        <w:rPr>
          <w:rFonts w:ascii="Bookman Old Style" w:hAnsi="Bookman Old Style" w:cs="Arial"/>
          <w:color w:val="auto"/>
          <w:lang w:val="es-MX"/>
        </w:rPr>
        <w:t>so</w:t>
      </w:r>
      <w:r w:rsidRPr="00782CAC">
        <w:rPr>
          <w:rFonts w:ascii="Bookman Old Style" w:hAnsi="Bookman Old Style" w:cs="Arial"/>
          <w:color w:val="auto"/>
          <w:spacing w:val="-1"/>
          <w:lang w:val="es-MX"/>
        </w:rPr>
        <w:t>li</w:t>
      </w:r>
      <w:r w:rsidRPr="00782CAC">
        <w:rPr>
          <w:rFonts w:ascii="Bookman Old Style" w:hAnsi="Bookman Old Style" w:cs="Arial"/>
          <w:color w:val="auto"/>
          <w:lang w:val="es-MX"/>
        </w:rPr>
        <w:t>c</w:t>
      </w:r>
      <w:r w:rsidRPr="00782CAC">
        <w:rPr>
          <w:rFonts w:ascii="Bookman Old Style" w:hAnsi="Bookman Old Style" w:cs="Arial"/>
          <w:color w:val="auto"/>
          <w:spacing w:val="-1"/>
          <w:lang w:val="es-MX"/>
        </w:rPr>
        <w:t>i</w:t>
      </w:r>
      <w:r w:rsidRPr="00782CAC">
        <w:rPr>
          <w:rFonts w:ascii="Bookman Old Style" w:hAnsi="Bookman Old Style" w:cs="Arial"/>
          <w:color w:val="auto"/>
          <w:spacing w:val="1"/>
          <w:lang w:val="es-MX"/>
        </w:rPr>
        <w:t>t</w:t>
      </w:r>
      <w:r w:rsidRPr="00782CAC">
        <w:rPr>
          <w:rFonts w:ascii="Bookman Old Style" w:hAnsi="Bookman Old Style" w:cs="Arial"/>
          <w:color w:val="auto"/>
          <w:lang w:val="es-MX"/>
        </w:rPr>
        <w:t>a</w:t>
      </w:r>
      <w:r w:rsidRPr="00782CAC">
        <w:rPr>
          <w:rFonts w:ascii="Bookman Old Style" w:hAnsi="Bookman Old Style" w:cs="Arial"/>
          <w:color w:val="auto"/>
          <w:spacing w:val="-1"/>
          <w:lang w:val="es-MX"/>
        </w:rPr>
        <w:t>d</w:t>
      </w:r>
      <w:r w:rsidRPr="00782CAC">
        <w:rPr>
          <w:rFonts w:ascii="Bookman Old Style" w:hAnsi="Bookman Old Style" w:cs="Arial"/>
          <w:color w:val="auto"/>
          <w:lang w:val="es-MX"/>
        </w:rPr>
        <w:t>a;</w:t>
      </w:r>
    </w:p>
    <w:p w14:paraId="4E5F2F18" w14:textId="77777777" w:rsidR="009830CF" w:rsidRPr="00782CAC" w:rsidRDefault="009830CF" w:rsidP="009830CF">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50"/>
        <w:jc w:val="both"/>
        <w:rPr>
          <w:rFonts w:ascii="Bookman Old Style" w:hAnsi="Bookman Old Style" w:cs="Arial"/>
          <w:color w:val="auto"/>
          <w:lang w:val="es-MX"/>
        </w:rPr>
      </w:pPr>
    </w:p>
    <w:p w14:paraId="349E8795" w14:textId="77777777" w:rsidR="009830CF" w:rsidRPr="00782CAC" w:rsidRDefault="009830CF" w:rsidP="00E46186">
      <w:pPr>
        <w:pStyle w:val="Prrafodelista"/>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right="50" w:hanging="426"/>
        <w:jc w:val="both"/>
        <w:rPr>
          <w:rFonts w:ascii="Bookman Old Style" w:hAnsi="Bookman Old Style" w:cs="Arial"/>
          <w:color w:val="auto"/>
          <w:lang w:val="es-MX"/>
        </w:rPr>
      </w:pPr>
      <w:r w:rsidRPr="00782CAC">
        <w:rPr>
          <w:rFonts w:ascii="Bookman Old Style" w:hAnsi="Bookman Old Style" w:cs="Arial"/>
          <w:color w:val="auto"/>
          <w:lang w:val="es-MX"/>
        </w:rPr>
        <w:t xml:space="preserve">La Secretaría, emitirá el oficio de ampliación presupuestal para la autorización del Titular del Ejecutivo, siempre y cuando la solicitud esté debidamente motivada y justificada y se tengan identificados los recursos adicionales necesarios que soporten la ampliación solicitada; </w:t>
      </w:r>
      <w:r w:rsidRPr="00782CAC">
        <w:rPr>
          <w:rFonts w:ascii="Bookman Old Style" w:hAnsi="Bookman Old Style" w:cs="Arial"/>
          <w:color w:val="auto"/>
          <w:lang w:val="es-MX"/>
        </w:rPr>
        <w:lastRenderedPageBreak/>
        <w:t>y,</w:t>
      </w:r>
    </w:p>
    <w:p w14:paraId="40C42D21" w14:textId="77777777" w:rsidR="009830CF" w:rsidRPr="00782CAC" w:rsidRDefault="009830CF" w:rsidP="009830CF">
      <w:pPr>
        <w:pStyle w:val="Prrafodelista"/>
        <w:rPr>
          <w:rFonts w:ascii="Bookman Old Style" w:hAnsi="Bookman Old Style" w:cs="Arial"/>
          <w:color w:val="auto"/>
          <w:lang w:val="es-MX"/>
        </w:rPr>
      </w:pPr>
    </w:p>
    <w:p w14:paraId="41042833" w14:textId="77777777" w:rsidR="009830CF" w:rsidRPr="00782CAC" w:rsidRDefault="009830CF" w:rsidP="00E46186">
      <w:pPr>
        <w:pStyle w:val="Prrafodelista"/>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right="50" w:hanging="426"/>
        <w:jc w:val="both"/>
        <w:rPr>
          <w:rFonts w:ascii="Bookman Old Style" w:hAnsi="Bookman Old Style" w:cs="Arial"/>
          <w:color w:val="auto"/>
          <w:lang w:val="es-MX"/>
        </w:rPr>
      </w:pPr>
      <w:r w:rsidRPr="00782CAC">
        <w:rPr>
          <w:rFonts w:ascii="Bookman Old Style" w:hAnsi="Bookman Old Style" w:cs="Arial"/>
          <w:color w:val="auto"/>
          <w:lang w:val="es-MX"/>
        </w:rPr>
        <w:t xml:space="preserve">Para el caso en que la ampliación presupuestal implique la modificación de metas programáticas, la COEPLA emitirá el oficio de modificación programática, siempre y cuando la solicitud esté debidamente motivada y justificada. </w:t>
      </w:r>
    </w:p>
    <w:p w14:paraId="578704DE" w14:textId="77777777" w:rsidR="009830CF" w:rsidRPr="00782CAC" w:rsidRDefault="009830CF" w:rsidP="009830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right="386"/>
        <w:jc w:val="both"/>
        <w:rPr>
          <w:rFonts w:ascii="Bookman Old Style" w:hAnsi="Bookman Old Style" w:cs="Arial"/>
        </w:rPr>
      </w:pPr>
    </w:p>
    <w:p w14:paraId="71D29867"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color w:val="auto"/>
          <w:sz w:val="24"/>
          <w:szCs w:val="24"/>
          <w:lang w:val="es-MX"/>
        </w:rPr>
        <w:t>Artículo 69</w:t>
      </w:r>
      <w:r w:rsidRPr="00782CAC">
        <w:rPr>
          <w:rFonts w:ascii="Bookman Old Style" w:eastAsia="Arial Unicode MS" w:hAnsi="Bookman Old Style" w:cs="Arial Unicode MS"/>
          <w:b/>
          <w:bCs/>
          <w:color w:val="auto"/>
          <w:sz w:val="24"/>
          <w:szCs w:val="24"/>
          <w:lang w:val="es-MX"/>
        </w:rPr>
        <w:t>.</w:t>
      </w:r>
      <w:r w:rsidRPr="00782CAC">
        <w:rPr>
          <w:rFonts w:ascii="Bookman Old Style" w:eastAsia="Arial Unicode MS" w:hAnsi="Bookman Old Style" w:cs="Arial Unicode MS"/>
          <w:color w:val="auto"/>
          <w:sz w:val="24"/>
          <w:szCs w:val="24"/>
          <w:lang w:val="es-MX"/>
        </w:rPr>
        <w:t xml:space="preserve"> Transferencia presupuestaria, consiste en transferir el importe total o parcial de la asignación de una clave presupuestaria a otra, sin afectar el balance presupuestario.</w:t>
      </w:r>
    </w:p>
    <w:p w14:paraId="5C556C63" w14:textId="77777777" w:rsidR="0050042D" w:rsidRPr="00782CAC" w:rsidRDefault="0050042D" w:rsidP="009830CF">
      <w:pPr>
        <w:pStyle w:val="CuerpoA"/>
        <w:spacing w:line="240" w:lineRule="auto"/>
        <w:jc w:val="both"/>
        <w:rPr>
          <w:rFonts w:ascii="Bookman Old Style" w:eastAsia="Arial Unicode MS" w:hAnsi="Bookman Old Style" w:cs="Arial Unicode MS"/>
          <w:color w:val="auto"/>
          <w:sz w:val="24"/>
          <w:szCs w:val="24"/>
          <w:lang w:val="es-MX"/>
        </w:rPr>
      </w:pPr>
    </w:p>
    <w:p w14:paraId="372DACDE"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Las transferencias pueden ser internas, que es cuando no afecten metas programáticas; o bien externas, cuando si hay impacto en las metas programáticas, además de las condiciones y supuestos que marque el Manual de Normas y Políticas para el Ejercicio del Gasto.</w:t>
      </w:r>
    </w:p>
    <w:p w14:paraId="6E4D8774"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2F525FEF" w14:textId="77777777" w:rsidR="009830CF" w:rsidRPr="00782CAC" w:rsidRDefault="009830CF" w:rsidP="009830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right="50"/>
        <w:jc w:val="both"/>
        <w:rPr>
          <w:rFonts w:ascii="Bookman Old Style" w:hAnsi="Bookman Old Style" w:cs="Arial"/>
        </w:rPr>
      </w:pPr>
      <w:r w:rsidRPr="00782CAC">
        <w:rPr>
          <w:rFonts w:ascii="Bookman Old Style" w:hAnsi="Bookman Old Style" w:cs="Arial"/>
          <w:spacing w:val="1"/>
        </w:rPr>
        <w:t>Las</w:t>
      </w:r>
      <w:r w:rsidRPr="00782CAC">
        <w:rPr>
          <w:rFonts w:ascii="Bookman Old Style" w:hAnsi="Bookman Old Style" w:cs="Arial"/>
        </w:rPr>
        <w:t xml:space="preserve"> Dependencias, invariablemente deberán presentar ante la Secretaría turnando copia a la COEPLA, el oficio que justifique la petición de la transferencia presupuestal. En caso de que la transferencia solicitada tenga impacto en las metas programáticas a nivel de componente, las Dependencias deberán adjuntar al oficio de solicitud de la transferencia presupuestaria, la autorización de la modificación programática por parte de la COEPLA. En su caso, la COEPLA emitirá la autorización de la modificación programática y de contar con la disponibilidad presupuestal, la Secretaría autorizará la adecuación presupuestal mediante oficio, turnando copia a la COEPLA.</w:t>
      </w:r>
    </w:p>
    <w:p w14:paraId="063711CB" w14:textId="77777777" w:rsidR="009830CF" w:rsidRPr="00782CAC" w:rsidRDefault="009830CF" w:rsidP="009830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right="50"/>
        <w:jc w:val="both"/>
        <w:rPr>
          <w:rFonts w:ascii="Bookman Old Style" w:hAnsi="Bookman Old Style" w:cs="Arial"/>
        </w:rPr>
      </w:pPr>
    </w:p>
    <w:p w14:paraId="09B2548B" w14:textId="77777777" w:rsidR="009830CF" w:rsidRPr="00782CAC" w:rsidRDefault="009830CF" w:rsidP="009830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right="50"/>
        <w:jc w:val="both"/>
        <w:rPr>
          <w:rFonts w:ascii="Bookman Old Style" w:hAnsi="Bookman Old Style" w:cs="Arial"/>
        </w:rPr>
      </w:pPr>
      <w:r w:rsidRPr="00782CAC">
        <w:rPr>
          <w:rFonts w:ascii="Bookman Old Style" w:hAnsi="Bookman Old Style" w:cs="Arial"/>
        </w:rPr>
        <w:t>En lo que se refiere a las transferencias presupuestarias del capítulo 1000 se sujetará a lo dispuesto en el capítulo II del título IV relativo a la austeridad de servicios personales de la Ley de Austeridad, Disciplina y Responsabilidad Financiera para el Estado de Zacatecas y sus Municipios.</w:t>
      </w:r>
    </w:p>
    <w:p w14:paraId="19620A07" w14:textId="77777777" w:rsidR="009830CF" w:rsidRPr="00782CAC" w:rsidRDefault="009830CF" w:rsidP="009830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right="50"/>
        <w:jc w:val="both"/>
        <w:rPr>
          <w:rFonts w:ascii="Bookman Old Style" w:hAnsi="Bookman Old Style" w:cs="Arial"/>
        </w:rPr>
      </w:pPr>
      <w:r w:rsidRPr="00782CAC">
        <w:rPr>
          <w:rFonts w:ascii="Bookman Old Style" w:hAnsi="Bookman Old Style" w:cs="Arial"/>
        </w:rPr>
        <w:t>L</w:t>
      </w:r>
      <w:r w:rsidRPr="00782CAC">
        <w:rPr>
          <w:rFonts w:ascii="Bookman Old Style" w:hAnsi="Bookman Old Style" w:cs="Arial"/>
          <w:spacing w:val="-1"/>
        </w:rPr>
        <w:t>a</w:t>
      </w:r>
      <w:r w:rsidRPr="00782CAC">
        <w:rPr>
          <w:rFonts w:ascii="Bookman Old Style" w:hAnsi="Bookman Old Style" w:cs="Arial"/>
        </w:rPr>
        <w:t xml:space="preserve">s </w:t>
      </w:r>
      <w:r w:rsidRPr="00782CAC">
        <w:rPr>
          <w:rFonts w:ascii="Bookman Old Style" w:hAnsi="Bookman Old Style" w:cs="Arial"/>
          <w:spacing w:val="-1"/>
        </w:rPr>
        <w:t>Dependencias</w:t>
      </w:r>
      <w:r w:rsidRPr="00782CAC">
        <w:rPr>
          <w:rFonts w:ascii="Bookman Old Style" w:hAnsi="Bookman Old Style" w:cs="Arial"/>
        </w:rPr>
        <w:t xml:space="preserve"> p</w:t>
      </w:r>
      <w:r w:rsidRPr="00782CAC">
        <w:rPr>
          <w:rFonts w:ascii="Bookman Old Style" w:hAnsi="Bookman Old Style" w:cs="Arial"/>
          <w:spacing w:val="-3"/>
        </w:rPr>
        <w:t>o</w:t>
      </w:r>
      <w:r w:rsidRPr="00782CAC">
        <w:rPr>
          <w:rFonts w:ascii="Bookman Old Style" w:hAnsi="Bookman Old Style" w:cs="Arial"/>
        </w:rPr>
        <w:t xml:space="preserve">drán solicitar </w:t>
      </w:r>
      <w:r w:rsidRPr="00782CAC">
        <w:rPr>
          <w:rFonts w:ascii="Bookman Old Style" w:hAnsi="Bookman Old Style" w:cs="Arial"/>
          <w:spacing w:val="-3"/>
        </w:rPr>
        <w:t>o</w:t>
      </w:r>
      <w:r w:rsidRPr="00782CAC">
        <w:rPr>
          <w:rFonts w:ascii="Bookman Old Style" w:hAnsi="Bookman Old Style" w:cs="Arial"/>
          <w:spacing w:val="3"/>
        </w:rPr>
        <w:t>f</w:t>
      </w:r>
      <w:r w:rsidRPr="00782CAC">
        <w:rPr>
          <w:rFonts w:ascii="Bookman Old Style" w:hAnsi="Bookman Old Style" w:cs="Arial"/>
          <w:spacing w:val="-3"/>
        </w:rPr>
        <w:t>i</w:t>
      </w:r>
      <w:r w:rsidRPr="00782CAC">
        <w:rPr>
          <w:rFonts w:ascii="Bookman Old Style" w:hAnsi="Bookman Old Style" w:cs="Arial"/>
        </w:rPr>
        <w:t>c</w:t>
      </w:r>
      <w:r w:rsidRPr="00782CAC">
        <w:rPr>
          <w:rFonts w:ascii="Bookman Old Style" w:hAnsi="Bookman Old Style" w:cs="Arial"/>
          <w:spacing w:val="-1"/>
        </w:rPr>
        <w:t>i</w:t>
      </w:r>
      <w:r w:rsidRPr="00782CAC">
        <w:rPr>
          <w:rFonts w:ascii="Bookman Old Style" w:hAnsi="Bookman Old Style" w:cs="Arial"/>
        </w:rPr>
        <w:t>a</w:t>
      </w:r>
      <w:r w:rsidRPr="00782CAC">
        <w:rPr>
          <w:rFonts w:ascii="Bookman Old Style" w:hAnsi="Bookman Old Style" w:cs="Arial"/>
          <w:spacing w:val="-1"/>
        </w:rPr>
        <w:t>l</w:t>
      </w:r>
      <w:r w:rsidRPr="00782CAC">
        <w:rPr>
          <w:rFonts w:ascii="Bookman Old Style" w:hAnsi="Bookman Old Style" w:cs="Arial"/>
          <w:spacing w:val="1"/>
        </w:rPr>
        <w:t>m</w:t>
      </w:r>
      <w:r w:rsidRPr="00782CAC">
        <w:rPr>
          <w:rFonts w:ascii="Bookman Old Style" w:hAnsi="Bookman Old Style" w:cs="Arial"/>
          <w:spacing w:val="-3"/>
        </w:rPr>
        <w:t>e</w:t>
      </w:r>
      <w:r w:rsidRPr="00782CAC">
        <w:rPr>
          <w:rFonts w:ascii="Bookman Old Style" w:hAnsi="Bookman Old Style" w:cs="Arial"/>
        </w:rPr>
        <w:t>nte y</w:t>
      </w:r>
      <w:r w:rsidRPr="00782CAC">
        <w:rPr>
          <w:rFonts w:ascii="Bookman Old Style" w:hAnsi="Bookman Old Style" w:cs="Arial"/>
          <w:spacing w:val="53"/>
        </w:rPr>
        <w:t xml:space="preserve"> </w:t>
      </w:r>
      <w:r w:rsidRPr="00782CAC">
        <w:rPr>
          <w:rFonts w:ascii="Bookman Old Style" w:hAnsi="Bookman Old Style" w:cs="Arial"/>
          <w:spacing w:val="1"/>
        </w:rPr>
        <w:t>j</w:t>
      </w:r>
      <w:r w:rsidRPr="00782CAC">
        <w:rPr>
          <w:rFonts w:ascii="Bookman Old Style" w:hAnsi="Bookman Old Style" w:cs="Arial"/>
        </w:rPr>
        <w:t>u</w:t>
      </w:r>
      <w:r w:rsidRPr="00782CAC">
        <w:rPr>
          <w:rFonts w:ascii="Bookman Old Style" w:hAnsi="Bookman Old Style" w:cs="Arial"/>
          <w:spacing w:val="-3"/>
        </w:rPr>
        <w:t>s</w:t>
      </w:r>
      <w:r w:rsidRPr="00782CAC">
        <w:rPr>
          <w:rFonts w:ascii="Bookman Old Style" w:hAnsi="Bookman Old Style" w:cs="Arial"/>
          <w:spacing w:val="1"/>
        </w:rPr>
        <w:t>t</w:t>
      </w:r>
      <w:r w:rsidRPr="00782CAC">
        <w:rPr>
          <w:rFonts w:ascii="Bookman Old Style" w:hAnsi="Bookman Old Style" w:cs="Arial"/>
          <w:spacing w:val="-3"/>
        </w:rPr>
        <w:t>i</w:t>
      </w:r>
      <w:r w:rsidRPr="00782CAC">
        <w:rPr>
          <w:rFonts w:ascii="Bookman Old Style" w:hAnsi="Bookman Old Style" w:cs="Arial"/>
          <w:spacing w:val="3"/>
        </w:rPr>
        <w:t>f</w:t>
      </w:r>
      <w:r w:rsidRPr="00782CAC">
        <w:rPr>
          <w:rFonts w:ascii="Bookman Old Style" w:hAnsi="Bookman Old Style" w:cs="Arial"/>
          <w:spacing w:val="-1"/>
        </w:rPr>
        <w:t>i</w:t>
      </w:r>
      <w:r w:rsidRPr="00782CAC">
        <w:rPr>
          <w:rFonts w:ascii="Bookman Old Style" w:hAnsi="Bookman Old Style" w:cs="Arial"/>
        </w:rPr>
        <w:t>car a</w:t>
      </w:r>
      <w:r w:rsidRPr="00782CAC">
        <w:rPr>
          <w:rFonts w:ascii="Bookman Old Style" w:hAnsi="Bookman Old Style" w:cs="Arial"/>
          <w:spacing w:val="-3"/>
        </w:rPr>
        <w:t>n</w:t>
      </w:r>
      <w:r w:rsidRPr="00782CAC">
        <w:rPr>
          <w:rFonts w:ascii="Bookman Old Style" w:hAnsi="Bookman Old Style" w:cs="Arial"/>
          <w:spacing w:val="1"/>
        </w:rPr>
        <w:t>t</w:t>
      </w:r>
      <w:r w:rsidRPr="00782CAC">
        <w:rPr>
          <w:rFonts w:ascii="Bookman Old Style" w:hAnsi="Bookman Old Style" w:cs="Arial"/>
        </w:rPr>
        <w:t xml:space="preserve">e </w:t>
      </w:r>
      <w:r w:rsidRPr="00782CAC">
        <w:rPr>
          <w:rFonts w:ascii="Bookman Old Style" w:hAnsi="Bookman Old Style" w:cs="Arial"/>
          <w:spacing w:val="-3"/>
        </w:rPr>
        <w:t>l</w:t>
      </w:r>
      <w:r w:rsidRPr="00782CAC">
        <w:rPr>
          <w:rFonts w:ascii="Bookman Old Style" w:hAnsi="Bookman Old Style" w:cs="Arial"/>
        </w:rPr>
        <w:t xml:space="preserve">a </w:t>
      </w:r>
      <w:r w:rsidRPr="00782CAC">
        <w:rPr>
          <w:rFonts w:ascii="Bookman Old Style" w:hAnsi="Bookman Old Style" w:cs="Arial"/>
          <w:spacing w:val="-1"/>
        </w:rPr>
        <w:t>S</w:t>
      </w:r>
      <w:r w:rsidRPr="00782CAC">
        <w:rPr>
          <w:rFonts w:ascii="Bookman Old Style" w:hAnsi="Bookman Old Style" w:cs="Arial"/>
        </w:rPr>
        <w:t>ecre</w:t>
      </w:r>
      <w:r w:rsidRPr="00782CAC">
        <w:rPr>
          <w:rFonts w:ascii="Bookman Old Style" w:hAnsi="Bookman Old Style" w:cs="Arial"/>
          <w:spacing w:val="1"/>
        </w:rPr>
        <w:t>t</w:t>
      </w:r>
      <w:r w:rsidRPr="00782CAC">
        <w:rPr>
          <w:rFonts w:ascii="Bookman Old Style" w:hAnsi="Bookman Old Style" w:cs="Arial"/>
          <w:spacing w:val="-3"/>
        </w:rPr>
        <w:t>a</w:t>
      </w:r>
      <w:r w:rsidRPr="00782CAC">
        <w:rPr>
          <w:rFonts w:ascii="Bookman Old Style" w:hAnsi="Bookman Old Style" w:cs="Arial"/>
          <w:spacing w:val="1"/>
        </w:rPr>
        <w:t>r</w:t>
      </w:r>
      <w:r w:rsidRPr="00782CAC">
        <w:rPr>
          <w:rFonts w:ascii="Bookman Old Style" w:hAnsi="Bookman Old Style" w:cs="Arial"/>
          <w:spacing w:val="-4"/>
        </w:rPr>
        <w:t>í</w:t>
      </w:r>
      <w:r w:rsidRPr="00782CAC">
        <w:rPr>
          <w:rFonts w:ascii="Bookman Old Style" w:hAnsi="Bookman Old Style" w:cs="Arial"/>
        </w:rPr>
        <w:t>a, para que otorgue l</w:t>
      </w:r>
      <w:r w:rsidRPr="00782CAC">
        <w:rPr>
          <w:rFonts w:ascii="Bookman Old Style" w:hAnsi="Bookman Old Style" w:cs="Arial"/>
          <w:position w:val="1"/>
        </w:rPr>
        <w:t>a a</w:t>
      </w:r>
      <w:r w:rsidRPr="00782CAC">
        <w:rPr>
          <w:rFonts w:ascii="Bookman Old Style" w:hAnsi="Bookman Old Style" w:cs="Arial"/>
          <w:spacing w:val="-1"/>
          <w:position w:val="1"/>
        </w:rPr>
        <w:t>u</w:t>
      </w:r>
      <w:r w:rsidRPr="00782CAC">
        <w:rPr>
          <w:rFonts w:ascii="Bookman Old Style" w:hAnsi="Bookman Old Style" w:cs="Arial"/>
          <w:spacing w:val="1"/>
          <w:position w:val="1"/>
        </w:rPr>
        <w:t>t</w:t>
      </w:r>
      <w:r w:rsidRPr="00782CAC">
        <w:rPr>
          <w:rFonts w:ascii="Bookman Old Style" w:hAnsi="Bookman Old Style" w:cs="Arial"/>
          <w:position w:val="1"/>
        </w:rPr>
        <w:t>ori</w:t>
      </w:r>
      <w:r w:rsidRPr="00782CAC">
        <w:rPr>
          <w:rFonts w:ascii="Bookman Old Style" w:hAnsi="Bookman Old Style" w:cs="Arial"/>
          <w:spacing w:val="-3"/>
          <w:position w:val="1"/>
        </w:rPr>
        <w:t>z</w:t>
      </w:r>
      <w:r w:rsidRPr="00782CAC">
        <w:rPr>
          <w:rFonts w:ascii="Bookman Old Style" w:hAnsi="Bookman Old Style" w:cs="Arial"/>
          <w:position w:val="1"/>
        </w:rPr>
        <w:t>ac</w:t>
      </w:r>
      <w:r w:rsidRPr="00782CAC">
        <w:rPr>
          <w:rFonts w:ascii="Bookman Old Style" w:hAnsi="Bookman Old Style" w:cs="Arial"/>
          <w:spacing w:val="-1"/>
          <w:position w:val="1"/>
        </w:rPr>
        <w:t>i</w:t>
      </w:r>
      <w:r w:rsidRPr="00782CAC">
        <w:rPr>
          <w:rFonts w:ascii="Bookman Old Style" w:hAnsi="Bookman Old Style" w:cs="Arial"/>
          <w:position w:val="1"/>
        </w:rPr>
        <w:t>ón</w:t>
      </w:r>
      <w:r w:rsidRPr="00782CAC">
        <w:rPr>
          <w:rFonts w:ascii="Bookman Old Style" w:hAnsi="Bookman Old Style" w:cs="Arial"/>
          <w:spacing w:val="8"/>
          <w:position w:val="1"/>
        </w:rPr>
        <w:t xml:space="preserve"> </w:t>
      </w:r>
      <w:r w:rsidRPr="00782CAC">
        <w:rPr>
          <w:rFonts w:ascii="Bookman Old Style" w:hAnsi="Bookman Old Style" w:cs="Arial"/>
          <w:position w:val="1"/>
        </w:rPr>
        <w:t>de</w:t>
      </w:r>
      <w:r w:rsidRPr="00782CAC">
        <w:rPr>
          <w:rFonts w:ascii="Bookman Old Style" w:hAnsi="Bookman Old Style" w:cs="Arial"/>
          <w:spacing w:val="8"/>
          <w:position w:val="1"/>
        </w:rPr>
        <w:t xml:space="preserve"> </w:t>
      </w:r>
      <w:r w:rsidRPr="00782CAC">
        <w:rPr>
          <w:rFonts w:ascii="Bookman Old Style" w:hAnsi="Bookman Old Style" w:cs="Arial"/>
          <w:spacing w:val="-1"/>
          <w:position w:val="1"/>
        </w:rPr>
        <w:t>l</w:t>
      </w:r>
      <w:r w:rsidRPr="00782CAC">
        <w:rPr>
          <w:rFonts w:ascii="Bookman Old Style" w:hAnsi="Bookman Old Style" w:cs="Arial"/>
          <w:position w:val="1"/>
        </w:rPr>
        <w:t>a</w:t>
      </w:r>
      <w:r w:rsidRPr="00782CAC">
        <w:rPr>
          <w:rFonts w:ascii="Bookman Old Style" w:hAnsi="Bookman Old Style" w:cs="Arial"/>
          <w:spacing w:val="8"/>
          <w:position w:val="1"/>
        </w:rPr>
        <w:t xml:space="preserve"> </w:t>
      </w:r>
      <w:r w:rsidRPr="00782CAC">
        <w:rPr>
          <w:rFonts w:ascii="Bookman Old Style" w:hAnsi="Bookman Old Style" w:cs="Arial"/>
          <w:spacing w:val="-1"/>
          <w:position w:val="1"/>
        </w:rPr>
        <w:t>t</w:t>
      </w:r>
      <w:r w:rsidRPr="00782CAC">
        <w:rPr>
          <w:rFonts w:ascii="Bookman Old Style" w:hAnsi="Bookman Old Style" w:cs="Arial"/>
          <w:spacing w:val="1"/>
          <w:position w:val="1"/>
        </w:rPr>
        <w:t>r</w:t>
      </w:r>
      <w:r w:rsidRPr="00782CAC">
        <w:rPr>
          <w:rFonts w:ascii="Bookman Old Style" w:hAnsi="Bookman Old Style" w:cs="Arial"/>
          <w:position w:val="1"/>
        </w:rPr>
        <w:t>a</w:t>
      </w:r>
      <w:r w:rsidRPr="00782CAC">
        <w:rPr>
          <w:rFonts w:ascii="Bookman Old Style" w:hAnsi="Bookman Old Style" w:cs="Arial"/>
          <w:spacing w:val="-1"/>
          <w:position w:val="1"/>
        </w:rPr>
        <w:t>n</w:t>
      </w:r>
      <w:r w:rsidRPr="00782CAC">
        <w:rPr>
          <w:rFonts w:ascii="Bookman Old Style" w:hAnsi="Bookman Old Style" w:cs="Arial"/>
          <w:spacing w:val="-2"/>
          <w:position w:val="1"/>
        </w:rPr>
        <w:t>s</w:t>
      </w:r>
      <w:r w:rsidRPr="00782CAC">
        <w:rPr>
          <w:rFonts w:ascii="Bookman Old Style" w:hAnsi="Bookman Old Style" w:cs="Arial"/>
          <w:spacing w:val="1"/>
          <w:position w:val="1"/>
        </w:rPr>
        <w:t>f</w:t>
      </w:r>
      <w:r w:rsidRPr="00782CAC">
        <w:rPr>
          <w:rFonts w:ascii="Bookman Old Style" w:hAnsi="Bookman Old Style" w:cs="Arial"/>
          <w:position w:val="1"/>
        </w:rPr>
        <w:t>erenc</w:t>
      </w:r>
      <w:r w:rsidRPr="00782CAC">
        <w:rPr>
          <w:rFonts w:ascii="Bookman Old Style" w:hAnsi="Bookman Old Style" w:cs="Arial"/>
          <w:spacing w:val="-1"/>
          <w:position w:val="1"/>
        </w:rPr>
        <w:t>i</w:t>
      </w:r>
      <w:r w:rsidRPr="00782CAC">
        <w:rPr>
          <w:rFonts w:ascii="Bookman Old Style" w:hAnsi="Bookman Old Style" w:cs="Arial"/>
          <w:position w:val="1"/>
        </w:rPr>
        <w:t>a</w:t>
      </w:r>
      <w:r w:rsidRPr="00782CAC">
        <w:rPr>
          <w:rFonts w:ascii="Bookman Old Style" w:hAnsi="Bookman Old Style" w:cs="Arial"/>
          <w:spacing w:val="8"/>
          <w:position w:val="1"/>
        </w:rPr>
        <w:t xml:space="preserve"> </w:t>
      </w:r>
      <w:r w:rsidRPr="00782CAC">
        <w:rPr>
          <w:rFonts w:ascii="Bookman Old Style" w:hAnsi="Bookman Old Style" w:cs="Arial"/>
          <w:position w:val="1"/>
        </w:rPr>
        <w:t>presup</w:t>
      </w:r>
      <w:r w:rsidRPr="00782CAC">
        <w:rPr>
          <w:rFonts w:ascii="Bookman Old Style" w:hAnsi="Bookman Old Style" w:cs="Arial"/>
          <w:spacing w:val="-1"/>
          <w:position w:val="1"/>
        </w:rPr>
        <w:t>u</w:t>
      </w:r>
      <w:r w:rsidRPr="00782CAC">
        <w:rPr>
          <w:rFonts w:ascii="Bookman Old Style" w:hAnsi="Bookman Old Style" w:cs="Arial"/>
          <w:spacing w:val="-3"/>
          <w:position w:val="1"/>
        </w:rPr>
        <w:t>e</w:t>
      </w:r>
      <w:r w:rsidRPr="00782CAC">
        <w:rPr>
          <w:rFonts w:ascii="Bookman Old Style" w:hAnsi="Bookman Old Style" w:cs="Arial"/>
          <w:position w:val="1"/>
        </w:rPr>
        <w:t>s</w:t>
      </w:r>
      <w:r w:rsidRPr="00782CAC">
        <w:rPr>
          <w:rFonts w:ascii="Bookman Old Style" w:hAnsi="Bookman Old Style" w:cs="Arial"/>
          <w:spacing w:val="1"/>
          <w:position w:val="1"/>
        </w:rPr>
        <w:t>t</w:t>
      </w:r>
      <w:r w:rsidRPr="00782CAC">
        <w:rPr>
          <w:rFonts w:ascii="Bookman Old Style" w:hAnsi="Bookman Old Style" w:cs="Arial"/>
          <w:spacing w:val="-3"/>
          <w:position w:val="1"/>
        </w:rPr>
        <w:t>a</w:t>
      </w:r>
      <w:r w:rsidRPr="00782CAC">
        <w:rPr>
          <w:rFonts w:ascii="Bookman Old Style" w:hAnsi="Bookman Old Style" w:cs="Arial"/>
          <w:spacing w:val="1"/>
          <w:position w:val="1"/>
        </w:rPr>
        <w:t>r</w:t>
      </w:r>
      <w:r w:rsidRPr="00782CAC">
        <w:rPr>
          <w:rFonts w:ascii="Bookman Old Style" w:hAnsi="Bookman Old Style" w:cs="Arial"/>
          <w:spacing w:val="-1"/>
          <w:position w:val="1"/>
        </w:rPr>
        <w:t>i</w:t>
      </w:r>
      <w:r w:rsidRPr="00782CAC">
        <w:rPr>
          <w:rFonts w:ascii="Bookman Old Style" w:hAnsi="Bookman Old Style" w:cs="Arial"/>
          <w:position w:val="1"/>
        </w:rPr>
        <w:t>a</w:t>
      </w:r>
      <w:r w:rsidRPr="00782CAC">
        <w:rPr>
          <w:rFonts w:ascii="Bookman Old Style" w:hAnsi="Bookman Old Style" w:cs="Arial"/>
          <w:spacing w:val="8"/>
          <w:position w:val="1"/>
        </w:rPr>
        <w:t xml:space="preserve"> </w:t>
      </w:r>
      <w:r w:rsidRPr="00782CAC">
        <w:rPr>
          <w:rFonts w:ascii="Bookman Old Style" w:hAnsi="Bookman Old Style" w:cs="Arial"/>
          <w:spacing w:val="-3"/>
          <w:position w:val="1"/>
        </w:rPr>
        <w:t>d</w:t>
      </w:r>
      <w:r w:rsidRPr="00782CAC">
        <w:rPr>
          <w:rFonts w:ascii="Bookman Old Style" w:hAnsi="Bookman Old Style" w:cs="Arial"/>
          <w:position w:val="1"/>
        </w:rPr>
        <w:t>e</w:t>
      </w:r>
      <w:r w:rsidRPr="00782CAC">
        <w:rPr>
          <w:rFonts w:ascii="Bookman Old Style" w:hAnsi="Bookman Old Style" w:cs="Arial"/>
          <w:spacing w:val="8"/>
          <w:position w:val="1"/>
        </w:rPr>
        <w:t xml:space="preserve"> </w:t>
      </w:r>
      <w:r w:rsidRPr="00782CAC">
        <w:rPr>
          <w:rFonts w:ascii="Bookman Old Style" w:hAnsi="Bookman Old Style" w:cs="Arial"/>
          <w:spacing w:val="-1"/>
          <w:position w:val="1"/>
        </w:rPr>
        <w:t>l</w:t>
      </w:r>
      <w:r w:rsidRPr="00782CAC">
        <w:rPr>
          <w:rFonts w:ascii="Bookman Old Style" w:hAnsi="Bookman Old Style" w:cs="Arial"/>
          <w:position w:val="1"/>
        </w:rPr>
        <w:t>as</w:t>
      </w:r>
      <w:r w:rsidRPr="00782CAC">
        <w:rPr>
          <w:rFonts w:ascii="Bookman Old Style" w:hAnsi="Bookman Old Style" w:cs="Arial"/>
          <w:spacing w:val="8"/>
          <w:position w:val="1"/>
        </w:rPr>
        <w:t xml:space="preserve"> </w:t>
      </w:r>
      <w:r w:rsidRPr="00782CAC">
        <w:rPr>
          <w:rFonts w:ascii="Bookman Old Style" w:hAnsi="Bookman Old Style" w:cs="Arial"/>
          <w:position w:val="1"/>
        </w:rPr>
        <w:t>ec</w:t>
      </w:r>
      <w:r w:rsidRPr="00782CAC">
        <w:rPr>
          <w:rFonts w:ascii="Bookman Old Style" w:hAnsi="Bookman Old Style" w:cs="Arial"/>
          <w:spacing w:val="-1"/>
          <w:position w:val="1"/>
        </w:rPr>
        <w:t>o</w:t>
      </w:r>
      <w:r w:rsidRPr="00782CAC">
        <w:rPr>
          <w:rFonts w:ascii="Bookman Old Style" w:hAnsi="Bookman Old Style" w:cs="Arial"/>
          <w:position w:val="1"/>
        </w:rPr>
        <w:t>n</w:t>
      </w:r>
      <w:r w:rsidRPr="00782CAC">
        <w:rPr>
          <w:rFonts w:ascii="Bookman Old Style" w:hAnsi="Bookman Old Style" w:cs="Arial"/>
          <w:spacing w:val="-3"/>
          <w:position w:val="1"/>
        </w:rPr>
        <w:t>o</w:t>
      </w:r>
      <w:r w:rsidRPr="00782CAC">
        <w:rPr>
          <w:rFonts w:ascii="Bookman Old Style" w:hAnsi="Bookman Old Style" w:cs="Arial"/>
          <w:spacing w:val="1"/>
          <w:position w:val="1"/>
        </w:rPr>
        <w:t>m</w:t>
      </w:r>
      <w:r w:rsidRPr="00782CAC">
        <w:rPr>
          <w:rFonts w:ascii="Bookman Old Style" w:hAnsi="Bookman Old Style" w:cs="Arial"/>
          <w:spacing w:val="-4"/>
          <w:position w:val="1"/>
        </w:rPr>
        <w:t>í</w:t>
      </w:r>
      <w:r w:rsidRPr="00782CAC">
        <w:rPr>
          <w:rFonts w:ascii="Bookman Old Style" w:hAnsi="Bookman Old Style" w:cs="Arial"/>
          <w:position w:val="1"/>
        </w:rPr>
        <w:t>as</w:t>
      </w:r>
      <w:r w:rsidRPr="00782CAC">
        <w:rPr>
          <w:rFonts w:ascii="Bookman Old Style" w:hAnsi="Bookman Old Style" w:cs="Arial"/>
          <w:spacing w:val="8"/>
          <w:position w:val="1"/>
        </w:rPr>
        <w:t xml:space="preserve"> </w:t>
      </w:r>
      <w:r w:rsidRPr="00782CAC">
        <w:rPr>
          <w:rFonts w:ascii="Bookman Old Style" w:hAnsi="Bookman Old Style" w:cs="Arial"/>
          <w:position w:val="1"/>
        </w:rPr>
        <w:t>o</w:t>
      </w:r>
      <w:r w:rsidRPr="00782CAC">
        <w:rPr>
          <w:rFonts w:ascii="Bookman Old Style" w:hAnsi="Bookman Old Style" w:cs="Arial"/>
          <w:spacing w:val="8"/>
          <w:position w:val="1"/>
        </w:rPr>
        <w:t xml:space="preserve"> </w:t>
      </w:r>
      <w:r w:rsidRPr="00782CAC">
        <w:rPr>
          <w:rFonts w:ascii="Bookman Old Style" w:hAnsi="Bookman Old Style" w:cs="Arial"/>
          <w:position w:val="1"/>
        </w:rPr>
        <w:t>a</w:t>
      </w:r>
      <w:r w:rsidRPr="00782CAC">
        <w:rPr>
          <w:rFonts w:ascii="Bookman Old Style" w:hAnsi="Bookman Old Style" w:cs="Arial"/>
          <w:spacing w:val="-1"/>
          <w:position w:val="1"/>
        </w:rPr>
        <w:t>h</w:t>
      </w:r>
      <w:r w:rsidRPr="00782CAC">
        <w:rPr>
          <w:rFonts w:ascii="Bookman Old Style" w:hAnsi="Bookman Old Style" w:cs="Arial"/>
          <w:position w:val="1"/>
        </w:rPr>
        <w:t>or</w:t>
      </w:r>
      <w:r w:rsidRPr="00782CAC">
        <w:rPr>
          <w:rFonts w:ascii="Bookman Old Style" w:hAnsi="Bookman Old Style" w:cs="Arial"/>
          <w:spacing w:val="-1"/>
          <w:position w:val="1"/>
        </w:rPr>
        <w:t>r</w:t>
      </w:r>
      <w:r w:rsidRPr="00782CAC">
        <w:rPr>
          <w:rFonts w:ascii="Bookman Old Style" w:hAnsi="Bookman Old Style" w:cs="Arial"/>
          <w:position w:val="1"/>
        </w:rPr>
        <w:t>os</w:t>
      </w:r>
      <w:r w:rsidRPr="00782CAC">
        <w:rPr>
          <w:rFonts w:ascii="Bookman Old Style" w:hAnsi="Bookman Old Style" w:cs="Arial"/>
          <w:spacing w:val="6"/>
          <w:position w:val="1"/>
        </w:rPr>
        <w:t xml:space="preserve"> </w:t>
      </w:r>
      <w:r w:rsidRPr="00782CAC">
        <w:rPr>
          <w:rFonts w:ascii="Bookman Old Style" w:hAnsi="Bookman Old Style" w:cs="Arial"/>
          <w:spacing w:val="2"/>
          <w:position w:val="1"/>
        </w:rPr>
        <w:t>g</w:t>
      </w:r>
      <w:r w:rsidRPr="00782CAC">
        <w:rPr>
          <w:rFonts w:ascii="Bookman Old Style" w:hAnsi="Bookman Old Style" w:cs="Arial"/>
          <w:position w:val="1"/>
        </w:rPr>
        <w:t>e</w:t>
      </w:r>
      <w:r w:rsidRPr="00782CAC">
        <w:rPr>
          <w:rFonts w:ascii="Bookman Old Style" w:hAnsi="Bookman Old Style" w:cs="Arial"/>
          <w:spacing w:val="-1"/>
          <w:position w:val="1"/>
        </w:rPr>
        <w:t>n</w:t>
      </w:r>
      <w:r w:rsidRPr="00782CAC">
        <w:rPr>
          <w:rFonts w:ascii="Bookman Old Style" w:hAnsi="Bookman Old Style" w:cs="Arial"/>
          <w:position w:val="1"/>
        </w:rPr>
        <w:t>erados</w:t>
      </w:r>
      <w:r w:rsidRPr="00782CAC">
        <w:rPr>
          <w:rFonts w:ascii="Bookman Old Style" w:hAnsi="Bookman Old Style" w:cs="Arial"/>
          <w:spacing w:val="5"/>
          <w:position w:val="1"/>
        </w:rPr>
        <w:t xml:space="preserve"> </w:t>
      </w:r>
      <w:r w:rsidRPr="00782CAC">
        <w:rPr>
          <w:rFonts w:ascii="Bookman Old Style" w:hAnsi="Bookman Old Style" w:cs="Arial"/>
          <w:spacing w:val="-3"/>
          <w:position w:val="1"/>
        </w:rPr>
        <w:t>e</w:t>
      </w:r>
      <w:r w:rsidRPr="00782CAC">
        <w:rPr>
          <w:rFonts w:ascii="Bookman Old Style" w:hAnsi="Bookman Old Style" w:cs="Arial"/>
          <w:position w:val="1"/>
        </w:rPr>
        <w:t xml:space="preserve">n </w:t>
      </w:r>
      <w:r w:rsidRPr="00782CAC">
        <w:rPr>
          <w:rFonts w:ascii="Bookman Old Style" w:hAnsi="Bookman Old Style" w:cs="Arial"/>
        </w:rPr>
        <w:t>sus ca</w:t>
      </w:r>
      <w:r w:rsidRPr="00782CAC">
        <w:rPr>
          <w:rFonts w:ascii="Bookman Old Style" w:hAnsi="Bookman Old Style" w:cs="Arial"/>
          <w:spacing w:val="-1"/>
        </w:rPr>
        <w:t>p</w:t>
      </w:r>
      <w:r w:rsidRPr="00782CAC">
        <w:rPr>
          <w:rFonts w:ascii="Bookman Old Style" w:hAnsi="Bookman Old Style" w:cs="Arial"/>
          <w:spacing w:val="-4"/>
        </w:rPr>
        <w:t>í</w:t>
      </w:r>
      <w:r w:rsidRPr="00782CAC">
        <w:rPr>
          <w:rFonts w:ascii="Bookman Old Style" w:hAnsi="Bookman Old Style" w:cs="Arial"/>
          <w:spacing w:val="1"/>
        </w:rPr>
        <w:t>t</w:t>
      </w:r>
      <w:r w:rsidRPr="00782CAC">
        <w:rPr>
          <w:rFonts w:ascii="Bookman Old Style" w:hAnsi="Bookman Old Style" w:cs="Arial"/>
        </w:rPr>
        <w:t>u</w:t>
      </w:r>
      <w:r w:rsidRPr="00782CAC">
        <w:rPr>
          <w:rFonts w:ascii="Bookman Old Style" w:hAnsi="Bookman Old Style" w:cs="Arial"/>
          <w:spacing w:val="-1"/>
        </w:rPr>
        <w:t>l</w:t>
      </w:r>
      <w:r w:rsidRPr="00782CAC">
        <w:rPr>
          <w:rFonts w:ascii="Bookman Old Style" w:hAnsi="Bookman Old Style" w:cs="Arial"/>
        </w:rPr>
        <w:t>os 2</w:t>
      </w:r>
      <w:r w:rsidRPr="00782CAC">
        <w:rPr>
          <w:rFonts w:ascii="Bookman Old Style" w:hAnsi="Bookman Old Style" w:cs="Arial"/>
          <w:spacing w:val="-1"/>
        </w:rPr>
        <w:t>0</w:t>
      </w:r>
      <w:r w:rsidRPr="00782CAC">
        <w:rPr>
          <w:rFonts w:ascii="Bookman Old Style" w:hAnsi="Bookman Old Style" w:cs="Arial"/>
        </w:rPr>
        <w:t>0</w:t>
      </w:r>
      <w:r w:rsidRPr="00782CAC">
        <w:rPr>
          <w:rFonts w:ascii="Bookman Old Style" w:hAnsi="Bookman Old Style" w:cs="Arial"/>
          <w:spacing w:val="-1"/>
        </w:rPr>
        <w:t>0</w:t>
      </w:r>
      <w:r w:rsidRPr="00782CAC">
        <w:rPr>
          <w:rFonts w:ascii="Bookman Old Style" w:hAnsi="Bookman Old Style" w:cs="Arial"/>
        </w:rPr>
        <w:t>,</w:t>
      </w:r>
      <w:r w:rsidRPr="00782CAC">
        <w:rPr>
          <w:rFonts w:ascii="Bookman Old Style" w:hAnsi="Bookman Old Style" w:cs="Arial"/>
          <w:spacing w:val="2"/>
        </w:rPr>
        <w:t xml:space="preserve"> </w:t>
      </w:r>
      <w:r w:rsidRPr="00782CAC">
        <w:rPr>
          <w:rFonts w:ascii="Bookman Old Style" w:hAnsi="Bookman Old Style" w:cs="Arial"/>
        </w:rPr>
        <w:t>3</w:t>
      </w:r>
      <w:r w:rsidRPr="00782CAC">
        <w:rPr>
          <w:rFonts w:ascii="Bookman Old Style" w:hAnsi="Bookman Old Style" w:cs="Arial"/>
          <w:spacing w:val="-1"/>
        </w:rPr>
        <w:t>0</w:t>
      </w:r>
      <w:r w:rsidRPr="00782CAC">
        <w:rPr>
          <w:rFonts w:ascii="Bookman Old Style" w:hAnsi="Bookman Old Style" w:cs="Arial"/>
          <w:spacing w:val="2"/>
        </w:rPr>
        <w:t>0</w:t>
      </w:r>
      <w:r w:rsidRPr="00782CAC">
        <w:rPr>
          <w:rFonts w:ascii="Bookman Old Style" w:hAnsi="Bookman Old Style" w:cs="Arial"/>
        </w:rPr>
        <w:t>0 y</w:t>
      </w:r>
      <w:r w:rsidRPr="00782CAC">
        <w:rPr>
          <w:rFonts w:ascii="Bookman Old Style" w:hAnsi="Bookman Old Style" w:cs="Arial"/>
          <w:spacing w:val="1"/>
        </w:rPr>
        <w:t xml:space="preserve"> </w:t>
      </w:r>
      <w:r w:rsidRPr="00782CAC">
        <w:rPr>
          <w:rFonts w:ascii="Bookman Old Style" w:hAnsi="Bookman Old Style" w:cs="Arial"/>
        </w:rPr>
        <w:t>4</w:t>
      </w:r>
      <w:r w:rsidRPr="00782CAC">
        <w:rPr>
          <w:rFonts w:ascii="Bookman Old Style" w:hAnsi="Bookman Old Style" w:cs="Arial"/>
          <w:spacing w:val="-1"/>
        </w:rPr>
        <w:t>0</w:t>
      </w:r>
      <w:r w:rsidRPr="00782CAC">
        <w:rPr>
          <w:rFonts w:ascii="Bookman Old Style" w:hAnsi="Bookman Old Style" w:cs="Arial"/>
        </w:rPr>
        <w:t>00 al</w:t>
      </w:r>
      <w:r w:rsidRPr="00782CAC">
        <w:rPr>
          <w:rFonts w:ascii="Bookman Old Style" w:hAnsi="Bookman Old Style" w:cs="Arial"/>
          <w:spacing w:val="2"/>
        </w:rPr>
        <w:t xml:space="preserve"> </w:t>
      </w:r>
      <w:r w:rsidRPr="00782CAC">
        <w:rPr>
          <w:rFonts w:ascii="Bookman Old Style" w:hAnsi="Bookman Old Style" w:cs="Arial"/>
        </w:rPr>
        <w:t>ca</w:t>
      </w:r>
      <w:r w:rsidRPr="00782CAC">
        <w:rPr>
          <w:rFonts w:ascii="Bookman Old Style" w:hAnsi="Bookman Old Style" w:cs="Arial"/>
          <w:spacing w:val="2"/>
        </w:rPr>
        <w:t>p</w:t>
      </w:r>
      <w:r w:rsidRPr="00782CAC">
        <w:rPr>
          <w:rFonts w:ascii="Bookman Old Style" w:hAnsi="Bookman Old Style" w:cs="Arial"/>
          <w:spacing w:val="-4"/>
        </w:rPr>
        <w:t>í</w:t>
      </w:r>
      <w:r w:rsidRPr="00782CAC">
        <w:rPr>
          <w:rFonts w:ascii="Bookman Old Style" w:hAnsi="Bookman Old Style" w:cs="Arial"/>
          <w:spacing w:val="1"/>
        </w:rPr>
        <w:t>t</w:t>
      </w:r>
      <w:r w:rsidRPr="00782CAC">
        <w:rPr>
          <w:rFonts w:ascii="Bookman Old Style" w:hAnsi="Bookman Old Style" w:cs="Arial"/>
        </w:rPr>
        <w:t>u</w:t>
      </w:r>
      <w:r w:rsidRPr="00782CAC">
        <w:rPr>
          <w:rFonts w:ascii="Bookman Old Style" w:hAnsi="Bookman Old Style" w:cs="Arial"/>
          <w:spacing w:val="-1"/>
        </w:rPr>
        <w:t>l</w:t>
      </w:r>
      <w:r w:rsidRPr="00782CAC">
        <w:rPr>
          <w:rFonts w:ascii="Bookman Old Style" w:hAnsi="Bookman Old Style" w:cs="Arial"/>
        </w:rPr>
        <w:t>o 5</w:t>
      </w:r>
      <w:r w:rsidRPr="00782CAC">
        <w:rPr>
          <w:rFonts w:ascii="Bookman Old Style" w:hAnsi="Bookman Old Style" w:cs="Arial"/>
          <w:spacing w:val="-1"/>
        </w:rPr>
        <w:t>0</w:t>
      </w:r>
      <w:r w:rsidRPr="00782CAC">
        <w:rPr>
          <w:rFonts w:ascii="Bookman Old Style" w:hAnsi="Bookman Old Style" w:cs="Arial"/>
          <w:spacing w:val="2"/>
        </w:rPr>
        <w:t>0</w:t>
      </w:r>
      <w:r w:rsidRPr="00782CAC">
        <w:rPr>
          <w:rFonts w:ascii="Bookman Old Style" w:hAnsi="Bookman Old Style" w:cs="Arial"/>
          <w:spacing w:val="3"/>
        </w:rPr>
        <w:t>0</w:t>
      </w:r>
      <w:r w:rsidRPr="00782CAC">
        <w:rPr>
          <w:rFonts w:ascii="Bookman Old Style" w:hAnsi="Bookman Old Style" w:cs="Arial"/>
        </w:rPr>
        <w:t>,</w:t>
      </w:r>
      <w:r w:rsidRPr="00782CAC">
        <w:rPr>
          <w:rFonts w:ascii="Bookman Old Style" w:hAnsi="Bookman Old Style" w:cs="Arial"/>
          <w:spacing w:val="2"/>
        </w:rPr>
        <w:t xml:space="preserve"> </w:t>
      </w:r>
      <w:r w:rsidRPr="00782CAC">
        <w:rPr>
          <w:rFonts w:ascii="Bookman Old Style" w:hAnsi="Bookman Old Style" w:cs="Arial"/>
        </w:rPr>
        <w:t>p</w:t>
      </w:r>
      <w:r w:rsidRPr="00782CAC">
        <w:rPr>
          <w:rFonts w:ascii="Bookman Old Style" w:hAnsi="Bookman Old Style" w:cs="Arial"/>
          <w:spacing w:val="-1"/>
        </w:rPr>
        <w:t>a</w:t>
      </w:r>
      <w:r w:rsidRPr="00782CAC">
        <w:rPr>
          <w:rFonts w:ascii="Bookman Old Style" w:hAnsi="Bookman Old Style" w:cs="Arial"/>
          <w:spacing w:val="1"/>
        </w:rPr>
        <w:t>r</w:t>
      </w:r>
      <w:r w:rsidRPr="00782CAC">
        <w:rPr>
          <w:rFonts w:ascii="Bookman Old Style" w:hAnsi="Bookman Old Style" w:cs="Arial"/>
        </w:rPr>
        <w:t>a d</w:t>
      </w:r>
      <w:r w:rsidRPr="00782CAC">
        <w:rPr>
          <w:rFonts w:ascii="Bookman Old Style" w:hAnsi="Bookman Old Style" w:cs="Arial"/>
          <w:spacing w:val="-1"/>
        </w:rPr>
        <w:t>a</w:t>
      </w:r>
      <w:r w:rsidRPr="00782CAC">
        <w:rPr>
          <w:rFonts w:ascii="Bookman Old Style" w:hAnsi="Bookman Old Style" w:cs="Arial"/>
          <w:spacing w:val="1"/>
        </w:rPr>
        <w:t>r</w:t>
      </w:r>
      <w:r w:rsidRPr="00782CAC">
        <w:rPr>
          <w:rFonts w:ascii="Bookman Old Style" w:hAnsi="Bookman Old Style" w:cs="Arial"/>
          <w:spacing w:val="-1"/>
        </w:rPr>
        <w:t>l</w:t>
      </w:r>
      <w:r w:rsidRPr="00782CAC">
        <w:rPr>
          <w:rFonts w:ascii="Bookman Old Style" w:hAnsi="Bookman Old Style" w:cs="Arial"/>
        </w:rPr>
        <w:t>e s</w:t>
      </w:r>
      <w:r w:rsidRPr="00782CAC">
        <w:rPr>
          <w:rFonts w:ascii="Bookman Old Style" w:hAnsi="Bookman Old Style" w:cs="Arial"/>
          <w:spacing w:val="-3"/>
        </w:rPr>
        <w:t>u</w:t>
      </w:r>
      <w:r w:rsidRPr="00782CAC">
        <w:rPr>
          <w:rFonts w:ascii="Bookman Old Style" w:hAnsi="Bookman Old Style" w:cs="Arial"/>
          <w:spacing w:val="3"/>
        </w:rPr>
        <w:t>f</w:t>
      </w:r>
      <w:r w:rsidRPr="00782CAC">
        <w:rPr>
          <w:rFonts w:ascii="Bookman Old Style" w:hAnsi="Bookman Old Style" w:cs="Arial"/>
          <w:spacing w:val="-1"/>
        </w:rPr>
        <w:t>i</w:t>
      </w:r>
      <w:r w:rsidRPr="00782CAC">
        <w:rPr>
          <w:rFonts w:ascii="Bookman Old Style" w:hAnsi="Bookman Old Style" w:cs="Arial"/>
        </w:rPr>
        <w:t>c</w:t>
      </w:r>
      <w:r w:rsidRPr="00782CAC">
        <w:rPr>
          <w:rFonts w:ascii="Bookman Old Style" w:hAnsi="Bookman Old Style" w:cs="Arial"/>
          <w:spacing w:val="-1"/>
        </w:rPr>
        <w:t>i</w:t>
      </w:r>
      <w:r w:rsidRPr="00782CAC">
        <w:rPr>
          <w:rFonts w:ascii="Bookman Old Style" w:hAnsi="Bookman Old Style" w:cs="Arial"/>
        </w:rPr>
        <w:t>e</w:t>
      </w:r>
      <w:r w:rsidRPr="00782CAC">
        <w:rPr>
          <w:rFonts w:ascii="Bookman Old Style" w:hAnsi="Bookman Old Style" w:cs="Arial"/>
          <w:spacing w:val="-1"/>
        </w:rPr>
        <w:t>n</w:t>
      </w:r>
      <w:r w:rsidRPr="00782CAC">
        <w:rPr>
          <w:rFonts w:ascii="Bookman Old Style" w:hAnsi="Bookman Old Style" w:cs="Arial"/>
        </w:rPr>
        <w:t>c</w:t>
      </w:r>
      <w:r w:rsidRPr="00782CAC">
        <w:rPr>
          <w:rFonts w:ascii="Bookman Old Style" w:hAnsi="Bookman Old Style" w:cs="Arial"/>
          <w:spacing w:val="-1"/>
        </w:rPr>
        <w:t>i</w:t>
      </w:r>
      <w:r w:rsidRPr="00782CAC">
        <w:rPr>
          <w:rFonts w:ascii="Bookman Old Style" w:hAnsi="Bookman Old Style" w:cs="Arial"/>
        </w:rPr>
        <w:t>a presup</w:t>
      </w:r>
      <w:r w:rsidRPr="00782CAC">
        <w:rPr>
          <w:rFonts w:ascii="Bookman Old Style" w:hAnsi="Bookman Old Style" w:cs="Arial"/>
          <w:spacing w:val="-1"/>
        </w:rPr>
        <w:t>u</w:t>
      </w:r>
      <w:r w:rsidRPr="00782CAC">
        <w:rPr>
          <w:rFonts w:ascii="Bookman Old Style" w:hAnsi="Bookman Old Style" w:cs="Arial"/>
        </w:rPr>
        <w:t>est</w:t>
      </w:r>
      <w:r w:rsidRPr="00782CAC">
        <w:rPr>
          <w:rFonts w:ascii="Bookman Old Style" w:hAnsi="Bookman Old Style" w:cs="Arial"/>
          <w:spacing w:val="-2"/>
        </w:rPr>
        <w:t>a</w:t>
      </w:r>
      <w:r w:rsidRPr="00782CAC">
        <w:rPr>
          <w:rFonts w:ascii="Bookman Old Style" w:hAnsi="Bookman Old Style" w:cs="Arial"/>
          <w:spacing w:val="1"/>
        </w:rPr>
        <w:t>r</w:t>
      </w:r>
      <w:r w:rsidRPr="00782CAC">
        <w:rPr>
          <w:rFonts w:ascii="Bookman Old Style" w:hAnsi="Bookman Old Style" w:cs="Arial"/>
          <w:spacing w:val="-1"/>
        </w:rPr>
        <w:t>i</w:t>
      </w:r>
      <w:r w:rsidRPr="00782CAC">
        <w:rPr>
          <w:rFonts w:ascii="Bookman Old Style" w:hAnsi="Bookman Old Style" w:cs="Arial"/>
        </w:rPr>
        <w:t xml:space="preserve">a a sus </w:t>
      </w:r>
      <w:r w:rsidRPr="00782CAC">
        <w:rPr>
          <w:rFonts w:ascii="Bookman Old Style" w:hAnsi="Bookman Old Style" w:cs="Arial"/>
          <w:spacing w:val="1"/>
        </w:rPr>
        <w:t>r</w:t>
      </w:r>
      <w:r w:rsidRPr="00782CAC">
        <w:rPr>
          <w:rFonts w:ascii="Bookman Old Style" w:hAnsi="Bookman Old Style" w:cs="Arial"/>
          <w:spacing w:val="-3"/>
        </w:rPr>
        <w:t>e</w:t>
      </w:r>
      <w:r w:rsidRPr="00782CAC">
        <w:rPr>
          <w:rFonts w:ascii="Bookman Old Style" w:hAnsi="Bookman Old Style" w:cs="Arial"/>
          <w:spacing w:val="2"/>
        </w:rPr>
        <w:t>q</w:t>
      </w:r>
      <w:r w:rsidRPr="00782CAC">
        <w:rPr>
          <w:rFonts w:ascii="Bookman Old Style" w:hAnsi="Bookman Old Style" w:cs="Arial"/>
        </w:rPr>
        <w:t>u</w:t>
      </w:r>
      <w:r w:rsidRPr="00782CAC">
        <w:rPr>
          <w:rFonts w:ascii="Bookman Old Style" w:hAnsi="Bookman Old Style" w:cs="Arial"/>
          <w:spacing w:val="-3"/>
        </w:rPr>
        <w:t>e</w:t>
      </w:r>
      <w:r w:rsidRPr="00782CAC">
        <w:rPr>
          <w:rFonts w:ascii="Bookman Old Style" w:hAnsi="Bookman Old Style" w:cs="Arial"/>
          <w:spacing w:val="1"/>
        </w:rPr>
        <w:t>r</w:t>
      </w:r>
      <w:r w:rsidRPr="00782CAC">
        <w:rPr>
          <w:rFonts w:ascii="Bookman Old Style" w:hAnsi="Bookman Old Style" w:cs="Arial"/>
          <w:spacing w:val="-1"/>
        </w:rPr>
        <w:t>i</w:t>
      </w:r>
      <w:r w:rsidRPr="00782CAC">
        <w:rPr>
          <w:rFonts w:ascii="Bookman Old Style" w:hAnsi="Bookman Old Style" w:cs="Arial"/>
          <w:spacing w:val="1"/>
        </w:rPr>
        <w:t>m</w:t>
      </w:r>
      <w:r w:rsidRPr="00782CAC">
        <w:rPr>
          <w:rFonts w:ascii="Bookman Old Style" w:hAnsi="Bookman Old Style" w:cs="Arial"/>
          <w:spacing w:val="-1"/>
        </w:rPr>
        <w:t>i</w:t>
      </w:r>
      <w:r w:rsidRPr="00782CAC">
        <w:rPr>
          <w:rFonts w:ascii="Bookman Old Style" w:hAnsi="Bookman Old Style" w:cs="Arial"/>
        </w:rPr>
        <w:t>e</w:t>
      </w:r>
      <w:r w:rsidRPr="00782CAC">
        <w:rPr>
          <w:rFonts w:ascii="Bookman Old Style" w:hAnsi="Bookman Old Style" w:cs="Arial"/>
          <w:spacing w:val="-1"/>
        </w:rPr>
        <w:t>n</w:t>
      </w:r>
      <w:r w:rsidRPr="00782CAC">
        <w:rPr>
          <w:rFonts w:ascii="Bookman Old Style" w:hAnsi="Bookman Old Style" w:cs="Arial"/>
          <w:spacing w:val="1"/>
        </w:rPr>
        <w:t>t</w:t>
      </w:r>
      <w:r w:rsidRPr="00782CAC">
        <w:rPr>
          <w:rFonts w:ascii="Bookman Old Style" w:hAnsi="Bookman Old Style" w:cs="Arial"/>
          <w:spacing w:val="-3"/>
        </w:rPr>
        <w:t>o</w:t>
      </w:r>
      <w:r w:rsidRPr="00782CAC">
        <w:rPr>
          <w:rFonts w:ascii="Bookman Old Style" w:hAnsi="Bookman Old Style" w:cs="Arial"/>
        </w:rPr>
        <w:t>s</w:t>
      </w:r>
      <w:r w:rsidRPr="00782CAC">
        <w:rPr>
          <w:rFonts w:ascii="Bookman Old Style" w:hAnsi="Bookman Old Style" w:cs="Arial"/>
          <w:spacing w:val="1"/>
        </w:rPr>
        <w:t xml:space="preserve"> </w:t>
      </w:r>
      <w:r w:rsidRPr="00782CAC">
        <w:rPr>
          <w:rFonts w:ascii="Bookman Old Style" w:hAnsi="Bookman Old Style" w:cs="Arial"/>
        </w:rPr>
        <w:t>de</w:t>
      </w:r>
      <w:r w:rsidRPr="00782CAC">
        <w:rPr>
          <w:rFonts w:ascii="Bookman Old Style" w:hAnsi="Bookman Old Style" w:cs="Arial"/>
          <w:spacing w:val="-2"/>
        </w:rPr>
        <w:t xml:space="preserve"> </w:t>
      </w:r>
      <w:r w:rsidRPr="00782CAC">
        <w:rPr>
          <w:rFonts w:ascii="Bookman Old Style" w:hAnsi="Bookman Old Style" w:cs="Arial"/>
          <w:spacing w:val="-3"/>
        </w:rPr>
        <w:t>a</w:t>
      </w:r>
      <w:r w:rsidRPr="00782CAC">
        <w:rPr>
          <w:rFonts w:ascii="Bookman Old Style" w:hAnsi="Bookman Old Style" w:cs="Arial"/>
        </w:rPr>
        <w:t>d</w:t>
      </w:r>
      <w:r w:rsidRPr="00782CAC">
        <w:rPr>
          <w:rFonts w:ascii="Bookman Old Style" w:hAnsi="Bookman Old Style" w:cs="Arial"/>
          <w:spacing w:val="2"/>
        </w:rPr>
        <w:t>q</w:t>
      </w:r>
      <w:r w:rsidRPr="00782CAC">
        <w:rPr>
          <w:rFonts w:ascii="Bookman Old Style" w:hAnsi="Bookman Old Style" w:cs="Arial"/>
        </w:rPr>
        <w:t>u</w:t>
      </w:r>
      <w:r w:rsidRPr="00782CAC">
        <w:rPr>
          <w:rFonts w:ascii="Bookman Old Style" w:hAnsi="Bookman Old Style" w:cs="Arial"/>
          <w:spacing w:val="-1"/>
        </w:rPr>
        <w:t>i</w:t>
      </w:r>
      <w:r w:rsidRPr="00782CAC">
        <w:rPr>
          <w:rFonts w:ascii="Bookman Old Style" w:hAnsi="Bookman Old Style" w:cs="Arial"/>
        </w:rPr>
        <w:t>s</w:t>
      </w:r>
      <w:r w:rsidRPr="00782CAC">
        <w:rPr>
          <w:rFonts w:ascii="Bookman Old Style" w:hAnsi="Bookman Old Style" w:cs="Arial"/>
          <w:spacing w:val="-1"/>
        </w:rPr>
        <w:t>i</w:t>
      </w:r>
      <w:r w:rsidRPr="00782CAC">
        <w:rPr>
          <w:rFonts w:ascii="Bookman Old Style" w:hAnsi="Bookman Old Style" w:cs="Arial"/>
        </w:rPr>
        <w:t>c</w:t>
      </w:r>
      <w:r w:rsidRPr="00782CAC">
        <w:rPr>
          <w:rFonts w:ascii="Bookman Old Style" w:hAnsi="Bookman Old Style" w:cs="Arial"/>
          <w:spacing w:val="-1"/>
        </w:rPr>
        <w:t>i</w:t>
      </w:r>
      <w:r w:rsidRPr="00782CAC">
        <w:rPr>
          <w:rFonts w:ascii="Bookman Old Style" w:hAnsi="Bookman Old Style" w:cs="Arial"/>
        </w:rPr>
        <w:t>ón</w:t>
      </w:r>
      <w:r w:rsidRPr="00782CAC">
        <w:rPr>
          <w:rFonts w:ascii="Bookman Old Style" w:hAnsi="Bookman Old Style" w:cs="Arial"/>
          <w:spacing w:val="1"/>
        </w:rPr>
        <w:t xml:space="preserve"> </w:t>
      </w:r>
      <w:r w:rsidRPr="00782CAC">
        <w:rPr>
          <w:rFonts w:ascii="Bookman Old Style" w:hAnsi="Bookman Old Style" w:cs="Arial"/>
        </w:rPr>
        <w:t>de</w:t>
      </w:r>
      <w:r w:rsidRPr="00782CAC">
        <w:rPr>
          <w:rFonts w:ascii="Bookman Old Style" w:hAnsi="Bookman Old Style" w:cs="Arial"/>
          <w:spacing w:val="1"/>
        </w:rPr>
        <w:t xml:space="preserve"> </w:t>
      </w:r>
      <w:r w:rsidRPr="00782CAC">
        <w:rPr>
          <w:rFonts w:ascii="Bookman Old Style" w:hAnsi="Bookman Old Style" w:cs="Arial"/>
        </w:rPr>
        <w:t>b</w:t>
      </w:r>
      <w:r w:rsidRPr="00782CAC">
        <w:rPr>
          <w:rFonts w:ascii="Bookman Old Style" w:hAnsi="Bookman Old Style" w:cs="Arial"/>
          <w:spacing w:val="-1"/>
        </w:rPr>
        <w:t>i</w:t>
      </w:r>
      <w:r w:rsidRPr="00782CAC">
        <w:rPr>
          <w:rFonts w:ascii="Bookman Old Style" w:hAnsi="Bookman Old Style" w:cs="Arial"/>
        </w:rPr>
        <w:t>e</w:t>
      </w:r>
      <w:r w:rsidRPr="00782CAC">
        <w:rPr>
          <w:rFonts w:ascii="Bookman Old Style" w:hAnsi="Bookman Old Style" w:cs="Arial"/>
          <w:spacing w:val="-1"/>
        </w:rPr>
        <w:t>n</w:t>
      </w:r>
      <w:r w:rsidRPr="00782CAC">
        <w:rPr>
          <w:rFonts w:ascii="Bookman Old Style" w:hAnsi="Bookman Old Style" w:cs="Arial"/>
        </w:rPr>
        <w:t>e</w:t>
      </w:r>
      <w:r w:rsidRPr="00782CAC">
        <w:rPr>
          <w:rFonts w:ascii="Bookman Old Style" w:hAnsi="Bookman Old Style" w:cs="Arial"/>
          <w:spacing w:val="-3"/>
        </w:rPr>
        <w:t>s</w:t>
      </w:r>
      <w:r w:rsidRPr="00782CAC">
        <w:rPr>
          <w:rFonts w:ascii="Bookman Old Style" w:hAnsi="Bookman Old Style" w:cs="Arial"/>
        </w:rPr>
        <w:t>.</w:t>
      </w:r>
    </w:p>
    <w:p w14:paraId="6127647D" w14:textId="77777777" w:rsidR="009830CF" w:rsidRPr="00782CAC" w:rsidRDefault="009830CF" w:rsidP="009830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right="50"/>
        <w:jc w:val="both"/>
        <w:rPr>
          <w:rFonts w:ascii="Bookman Old Style" w:hAnsi="Bookman Old Style" w:cs="Arial"/>
        </w:rPr>
      </w:pPr>
    </w:p>
    <w:p w14:paraId="3F470739" w14:textId="77777777" w:rsidR="009830CF" w:rsidRPr="00782CAC" w:rsidRDefault="009830CF" w:rsidP="009830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right="50"/>
        <w:jc w:val="both"/>
        <w:rPr>
          <w:rFonts w:ascii="Bookman Old Style" w:hAnsi="Bookman Old Style" w:cs="Arial"/>
        </w:rPr>
      </w:pPr>
      <w:r w:rsidRPr="00782CAC">
        <w:rPr>
          <w:rFonts w:ascii="Bookman Old Style" w:hAnsi="Bookman Old Style" w:cs="Arial"/>
        </w:rPr>
        <w:t>L</w:t>
      </w:r>
      <w:r w:rsidRPr="00782CAC">
        <w:rPr>
          <w:rFonts w:ascii="Bookman Old Style" w:hAnsi="Bookman Old Style" w:cs="Arial"/>
          <w:spacing w:val="-1"/>
        </w:rPr>
        <w:t>o</w:t>
      </w:r>
      <w:r w:rsidRPr="00782CAC">
        <w:rPr>
          <w:rFonts w:ascii="Bookman Old Style" w:hAnsi="Bookman Old Style" w:cs="Arial"/>
        </w:rPr>
        <w:t>s</w:t>
      </w:r>
      <w:r w:rsidRPr="00782CAC">
        <w:rPr>
          <w:rFonts w:ascii="Bookman Old Style" w:hAnsi="Bookman Old Style" w:cs="Arial"/>
          <w:spacing w:val="3"/>
        </w:rPr>
        <w:t xml:space="preserve"> </w:t>
      </w:r>
      <w:r w:rsidRPr="00782CAC">
        <w:rPr>
          <w:rFonts w:ascii="Bookman Old Style" w:hAnsi="Bookman Old Style" w:cs="Arial"/>
          <w:spacing w:val="-1"/>
        </w:rPr>
        <w:t>P</w:t>
      </w:r>
      <w:r w:rsidRPr="00782CAC">
        <w:rPr>
          <w:rFonts w:ascii="Bookman Old Style" w:hAnsi="Bookman Old Style" w:cs="Arial"/>
        </w:rPr>
        <w:t>o</w:t>
      </w:r>
      <w:r w:rsidRPr="00782CAC">
        <w:rPr>
          <w:rFonts w:ascii="Bookman Old Style" w:hAnsi="Bookman Old Style" w:cs="Arial"/>
          <w:spacing w:val="-1"/>
        </w:rPr>
        <w:t>d</w:t>
      </w:r>
      <w:r w:rsidRPr="00782CAC">
        <w:rPr>
          <w:rFonts w:ascii="Bookman Old Style" w:hAnsi="Bookman Old Style" w:cs="Arial"/>
        </w:rPr>
        <w:t>eres,</w:t>
      </w:r>
      <w:r w:rsidRPr="00782CAC">
        <w:rPr>
          <w:rFonts w:ascii="Bookman Old Style" w:hAnsi="Bookman Old Style" w:cs="Arial"/>
          <w:spacing w:val="1"/>
        </w:rPr>
        <w:t xml:space="preserve"> </w:t>
      </w:r>
      <w:r w:rsidRPr="00782CAC">
        <w:rPr>
          <w:rFonts w:ascii="Bookman Old Style" w:hAnsi="Bookman Old Style" w:cs="Arial"/>
          <w:spacing w:val="-1"/>
        </w:rPr>
        <w:t>A</w:t>
      </w:r>
      <w:r w:rsidRPr="00782CAC">
        <w:rPr>
          <w:rFonts w:ascii="Bookman Old Style" w:hAnsi="Bookman Old Style" w:cs="Arial"/>
        </w:rPr>
        <w:t>utónom</w:t>
      </w:r>
      <w:r w:rsidRPr="00782CAC">
        <w:rPr>
          <w:rFonts w:ascii="Bookman Old Style" w:hAnsi="Bookman Old Style" w:cs="Arial"/>
          <w:spacing w:val="-2"/>
        </w:rPr>
        <w:t>o</w:t>
      </w:r>
      <w:r w:rsidRPr="00782CAC">
        <w:rPr>
          <w:rFonts w:ascii="Bookman Old Style" w:hAnsi="Bookman Old Style" w:cs="Arial"/>
        </w:rPr>
        <w:t>s</w:t>
      </w:r>
      <w:r w:rsidRPr="00782CAC">
        <w:rPr>
          <w:rFonts w:ascii="Bookman Old Style" w:hAnsi="Bookman Old Style" w:cs="Arial"/>
          <w:spacing w:val="3"/>
        </w:rPr>
        <w:t xml:space="preserve"> </w:t>
      </w:r>
      <w:r w:rsidRPr="00782CAC">
        <w:rPr>
          <w:rFonts w:ascii="Bookman Old Style" w:hAnsi="Bookman Old Style" w:cs="Arial"/>
        </w:rPr>
        <w:t xml:space="preserve">y </w:t>
      </w:r>
      <w:r w:rsidRPr="00782CAC">
        <w:rPr>
          <w:rFonts w:ascii="Bookman Old Style" w:hAnsi="Bookman Old Style" w:cs="Arial"/>
          <w:spacing w:val="-1"/>
        </w:rPr>
        <w:t>las Entidades</w:t>
      </w:r>
      <w:r w:rsidRPr="00782CAC">
        <w:rPr>
          <w:rFonts w:ascii="Bookman Old Style" w:hAnsi="Bookman Old Style" w:cs="Arial"/>
          <w:spacing w:val="2"/>
        </w:rPr>
        <w:t xml:space="preserve"> </w:t>
      </w:r>
      <w:r w:rsidRPr="00782CAC">
        <w:rPr>
          <w:rFonts w:ascii="Bookman Old Style" w:hAnsi="Bookman Old Style" w:cs="Arial"/>
        </w:rPr>
        <w:t>d</w:t>
      </w:r>
      <w:r w:rsidRPr="00782CAC">
        <w:rPr>
          <w:rFonts w:ascii="Bookman Old Style" w:hAnsi="Bookman Old Style" w:cs="Arial"/>
          <w:spacing w:val="-1"/>
        </w:rPr>
        <w:t>e</w:t>
      </w:r>
      <w:r w:rsidRPr="00782CAC">
        <w:rPr>
          <w:rFonts w:ascii="Bookman Old Style" w:hAnsi="Bookman Old Style" w:cs="Arial"/>
        </w:rPr>
        <w:t>l</w:t>
      </w:r>
      <w:r w:rsidRPr="00782CAC">
        <w:rPr>
          <w:rFonts w:ascii="Bookman Old Style" w:hAnsi="Bookman Old Style" w:cs="Arial"/>
          <w:spacing w:val="1"/>
        </w:rPr>
        <w:t xml:space="preserve"> </w:t>
      </w:r>
      <w:r w:rsidRPr="00782CAC">
        <w:rPr>
          <w:rFonts w:ascii="Bookman Old Style" w:hAnsi="Bookman Old Style" w:cs="Arial"/>
          <w:spacing w:val="-1"/>
        </w:rPr>
        <w:t>P</w:t>
      </w:r>
      <w:r w:rsidRPr="00782CAC">
        <w:rPr>
          <w:rFonts w:ascii="Bookman Old Style" w:hAnsi="Bookman Old Style" w:cs="Arial"/>
        </w:rPr>
        <w:t>o</w:t>
      </w:r>
      <w:r w:rsidRPr="00782CAC">
        <w:rPr>
          <w:rFonts w:ascii="Bookman Old Style" w:hAnsi="Bookman Old Style" w:cs="Arial"/>
          <w:spacing w:val="-1"/>
        </w:rPr>
        <w:t>d</w:t>
      </w:r>
      <w:r w:rsidRPr="00782CAC">
        <w:rPr>
          <w:rFonts w:ascii="Bookman Old Style" w:hAnsi="Bookman Old Style" w:cs="Arial"/>
        </w:rPr>
        <w:t>er</w:t>
      </w:r>
      <w:r w:rsidRPr="00782CAC">
        <w:rPr>
          <w:rFonts w:ascii="Bookman Old Style" w:hAnsi="Bookman Old Style" w:cs="Arial"/>
          <w:spacing w:val="3"/>
        </w:rPr>
        <w:t xml:space="preserve"> </w:t>
      </w:r>
      <w:r w:rsidRPr="00782CAC">
        <w:rPr>
          <w:rFonts w:ascii="Bookman Old Style" w:hAnsi="Bookman Old Style" w:cs="Arial"/>
          <w:spacing w:val="-1"/>
        </w:rPr>
        <w:t>E</w:t>
      </w:r>
      <w:r w:rsidRPr="00782CAC">
        <w:rPr>
          <w:rFonts w:ascii="Bookman Old Style" w:hAnsi="Bookman Old Style" w:cs="Arial"/>
          <w:spacing w:val="1"/>
        </w:rPr>
        <w:t>j</w:t>
      </w:r>
      <w:r w:rsidRPr="00782CAC">
        <w:rPr>
          <w:rFonts w:ascii="Bookman Old Style" w:hAnsi="Bookman Old Style" w:cs="Arial"/>
        </w:rPr>
        <w:t>ec</w:t>
      </w:r>
      <w:r w:rsidRPr="00782CAC">
        <w:rPr>
          <w:rFonts w:ascii="Bookman Old Style" w:hAnsi="Bookman Old Style" w:cs="Arial"/>
          <w:spacing w:val="-1"/>
        </w:rPr>
        <w:t>u</w:t>
      </w:r>
      <w:r w:rsidRPr="00782CAC">
        <w:rPr>
          <w:rFonts w:ascii="Bookman Old Style" w:hAnsi="Bookman Old Style" w:cs="Arial"/>
          <w:spacing w:val="1"/>
        </w:rPr>
        <w:t>t</w:t>
      </w:r>
      <w:r w:rsidRPr="00782CAC">
        <w:rPr>
          <w:rFonts w:ascii="Bookman Old Style" w:hAnsi="Bookman Old Style" w:cs="Arial"/>
          <w:spacing w:val="-1"/>
        </w:rPr>
        <w:t>i</w:t>
      </w:r>
      <w:r w:rsidRPr="00782CAC">
        <w:rPr>
          <w:rFonts w:ascii="Bookman Old Style" w:hAnsi="Bookman Old Style" w:cs="Arial"/>
          <w:spacing w:val="-2"/>
        </w:rPr>
        <w:t>v</w:t>
      </w:r>
      <w:r w:rsidRPr="00782CAC">
        <w:rPr>
          <w:rFonts w:ascii="Bookman Old Style" w:hAnsi="Bookman Old Style" w:cs="Arial"/>
        </w:rPr>
        <w:t>o,</w:t>
      </w:r>
      <w:r w:rsidRPr="00782CAC">
        <w:rPr>
          <w:rFonts w:ascii="Bookman Old Style" w:hAnsi="Bookman Old Style" w:cs="Arial"/>
          <w:spacing w:val="3"/>
        </w:rPr>
        <w:t xml:space="preserve"> </w:t>
      </w:r>
      <w:r w:rsidRPr="00782CAC">
        <w:rPr>
          <w:rFonts w:ascii="Bookman Old Style" w:hAnsi="Bookman Old Style" w:cs="Arial"/>
        </w:rPr>
        <w:t>p</w:t>
      </w:r>
      <w:r w:rsidRPr="00782CAC">
        <w:rPr>
          <w:rFonts w:ascii="Bookman Old Style" w:hAnsi="Bookman Old Style" w:cs="Arial"/>
          <w:spacing w:val="-1"/>
        </w:rPr>
        <w:t>o</w:t>
      </w:r>
      <w:r w:rsidRPr="00782CAC">
        <w:rPr>
          <w:rFonts w:ascii="Bookman Old Style" w:hAnsi="Bookman Old Style" w:cs="Arial"/>
        </w:rPr>
        <w:t>dr</w:t>
      </w:r>
      <w:r w:rsidRPr="00782CAC">
        <w:rPr>
          <w:rFonts w:ascii="Bookman Old Style" w:hAnsi="Bookman Old Style" w:cs="Arial"/>
          <w:spacing w:val="-2"/>
        </w:rPr>
        <w:t>á</w:t>
      </w:r>
      <w:r w:rsidRPr="00782CAC">
        <w:rPr>
          <w:rFonts w:ascii="Bookman Old Style" w:hAnsi="Bookman Old Style" w:cs="Arial"/>
        </w:rPr>
        <w:t xml:space="preserve">n </w:t>
      </w:r>
      <w:r w:rsidRPr="00782CAC">
        <w:rPr>
          <w:rFonts w:ascii="Bookman Old Style" w:hAnsi="Bookman Old Style" w:cs="Arial"/>
          <w:spacing w:val="-1"/>
        </w:rPr>
        <w:t>ll</w:t>
      </w:r>
      <w:r w:rsidRPr="00782CAC">
        <w:rPr>
          <w:rFonts w:ascii="Bookman Old Style" w:hAnsi="Bookman Old Style" w:cs="Arial"/>
          <w:spacing w:val="2"/>
        </w:rPr>
        <w:t>e</w:t>
      </w:r>
      <w:r w:rsidRPr="00782CAC">
        <w:rPr>
          <w:rFonts w:ascii="Bookman Old Style" w:hAnsi="Bookman Old Style" w:cs="Arial"/>
          <w:spacing w:val="-2"/>
        </w:rPr>
        <w:t>v</w:t>
      </w:r>
      <w:r w:rsidRPr="00782CAC">
        <w:rPr>
          <w:rFonts w:ascii="Bookman Old Style" w:hAnsi="Bookman Old Style" w:cs="Arial"/>
        </w:rPr>
        <w:t>ar</w:t>
      </w:r>
      <w:r w:rsidRPr="00782CAC">
        <w:rPr>
          <w:rFonts w:ascii="Bookman Old Style" w:hAnsi="Bookman Old Style" w:cs="Arial"/>
          <w:spacing w:val="4"/>
        </w:rPr>
        <w:t xml:space="preserve"> </w:t>
      </w:r>
      <w:r w:rsidRPr="00782CAC">
        <w:rPr>
          <w:rFonts w:ascii="Bookman Old Style" w:hAnsi="Bookman Old Style" w:cs="Arial"/>
        </w:rPr>
        <w:t>un</w:t>
      </w:r>
      <w:r w:rsidRPr="00782CAC">
        <w:rPr>
          <w:rFonts w:ascii="Bookman Old Style" w:hAnsi="Bookman Old Style" w:cs="Arial"/>
          <w:spacing w:val="3"/>
        </w:rPr>
        <w:t xml:space="preserve"> </w:t>
      </w:r>
      <w:r w:rsidRPr="00782CAC">
        <w:rPr>
          <w:rFonts w:ascii="Bookman Old Style" w:hAnsi="Bookman Old Style" w:cs="Arial"/>
        </w:rPr>
        <w:t>proced</w:t>
      </w:r>
      <w:r w:rsidRPr="00782CAC">
        <w:rPr>
          <w:rFonts w:ascii="Bookman Old Style" w:hAnsi="Bookman Old Style" w:cs="Arial"/>
          <w:spacing w:val="-2"/>
        </w:rPr>
        <w:t>i</w:t>
      </w:r>
      <w:r w:rsidRPr="00782CAC">
        <w:rPr>
          <w:rFonts w:ascii="Bookman Old Style" w:hAnsi="Bookman Old Style" w:cs="Arial"/>
          <w:spacing w:val="1"/>
        </w:rPr>
        <w:t>m</w:t>
      </w:r>
      <w:r w:rsidRPr="00782CAC">
        <w:rPr>
          <w:rFonts w:ascii="Bookman Old Style" w:hAnsi="Bookman Old Style" w:cs="Arial"/>
          <w:spacing w:val="-1"/>
        </w:rPr>
        <w:t>i</w:t>
      </w:r>
      <w:r w:rsidRPr="00782CAC">
        <w:rPr>
          <w:rFonts w:ascii="Bookman Old Style" w:hAnsi="Bookman Old Style" w:cs="Arial"/>
        </w:rPr>
        <w:t>e</w:t>
      </w:r>
      <w:r w:rsidRPr="00782CAC">
        <w:rPr>
          <w:rFonts w:ascii="Bookman Old Style" w:hAnsi="Bookman Old Style" w:cs="Arial"/>
          <w:spacing w:val="-1"/>
        </w:rPr>
        <w:t>n</w:t>
      </w:r>
      <w:r w:rsidRPr="00782CAC">
        <w:rPr>
          <w:rFonts w:ascii="Bookman Old Style" w:hAnsi="Bookman Old Style" w:cs="Arial"/>
          <w:spacing w:val="1"/>
        </w:rPr>
        <w:t>t</w:t>
      </w:r>
      <w:r w:rsidRPr="00782CAC">
        <w:rPr>
          <w:rFonts w:ascii="Bookman Old Style" w:hAnsi="Bookman Old Style" w:cs="Arial"/>
        </w:rPr>
        <w:t>o s</w:t>
      </w:r>
      <w:r w:rsidRPr="00782CAC">
        <w:rPr>
          <w:rFonts w:ascii="Bookman Old Style" w:hAnsi="Bookman Old Style" w:cs="Arial"/>
          <w:spacing w:val="-1"/>
        </w:rPr>
        <w:t>i</w:t>
      </w:r>
      <w:r w:rsidRPr="00782CAC">
        <w:rPr>
          <w:rFonts w:ascii="Bookman Old Style" w:hAnsi="Bookman Old Style" w:cs="Arial"/>
          <w:spacing w:val="1"/>
        </w:rPr>
        <w:t>m</w:t>
      </w:r>
      <w:r w:rsidRPr="00782CAC">
        <w:rPr>
          <w:rFonts w:ascii="Bookman Old Style" w:hAnsi="Bookman Old Style" w:cs="Arial"/>
          <w:spacing w:val="-1"/>
        </w:rPr>
        <w:t>il</w:t>
      </w:r>
      <w:r w:rsidRPr="00782CAC">
        <w:rPr>
          <w:rFonts w:ascii="Bookman Old Style" w:hAnsi="Bookman Old Style" w:cs="Arial"/>
        </w:rPr>
        <w:t>ar</w:t>
      </w:r>
      <w:r w:rsidRPr="00782CAC">
        <w:rPr>
          <w:rFonts w:ascii="Bookman Old Style" w:hAnsi="Bookman Old Style" w:cs="Arial"/>
          <w:spacing w:val="4"/>
        </w:rPr>
        <w:t xml:space="preserve"> </w:t>
      </w:r>
      <w:r w:rsidRPr="00782CAC">
        <w:rPr>
          <w:rFonts w:ascii="Bookman Old Style" w:hAnsi="Bookman Old Style" w:cs="Arial"/>
        </w:rPr>
        <w:t>s</w:t>
      </w:r>
      <w:r w:rsidRPr="00782CAC">
        <w:rPr>
          <w:rFonts w:ascii="Bookman Old Style" w:hAnsi="Bookman Old Style" w:cs="Arial"/>
          <w:spacing w:val="-1"/>
        </w:rPr>
        <w:t>i</w:t>
      </w:r>
      <w:r w:rsidRPr="00782CAC">
        <w:rPr>
          <w:rFonts w:ascii="Bookman Old Style" w:hAnsi="Bookman Old Style" w:cs="Arial"/>
        </w:rPr>
        <w:t>emp</w:t>
      </w:r>
      <w:r w:rsidRPr="00782CAC">
        <w:rPr>
          <w:rFonts w:ascii="Bookman Old Style" w:hAnsi="Bookman Old Style" w:cs="Arial"/>
          <w:spacing w:val="1"/>
        </w:rPr>
        <w:t>r</w:t>
      </w:r>
      <w:r w:rsidRPr="00782CAC">
        <w:rPr>
          <w:rFonts w:ascii="Bookman Old Style" w:hAnsi="Bookman Old Style" w:cs="Arial"/>
        </w:rPr>
        <w:t>e</w:t>
      </w:r>
      <w:r w:rsidRPr="00782CAC">
        <w:rPr>
          <w:rFonts w:ascii="Bookman Old Style" w:hAnsi="Bookman Old Style" w:cs="Arial"/>
          <w:spacing w:val="3"/>
        </w:rPr>
        <w:t xml:space="preserve"> </w:t>
      </w:r>
      <w:r w:rsidRPr="00782CAC">
        <w:rPr>
          <w:rFonts w:ascii="Bookman Old Style" w:hAnsi="Bookman Old Style" w:cs="Arial"/>
        </w:rPr>
        <w:t>de</w:t>
      </w:r>
      <w:r w:rsidRPr="00782CAC">
        <w:rPr>
          <w:rFonts w:ascii="Bookman Old Style" w:hAnsi="Bookman Old Style" w:cs="Arial"/>
          <w:spacing w:val="3"/>
        </w:rPr>
        <w:t xml:space="preserve"> </w:t>
      </w:r>
      <w:r w:rsidRPr="00782CAC">
        <w:rPr>
          <w:rFonts w:ascii="Bookman Old Style" w:hAnsi="Bookman Old Style" w:cs="Arial"/>
        </w:rPr>
        <w:t>c</w:t>
      </w:r>
      <w:r w:rsidRPr="00782CAC">
        <w:rPr>
          <w:rFonts w:ascii="Bookman Old Style" w:hAnsi="Bookman Old Style" w:cs="Arial"/>
          <w:spacing w:val="-3"/>
        </w:rPr>
        <w:t>on</w:t>
      </w:r>
      <w:r w:rsidRPr="00782CAC">
        <w:rPr>
          <w:rFonts w:ascii="Bookman Old Style" w:hAnsi="Bookman Old Style" w:cs="Arial"/>
          <w:spacing w:val="3"/>
        </w:rPr>
        <w:t>f</w:t>
      </w:r>
      <w:r w:rsidRPr="00782CAC">
        <w:rPr>
          <w:rFonts w:ascii="Bookman Old Style" w:hAnsi="Bookman Old Style" w:cs="Arial"/>
        </w:rPr>
        <w:t>o</w:t>
      </w:r>
      <w:r w:rsidRPr="00782CAC">
        <w:rPr>
          <w:rFonts w:ascii="Bookman Old Style" w:hAnsi="Bookman Old Style" w:cs="Arial"/>
          <w:spacing w:val="-2"/>
        </w:rPr>
        <w:t>r</w:t>
      </w:r>
      <w:r w:rsidRPr="00782CAC">
        <w:rPr>
          <w:rFonts w:ascii="Bookman Old Style" w:hAnsi="Bookman Old Style" w:cs="Arial"/>
          <w:spacing w:val="1"/>
        </w:rPr>
        <w:t>m</w:t>
      </w:r>
      <w:r w:rsidRPr="00782CAC">
        <w:rPr>
          <w:rFonts w:ascii="Bookman Old Style" w:hAnsi="Bookman Old Style" w:cs="Arial"/>
          <w:spacing w:val="-1"/>
        </w:rPr>
        <w:t>i</w:t>
      </w:r>
      <w:r w:rsidRPr="00782CAC">
        <w:rPr>
          <w:rFonts w:ascii="Bookman Old Style" w:hAnsi="Bookman Old Style" w:cs="Arial"/>
        </w:rPr>
        <w:t>d</w:t>
      </w:r>
      <w:r w:rsidRPr="00782CAC">
        <w:rPr>
          <w:rFonts w:ascii="Bookman Old Style" w:hAnsi="Bookman Old Style" w:cs="Arial"/>
          <w:spacing w:val="-1"/>
        </w:rPr>
        <w:t>a</w:t>
      </w:r>
      <w:r w:rsidRPr="00782CAC">
        <w:rPr>
          <w:rFonts w:ascii="Bookman Old Style" w:hAnsi="Bookman Old Style" w:cs="Arial"/>
        </w:rPr>
        <w:t>d</w:t>
      </w:r>
      <w:r w:rsidRPr="00782CAC">
        <w:rPr>
          <w:rFonts w:ascii="Bookman Old Style" w:hAnsi="Bookman Old Style" w:cs="Arial"/>
          <w:spacing w:val="3"/>
        </w:rPr>
        <w:t xml:space="preserve"> </w:t>
      </w:r>
      <w:r w:rsidRPr="00782CAC">
        <w:rPr>
          <w:rFonts w:ascii="Bookman Old Style" w:hAnsi="Bookman Old Style" w:cs="Arial"/>
        </w:rPr>
        <w:t>con</w:t>
      </w:r>
      <w:r w:rsidRPr="00782CAC">
        <w:rPr>
          <w:rFonts w:ascii="Bookman Old Style" w:hAnsi="Bookman Old Style" w:cs="Arial"/>
          <w:spacing w:val="3"/>
        </w:rPr>
        <w:t xml:space="preserve"> </w:t>
      </w:r>
      <w:r w:rsidRPr="00782CAC">
        <w:rPr>
          <w:rFonts w:ascii="Bookman Old Style" w:hAnsi="Bookman Old Style" w:cs="Arial"/>
          <w:spacing w:val="-1"/>
        </w:rPr>
        <w:t>l</w:t>
      </w:r>
      <w:r w:rsidRPr="00782CAC">
        <w:rPr>
          <w:rFonts w:ascii="Bookman Old Style" w:hAnsi="Bookman Old Style" w:cs="Arial"/>
        </w:rPr>
        <w:t>a</w:t>
      </w:r>
      <w:r w:rsidRPr="00782CAC">
        <w:rPr>
          <w:rFonts w:ascii="Bookman Old Style" w:hAnsi="Bookman Old Style" w:cs="Arial"/>
          <w:spacing w:val="3"/>
        </w:rPr>
        <w:t xml:space="preserve"> </w:t>
      </w:r>
      <w:r w:rsidRPr="00782CAC">
        <w:rPr>
          <w:rFonts w:ascii="Bookman Old Style" w:hAnsi="Bookman Old Style" w:cs="Arial"/>
        </w:rPr>
        <w:t>n</w:t>
      </w:r>
      <w:r w:rsidRPr="00782CAC">
        <w:rPr>
          <w:rFonts w:ascii="Bookman Old Style" w:hAnsi="Bookman Old Style" w:cs="Arial"/>
          <w:spacing w:val="-1"/>
        </w:rPr>
        <w:t>o</w:t>
      </w:r>
      <w:r w:rsidRPr="00782CAC">
        <w:rPr>
          <w:rFonts w:ascii="Bookman Old Style" w:hAnsi="Bookman Old Style" w:cs="Arial"/>
          <w:spacing w:val="1"/>
        </w:rPr>
        <w:t>r</w:t>
      </w:r>
      <w:r w:rsidRPr="00782CAC">
        <w:rPr>
          <w:rFonts w:ascii="Bookman Old Style" w:hAnsi="Bookman Old Style" w:cs="Arial"/>
          <w:spacing w:val="-2"/>
        </w:rPr>
        <w:t>m</w:t>
      </w:r>
      <w:r w:rsidRPr="00782CAC">
        <w:rPr>
          <w:rFonts w:ascii="Bookman Old Style" w:hAnsi="Bookman Old Style" w:cs="Arial"/>
        </w:rPr>
        <w:t>ati</w:t>
      </w:r>
      <w:r w:rsidRPr="00782CAC">
        <w:rPr>
          <w:rFonts w:ascii="Bookman Old Style" w:hAnsi="Bookman Old Style" w:cs="Arial"/>
          <w:spacing w:val="-3"/>
        </w:rPr>
        <w:t>v</w:t>
      </w:r>
      <w:r w:rsidRPr="00782CAC">
        <w:rPr>
          <w:rFonts w:ascii="Bookman Old Style" w:hAnsi="Bookman Old Style" w:cs="Arial"/>
        </w:rPr>
        <w:t>a</w:t>
      </w:r>
      <w:r w:rsidRPr="00782CAC">
        <w:rPr>
          <w:rFonts w:ascii="Bookman Old Style" w:hAnsi="Bookman Old Style" w:cs="Arial"/>
          <w:spacing w:val="3"/>
        </w:rPr>
        <w:t xml:space="preserve"> </w:t>
      </w:r>
      <w:r w:rsidRPr="00782CAC">
        <w:rPr>
          <w:rFonts w:ascii="Bookman Old Style" w:hAnsi="Bookman Old Style" w:cs="Arial"/>
        </w:rPr>
        <w:t>a</w:t>
      </w:r>
      <w:r w:rsidRPr="00782CAC">
        <w:rPr>
          <w:rFonts w:ascii="Bookman Old Style" w:hAnsi="Bookman Old Style" w:cs="Arial"/>
          <w:spacing w:val="-1"/>
        </w:rPr>
        <w:t>p</w:t>
      </w:r>
      <w:r w:rsidRPr="00782CAC">
        <w:rPr>
          <w:rFonts w:ascii="Bookman Old Style" w:hAnsi="Bookman Old Style" w:cs="Arial"/>
          <w:spacing w:val="1"/>
        </w:rPr>
        <w:t>l</w:t>
      </w:r>
      <w:r w:rsidRPr="00782CAC">
        <w:rPr>
          <w:rFonts w:ascii="Bookman Old Style" w:hAnsi="Bookman Old Style" w:cs="Arial"/>
          <w:spacing w:val="-1"/>
        </w:rPr>
        <w:t>i</w:t>
      </w:r>
      <w:r w:rsidRPr="00782CAC">
        <w:rPr>
          <w:rFonts w:ascii="Bookman Old Style" w:hAnsi="Bookman Old Style" w:cs="Arial"/>
        </w:rPr>
        <w:t>ca</w:t>
      </w:r>
      <w:r w:rsidRPr="00782CAC">
        <w:rPr>
          <w:rFonts w:ascii="Bookman Old Style" w:hAnsi="Bookman Old Style" w:cs="Arial"/>
          <w:spacing w:val="-1"/>
        </w:rPr>
        <w:t>bl</w:t>
      </w:r>
      <w:r w:rsidRPr="00782CAC">
        <w:rPr>
          <w:rFonts w:ascii="Bookman Old Style" w:hAnsi="Bookman Old Style" w:cs="Arial"/>
        </w:rPr>
        <w:t>e,</w:t>
      </w:r>
      <w:r w:rsidRPr="00782CAC">
        <w:rPr>
          <w:rFonts w:ascii="Bookman Old Style" w:hAnsi="Bookman Old Style" w:cs="Arial"/>
          <w:spacing w:val="11"/>
        </w:rPr>
        <w:t xml:space="preserve"> </w:t>
      </w:r>
      <w:r w:rsidRPr="00782CAC">
        <w:rPr>
          <w:rFonts w:ascii="Bookman Old Style" w:hAnsi="Bookman Old Style" w:cs="Arial"/>
          <w:spacing w:val="-1"/>
        </w:rPr>
        <w:t>l</w:t>
      </w:r>
      <w:r w:rsidRPr="00782CAC">
        <w:rPr>
          <w:rFonts w:ascii="Bookman Old Style" w:hAnsi="Bookman Old Style" w:cs="Arial"/>
        </w:rPr>
        <w:t>a a</w:t>
      </w:r>
      <w:r w:rsidRPr="00782CAC">
        <w:rPr>
          <w:rFonts w:ascii="Bookman Old Style" w:hAnsi="Bookman Old Style" w:cs="Arial"/>
          <w:spacing w:val="-1"/>
        </w:rPr>
        <w:t>u</w:t>
      </w:r>
      <w:r w:rsidRPr="00782CAC">
        <w:rPr>
          <w:rFonts w:ascii="Bookman Old Style" w:hAnsi="Bookman Old Style" w:cs="Arial"/>
          <w:spacing w:val="1"/>
        </w:rPr>
        <w:t>t</w:t>
      </w:r>
      <w:r w:rsidRPr="00782CAC">
        <w:rPr>
          <w:rFonts w:ascii="Bookman Old Style" w:hAnsi="Bookman Old Style" w:cs="Arial"/>
        </w:rPr>
        <w:t>ori</w:t>
      </w:r>
      <w:r w:rsidRPr="00782CAC">
        <w:rPr>
          <w:rFonts w:ascii="Bookman Old Style" w:hAnsi="Bookman Old Style" w:cs="Arial"/>
          <w:spacing w:val="-3"/>
        </w:rPr>
        <w:t>z</w:t>
      </w:r>
      <w:r w:rsidRPr="00782CAC">
        <w:rPr>
          <w:rFonts w:ascii="Bookman Old Style" w:hAnsi="Bookman Old Style" w:cs="Arial"/>
        </w:rPr>
        <w:t>ac</w:t>
      </w:r>
      <w:r w:rsidRPr="00782CAC">
        <w:rPr>
          <w:rFonts w:ascii="Bookman Old Style" w:hAnsi="Bookman Old Style" w:cs="Arial"/>
          <w:spacing w:val="-1"/>
        </w:rPr>
        <w:t>i</w:t>
      </w:r>
      <w:r w:rsidRPr="00782CAC">
        <w:rPr>
          <w:rFonts w:ascii="Bookman Old Style" w:hAnsi="Bookman Old Style" w:cs="Arial"/>
        </w:rPr>
        <w:t>ón d</w:t>
      </w:r>
      <w:r w:rsidRPr="00782CAC">
        <w:rPr>
          <w:rFonts w:ascii="Bookman Old Style" w:hAnsi="Bookman Old Style" w:cs="Arial"/>
          <w:spacing w:val="-1"/>
        </w:rPr>
        <w:t>e</w:t>
      </w:r>
      <w:r w:rsidRPr="00782CAC">
        <w:rPr>
          <w:rFonts w:ascii="Bookman Old Style" w:hAnsi="Bookman Old Style" w:cs="Arial"/>
        </w:rPr>
        <w:t>b</w:t>
      </w:r>
      <w:r w:rsidRPr="00782CAC">
        <w:rPr>
          <w:rFonts w:ascii="Bookman Old Style" w:hAnsi="Bookman Old Style" w:cs="Arial"/>
          <w:spacing w:val="-1"/>
        </w:rPr>
        <w:t>e</w:t>
      </w:r>
      <w:r w:rsidRPr="00782CAC">
        <w:rPr>
          <w:rFonts w:ascii="Bookman Old Style" w:hAnsi="Bookman Old Style" w:cs="Arial"/>
          <w:spacing w:val="1"/>
        </w:rPr>
        <w:t>r</w:t>
      </w:r>
      <w:r w:rsidRPr="00782CAC">
        <w:rPr>
          <w:rFonts w:ascii="Bookman Old Style" w:hAnsi="Bookman Old Style" w:cs="Arial"/>
        </w:rPr>
        <w:t>á s</w:t>
      </w:r>
      <w:r w:rsidRPr="00782CAC">
        <w:rPr>
          <w:rFonts w:ascii="Bookman Old Style" w:hAnsi="Bookman Old Style" w:cs="Arial"/>
          <w:spacing w:val="-3"/>
        </w:rPr>
        <w:t>e</w:t>
      </w:r>
      <w:r w:rsidRPr="00782CAC">
        <w:rPr>
          <w:rFonts w:ascii="Bookman Old Style" w:hAnsi="Bookman Old Style" w:cs="Arial"/>
        </w:rPr>
        <w:t>r em</w:t>
      </w:r>
      <w:r w:rsidRPr="00782CAC">
        <w:rPr>
          <w:rFonts w:ascii="Bookman Old Style" w:hAnsi="Bookman Old Style" w:cs="Arial"/>
          <w:spacing w:val="-3"/>
        </w:rPr>
        <w:t>i</w:t>
      </w:r>
      <w:r w:rsidRPr="00782CAC">
        <w:rPr>
          <w:rFonts w:ascii="Bookman Old Style" w:hAnsi="Bookman Old Style" w:cs="Arial"/>
          <w:spacing w:val="1"/>
        </w:rPr>
        <w:t>t</w:t>
      </w:r>
      <w:r w:rsidRPr="00782CAC">
        <w:rPr>
          <w:rFonts w:ascii="Bookman Old Style" w:hAnsi="Bookman Old Style" w:cs="Arial"/>
          <w:spacing w:val="-1"/>
        </w:rPr>
        <w:t>i</w:t>
      </w:r>
      <w:r w:rsidRPr="00782CAC">
        <w:rPr>
          <w:rFonts w:ascii="Bookman Old Style" w:hAnsi="Bookman Old Style" w:cs="Arial"/>
        </w:rPr>
        <w:t>da</w:t>
      </w:r>
      <w:r w:rsidRPr="00782CAC">
        <w:rPr>
          <w:rFonts w:ascii="Bookman Old Style" w:hAnsi="Bookman Old Style" w:cs="Arial"/>
          <w:spacing w:val="2"/>
        </w:rPr>
        <w:t xml:space="preserve"> </w:t>
      </w:r>
      <w:r w:rsidRPr="00782CAC">
        <w:rPr>
          <w:rFonts w:ascii="Bookman Old Style" w:hAnsi="Bookman Old Style" w:cs="Arial"/>
        </w:rPr>
        <w:t>p</w:t>
      </w:r>
      <w:r w:rsidRPr="00782CAC">
        <w:rPr>
          <w:rFonts w:ascii="Bookman Old Style" w:hAnsi="Bookman Old Style" w:cs="Arial"/>
          <w:spacing w:val="-1"/>
        </w:rPr>
        <w:t>o</w:t>
      </w:r>
      <w:r w:rsidRPr="00782CAC">
        <w:rPr>
          <w:rFonts w:ascii="Bookman Old Style" w:hAnsi="Bookman Old Style" w:cs="Arial"/>
        </w:rPr>
        <w:t>r</w:t>
      </w:r>
      <w:r w:rsidRPr="00782CAC">
        <w:rPr>
          <w:rFonts w:ascii="Bookman Old Style" w:hAnsi="Bookman Old Style" w:cs="Arial"/>
          <w:spacing w:val="3"/>
        </w:rPr>
        <w:t xml:space="preserve"> </w:t>
      </w:r>
      <w:r w:rsidRPr="00782CAC">
        <w:rPr>
          <w:rFonts w:ascii="Bookman Old Style" w:hAnsi="Bookman Old Style" w:cs="Arial"/>
          <w:spacing w:val="-1"/>
        </w:rPr>
        <w:t>l</w:t>
      </w:r>
      <w:r w:rsidRPr="00782CAC">
        <w:rPr>
          <w:rFonts w:ascii="Bookman Old Style" w:hAnsi="Bookman Old Style" w:cs="Arial"/>
        </w:rPr>
        <w:t>a a</w:t>
      </w:r>
      <w:r w:rsidRPr="00782CAC">
        <w:rPr>
          <w:rFonts w:ascii="Bookman Old Style" w:hAnsi="Bookman Old Style" w:cs="Arial"/>
          <w:spacing w:val="-3"/>
        </w:rPr>
        <w:t>u</w:t>
      </w:r>
      <w:r w:rsidRPr="00782CAC">
        <w:rPr>
          <w:rFonts w:ascii="Bookman Old Style" w:hAnsi="Bookman Old Style" w:cs="Arial"/>
          <w:spacing w:val="1"/>
        </w:rPr>
        <w:t>t</w:t>
      </w:r>
      <w:r w:rsidRPr="00782CAC">
        <w:rPr>
          <w:rFonts w:ascii="Bookman Old Style" w:hAnsi="Bookman Old Style" w:cs="Arial"/>
        </w:rPr>
        <w:t>or</w:t>
      </w:r>
      <w:r w:rsidRPr="00782CAC">
        <w:rPr>
          <w:rFonts w:ascii="Bookman Old Style" w:hAnsi="Bookman Old Style" w:cs="Arial"/>
          <w:spacing w:val="-3"/>
        </w:rPr>
        <w:t>i</w:t>
      </w:r>
      <w:r w:rsidRPr="00782CAC">
        <w:rPr>
          <w:rFonts w:ascii="Bookman Old Style" w:hAnsi="Bookman Old Style" w:cs="Arial"/>
        </w:rPr>
        <w:t>d</w:t>
      </w:r>
      <w:r w:rsidRPr="00782CAC">
        <w:rPr>
          <w:rFonts w:ascii="Bookman Old Style" w:hAnsi="Bookman Old Style" w:cs="Arial"/>
          <w:spacing w:val="-1"/>
        </w:rPr>
        <w:t>a</w:t>
      </w:r>
      <w:r w:rsidRPr="00782CAC">
        <w:rPr>
          <w:rFonts w:ascii="Bookman Old Style" w:hAnsi="Bookman Old Style" w:cs="Arial"/>
        </w:rPr>
        <w:t>d</w:t>
      </w:r>
      <w:r w:rsidRPr="00782CAC">
        <w:rPr>
          <w:rFonts w:ascii="Bookman Old Style" w:hAnsi="Bookman Old Style" w:cs="Arial"/>
          <w:spacing w:val="2"/>
        </w:rPr>
        <w:t xml:space="preserve"> </w:t>
      </w:r>
      <w:r w:rsidRPr="00782CAC">
        <w:rPr>
          <w:rFonts w:ascii="Bookman Old Style" w:hAnsi="Bookman Old Style" w:cs="Arial"/>
        </w:rPr>
        <w:t>comp</w:t>
      </w:r>
      <w:r w:rsidRPr="00782CAC">
        <w:rPr>
          <w:rFonts w:ascii="Bookman Old Style" w:hAnsi="Bookman Old Style" w:cs="Arial"/>
          <w:spacing w:val="-3"/>
        </w:rPr>
        <w:t>e</w:t>
      </w:r>
      <w:r w:rsidRPr="00782CAC">
        <w:rPr>
          <w:rFonts w:ascii="Bookman Old Style" w:hAnsi="Bookman Old Style" w:cs="Arial"/>
          <w:spacing w:val="1"/>
        </w:rPr>
        <w:t>t</w:t>
      </w:r>
      <w:r w:rsidRPr="00782CAC">
        <w:rPr>
          <w:rFonts w:ascii="Bookman Old Style" w:hAnsi="Bookman Old Style" w:cs="Arial"/>
        </w:rPr>
        <w:t>e</w:t>
      </w:r>
      <w:r w:rsidRPr="00782CAC">
        <w:rPr>
          <w:rFonts w:ascii="Bookman Old Style" w:hAnsi="Bookman Old Style" w:cs="Arial"/>
          <w:spacing w:val="-1"/>
        </w:rPr>
        <w:t>n</w:t>
      </w:r>
      <w:r w:rsidRPr="00782CAC">
        <w:rPr>
          <w:rFonts w:ascii="Bookman Old Style" w:hAnsi="Bookman Old Style" w:cs="Arial"/>
          <w:spacing w:val="1"/>
        </w:rPr>
        <w:t>t</w:t>
      </w:r>
      <w:r w:rsidRPr="00782CAC">
        <w:rPr>
          <w:rFonts w:ascii="Bookman Old Style" w:hAnsi="Bookman Old Style" w:cs="Arial"/>
        </w:rPr>
        <w:t xml:space="preserve">e, </w:t>
      </w:r>
      <w:r w:rsidRPr="00782CAC">
        <w:rPr>
          <w:rFonts w:ascii="Bookman Old Style" w:hAnsi="Bookman Old Style" w:cs="Arial"/>
          <w:spacing w:val="1"/>
        </w:rPr>
        <w:t>Ó</w:t>
      </w:r>
      <w:r w:rsidRPr="00782CAC">
        <w:rPr>
          <w:rFonts w:ascii="Bookman Old Style" w:hAnsi="Bookman Old Style" w:cs="Arial"/>
          <w:spacing w:val="-2"/>
        </w:rPr>
        <w:t>r</w:t>
      </w:r>
      <w:r w:rsidRPr="00782CAC">
        <w:rPr>
          <w:rFonts w:ascii="Bookman Old Style" w:hAnsi="Bookman Old Style" w:cs="Arial"/>
          <w:spacing w:val="2"/>
        </w:rPr>
        <w:t>g</w:t>
      </w:r>
      <w:r w:rsidRPr="00782CAC">
        <w:rPr>
          <w:rFonts w:ascii="Bookman Old Style" w:hAnsi="Bookman Old Style" w:cs="Arial"/>
          <w:spacing w:val="-3"/>
        </w:rPr>
        <w:t>a</w:t>
      </w:r>
      <w:r w:rsidRPr="00782CAC">
        <w:rPr>
          <w:rFonts w:ascii="Bookman Old Style" w:hAnsi="Bookman Old Style" w:cs="Arial"/>
        </w:rPr>
        <w:t>no o Ju</w:t>
      </w:r>
      <w:r w:rsidRPr="00782CAC">
        <w:rPr>
          <w:rFonts w:ascii="Bookman Old Style" w:hAnsi="Bookman Old Style" w:cs="Arial"/>
          <w:spacing w:val="-1"/>
        </w:rPr>
        <w:t>n</w:t>
      </w:r>
      <w:r w:rsidRPr="00782CAC">
        <w:rPr>
          <w:rFonts w:ascii="Bookman Old Style" w:hAnsi="Bookman Old Style" w:cs="Arial"/>
          <w:spacing w:val="1"/>
        </w:rPr>
        <w:t>t</w:t>
      </w:r>
      <w:r w:rsidRPr="00782CAC">
        <w:rPr>
          <w:rFonts w:ascii="Bookman Old Style" w:hAnsi="Bookman Old Style" w:cs="Arial"/>
        </w:rPr>
        <w:t xml:space="preserve">a </w:t>
      </w:r>
      <w:r w:rsidRPr="00782CAC">
        <w:rPr>
          <w:rFonts w:ascii="Bookman Old Style" w:hAnsi="Bookman Old Style" w:cs="Arial"/>
          <w:spacing w:val="-3"/>
        </w:rPr>
        <w:t>d</w:t>
      </w:r>
      <w:r w:rsidRPr="00782CAC">
        <w:rPr>
          <w:rFonts w:ascii="Bookman Old Style" w:hAnsi="Bookman Old Style" w:cs="Arial"/>
        </w:rPr>
        <w:t xml:space="preserve">e </w:t>
      </w:r>
      <w:r w:rsidRPr="00782CAC">
        <w:rPr>
          <w:rFonts w:ascii="Bookman Old Style" w:hAnsi="Bookman Old Style" w:cs="Arial"/>
          <w:spacing w:val="1"/>
        </w:rPr>
        <w:t>G</w:t>
      </w:r>
      <w:r w:rsidRPr="00782CAC">
        <w:rPr>
          <w:rFonts w:ascii="Bookman Old Style" w:hAnsi="Bookman Old Style" w:cs="Arial"/>
        </w:rPr>
        <w:t>o</w:t>
      </w:r>
      <w:r w:rsidRPr="00782CAC">
        <w:rPr>
          <w:rFonts w:ascii="Bookman Old Style" w:hAnsi="Bookman Old Style" w:cs="Arial"/>
          <w:spacing w:val="-1"/>
        </w:rPr>
        <w:t>bi</w:t>
      </w:r>
      <w:r w:rsidRPr="00782CAC">
        <w:rPr>
          <w:rFonts w:ascii="Bookman Old Style" w:hAnsi="Bookman Old Style" w:cs="Arial"/>
        </w:rPr>
        <w:t>erno.</w:t>
      </w:r>
    </w:p>
    <w:p w14:paraId="22ECDA32" w14:textId="77777777" w:rsidR="009830CF" w:rsidRPr="00782CAC" w:rsidRDefault="009830CF" w:rsidP="009830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right="50"/>
        <w:jc w:val="both"/>
        <w:rPr>
          <w:rFonts w:ascii="Bookman Old Style" w:hAnsi="Bookman Old Style" w:cs="Arial"/>
        </w:rPr>
      </w:pPr>
    </w:p>
    <w:p w14:paraId="737B6463"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lastRenderedPageBreak/>
        <w:t>Artículo 70.</w:t>
      </w:r>
      <w:r w:rsidRPr="00782CAC">
        <w:rPr>
          <w:rFonts w:ascii="Bookman Old Style" w:eastAsia="Arial Unicode MS" w:hAnsi="Bookman Old Style" w:cs="Arial Unicode MS"/>
          <w:color w:val="auto"/>
          <w:sz w:val="24"/>
          <w:szCs w:val="24"/>
          <w:lang w:val="es-MX"/>
        </w:rPr>
        <w:t xml:space="preserve"> Reducción es la modificación que disminuye la asignación a una clave presupuestaria ya existente y modifica el monto total del presupuesto.</w:t>
      </w:r>
    </w:p>
    <w:p w14:paraId="5FC71AF5"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7461FF8B"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La reducción ordinaria se deriva del recorte de metas originalmente proyectadas o de la falta de obtención de los recursos de libre disposición; mientras que la reducción automática resulta de recursos no radicados por el Gobierno Federal, considerados inicialmente en la Ley de Ingresos como Transferencias Federales Etiquetadas.</w:t>
      </w:r>
    </w:p>
    <w:p w14:paraId="6E956FD4"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75F00D6D"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71.</w:t>
      </w:r>
      <w:r w:rsidRPr="00782CAC">
        <w:rPr>
          <w:rFonts w:ascii="Bookman Old Style" w:eastAsia="Arial Unicode MS" w:hAnsi="Bookman Old Style" w:cs="Arial Unicode MS"/>
          <w:color w:val="auto"/>
          <w:sz w:val="24"/>
          <w:szCs w:val="24"/>
          <w:lang w:val="es-MX"/>
        </w:rPr>
        <w:t xml:space="preserve"> Los calendarios establecidos podrán ser modificados en función de la disponibilidad financiera y de las ministraciones de origen federal. </w:t>
      </w:r>
    </w:p>
    <w:p w14:paraId="154000B7"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53683888" w14:textId="77777777" w:rsidR="009830CF" w:rsidRPr="00782CAC" w:rsidRDefault="009830CF" w:rsidP="009830CF">
      <w:pPr>
        <w:pStyle w:val="CuerpoA"/>
        <w:spacing w:line="240" w:lineRule="auto"/>
        <w:jc w:val="center"/>
        <w:rPr>
          <w:rFonts w:ascii="Bookman Old Style" w:eastAsia="Arial Unicode MS" w:hAnsi="Bookman Old Style" w:cs="Arial Unicode MS"/>
          <w:b/>
          <w:bCs/>
          <w:color w:val="auto"/>
          <w:sz w:val="24"/>
          <w:szCs w:val="24"/>
          <w:lang w:val="es-MX"/>
        </w:rPr>
      </w:pPr>
      <w:r w:rsidRPr="00782CAC">
        <w:rPr>
          <w:rFonts w:ascii="Bookman Old Style" w:eastAsia="Arial Unicode MS" w:hAnsi="Bookman Old Style" w:cs="Arial Unicode MS"/>
          <w:b/>
          <w:bCs/>
          <w:color w:val="auto"/>
          <w:sz w:val="24"/>
          <w:szCs w:val="24"/>
          <w:lang w:val="es-MX"/>
        </w:rPr>
        <w:t>CAPÍTULO V</w:t>
      </w:r>
    </w:p>
    <w:p w14:paraId="604DA141" w14:textId="77777777" w:rsidR="009830CF" w:rsidRPr="00782CAC" w:rsidRDefault="009830CF" w:rsidP="009830CF">
      <w:pPr>
        <w:pStyle w:val="CuerpoA"/>
        <w:spacing w:line="240" w:lineRule="auto"/>
        <w:jc w:val="center"/>
        <w:rPr>
          <w:rFonts w:ascii="Bookman Old Style" w:eastAsia="Arial Unicode MS" w:hAnsi="Bookman Old Style" w:cs="Arial Unicode MS"/>
          <w:b/>
          <w:bCs/>
          <w:color w:val="auto"/>
          <w:sz w:val="24"/>
          <w:szCs w:val="24"/>
          <w:lang w:val="es-MX"/>
        </w:rPr>
      </w:pPr>
      <w:r w:rsidRPr="00782CAC">
        <w:rPr>
          <w:rFonts w:ascii="Bookman Old Style" w:eastAsia="Arial Unicode MS" w:hAnsi="Bookman Old Style" w:cs="Arial Unicode MS"/>
          <w:b/>
          <w:bCs/>
          <w:color w:val="auto"/>
          <w:sz w:val="24"/>
          <w:szCs w:val="24"/>
          <w:lang w:val="es-MX"/>
        </w:rPr>
        <w:t>Sanciones</w:t>
      </w:r>
    </w:p>
    <w:p w14:paraId="1D303161" w14:textId="77777777" w:rsidR="009830CF" w:rsidRPr="00782CAC" w:rsidRDefault="009830CF" w:rsidP="009830CF">
      <w:pPr>
        <w:pStyle w:val="CuerpoA"/>
        <w:spacing w:line="240" w:lineRule="auto"/>
        <w:jc w:val="both"/>
        <w:rPr>
          <w:rFonts w:ascii="Bookman Old Style" w:eastAsia="Arial Unicode MS" w:hAnsi="Bookman Old Style" w:cs="Arial Unicode MS"/>
          <w:b/>
          <w:bCs/>
          <w:color w:val="auto"/>
          <w:sz w:val="24"/>
          <w:szCs w:val="24"/>
          <w:lang w:val="es-MX"/>
        </w:rPr>
      </w:pPr>
    </w:p>
    <w:p w14:paraId="5CE305E4"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72</w:t>
      </w:r>
      <w:r w:rsidRPr="00782CAC">
        <w:rPr>
          <w:rFonts w:ascii="Bookman Old Style" w:eastAsia="Arial Unicode MS" w:hAnsi="Bookman Old Style" w:cs="Arial Unicode MS"/>
          <w:color w:val="auto"/>
          <w:sz w:val="24"/>
          <w:szCs w:val="24"/>
          <w:lang w:val="es-MX"/>
        </w:rPr>
        <w:t>. Los Titulares de los Entes Públicos, en el ejercicio de sus presupuestos aprobados, sin menoscabo de las responsabilidades y atribuciones que les correspondan, serán directamente responsables de la aplicación de los recursos públicos asignados en el presente Presupuesto de Egresos y de que dicho ejercicio se realice con estricto apego a las Leyes que lo regulan.</w:t>
      </w:r>
    </w:p>
    <w:p w14:paraId="0C65E9C0"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3CC53022"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t>El incumplimiento de dichas disposiciones será sancionado en los términos de la Ley General de Responsabilidades Administrativas y demás disposiciones aplicables, independientemente de las de carácter penal, civil, o de cualquier otra naturaleza que sobrevengan según las circunstancias.</w:t>
      </w:r>
    </w:p>
    <w:p w14:paraId="73D469D5"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0E8CA1A5" w14:textId="77777777" w:rsidR="00717D1D" w:rsidRPr="00782CAC" w:rsidRDefault="00717D1D" w:rsidP="009830CF">
      <w:pPr>
        <w:pStyle w:val="CuerpoA"/>
        <w:spacing w:line="240" w:lineRule="auto"/>
        <w:jc w:val="center"/>
        <w:rPr>
          <w:rFonts w:ascii="Bookman Old Style" w:eastAsia="Arial Unicode MS" w:hAnsi="Bookman Old Style" w:cs="Arial Unicode MS"/>
          <w:b/>
          <w:bCs/>
          <w:color w:val="auto"/>
          <w:sz w:val="24"/>
          <w:szCs w:val="24"/>
          <w:lang w:val="es-MX"/>
        </w:rPr>
      </w:pPr>
    </w:p>
    <w:p w14:paraId="36ECF648" w14:textId="77777777" w:rsidR="009830CF" w:rsidRPr="00782CAC" w:rsidRDefault="009830CF" w:rsidP="009830CF">
      <w:pPr>
        <w:pStyle w:val="CuerpoA"/>
        <w:spacing w:line="240" w:lineRule="auto"/>
        <w:jc w:val="center"/>
        <w:rPr>
          <w:rFonts w:ascii="Bookman Old Style" w:eastAsia="Arial Unicode MS" w:hAnsi="Bookman Old Style" w:cs="Arial Unicode MS"/>
          <w:b/>
          <w:bCs/>
          <w:color w:val="auto"/>
          <w:sz w:val="24"/>
          <w:szCs w:val="24"/>
          <w:lang w:val="es-MX"/>
        </w:rPr>
      </w:pPr>
      <w:r w:rsidRPr="00782CAC">
        <w:rPr>
          <w:rFonts w:ascii="Bookman Old Style" w:eastAsia="Arial Unicode MS" w:hAnsi="Bookman Old Style" w:cs="Arial Unicode MS"/>
          <w:b/>
          <w:bCs/>
          <w:color w:val="auto"/>
          <w:sz w:val="24"/>
          <w:szCs w:val="24"/>
          <w:lang w:val="es-MX"/>
        </w:rPr>
        <w:t>TÍTULO CUARTO</w:t>
      </w:r>
    </w:p>
    <w:p w14:paraId="3BB10332" w14:textId="77777777" w:rsidR="009830CF" w:rsidRPr="00782CAC" w:rsidRDefault="009830CF" w:rsidP="009830CF">
      <w:pPr>
        <w:pStyle w:val="CuerpoA"/>
        <w:spacing w:line="240" w:lineRule="auto"/>
        <w:jc w:val="center"/>
        <w:rPr>
          <w:rFonts w:ascii="Bookman Old Style" w:eastAsia="Arial Unicode MS" w:hAnsi="Bookman Old Style" w:cs="Arial Unicode MS"/>
          <w:b/>
          <w:bCs/>
          <w:color w:val="auto"/>
          <w:sz w:val="24"/>
          <w:szCs w:val="24"/>
          <w:lang w:val="es-MX"/>
        </w:rPr>
      </w:pPr>
      <w:r w:rsidRPr="00782CAC">
        <w:rPr>
          <w:rFonts w:ascii="Bookman Old Style" w:eastAsia="Arial Unicode MS" w:hAnsi="Bookman Old Style" w:cs="Arial Unicode MS"/>
          <w:b/>
          <w:bCs/>
          <w:color w:val="auto"/>
          <w:sz w:val="24"/>
          <w:szCs w:val="24"/>
          <w:lang w:val="es-MX"/>
        </w:rPr>
        <w:t>Presupuesto basado en Resultados</w:t>
      </w:r>
    </w:p>
    <w:p w14:paraId="10D4633E" w14:textId="77777777" w:rsidR="009830CF" w:rsidRPr="00782CAC" w:rsidRDefault="009830CF" w:rsidP="009830CF">
      <w:pPr>
        <w:pStyle w:val="CuerpoA"/>
        <w:spacing w:line="240" w:lineRule="auto"/>
        <w:jc w:val="center"/>
        <w:rPr>
          <w:rFonts w:ascii="Bookman Old Style" w:eastAsia="Arial Unicode MS" w:hAnsi="Bookman Old Style" w:cs="Arial Unicode MS"/>
          <w:b/>
          <w:bCs/>
          <w:color w:val="auto"/>
          <w:sz w:val="24"/>
          <w:szCs w:val="24"/>
          <w:lang w:val="es-MX"/>
        </w:rPr>
      </w:pPr>
    </w:p>
    <w:p w14:paraId="3EEFFF57" w14:textId="77777777" w:rsidR="009830CF" w:rsidRPr="00782CAC" w:rsidRDefault="009830CF" w:rsidP="009830CF">
      <w:pPr>
        <w:pStyle w:val="CuerpoA"/>
        <w:spacing w:line="240" w:lineRule="auto"/>
        <w:jc w:val="center"/>
        <w:rPr>
          <w:rFonts w:ascii="Bookman Old Style" w:eastAsia="Arial Unicode MS" w:hAnsi="Bookman Old Style" w:cs="Arial Unicode MS"/>
          <w:b/>
          <w:bCs/>
          <w:color w:val="auto"/>
          <w:sz w:val="24"/>
          <w:szCs w:val="24"/>
          <w:lang w:val="es-MX"/>
        </w:rPr>
      </w:pPr>
      <w:r w:rsidRPr="00782CAC">
        <w:rPr>
          <w:rFonts w:ascii="Bookman Old Style" w:eastAsia="Arial Unicode MS" w:hAnsi="Bookman Old Style" w:cs="Arial Unicode MS"/>
          <w:b/>
          <w:bCs/>
          <w:color w:val="auto"/>
          <w:sz w:val="24"/>
          <w:szCs w:val="24"/>
          <w:lang w:val="es-MX"/>
        </w:rPr>
        <w:t>CAPÍTULO I</w:t>
      </w:r>
    </w:p>
    <w:p w14:paraId="182380D4" w14:textId="77777777" w:rsidR="009830CF" w:rsidRPr="00782CAC" w:rsidRDefault="009830CF" w:rsidP="009830CF">
      <w:pPr>
        <w:pStyle w:val="CuerpoA"/>
        <w:spacing w:line="240" w:lineRule="auto"/>
        <w:jc w:val="center"/>
        <w:rPr>
          <w:rFonts w:ascii="Bookman Old Style" w:eastAsia="Arial Unicode MS" w:hAnsi="Bookman Old Style" w:cs="Arial Unicode MS"/>
          <w:b/>
          <w:bCs/>
          <w:color w:val="auto"/>
          <w:sz w:val="24"/>
          <w:szCs w:val="24"/>
          <w:lang w:val="es-MX"/>
        </w:rPr>
      </w:pPr>
      <w:r w:rsidRPr="00782CAC">
        <w:rPr>
          <w:rFonts w:ascii="Bookman Old Style" w:eastAsia="Arial Unicode MS" w:hAnsi="Bookman Old Style" w:cs="Arial Unicode MS"/>
          <w:b/>
          <w:bCs/>
          <w:color w:val="auto"/>
          <w:sz w:val="24"/>
          <w:szCs w:val="24"/>
          <w:lang w:val="es-MX"/>
        </w:rPr>
        <w:t>Presupuesto basado en Resultados</w:t>
      </w:r>
    </w:p>
    <w:p w14:paraId="2511FECA"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3E684095"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73.</w:t>
      </w:r>
      <w:r w:rsidRPr="00782CAC">
        <w:rPr>
          <w:rFonts w:ascii="Bookman Old Style" w:eastAsia="Arial Unicode MS" w:hAnsi="Bookman Old Style" w:cs="Arial Unicode MS"/>
          <w:color w:val="auto"/>
          <w:sz w:val="24"/>
          <w:szCs w:val="24"/>
          <w:lang w:val="es-MX"/>
        </w:rPr>
        <w:t xml:space="preserve"> Los Programas Presupuestarios que formen parte del Presupuesto basado en Resultados (PbR) ascienden a la cantidad de </w:t>
      </w:r>
      <w:r w:rsidRPr="00782CAC">
        <w:rPr>
          <w:rFonts w:ascii="Bookman Old Style" w:eastAsia="Arial Unicode MS" w:hAnsi="Bookman Old Style" w:cs="Arial Unicode MS"/>
          <w:b/>
          <w:bCs/>
          <w:color w:val="auto"/>
          <w:sz w:val="24"/>
          <w:szCs w:val="24"/>
          <w:lang w:val="es-MX"/>
        </w:rPr>
        <w:t xml:space="preserve">$21,773,457,617.00 </w:t>
      </w:r>
      <w:r w:rsidRPr="00782CAC">
        <w:rPr>
          <w:rFonts w:ascii="Bookman Old Style" w:eastAsia="Arial Unicode MS" w:hAnsi="Bookman Old Style" w:cs="Arial Unicode MS"/>
          <w:color w:val="auto"/>
          <w:sz w:val="24"/>
          <w:szCs w:val="24"/>
          <w:lang w:val="es-MX"/>
        </w:rPr>
        <w:t>(veintiún mil setecientos setenta y tres millones cuatrocientos cincuenta y siete mil seiscientos diecisiete pesos 00/100 M.N.) y son ejercidos por todas las Dependencias y Entidades del Poder Ejecutivo estatal.</w:t>
      </w:r>
    </w:p>
    <w:p w14:paraId="40826C9F"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668DD717"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color w:val="auto"/>
          <w:sz w:val="24"/>
          <w:szCs w:val="24"/>
          <w:lang w:val="es-MX"/>
        </w:rPr>
        <w:lastRenderedPageBreak/>
        <w:t xml:space="preserve">En el </w:t>
      </w:r>
      <w:r w:rsidRPr="00782CAC">
        <w:rPr>
          <w:rFonts w:ascii="Bookman Old Style" w:eastAsia="Arial Unicode MS" w:hAnsi="Bookman Old Style" w:cs="Arial Unicode MS"/>
          <w:b/>
          <w:bCs/>
          <w:color w:val="auto"/>
          <w:sz w:val="24"/>
          <w:szCs w:val="24"/>
          <w:lang w:val="es-MX"/>
        </w:rPr>
        <w:t>Anexo 25</w:t>
      </w:r>
      <w:r w:rsidRPr="00782CAC">
        <w:rPr>
          <w:rFonts w:ascii="Bookman Old Style" w:eastAsia="Arial Unicode MS" w:hAnsi="Bookman Old Style" w:cs="Arial Unicode MS"/>
          <w:color w:val="auto"/>
          <w:sz w:val="24"/>
          <w:szCs w:val="24"/>
          <w:lang w:val="es-MX"/>
        </w:rPr>
        <w:t xml:space="preserve"> de este instrumento se presenta la relación de Matrices de Indicadores de Resultados (MIR) de los Programas Presupuestarios del Gobierno del Estado que forman parte del Presupuesto basado en Resultados (PbR), donde se muestran los objetivos anuales, estrategias y metas.</w:t>
      </w:r>
    </w:p>
    <w:p w14:paraId="6A818A8F"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06AD7DCC"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lang w:val="es-MX"/>
        </w:rPr>
        <w:t>Artículo 74.</w:t>
      </w:r>
      <w:r w:rsidRPr="00782CAC">
        <w:rPr>
          <w:rFonts w:ascii="Bookman Old Style" w:eastAsia="Arial Unicode MS" w:hAnsi="Bookman Old Style" w:cs="Arial Unicode MS"/>
          <w:color w:val="auto"/>
          <w:sz w:val="24"/>
          <w:szCs w:val="24"/>
          <w:lang w:val="es-MX"/>
        </w:rPr>
        <w:t xml:space="preserve"> En términos de lo establecido en el artículo 122 de la Ley de Austeridad, Disciplina y Responsabilidad Financiera del Estado de Zacatecas y sus Municipios, así como en apego a los Lineamientos Generales para la Integración y Funcionamiento del Sistema Estatal de Evaluación, los recursos públicos de que dispongan los Entes Públicos serán sujetos al Sistema Estatal de Evaluación, con el propósito de orientar la operación de los Programas Presupuestarios al logro de resultados.</w:t>
      </w:r>
    </w:p>
    <w:p w14:paraId="48BFB986"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p w14:paraId="7E3D2F47" w14:textId="77777777" w:rsidR="009830CF" w:rsidRPr="00782CAC" w:rsidRDefault="009830CF" w:rsidP="009830CF">
      <w:pPr>
        <w:pStyle w:val="CuerpoA"/>
        <w:spacing w:line="240" w:lineRule="auto"/>
        <w:jc w:val="center"/>
        <w:rPr>
          <w:rFonts w:ascii="Bookman Old Style" w:eastAsia="Arial Unicode MS" w:hAnsi="Bookman Old Style" w:cs="Arial Unicode MS"/>
          <w:b/>
          <w:color w:val="auto"/>
          <w:sz w:val="24"/>
          <w:szCs w:val="24"/>
          <w:u w:color="000000"/>
          <w:lang w:val="es-MX"/>
        </w:rPr>
      </w:pPr>
      <w:r w:rsidRPr="00782CAC">
        <w:rPr>
          <w:rFonts w:ascii="Bookman Old Style" w:eastAsia="Arial Unicode MS" w:hAnsi="Bookman Old Style" w:cs="Arial Unicode MS"/>
          <w:b/>
          <w:color w:val="auto"/>
          <w:sz w:val="24"/>
          <w:szCs w:val="24"/>
          <w:u w:color="000000"/>
          <w:lang w:val="es-MX"/>
        </w:rPr>
        <w:t>CAPÍTULO II</w:t>
      </w:r>
    </w:p>
    <w:p w14:paraId="0C4BC2B0" w14:textId="77777777" w:rsidR="009830CF" w:rsidRPr="00782CAC" w:rsidRDefault="009830CF" w:rsidP="009830CF">
      <w:pPr>
        <w:pStyle w:val="CuerpoA"/>
        <w:spacing w:line="240" w:lineRule="auto"/>
        <w:jc w:val="center"/>
        <w:rPr>
          <w:rFonts w:ascii="Bookman Old Style" w:eastAsia="Arial Unicode MS" w:hAnsi="Bookman Old Style" w:cs="Arial Unicode MS"/>
          <w:b/>
          <w:color w:val="auto"/>
          <w:sz w:val="24"/>
          <w:szCs w:val="24"/>
          <w:u w:color="000000"/>
          <w:lang w:val="es-MX"/>
        </w:rPr>
      </w:pPr>
      <w:r w:rsidRPr="00782CAC">
        <w:rPr>
          <w:rFonts w:ascii="Bookman Old Style" w:eastAsia="Arial Unicode MS" w:hAnsi="Bookman Old Style" w:cs="Arial Unicode MS"/>
          <w:b/>
          <w:color w:val="auto"/>
          <w:sz w:val="24"/>
          <w:szCs w:val="24"/>
          <w:u w:color="000000"/>
          <w:lang w:val="es-MX"/>
        </w:rPr>
        <w:t>Estrategia de Implementación y Consolidación</w:t>
      </w:r>
    </w:p>
    <w:p w14:paraId="51789235" w14:textId="77777777" w:rsidR="009830CF" w:rsidRPr="00782CAC" w:rsidRDefault="009830CF" w:rsidP="009830CF">
      <w:pPr>
        <w:pStyle w:val="CuerpoA"/>
        <w:spacing w:line="240" w:lineRule="auto"/>
        <w:jc w:val="center"/>
        <w:rPr>
          <w:rFonts w:ascii="Bookman Old Style" w:eastAsia="Arial Unicode MS" w:hAnsi="Bookman Old Style" w:cs="Arial Unicode MS"/>
          <w:b/>
          <w:color w:val="auto"/>
          <w:sz w:val="24"/>
          <w:szCs w:val="24"/>
          <w:u w:color="000000"/>
          <w:lang w:val="es-MX"/>
        </w:rPr>
      </w:pPr>
      <w:r w:rsidRPr="00782CAC">
        <w:rPr>
          <w:rFonts w:ascii="Bookman Old Style" w:eastAsia="Arial Unicode MS" w:hAnsi="Bookman Old Style" w:cs="Arial Unicode MS"/>
          <w:b/>
          <w:color w:val="auto"/>
          <w:sz w:val="24"/>
          <w:szCs w:val="24"/>
          <w:u w:color="000000"/>
          <w:lang w:val="es-MX"/>
        </w:rPr>
        <w:t>del Presupuesto basado en Resultados</w:t>
      </w:r>
    </w:p>
    <w:p w14:paraId="198DE4E8" w14:textId="77777777" w:rsidR="009830CF" w:rsidRPr="00782CAC" w:rsidRDefault="009830CF" w:rsidP="009830CF">
      <w:pPr>
        <w:jc w:val="both"/>
        <w:rPr>
          <w:rFonts w:ascii="Bookman Old Style" w:hAnsi="Bookman Old Style" w:cs="Arial Unicode MS"/>
          <w:u w:color="000000"/>
          <w:lang w:eastAsia="es-ES"/>
        </w:rPr>
      </w:pPr>
    </w:p>
    <w:p w14:paraId="7393501A" w14:textId="77777777" w:rsidR="009830CF" w:rsidRPr="00782CAC" w:rsidRDefault="009830CF" w:rsidP="009830CF">
      <w:pPr>
        <w:jc w:val="both"/>
        <w:rPr>
          <w:rFonts w:ascii="Bookman Old Style" w:hAnsi="Bookman Old Style" w:cs="Arial Unicode MS"/>
          <w:u w:color="000000"/>
          <w:lang w:eastAsia="es-ES"/>
        </w:rPr>
      </w:pPr>
      <w:r w:rsidRPr="00782CAC">
        <w:rPr>
          <w:rFonts w:ascii="Bookman Old Style" w:hAnsi="Bookman Old Style" w:cs="Arial Unicode MS"/>
          <w:b/>
          <w:bCs/>
          <w:u w:color="000000"/>
          <w:lang w:eastAsia="es-ES"/>
        </w:rPr>
        <w:t xml:space="preserve">Artículo 75. </w:t>
      </w:r>
      <w:r w:rsidRPr="00782CAC">
        <w:rPr>
          <w:rFonts w:ascii="Bookman Old Style" w:hAnsi="Bookman Old Style" w:cs="Arial Unicode MS"/>
          <w:u w:color="000000"/>
          <w:lang w:eastAsia="es-ES"/>
        </w:rPr>
        <w:t>Durante el año fiscal 2022, las diferentes etapas del ciclo presupuestario se seguirán alineando, de manera gradual y creciente, de acuerdo al modelo de Presupuesto basado en Resultados (PbR), en congruencia con la legislación federal y estatal aplicable. Dicho ciclo presupuestario se compone de: planeación, programación, presupuestación, ejercicio y control, seguimiento, evaluación y rendición de cuentas.</w:t>
      </w:r>
    </w:p>
    <w:p w14:paraId="7574DBA5" w14:textId="77777777" w:rsidR="009830CF" w:rsidRPr="00782CAC" w:rsidRDefault="009830CF" w:rsidP="009830CF">
      <w:pPr>
        <w:jc w:val="both"/>
        <w:rPr>
          <w:rFonts w:ascii="Bookman Old Style" w:hAnsi="Bookman Old Style" w:cs="Arial Unicode MS"/>
          <w:u w:color="000000"/>
          <w:lang w:eastAsia="es-ES"/>
        </w:rPr>
      </w:pPr>
    </w:p>
    <w:p w14:paraId="1F1B3FDB" w14:textId="77777777" w:rsidR="009830CF" w:rsidRPr="00782CAC" w:rsidRDefault="009830CF" w:rsidP="009830CF">
      <w:pPr>
        <w:jc w:val="both"/>
        <w:rPr>
          <w:rFonts w:ascii="Bookman Old Style" w:hAnsi="Bookman Old Style" w:cs="Arial Unicode MS"/>
          <w:u w:color="000000"/>
          <w:lang w:eastAsia="es-ES"/>
        </w:rPr>
      </w:pPr>
      <w:r w:rsidRPr="00782CAC">
        <w:rPr>
          <w:rFonts w:ascii="Bookman Old Style" w:hAnsi="Bookman Old Style" w:cs="Arial Unicode MS"/>
          <w:b/>
          <w:bCs/>
          <w:u w:color="000000"/>
          <w:lang w:eastAsia="es-ES"/>
        </w:rPr>
        <w:t>Artículo 76.</w:t>
      </w:r>
      <w:r w:rsidRPr="00782CAC">
        <w:rPr>
          <w:rFonts w:ascii="Bookman Old Style" w:hAnsi="Bookman Old Style" w:cs="Arial Unicode MS"/>
          <w:u w:color="000000"/>
          <w:lang w:eastAsia="es-ES"/>
        </w:rPr>
        <w:t xml:space="preserve"> Los Entes Públicos en el transcurso del ejercicio fiscal 2022, deberán cumplir con lo estipulado en los Lineamientos Generales para la Implementación del Modelo de Presupuesto basado en Resultados (PbR), los cuales establecen los principios y criterios de implementación del modelo, a las Dependencias y Entidades responsables con su respectivo ámbito de acción, y las modalidades de implementación y los factores críticos de éxito. Estos lineamientos rigen los avances de la implementación en las siete etapas del ciclo presupuestario.</w:t>
      </w:r>
    </w:p>
    <w:p w14:paraId="736D7239" w14:textId="77777777" w:rsidR="009830CF" w:rsidRPr="00782CAC" w:rsidRDefault="009830CF" w:rsidP="009830CF">
      <w:pPr>
        <w:jc w:val="both"/>
        <w:rPr>
          <w:rFonts w:ascii="Bookman Old Style" w:hAnsi="Bookman Old Style" w:cs="Arial Unicode MS"/>
          <w:u w:color="000000"/>
          <w:lang w:eastAsia="es-ES"/>
        </w:rPr>
      </w:pPr>
    </w:p>
    <w:p w14:paraId="48C3E15A" w14:textId="77777777" w:rsidR="009830CF" w:rsidRPr="00782CAC" w:rsidRDefault="009830CF" w:rsidP="009830CF">
      <w:pPr>
        <w:jc w:val="both"/>
        <w:rPr>
          <w:rFonts w:ascii="Bookman Old Style" w:hAnsi="Bookman Old Style" w:cs="Arial Unicode MS"/>
          <w:u w:color="000000"/>
          <w:lang w:eastAsia="es-ES"/>
        </w:rPr>
      </w:pPr>
      <w:r w:rsidRPr="00782CAC">
        <w:rPr>
          <w:rFonts w:ascii="Bookman Old Style" w:hAnsi="Bookman Old Style" w:cs="Arial Unicode MS"/>
          <w:b/>
          <w:bCs/>
          <w:u w:color="000000"/>
          <w:lang w:eastAsia="es-ES"/>
        </w:rPr>
        <w:t>Artículo 77.</w:t>
      </w:r>
      <w:r w:rsidRPr="00782CAC">
        <w:rPr>
          <w:rFonts w:ascii="Bookman Old Style" w:hAnsi="Bookman Old Style" w:cs="Arial Unicode MS"/>
          <w:u w:color="000000"/>
          <w:lang w:eastAsia="es-ES"/>
        </w:rPr>
        <w:t xml:space="preserve"> Sin detrimento que con la implementación del modelo de Presupuesto basado en Resultados se potencien sus alcances, los Lineamientos Generales establecen los criterios mínimos que deberán atenderse en cada una de las siete etapas del ciclo presupuestario estatal, conforme a lo siguiente:</w:t>
      </w:r>
    </w:p>
    <w:p w14:paraId="1DA92239" w14:textId="77777777" w:rsidR="009830CF" w:rsidRPr="00782CAC" w:rsidRDefault="009830CF" w:rsidP="009830CF">
      <w:pPr>
        <w:jc w:val="both"/>
        <w:rPr>
          <w:rFonts w:ascii="Bookman Old Style" w:hAnsi="Bookman Old Style" w:cs="Arial Unicode MS"/>
          <w:u w:color="000000"/>
          <w:lang w:eastAsia="es-ES"/>
        </w:rPr>
      </w:pPr>
    </w:p>
    <w:p w14:paraId="7C92A717" w14:textId="77777777" w:rsidR="009830CF" w:rsidRPr="00782CAC" w:rsidRDefault="009830CF" w:rsidP="00E46186">
      <w:pPr>
        <w:pStyle w:val="Prrafodelista"/>
        <w:numPr>
          <w:ilvl w:val="0"/>
          <w:numId w:val="27"/>
        </w:numPr>
        <w:jc w:val="both"/>
        <w:rPr>
          <w:rFonts w:ascii="Bookman Old Style" w:hAnsi="Bookman Old Style"/>
          <w:color w:val="auto"/>
          <w:lang w:val="es-MX"/>
        </w:rPr>
      </w:pPr>
      <w:r w:rsidRPr="00782CAC">
        <w:rPr>
          <w:rFonts w:ascii="Bookman Old Style" w:hAnsi="Bookman Old Style"/>
          <w:lang w:val="es-MX"/>
        </w:rPr>
        <w:t xml:space="preserve">La planeación consistirá en la alineación de los programas sectoriales y presupuestarios con el contenido del Plan Estatal de Desarrollo </w:t>
      </w:r>
      <w:r w:rsidRPr="00782CAC">
        <w:rPr>
          <w:rFonts w:ascii="Bookman Old Style" w:hAnsi="Bookman Old Style"/>
          <w:color w:val="auto"/>
          <w:lang w:val="es-MX"/>
        </w:rPr>
        <w:t>2022-2027;</w:t>
      </w:r>
    </w:p>
    <w:p w14:paraId="21211B03" w14:textId="77777777" w:rsidR="009830CF" w:rsidRPr="00782CAC" w:rsidRDefault="009830CF" w:rsidP="009830CF">
      <w:pPr>
        <w:pStyle w:val="Prrafodelista"/>
        <w:jc w:val="both"/>
        <w:rPr>
          <w:rFonts w:ascii="Bookman Old Style" w:hAnsi="Bookman Old Style"/>
          <w:color w:val="auto"/>
          <w:lang w:val="es-MX"/>
        </w:rPr>
      </w:pPr>
    </w:p>
    <w:p w14:paraId="0E160D19" w14:textId="77777777" w:rsidR="009830CF" w:rsidRPr="00782CAC" w:rsidRDefault="009830CF" w:rsidP="00E46186">
      <w:pPr>
        <w:pStyle w:val="Prrafodelista"/>
        <w:numPr>
          <w:ilvl w:val="0"/>
          <w:numId w:val="27"/>
        </w:numPr>
        <w:jc w:val="both"/>
        <w:rPr>
          <w:rFonts w:ascii="Bookman Old Style" w:hAnsi="Bookman Old Style"/>
          <w:lang w:val="es-MX"/>
        </w:rPr>
      </w:pPr>
      <w:r w:rsidRPr="00782CAC">
        <w:rPr>
          <w:rFonts w:ascii="Bookman Old Style" w:hAnsi="Bookman Old Style"/>
          <w:lang w:val="es-MX"/>
        </w:rPr>
        <w:t>La programación considerará la revisión y autorización, en su caso, de estructuras programáticas, la definición de Programas Presupuestarios, la elaboración de Matrices de Indicadores para Resultados;</w:t>
      </w:r>
    </w:p>
    <w:p w14:paraId="7F0124BC" w14:textId="77777777" w:rsidR="009830CF" w:rsidRPr="00782CAC" w:rsidRDefault="009830CF" w:rsidP="009830CF">
      <w:pPr>
        <w:pStyle w:val="Prrafodelista"/>
        <w:rPr>
          <w:rFonts w:ascii="Bookman Old Style" w:hAnsi="Bookman Old Style"/>
          <w:lang w:val="es-MX"/>
        </w:rPr>
      </w:pPr>
    </w:p>
    <w:p w14:paraId="69EB4A63" w14:textId="77777777" w:rsidR="009830CF" w:rsidRPr="00782CAC" w:rsidRDefault="009830CF" w:rsidP="00E46186">
      <w:pPr>
        <w:pStyle w:val="Prrafodelista"/>
        <w:numPr>
          <w:ilvl w:val="0"/>
          <w:numId w:val="27"/>
        </w:numPr>
        <w:jc w:val="both"/>
        <w:rPr>
          <w:rFonts w:ascii="Bookman Old Style" w:hAnsi="Bookman Old Style"/>
          <w:lang w:val="es-MX"/>
        </w:rPr>
      </w:pPr>
      <w:r w:rsidRPr="00782CAC">
        <w:rPr>
          <w:rFonts w:ascii="Bookman Old Style" w:hAnsi="Bookman Old Style"/>
          <w:lang w:val="es-MX"/>
        </w:rPr>
        <w:t>La presupuestación tomará en cuenta los resultados de los programas para la asignación de recursos;</w:t>
      </w:r>
    </w:p>
    <w:p w14:paraId="0291AF2E" w14:textId="77777777" w:rsidR="009830CF" w:rsidRPr="00782CAC" w:rsidRDefault="009830CF" w:rsidP="009830CF">
      <w:pPr>
        <w:pStyle w:val="Prrafodelista"/>
        <w:rPr>
          <w:rFonts w:ascii="Bookman Old Style" w:hAnsi="Bookman Old Style"/>
          <w:lang w:val="es-MX"/>
        </w:rPr>
      </w:pPr>
    </w:p>
    <w:p w14:paraId="29FA2AD0" w14:textId="77777777" w:rsidR="009830CF" w:rsidRPr="00782CAC" w:rsidRDefault="009830CF" w:rsidP="00E46186">
      <w:pPr>
        <w:pStyle w:val="Prrafodelista"/>
        <w:numPr>
          <w:ilvl w:val="0"/>
          <w:numId w:val="27"/>
        </w:numPr>
        <w:jc w:val="both"/>
        <w:rPr>
          <w:rFonts w:ascii="Bookman Old Style" w:hAnsi="Bookman Old Style"/>
          <w:lang w:val="es-MX"/>
        </w:rPr>
      </w:pPr>
      <w:r w:rsidRPr="00782CAC">
        <w:rPr>
          <w:rFonts w:ascii="Bookman Old Style" w:hAnsi="Bookman Old Style"/>
          <w:lang w:val="es-MX"/>
        </w:rPr>
        <w:t>El ejercicio tendrá por objetivo la mejora en la gestión y de la calidad del gasto;</w:t>
      </w:r>
    </w:p>
    <w:p w14:paraId="7D4942C1" w14:textId="77777777" w:rsidR="009830CF" w:rsidRPr="00782CAC" w:rsidRDefault="009830CF" w:rsidP="009830CF">
      <w:pPr>
        <w:pStyle w:val="Prrafodelista"/>
        <w:rPr>
          <w:rFonts w:ascii="Bookman Old Style" w:hAnsi="Bookman Old Style"/>
          <w:lang w:val="es-MX"/>
        </w:rPr>
      </w:pPr>
    </w:p>
    <w:p w14:paraId="7E92EB1C" w14:textId="77777777" w:rsidR="009830CF" w:rsidRPr="00782CAC" w:rsidRDefault="009830CF" w:rsidP="00E46186">
      <w:pPr>
        <w:pStyle w:val="Prrafodelista"/>
        <w:numPr>
          <w:ilvl w:val="0"/>
          <w:numId w:val="27"/>
        </w:numPr>
        <w:jc w:val="both"/>
        <w:rPr>
          <w:rFonts w:ascii="Bookman Old Style" w:hAnsi="Bookman Old Style"/>
          <w:lang w:val="es-MX"/>
        </w:rPr>
      </w:pPr>
      <w:r w:rsidRPr="00782CAC">
        <w:rPr>
          <w:rFonts w:ascii="Bookman Old Style" w:hAnsi="Bookman Old Style"/>
          <w:lang w:val="es-MX"/>
        </w:rPr>
        <w:t>El seguimiento incluirá la elaboración de informes de resultados y monitoreo de indicadores;</w:t>
      </w:r>
    </w:p>
    <w:p w14:paraId="65527AE5" w14:textId="77777777" w:rsidR="009830CF" w:rsidRPr="00782CAC" w:rsidRDefault="009830CF" w:rsidP="009830CF">
      <w:pPr>
        <w:pStyle w:val="Prrafodelista"/>
        <w:rPr>
          <w:rFonts w:ascii="Bookman Old Style" w:hAnsi="Bookman Old Style"/>
          <w:lang w:val="es-MX"/>
        </w:rPr>
      </w:pPr>
    </w:p>
    <w:p w14:paraId="2841886C" w14:textId="77777777" w:rsidR="009830CF" w:rsidRPr="00782CAC" w:rsidRDefault="009830CF" w:rsidP="00E46186">
      <w:pPr>
        <w:pStyle w:val="Prrafodelista"/>
        <w:numPr>
          <w:ilvl w:val="0"/>
          <w:numId w:val="27"/>
        </w:numPr>
        <w:jc w:val="both"/>
        <w:rPr>
          <w:rFonts w:ascii="Bookman Old Style" w:hAnsi="Bookman Old Style"/>
          <w:lang w:val="es-MX"/>
        </w:rPr>
      </w:pPr>
      <w:r w:rsidRPr="00782CAC">
        <w:rPr>
          <w:rFonts w:ascii="Bookman Old Style" w:hAnsi="Bookman Old Style"/>
          <w:lang w:val="es-MX"/>
        </w:rPr>
        <w:t xml:space="preserve">La evaluación identificará oportunidades de mejora de los programas, con apego a la normatividad aplicable; y </w:t>
      </w:r>
    </w:p>
    <w:p w14:paraId="751B59EB" w14:textId="77777777" w:rsidR="009830CF" w:rsidRPr="00782CAC" w:rsidRDefault="009830CF" w:rsidP="009830CF">
      <w:pPr>
        <w:pStyle w:val="Prrafodelista"/>
        <w:rPr>
          <w:rFonts w:ascii="Bookman Old Style" w:hAnsi="Bookman Old Style"/>
          <w:lang w:val="es-MX"/>
        </w:rPr>
      </w:pPr>
    </w:p>
    <w:p w14:paraId="35557F89" w14:textId="77777777" w:rsidR="009830CF" w:rsidRPr="00782CAC" w:rsidRDefault="009830CF" w:rsidP="00E46186">
      <w:pPr>
        <w:pStyle w:val="Prrafodelista"/>
        <w:numPr>
          <w:ilvl w:val="0"/>
          <w:numId w:val="27"/>
        </w:numPr>
        <w:jc w:val="both"/>
        <w:rPr>
          <w:rFonts w:ascii="Bookman Old Style" w:hAnsi="Bookman Old Style"/>
          <w:lang w:val="es-MX"/>
        </w:rPr>
      </w:pPr>
      <w:r w:rsidRPr="00782CAC">
        <w:rPr>
          <w:rFonts w:ascii="Bookman Old Style" w:hAnsi="Bookman Old Style"/>
          <w:lang w:val="es-MX"/>
        </w:rPr>
        <w:t xml:space="preserve">La rendición de cuentas incluirá la elaboración de informes con los resultados definitivos de los programas. </w:t>
      </w:r>
    </w:p>
    <w:p w14:paraId="2C0A8BA7" w14:textId="77777777" w:rsidR="009830CF" w:rsidRPr="00782CAC" w:rsidRDefault="009830CF" w:rsidP="009830CF">
      <w:pPr>
        <w:jc w:val="both"/>
        <w:rPr>
          <w:rFonts w:ascii="Bookman Old Style" w:hAnsi="Bookman Old Style"/>
          <w:u w:color="000000"/>
        </w:rPr>
      </w:pPr>
    </w:p>
    <w:p w14:paraId="2B9C5A30" w14:textId="77777777" w:rsidR="009830CF" w:rsidRPr="00782CAC" w:rsidRDefault="009830CF" w:rsidP="009830CF">
      <w:pPr>
        <w:jc w:val="both"/>
        <w:rPr>
          <w:rFonts w:ascii="Bookman Old Style" w:hAnsi="Bookman Old Style"/>
          <w:u w:color="000000"/>
        </w:rPr>
      </w:pPr>
      <w:r w:rsidRPr="00782CAC">
        <w:rPr>
          <w:rFonts w:ascii="Bookman Old Style" w:hAnsi="Bookman Old Style"/>
          <w:u w:color="000000"/>
        </w:rPr>
        <w:t xml:space="preserve">El enfoque de avance en la implementación será gradual. Los programas que conforman el modelo de Presupuesto basado en Resultados </w:t>
      </w:r>
      <w:r w:rsidRPr="00782CAC">
        <w:rPr>
          <w:rFonts w:ascii="Bookman Old Style" w:hAnsi="Bookman Old Style" w:cs="Arial Unicode MS"/>
        </w:rPr>
        <w:t>(PbR)</w:t>
      </w:r>
      <w:r w:rsidRPr="00782CAC">
        <w:rPr>
          <w:rFonts w:ascii="Bookman Old Style" w:hAnsi="Bookman Old Style" w:cs="Arial Unicode MS"/>
          <w:u w:color="000000"/>
          <w:lang w:eastAsia="es-ES"/>
        </w:rPr>
        <w:t xml:space="preserve">, </w:t>
      </w:r>
      <w:r w:rsidRPr="00782CAC">
        <w:rPr>
          <w:rFonts w:ascii="Bookman Old Style" w:hAnsi="Bookman Old Style"/>
          <w:u w:color="000000"/>
        </w:rPr>
        <w:t xml:space="preserve">son aquellos que mayor impacto tienen en el bienestar de la población.  </w:t>
      </w:r>
    </w:p>
    <w:p w14:paraId="283CB915" w14:textId="77777777" w:rsidR="009830CF" w:rsidRPr="00782CAC" w:rsidRDefault="009830CF" w:rsidP="009830CF">
      <w:pPr>
        <w:jc w:val="both"/>
        <w:rPr>
          <w:rFonts w:ascii="Bookman Old Style" w:hAnsi="Bookman Old Style"/>
          <w:u w:color="000000"/>
        </w:rPr>
      </w:pPr>
    </w:p>
    <w:p w14:paraId="3C9525B5" w14:textId="77777777" w:rsidR="009830CF" w:rsidRPr="00782CAC" w:rsidRDefault="009830CF" w:rsidP="009830CF">
      <w:pPr>
        <w:jc w:val="both"/>
        <w:rPr>
          <w:rFonts w:ascii="Bookman Old Style" w:hAnsi="Bookman Old Style" w:cs="Arial Unicode MS"/>
          <w:u w:color="000000"/>
          <w:lang w:eastAsia="es-ES"/>
        </w:rPr>
      </w:pPr>
      <w:r w:rsidRPr="00782CAC">
        <w:rPr>
          <w:rFonts w:ascii="Bookman Old Style" w:hAnsi="Bookman Old Style" w:cs="Arial Unicode MS"/>
          <w:b/>
          <w:bCs/>
          <w:u w:color="000000"/>
          <w:lang w:eastAsia="es-ES"/>
        </w:rPr>
        <w:t>Artículo 78.</w:t>
      </w:r>
      <w:r w:rsidRPr="00782CAC">
        <w:rPr>
          <w:rFonts w:ascii="Bookman Old Style" w:hAnsi="Bookman Old Style" w:cs="Arial Unicode MS"/>
          <w:u w:color="000000"/>
          <w:lang w:eastAsia="es-ES"/>
        </w:rPr>
        <w:t xml:space="preserve"> Será responsabilidad de la Secretaría, coordinar la estrategia de implementación del Modelo de Presupuesto basado en Resultados </w:t>
      </w:r>
      <w:r w:rsidRPr="00782CAC">
        <w:rPr>
          <w:rFonts w:ascii="Bookman Old Style" w:hAnsi="Bookman Old Style" w:cs="Arial Unicode MS"/>
        </w:rPr>
        <w:t>(PbR)</w:t>
      </w:r>
      <w:r w:rsidRPr="00782CAC">
        <w:rPr>
          <w:rFonts w:ascii="Bookman Old Style" w:hAnsi="Bookman Old Style" w:cs="Arial Unicode MS"/>
          <w:u w:color="000000"/>
          <w:lang w:eastAsia="es-ES"/>
        </w:rPr>
        <w:t xml:space="preserve">, con apego al marco jurídico aplicable. </w:t>
      </w:r>
    </w:p>
    <w:p w14:paraId="40D46ABE" w14:textId="77777777" w:rsidR="009830CF" w:rsidRPr="00782CAC" w:rsidRDefault="009830CF" w:rsidP="009830CF">
      <w:pPr>
        <w:jc w:val="both"/>
        <w:rPr>
          <w:rFonts w:ascii="Bookman Old Style" w:hAnsi="Bookman Old Style" w:cs="Arial Unicode MS"/>
          <w:u w:color="000000"/>
          <w:lang w:eastAsia="es-ES"/>
        </w:rPr>
      </w:pPr>
    </w:p>
    <w:p w14:paraId="300FDAA2" w14:textId="77777777"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b/>
          <w:color w:val="auto"/>
          <w:lang w:val="es-MX"/>
        </w:rPr>
        <w:t xml:space="preserve">Artículo 79. </w:t>
      </w:r>
      <w:r w:rsidRPr="00782CAC">
        <w:rPr>
          <w:rFonts w:ascii="Bookman Old Style" w:hAnsi="Bookman Old Style"/>
          <w:color w:val="auto"/>
          <w:lang w:val="es-MX"/>
        </w:rPr>
        <w:t xml:space="preserve">Todo propósito y/o fines de los fideicomisos con y sin estructura habrán de atender lo dispuesto en la Ley de Austeridad, Disciplina y Responsabilidad Financiera del Estado de Zacatecas y sus Municipios, además de inscribirse en el marco del modelo de Presupuesto basado en Resultados </w:t>
      </w:r>
      <w:r w:rsidRPr="00782CAC">
        <w:rPr>
          <w:rFonts w:ascii="Bookman Old Style" w:hAnsi="Bookman Old Style"/>
          <w:lang w:val="es-MX"/>
        </w:rPr>
        <w:t>(PbR) y sujetarse al</w:t>
      </w:r>
      <w:r w:rsidRPr="00782CAC">
        <w:rPr>
          <w:rFonts w:ascii="Bookman Old Style" w:hAnsi="Bookman Old Style"/>
          <w:color w:val="auto"/>
          <w:lang w:val="es-MX"/>
        </w:rPr>
        <w:t xml:space="preserve"> Sistema de Evaluación del Desempeño.</w:t>
      </w:r>
    </w:p>
    <w:p w14:paraId="6B4349FF" w14:textId="77777777" w:rsidR="009830CF" w:rsidRPr="00782CAC" w:rsidRDefault="009830CF" w:rsidP="009830CF">
      <w:pPr>
        <w:pStyle w:val="Cuerpo"/>
        <w:jc w:val="both"/>
        <w:rPr>
          <w:rFonts w:ascii="Bookman Old Style" w:hAnsi="Bookman Old Style"/>
          <w:color w:val="auto"/>
          <w:lang w:val="es-MX"/>
        </w:rPr>
      </w:pPr>
    </w:p>
    <w:p w14:paraId="0F7AB0FA" w14:textId="77777777" w:rsidR="009830CF" w:rsidRPr="00782CAC" w:rsidRDefault="009830CF" w:rsidP="009830CF">
      <w:pPr>
        <w:pStyle w:val="Cuerpo"/>
        <w:jc w:val="both"/>
        <w:rPr>
          <w:rFonts w:ascii="Bookman Old Style" w:hAnsi="Bookman Old Style"/>
          <w:color w:val="auto"/>
          <w:lang w:val="es-MX"/>
        </w:rPr>
      </w:pPr>
      <w:r w:rsidRPr="00782CAC">
        <w:rPr>
          <w:rFonts w:ascii="Bookman Old Style" w:hAnsi="Bookman Old Style"/>
          <w:color w:val="auto"/>
          <w:lang w:val="es-MX"/>
        </w:rPr>
        <w:t>Todo beneficio o derecho lícito que da origen al fideicomiso, invariablemente tendrá que alinearse a los objetivos planteados en el Plan Estatal de Desarrollo.</w:t>
      </w:r>
    </w:p>
    <w:p w14:paraId="70E42BAD" w14:textId="77777777" w:rsidR="009830CF" w:rsidRPr="00782CAC" w:rsidRDefault="009830CF" w:rsidP="009830CF">
      <w:pPr>
        <w:pStyle w:val="Cuerpo"/>
        <w:jc w:val="both"/>
        <w:rPr>
          <w:rFonts w:ascii="Bookman Old Style" w:hAnsi="Bookman Old Style"/>
          <w:color w:val="auto"/>
          <w:lang w:val="es-MX"/>
        </w:rPr>
      </w:pPr>
    </w:p>
    <w:p w14:paraId="7C6C8946" w14:textId="77777777" w:rsidR="009830CF" w:rsidRPr="00782CAC" w:rsidRDefault="009830CF" w:rsidP="009830CF">
      <w:pPr>
        <w:pStyle w:val="Cuerpo"/>
        <w:jc w:val="both"/>
        <w:rPr>
          <w:rFonts w:ascii="Bookman Old Style" w:hAnsi="Bookman Old Style"/>
          <w:b/>
          <w:color w:val="auto"/>
          <w:lang w:val="es-MX"/>
        </w:rPr>
      </w:pPr>
      <w:r w:rsidRPr="00782CAC">
        <w:rPr>
          <w:rFonts w:ascii="Bookman Old Style" w:hAnsi="Bookman Old Style"/>
          <w:color w:val="auto"/>
          <w:lang w:val="es-MX"/>
        </w:rPr>
        <w:t xml:space="preserve">Para orientar los recursos públicos con mayor eficiencia, todo fideicomiso tendrá que verificar su vigencia y el cumplimiento de metas, derivado del </w:t>
      </w:r>
      <w:r w:rsidRPr="00782CAC">
        <w:rPr>
          <w:rFonts w:ascii="Bookman Old Style" w:hAnsi="Bookman Old Style"/>
          <w:color w:val="auto"/>
          <w:lang w:val="es-MX"/>
        </w:rPr>
        <w:lastRenderedPageBreak/>
        <w:t>seguimiento y evaluaciones por las áreas competentes, se podrá determinar su extinción, continuación o expansión</w:t>
      </w:r>
      <w:r w:rsidRPr="00782CAC">
        <w:rPr>
          <w:rFonts w:ascii="Bookman Old Style" w:hAnsi="Bookman Old Style"/>
          <w:b/>
          <w:color w:val="auto"/>
          <w:lang w:val="es-MX"/>
        </w:rPr>
        <w:t>.</w:t>
      </w:r>
    </w:p>
    <w:p w14:paraId="6ADB4554" w14:textId="77777777" w:rsidR="009830CF" w:rsidRPr="00782CAC" w:rsidRDefault="009830CF" w:rsidP="009830CF">
      <w:pPr>
        <w:pStyle w:val="CuerpoA"/>
        <w:spacing w:line="240" w:lineRule="auto"/>
        <w:jc w:val="both"/>
        <w:rPr>
          <w:rFonts w:ascii="Bookman Old Style" w:eastAsia="Arial Unicode MS" w:hAnsi="Bookman Old Style" w:cs="Arial Unicode MS"/>
          <w:bCs/>
          <w:color w:val="auto"/>
          <w:sz w:val="24"/>
          <w:szCs w:val="24"/>
          <w:lang w:val="es-MX"/>
        </w:rPr>
      </w:pPr>
    </w:p>
    <w:p w14:paraId="78FF8DF1" w14:textId="77777777" w:rsidR="009830CF" w:rsidRPr="00782CAC" w:rsidRDefault="009830CF" w:rsidP="009830CF">
      <w:pPr>
        <w:pStyle w:val="CuerpoA"/>
        <w:spacing w:line="240" w:lineRule="auto"/>
        <w:jc w:val="center"/>
        <w:rPr>
          <w:rFonts w:ascii="Bookman Old Style" w:eastAsia="Arial Unicode MS" w:hAnsi="Bookman Old Style" w:cs="Arial Unicode MS"/>
          <w:b/>
          <w:color w:val="auto"/>
          <w:sz w:val="24"/>
          <w:szCs w:val="24"/>
          <w:lang w:val="es-MX"/>
        </w:rPr>
      </w:pPr>
      <w:r w:rsidRPr="00782CAC">
        <w:rPr>
          <w:rFonts w:ascii="Bookman Old Style" w:eastAsia="Arial Unicode MS" w:hAnsi="Bookman Old Style" w:cs="Arial Unicode MS"/>
          <w:b/>
          <w:color w:val="auto"/>
          <w:sz w:val="24"/>
          <w:szCs w:val="24"/>
          <w:lang w:val="es-MX"/>
        </w:rPr>
        <w:t>TRANSITORIOS</w:t>
      </w:r>
    </w:p>
    <w:p w14:paraId="7EF53C13"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210EA9E7"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b/>
          <w:bCs/>
          <w:color w:val="auto"/>
          <w:sz w:val="24"/>
          <w:szCs w:val="24"/>
          <w:u w:color="000000"/>
          <w:lang w:val="es-MX"/>
        </w:rPr>
        <w:t>Artículo Primero</w:t>
      </w:r>
      <w:r w:rsidRPr="00782CAC">
        <w:rPr>
          <w:rFonts w:ascii="Bookman Old Style" w:eastAsia="Arial Unicode MS" w:hAnsi="Bookman Old Style" w:cs="Arial Unicode MS"/>
          <w:color w:val="auto"/>
          <w:sz w:val="24"/>
          <w:szCs w:val="24"/>
          <w:u w:color="000000"/>
          <w:lang w:val="es-MX"/>
        </w:rPr>
        <w:t>. El presente Decreto entrará en vigor el día 1° de enero de 2022 y bajo el principio de reconducción presupuestal estará vigente en tanto no se apruebe su similar del ejercicio fiscal 2023.</w:t>
      </w:r>
    </w:p>
    <w:p w14:paraId="7341C744" w14:textId="77777777" w:rsidR="003E3405" w:rsidRPr="00782CAC" w:rsidRDefault="003E3405" w:rsidP="009830CF">
      <w:pPr>
        <w:pStyle w:val="CuerpoA"/>
        <w:spacing w:line="240" w:lineRule="auto"/>
        <w:jc w:val="both"/>
        <w:rPr>
          <w:rFonts w:ascii="Bookman Old Style" w:eastAsia="Arial Unicode MS" w:hAnsi="Bookman Old Style" w:cs="Arial Unicode MS"/>
          <w:color w:val="auto"/>
          <w:sz w:val="24"/>
          <w:szCs w:val="24"/>
          <w:u w:color="000000"/>
          <w:lang w:val="es-MX"/>
        </w:rPr>
      </w:pPr>
    </w:p>
    <w:p w14:paraId="4A98C647" w14:textId="428CD53B" w:rsidR="009830CF" w:rsidRPr="00782CAC" w:rsidRDefault="00CF63A8"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color w:val="auto"/>
          <w:sz w:val="24"/>
          <w:szCs w:val="24"/>
          <w:u w:color="000000"/>
          <w:lang w:val="es-MX"/>
        </w:rPr>
        <w:t>El presupuesto se ejercerá de conformidad con el principio de transversalización con perspectiva de género para fortalecer la igualdad sustantiva entre hombres y mujeres. (RESERVA IMELDA).</w:t>
      </w:r>
    </w:p>
    <w:p w14:paraId="2AD9268D" w14:textId="77777777" w:rsidR="00CF63A8" w:rsidRPr="00782CAC" w:rsidRDefault="00CF63A8" w:rsidP="009830CF">
      <w:pPr>
        <w:pStyle w:val="CuerpoA"/>
        <w:spacing w:line="240" w:lineRule="auto"/>
        <w:jc w:val="both"/>
        <w:rPr>
          <w:rFonts w:ascii="Bookman Old Style" w:eastAsia="Arial Unicode MS" w:hAnsi="Bookman Old Style" w:cs="Arial Unicode MS"/>
          <w:color w:val="auto"/>
          <w:sz w:val="24"/>
          <w:szCs w:val="24"/>
          <w:u w:color="000000"/>
          <w:lang w:val="es-MX"/>
        </w:rPr>
      </w:pPr>
    </w:p>
    <w:p w14:paraId="61FB76F2"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b/>
          <w:bCs/>
          <w:color w:val="auto"/>
          <w:sz w:val="24"/>
          <w:szCs w:val="24"/>
          <w:u w:color="000000"/>
          <w:lang w:val="es-MX"/>
        </w:rPr>
        <w:t>Artículo Segundo.</w:t>
      </w:r>
      <w:r w:rsidRPr="00782CAC">
        <w:rPr>
          <w:rFonts w:ascii="Bookman Old Style" w:eastAsia="Arial Unicode MS" w:hAnsi="Bookman Old Style" w:cs="Arial Unicode MS"/>
          <w:color w:val="auto"/>
          <w:sz w:val="24"/>
          <w:szCs w:val="24"/>
          <w:u w:color="000000"/>
          <w:lang w:val="es-MX"/>
        </w:rPr>
        <w:t xml:space="preserve"> Se abroga, el Presupuesto de Egresos del Estado de Zacatecas para el Ejercicio Fiscal 2021, publicado</w:t>
      </w:r>
      <w:r w:rsidRPr="00782CAC">
        <w:rPr>
          <w:rFonts w:ascii="Bookman Old Style" w:eastAsia="Arial Unicode MS" w:hAnsi="Bookman Old Style"/>
          <w:color w:val="auto"/>
          <w:sz w:val="24"/>
          <w:szCs w:val="24"/>
          <w:lang w:val="es-MX" w:eastAsia="en-US"/>
        </w:rPr>
        <w:t xml:space="preserve"> mediante </w:t>
      </w:r>
      <w:r w:rsidRPr="00782CAC">
        <w:rPr>
          <w:rFonts w:ascii="Bookman Old Style" w:eastAsia="Arial Unicode MS" w:hAnsi="Bookman Old Style" w:cs="Arial Unicode MS"/>
          <w:color w:val="auto"/>
          <w:sz w:val="24"/>
          <w:szCs w:val="24"/>
          <w:u w:color="000000"/>
          <w:lang w:val="es-MX"/>
        </w:rPr>
        <w:t>Decreto # 605, en el Tomo CXXX, No. 105 del Periódico Oficial del Gobierno del Estado de Zacatecas, en fecha 30 de diciembre de 2020.</w:t>
      </w:r>
    </w:p>
    <w:p w14:paraId="070F0400"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p w14:paraId="66191E8F" w14:textId="77777777" w:rsidR="009830CF" w:rsidRPr="00782CAC" w:rsidRDefault="009830CF" w:rsidP="009830CF">
      <w:pPr>
        <w:pStyle w:val="CuerpoA"/>
        <w:spacing w:line="240" w:lineRule="auto"/>
        <w:jc w:val="both"/>
        <w:rPr>
          <w:rFonts w:ascii="Bookman Old Style" w:eastAsia="Arial Unicode MS" w:hAnsi="Bookman Old Style" w:cs="Arial Unicode MS"/>
          <w:bCs/>
          <w:color w:val="auto"/>
          <w:sz w:val="24"/>
          <w:szCs w:val="24"/>
          <w:u w:color="000000"/>
          <w:lang w:val="es-MX"/>
        </w:rPr>
      </w:pPr>
      <w:r w:rsidRPr="00782CAC">
        <w:rPr>
          <w:rFonts w:ascii="Bookman Old Style" w:eastAsia="Arial Unicode MS" w:hAnsi="Bookman Old Style" w:cs="Arial Unicode MS"/>
          <w:b/>
          <w:bCs/>
          <w:color w:val="auto"/>
          <w:sz w:val="24"/>
          <w:szCs w:val="24"/>
          <w:u w:color="000000"/>
          <w:lang w:val="es-MX"/>
        </w:rPr>
        <w:t>Artículo Tercero.</w:t>
      </w:r>
      <w:r w:rsidRPr="00782CAC">
        <w:rPr>
          <w:rFonts w:ascii="Bookman Old Style" w:eastAsia="Arial Unicode MS" w:hAnsi="Bookman Old Style" w:cs="Arial Unicode MS"/>
          <w:bCs/>
          <w:color w:val="auto"/>
          <w:sz w:val="24"/>
          <w:szCs w:val="24"/>
          <w:u w:color="000000"/>
          <w:lang w:val="es-MX"/>
        </w:rPr>
        <w:t xml:space="preserve"> Todos los asuntos turnados en materia de Paquete Económico que se tengan por acumulados en el presente dictamen con el memorándum que corresponda, por tanto, se consideran concluidos y se remiten al archivo definitivo, con fundamento en el artículo 64 de la Ley Orgánica del Poder Legislativo del Estado de Zacatecas.</w:t>
      </w:r>
    </w:p>
    <w:p w14:paraId="6CB63461" w14:textId="77777777" w:rsidR="009830CF" w:rsidRPr="00782CAC" w:rsidRDefault="009830CF" w:rsidP="009830CF">
      <w:pPr>
        <w:pStyle w:val="CuerpoA"/>
        <w:spacing w:line="240" w:lineRule="auto"/>
        <w:jc w:val="both"/>
        <w:rPr>
          <w:rFonts w:ascii="Bookman Old Style" w:eastAsia="Arial Unicode MS" w:hAnsi="Bookman Old Style" w:cs="Arial Unicode MS"/>
          <w:bCs/>
          <w:color w:val="auto"/>
          <w:sz w:val="24"/>
          <w:szCs w:val="24"/>
          <w:u w:color="000000"/>
          <w:lang w:val="es-MX"/>
        </w:rPr>
      </w:pPr>
    </w:p>
    <w:p w14:paraId="3D86723D" w14:textId="77777777" w:rsidR="003E3405" w:rsidRPr="00782CAC" w:rsidRDefault="003E3405" w:rsidP="009830CF">
      <w:pPr>
        <w:pStyle w:val="CuerpoA"/>
        <w:spacing w:line="240" w:lineRule="auto"/>
        <w:jc w:val="both"/>
        <w:rPr>
          <w:rFonts w:ascii="Bookman Old Style" w:eastAsia="Arial Unicode MS" w:hAnsi="Bookman Old Style" w:cs="Arial Unicode MS"/>
          <w:b/>
          <w:bCs/>
          <w:color w:val="auto"/>
          <w:sz w:val="24"/>
          <w:szCs w:val="24"/>
          <w:u w:color="000000"/>
          <w:lang w:val="es-MX"/>
        </w:rPr>
      </w:pPr>
    </w:p>
    <w:p w14:paraId="250464AD"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r w:rsidRPr="00782CAC">
        <w:rPr>
          <w:rFonts w:ascii="Bookman Old Style" w:eastAsia="Arial Unicode MS" w:hAnsi="Bookman Old Style" w:cs="Arial Unicode MS"/>
          <w:b/>
          <w:bCs/>
          <w:color w:val="auto"/>
          <w:sz w:val="24"/>
          <w:szCs w:val="24"/>
          <w:u w:color="000000"/>
          <w:lang w:val="es-MX"/>
        </w:rPr>
        <w:t>Artículo Cuarto</w:t>
      </w:r>
      <w:r w:rsidRPr="00782CAC">
        <w:rPr>
          <w:rFonts w:ascii="Bookman Old Style" w:eastAsia="Arial Unicode MS" w:hAnsi="Bookman Old Style" w:cs="Arial Unicode MS"/>
          <w:color w:val="auto"/>
          <w:sz w:val="24"/>
          <w:szCs w:val="24"/>
          <w:u w:color="000000"/>
          <w:lang w:val="es-MX"/>
        </w:rPr>
        <w:t>. Se podrán realizar asignaciones o reasignaciones presupuestales durante el Ejercicio Fiscal 2022, para proyectos de Asociación Público Privadas y obligaciones plurianuales, o relativas a operaciones de arrendamiento puro, cuyos proyectos se ajustarán a las disposiciones de las leyes que los regulan.</w:t>
      </w:r>
    </w:p>
    <w:p w14:paraId="34970901"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u w:color="000000"/>
          <w:lang w:val="es-MX"/>
        </w:rPr>
      </w:pPr>
    </w:p>
    <w:p w14:paraId="21414222" w14:textId="77777777" w:rsidR="009830CF" w:rsidRPr="00782CAC" w:rsidRDefault="009830CF" w:rsidP="009830CF">
      <w:pPr>
        <w:jc w:val="both"/>
        <w:rPr>
          <w:rFonts w:ascii="Bookman Old Style" w:hAnsi="Bookman Old Style" w:cs="Arial Unicode MS"/>
          <w:u w:color="000000"/>
          <w:lang w:eastAsia="es-ES"/>
        </w:rPr>
      </w:pPr>
      <w:r w:rsidRPr="00782CAC">
        <w:rPr>
          <w:rFonts w:ascii="Bookman Old Style" w:hAnsi="Bookman Old Style" w:cs="Arial Unicode MS"/>
          <w:b/>
          <w:bCs/>
          <w:u w:color="000000"/>
        </w:rPr>
        <w:t>Artículo Quinto</w:t>
      </w:r>
      <w:r w:rsidRPr="00782CAC">
        <w:rPr>
          <w:rFonts w:ascii="Bookman Old Style" w:hAnsi="Bookman Old Style" w:cs="Arial Unicode MS"/>
          <w:u w:color="000000"/>
        </w:rPr>
        <w:t>.</w:t>
      </w:r>
      <w:r w:rsidRPr="00782CAC">
        <w:rPr>
          <w:rFonts w:ascii="Bookman Old Style" w:hAnsi="Bookman Old Style" w:cs="Arial Unicode MS"/>
          <w:u w:color="000000"/>
          <w:lang w:eastAsia="es-ES"/>
        </w:rPr>
        <w:t xml:space="preserve"> Los datos, cifras y manifestaciones presentados en este Decreto, inclusive sus Anexos que se sustenten en las Participaciones o en los Fondos de Aportaciones Federales, se presentan con montos estimados en armonización y en los términos de la Ley de Ingresos para el Estado de Zacatecas para el ejercicio fiscal 2022, los cuales en relación al gasto federalizado se ajustarán con base en las publicaciones oficiales que para esos efectos realice la Secretaría de Hacienda y Crédito Público.</w:t>
      </w:r>
    </w:p>
    <w:p w14:paraId="5F92D2DD" w14:textId="77777777" w:rsidR="009830CF" w:rsidRPr="00782CAC" w:rsidRDefault="009830CF" w:rsidP="009830CF">
      <w:pPr>
        <w:jc w:val="both"/>
        <w:rPr>
          <w:rFonts w:ascii="Bookman Old Style" w:hAnsi="Bookman Old Style" w:cs="Arial Unicode MS"/>
          <w:u w:color="000000"/>
          <w:lang w:eastAsia="es-ES"/>
        </w:rPr>
      </w:pPr>
    </w:p>
    <w:p w14:paraId="1EB05130"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u w:color="000000"/>
          <w:lang w:val="es-MX"/>
        </w:rPr>
        <w:t>Artículo Sexto</w:t>
      </w:r>
      <w:r w:rsidRPr="00782CAC">
        <w:rPr>
          <w:rFonts w:ascii="Bookman Old Style" w:eastAsia="Arial Unicode MS" w:hAnsi="Bookman Old Style" w:cs="Arial Unicode MS"/>
          <w:color w:val="auto"/>
          <w:sz w:val="24"/>
          <w:szCs w:val="24"/>
          <w:u w:color="000000"/>
          <w:lang w:val="es-MX"/>
        </w:rPr>
        <w:t>. El presupuesto asignado a Entes Públicos: los Poderes Legislativo, Ejecutivo y Judicial, así como a los Organismos Autónomos y los Organismos Públicos Descentralizados, será ejercido a</w:t>
      </w:r>
      <w:r w:rsidRPr="00782CAC">
        <w:rPr>
          <w:rFonts w:ascii="Bookman Old Style" w:eastAsia="Arial Unicode MS" w:hAnsi="Bookman Old Style" w:cs="Arial Unicode MS"/>
          <w:color w:val="auto"/>
          <w:sz w:val="24"/>
          <w:szCs w:val="24"/>
          <w:lang w:val="es-MX"/>
        </w:rPr>
        <w:t xml:space="preserve"> través de sus </w:t>
      </w:r>
      <w:r w:rsidRPr="00782CAC">
        <w:rPr>
          <w:rFonts w:ascii="Bookman Old Style" w:eastAsia="Arial Unicode MS" w:hAnsi="Bookman Old Style" w:cs="Arial Unicode MS"/>
          <w:color w:val="auto"/>
          <w:sz w:val="24"/>
          <w:szCs w:val="24"/>
          <w:lang w:val="es-MX"/>
        </w:rPr>
        <w:lastRenderedPageBreak/>
        <w:t>titulares, quienes serán los directamente responsables de su aplicación, destino y distribución.</w:t>
      </w:r>
    </w:p>
    <w:p w14:paraId="6D275D4D"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1A333C06"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u w:color="000000"/>
          <w:lang w:val="es-MX"/>
        </w:rPr>
        <w:t>Artículo Séptimo</w:t>
      </w:r>
      <w:r w:rsidRPr="00782CAC">
        <w:rPr>
          <w:rFonts w:ascii="Bookman Old Style" w:eastAsia="Arial Unicode MS" w:hAnsi="Bookman Old Style" w:cs="Arial Unicode MS"/>
          <w:color w:val="auto"/>
          <w:sz w:val="24"/>
          <w:szCs w:val="24"/>
          <w:u w:color="000000"/>
          <w:lang w:val="es-MX"/>
        </w:rPr>
        <w:t xml:space="preserve">. </w:t>
      </w:r>
      <w:r w:rsidRPr="00782CAC">
        <w:rPr>
          <w:rFonts w:ascii="Bookman Old Style" w:eastAsia="Arial Unicode MS" w:hAnsi="Bookman Old Style" w:cs="Arial Unicode MS"/>
          <w:color w:val="auto"/>
          <w:sz w:val="24"/>
          <w:szCs w:val="24"/>
          <w:lang w:val="es-MX"/>
        </w:rPr>
        <w:t xml:space="preserve">La Secretaría de Finanzas queda facultada por conducto de su Titular, para que en caso de obtener recaudación, derivada del cumplimiento de las obligaciones fiscales y de las sentencias favorables que se llegasen a dictar por los órganos jurisdiccionales competentes en los juicios que versan sobre las contribuciones ecológicas,  o deriven de las acciones a que se refieren los rubros contenidos en los artículos SEXTO, SÉPTIMO y OCTAVO Transitorios de la Ley de Ingresos del Estado de Zacatecas para el Ejercicio Fiscal 2022,  pueda realizar las reasignaciones presupuestarias correspondientes a las acciones y programas que se estimen prudentes para obtener o mantener el  Equilibrio Fiscal a que se refiere el artículo 16 </w:t>
      </w:r>
      <w:r w:rsidRPr="00782CAC">
        <w:rPr>
          <w:rFonts w:ascii="Bookman Old Style" w:hAnsi="Bookman Old Style" w:cs="Arial Unicode MS"/>
          <w:sz w:val="24"/>
          <w:szCs w:val="24"/>
          <w:u w:color="000000"/>
        </w:rPr>
        <w:t>Ley de Austeridad, Disciplina y Responsabilidad Financiera del Estado de Zacatecas y sus Municipios</w:t>
      </w:r>
      <w:r w:rsidRPr="00782CAC">
        <w:rPr>
          <w:rFonts w:ascii="Bookman Old Style" w:eastAsia="Arial Unicode MS" w:hAnsi="Bookman Old Style" w:cs="Arial Unicode MS"/>
          <w:color w:val="auto"/>
          <w:sz w:val="24"/>
          <w:szCs w:val="24"/>
          <w:lang w:val="es-MX"/>
        </w:rPr>
        <w:t>.</w:t>
      </w:r>
    </w:p>
    <w:p w14:paraId="7D09BFA2" w14:textId="77777777" w:rsidR="009301BA" w:rsidRPr="00782CAC" w:rsidRDefault="009301BA" w:rsidP="009830CF">
      <w:pPr>
        <w:pStyle w:val="CuerpoA"/>
        <w:spacing w:line="240" w:lineRule="auto"/>
        <w:jc w:val="both"/>
        <w:rPr>
          <w:rFonts w:ascii="Bookman Old Style" w:eastAsia="Arial Unicode MS" w:hAnsi="Bookman Old Style" w:cs="Arial Unicode MS"/>
          <w:color w:val="auto"/>
          <w:sz w:val="24"/>
          <w:szCs w:val="24"/>
          <w:lang w:val="es-MX"/>
        </w:rPr>
      </w:pPr>
    </w:p>
    <w:p w14:paraId="3A927F22"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p>
    <w:p w14:paraId="212403BC" w14:textId="77777777" w:rsidR="009830CF" w:rsidRPr="00782CAC" w:rsidRDefault="009830CF" w:rsidP="009830CF">
      <w:pPr>
        <w:pStyle w:val="CuerpoA"/>
        <w:spacing w:line="240" w:lineRule="auto"/>
        <w:jc w:val="both"/>
        <w:rPr>
          <w:rFonts w:ascii="Bookman Old Style" w:eastAsia="Arial Unicode MS" w:hAnsi="Bookman Old Style" w:cs="Arial Unicode MS"/>
          <w:color w:val="auto"/>
          <w:sz w:val="24"/>
          <w:szCs w:val="24"/>
          <w:lang w:val="es-MX"/>
        </w:rPr>
      </w:pPr>
      <w:r w:rsidRPr="00782CAC">
        <w:rPr>
          <w:rFonts w:ascii="Bookman Old Style" w:eastAsia="Arial Unicode MS" w:hAnsi="Bookman Old Style" w:cs="Arial Unicode MS"/>
          <w:b/>
          <w:bCs/>
          <w:color w:val="auto"/>
          <w:sz w:val="24"/>
          <w:szCs w:val="24"/>
          <w:u w:color="000000"/>
          <w:lang w:val="es-MX"/>
        </w:rPr>
        <w:t>Artículo Octavo.</w:t>
      </w:r>
      <w:r w:rsidRPr="00782CAC">
        <w:rPr>
          <w:rFonts w:ascii="Bookman Old Style" w:eastAsia="Arial Unicode MS" w:hAnsi="Bookman Old Style" w:cs="Arial Unicode MS"/>
          <w:bCs/>
          <w:color w:val="auto"/>
          <w:sz w:val="24"/>
          <w:szCs w:val="24"/>
          <w:u w:color="000000"/>
          <w:lang w:val="es-MX"/>
        </w:rPr>
        <w:t xml:space="preserve"> Los ingresos que puedan derivar de la disminución del Aforo de la Deuda contratada a largo plazo y que sirven de garantía de pago para la misma, podrán destinarse</w:t>
      </w:r>
      <w:r w:rsidRPr="00782CAC">
        <w:rPr>
          <w:rFonts w:ascii="Bookman Old Style" w:eastAsia="Arial Unicode MS" w:hAnsi="Bookman Old Style" w:cs="Arial Unicode MS"/>
          <w:color w:val="auto"/>
          <w:sz w:val="24"/>
          <w:szCs w:val="24"/>
          <w:lang w:val="es-MX"/>
        </w:rPr>
        <w:t xml:space="preserve"> por conducto, a las acciones y programas que se estimen prudentes para obtener o mantener el  Equilibrio Fiscal a que se refiere el artículo 16 </w:t>
      </w:r>
      <w:r w:rsidRPr="00782CAC">
        <w:rPr>
          <w:rFonts w:ascii="Bookman Old Style" w:hAnsi="Bookman Old Style" w:cs="Arial Unicode MS"/>
          <w:sz w:val="24"/>
          <w:szCs w:val="24"/>
          <w:u w:color="000000"/>
        </w:rPr>
        <w:t>Ley de Austeridad, Disciplina y Responsabilidad Financiera del Estado de Zacatecas y sus Municipios</w:t>
      </w:r>
      <w:r w:rsidRPr="00782CAC">
        <w:rPr>
          <w:rFonts w:ascii="Bookman Old Style" w:eastAsia="Arial Unicode MS" w:hAnsi="Bookman Old Style" w:cs="Arial Unicode MS"/>
          <w:color w:val="auto"/>
          <w:sz w:val="24"/>
          <w:szCs w:val="24"/>
          <w:lang w:val="es-MX"/>
        </w:rPr>
        <w:t>.</w:t>
      </w:r>
    </w:p>
    <w:p w14:paraId="7DB0089A" w14:textId="77777777" w:rsidR="009830CF" w:rsidRPr="00782CAC" w:rsidRDefault="009830CF" w:rsidP="009830CF">
      <w:pPr>
        <w:pStyle w:val="CuerpoA"/>
        <w:spacing w:line="240" w:lineRule="auto"/>
        <w:jc w:val="both"/>
        <w:rPr>
          <w:rFonts w:ascii="Bookman Old Style" w:eastAsia="Arial Unicode MS" w:hAnsi="Bookman Old Style" w:cs="Arial Unicode MS"/>
          <w:bCs/>
          <w:color w:val="auto"/>
          <w:sz w:val="24"/>
          <w:szCs w:val="24"/>
          <w:u w:color="000000"/>
          <w:lang w:val="es-MX"/>
        </w:rPr>
      </w:pPr>
    </w:p>
    <w:p w14:paraId="6546FCD2" w14:textId="77777777" w:rsidR="009830CF" w:rsidRPr="00782CAC" w:rsidRDefault="009830CF" w:rsidP="009830CF">
      <w:pPr>
        <w:pStyle w:val="CuerpoA"/>
        <w:spacing w:line="240" w:lineRule="auto"/>
        <w:jc w:val="both"/>
        <w:rPr>
          <w:rFonts w:ascii="Bookman Old Style" w:eastAsia="Arial Unicode MS" w:hAnsi="Bookman Old Style" w:cs="Arial Unicode MS"/>
          <w:bCs/>
          <w:color w:val="auto"/>
          <w:sz w:val="24"/>
          <w:szCs w:val="24"/>
          <w:u w:color="000000"/>
          <w:lang w:val="es-MX"/>
        </w:rPr>
      </w:pPr>
      <w:r w:rsidRPr="00782CAC">
        <w:rPr>
          <w:rFonts w:ascii="Bookman Old Style" w:eastAsia="Arial Unicode MS" w:hAnsi="Bookman Old Style" w:cs="Arial Unicode MS"/>
          <w:b/>
          <w:bCs/>
          <w:color w:val="auto"/>
          <w:sz w:val="24"/>
          <w:szCs w:val="24"/>
          <w:u w:color="000000"/>
          <w:lang w:val="es-MX"/>
        </w:rPr>
        <w:t>Artículo Noveno.</w:t>
      </w:r>
      <w:r w:rsidRPr="00782CAC">
        <w:rPr>
          <w:rFonts w:ascii="Bookman Old Style" w:eastAsia="Arial Unicode MS" w:hAnsi="Bookman Old Style" w:cs="Arial Unicode MS"/>
          <w:bCs/>
          <w:color w:val="auto"/>
          <w:sz w:val="24"/>
          <w:szCs w:val="24"/>
          <w:u w:color="000000"/>
          <w:lang w:val="es-MX"/>
        </w:rPr>
        <w:t xml:space="preserve"> El Ejecutivo del Estado, a través de la Secretaría de Finanzas, deberá publicar dentro de los sesenta días naturales siguientes a la aprobación de este Presupuesto de Egresos las Reglas de Operación para apoyar las actividades de instituciones y diversas organizaciones de la sociedad civil sin fines de lucro; de acuerdo a lo señalado en el artículo 33 de la Ley de Desarrollo Social para el Estado y Municipios.</w:t>
      </w:r>
    </w:p>
    <w:p w14:paraId="6F5DEE4F" w14:textId="77777777" w:rsidR="009830CF" w:rsidRPr="00782CAC" w:rsidRDefault="009830CF" w:rsidP="009830CF">
      <w:pPr>
        <w:pStyle w:val="CuerpoA"/>
        <w:spacing w:line="240" w:lineRule="auto"/>
        <w:jc w:val="both"/>
        <w:rPr>
          <w:rFonts w:ascii="Bookman Old Style" w:eastAsia="Arial Unicode MS" w:hAnsi="Bookman Old Style" w:cs="Arial Unicode MS"/>
          <w:bCs/>
          <w:color w:val="auto"/>
          <w:sz w:val="24"/>
          <w:szCs w:val="24"/>
          <w:u w:color="000000"/>
          <w:lang w:val="es-MX"/>
        </w:rPr>
      </w:pPr>
    </w:p>
    <w:p w14:paraId="018C4DBB" w14:textId="77777777" w:rsidR="009830CF" w:rsidRPr="00782CAC" w:rsidRDefault="009830CF" w:rsidP="009830CF">
      <w:pPr>
        <w:jc w:val="both"/>
        <w:rPr>
          <w:rFonts w:ascii="Bookman Old Style" w:hAnsi="Bookman Old Style" w:cs="Arial Unicode MS"/>
          <w:u w:color="222222"/>
          <w:lang w:eastAsia="es-ES"/>
        </w:rPr>
      </w:pPr>
      <w:r w:rsidRPr="00782CAC">
        <w:rPr>
          <w:rFonts w:ascii="Bookman Old Style" w:hAnsi="Bookman Old Style" w:cs="Arial Unicode MS"/>
          <w:b/>
          <w:bCs/>
          <w:u w:color="000000"/>
          <w:lang w:eastAsia="es-ES"/>
        </w:rPr>
        <w:t>Artículo Décimo.</w:t>
      </w:r>
      <w:r w:rsidRPr="00782CAC">
        <w:rPr>
          <w:rFonts w:ascii="Bookman Old Style" w:hAnsi="Bookman Old Style" w:cs="Arial Unicode MS"/>
          <w:u w:color="000000"/>
          <w:lang w:eastAsia="es-ES"/>
        </w:rPr>
        <w:t xml:space="preserve"> </w:t>
      </w:r>
      <w:r w:rsidRPr="00782CAC">
        <w:rPr>
          <w:rFonts w:ascii="Bookman Old Style" w:hAnsi="Bookman Old Style"/>
        </w:rPr>
        <w:t>En caso de existir reformas a la Ley Orgánica de la Administración Pública del Estado de Zacatecas, así como otros ordenamientos legales que modifiquen la estructura orgánica de la Administración Pública Estatal, las Dependencias y Entidades deberán realizar las gestiones pertinentes ante las Dependencias normativas competentes a efecto de realizar los ajustes presupuestarios, programáticos, administrativos y demás, que deriven de dichas reformas.</w:t>
      </w:r>
    </w:p>
    <w:p w14:paraId="7E8EAA50" w14:textId="77777777" w:rsidR="009830CF" w:rsidRPr="00782CAC" w:rsidRDefault="009830CF" w:rsidP="009830CF">
      <w:pPr>
        <w:jc w:val="both"/>
        <w:rPr>
          <w:rFonts w:ascii="Bookman Old Style" w:hAnsi="Bookman Old Style" w:cs="Arial Unicode MS"/>
          <w:b/>
          <w:u w:color="000000"/>
          <w:lang w:eastAsia="es-ES"/>
        </w:rPr>
      </w:pPr>
    </w:p>
    <w:p w14:paraId="4228C5C9" w14:textId="77777777" w:rsidR="009830CF" w:rsidRPr="00782CAC" w:rsidRDefault="009830CF" w:rsidP="009830CF">
      <w:pPr>
        <w:jc w:val="both"/>
        <w:rPr>
          <w:rFonts w:ascii="Bookman Old Style" w:hAnsi="Bookman Old Style" w:cs="Arial Unicode MS"/>
          <w:u w:color="000000"/>
          <w:lang w:eastAsia="es-ES"/>
        </w:rPr>
      </w:pPr>
      <w:r w:rsidRPr="00782CAC">
        <w:rPr>
          <w:rFonts w:ascii="Bookman Old Style" w:hAnsi="Bookman Old Style" w:cs="Arial Unicode MS"/>
          <w:b/>
          <w:u w:color="000000"/>
          <w:lang w:eastAsia="es-ES"/>
        </w:rPr>
        <w:t>Artículo Décimo Primero.</w:t>
      </w:r>
      <w:r w:rsidRPr="00782CAC">
        <w:rPr>
          <w:rFonts w:ascii="Bookman Old Style" w:hAnsi="Bookman Old Style" w:cs="Arial Unicode MS"/>
          <w:u w:color="000000"/>
          <w:lang w:eastAsia="es-ES"/>
        </w:rPr>
        <w:t xml:space="preserve"> A partir de la entrada en vigor del presente Decreto todas las acciones de orden, armonización, procesos y acciones en materia de planeación, programación, presupuestación, ejercicio y control, seguimiento, evaluación del gasto público, contabilidad gubernamental, </w:t>
      </w:r>
      <w:r w:rsidRPr="00782CAC">
        <w:rPr>
          <w:rFonts w:ascii="Bookman Old Style" w:hAnsi="Bookman Old Style" w:cs="Arial Unicode MS"/>
          <w:u w:color="000000"/>
          <w:lang w:eastAsia="es-ES"/>
        </w:rPr>
        <w:lastRenderedPageBreak/>
        <w:t>emisión y presentación de información financiera deberán ser ejecutadas en el marco de lo dispuesto en la Ley de Austeridad, Disciplina y Responsabilidad Financiera del Estado de Zacatecas y sus Municipios o en su defecto de la Ley de Disciplina Financiera y Responsabilidad Hacendaria del Estado de Zacatecas y sus Municipios para el caso de no aprobación de aquella, por lo que en caso de existir disposiciones ajenas a lo establecido en dicho ordenamiento legal, los Entes Públicos en el ámbito de sus respectivas competencias, deberán adecuar su actuar en función de la misma.</w:t>
      </w:r>
    </w:p>
    <w:p w14:paraId="313885AA" w14:textId="77777777" w:rsidR="009830CF" w:rsidRPr="00782CAC" w:rsidRDefault="009830CF" w:rsidP="009830CF">
      <w:pPr>
        <w:jc w:val="both"/>
        <w:rPr>
          <w:rFonts w:ascii="Bookman Old Style" w:hAnsi="Bookman Old Style" w:cs="Arial Unicode MS"/>
          <w:u w:color="000000"/>
          <w:lang w:eastAsia="es-ES"/>
        </w:rPr>
      </w:pPr>
    </w:p>
    <w:p w14:paraId="606C95D6" w14:textId="77777777" w:rsidR="009830CF" w:rsidRPr="00782CAC" w:rsidRDefault="009830CF" w:rsidP="009830CF">
      <w:pPr>
        <w:jc w:val="both"/>
        <w:rPr>
          <w:rFonts w:ascii="Bookman Old Style" w:hAnsi="Bookman Old Style" w:cs="Arial Unicode MS"/>
          <w:u w:color="000000"/>
          <w:lang w:eastAsia="es-ES"/>
        </w:rPr>
      </w:pPr>
      <w:r w:rsidRPr="00782CAC">
        <w:rPr>
          <w:rFonts w:ascii="Bookman Old Style" w:hAnsi="Bookman Old Style" w:cs="Arial Unicode MS"/>
          <w:b/>
          <w:u w:color="000000"/>
          <w:lang w:eastAsia="es-ES"/>
        </w:rPr>
        <w:t>Artículo Décimo Segundo.</w:t>
      </w:r>
      <w:r w:rsidRPr="00782CAC">
        <w:rPr>
          <w:rFonts w:ascii="Bookman Old Style" w:hAnsi="Bookman Old Style" w:cs="Arial Unicode MS"/>
          <w:u w:color="000000"/>
          <w:lang w:eastAsia="es-ES"/>
        </w:rPr>
        <w:t xml:space="preserve"> Los datos, cifras y manifestaciones presentados en los Anexos 1 al 26 del presente Decreto, son parte integrante del Presupuesto de Egresos del Estado de Zacatecas para el ejercicio fiscal 2022, en cumplimiento con lo establecido en la Ley de Disciplina Financiera y Responsabilidad Hacendaria del Estado de Zacatecas y sus Municipios vigente, así como a los lineamientos establecidos por el Consejo Nacional de Armonización Contable.</w:t>
      </w:r>
    </w:p>
    <w:p w14:paraId="40BD0CBB" w14:textId="77777777" w:rsidR="009830CF" w:rsidRPr="00782CAC" w:rsidRDefault="009830CF" w:rsidP="009830CF">
      <w:pPr>
        <w:rPr>
          <w:rFonts w:ascii="Bookman Old Style" w:hAnsi="Bookman Old Style"/>
        </w:rPr>
      </w:pPr>
    </w:p>
    <w:p w14:paraId="2F9E418B" w14:textId="77777777" w:rsidR="009830CF" w:rsidRPr="00782CAC" w:rsidRDefault="009830CF" w:rsidP="009830CF">
      <w:pPr>
        <w:rPr>
          <w:rFonts w:ascii="Bookman Old Style" w:hAnsi="Bookman Old Style"/>
        </w:rPr>
      </w:pPr>
    </w:p>
    <w:p w14:paraId="79B0EFFA" w14:textId="77777777" w:rsidR="004017D0" w:rsidRPr="00782CAC" w:rsidRDefault="004017D0">
      <w:pPr>
        <w:rPr>
          <w:rFonts w:ascii="Bookman Old Style" w:hAnsi="Bookman Old Style" w:cs="Arial Unicode MS"/>
          <w:b/>
        </w:rPr>
      </w:pPr>
      <w:r w:rsidRPr="00782CAC">
        <w:rPr>
          <w:rFonts w:ascii="Bookman Old Style" w:hAnsi="Bookman Old Style" w:cs="Arial Unicode MS"/>
          <w:b/>
        </w:rPr>
        <w:br w:type="page"/>
      </w:r>
    </w:p>
    <w:p w14:paraId="654542A4" w14:textId="6F96726F" w:rsidR="009830CF" w:rsidRPr="00782CAC" w:rsidRDefault="009830CF" w:rsidP="009830CF">
      <w:pPr>
        <w:spacing w:after="240" w:line="276" w:lineRule="auto"/>
        <w:jc w:val="center"/>
        <w:rPr>
          <w:rFonts w:ascii="Bookman Old Style" w:hAnsi="Bookman Old Style" w:cs="Arial Unicode MS"/>
          <w:b/>
        </w:rPr>
      </w:pPr>
      <w:r w:rsidRPr="00782CAC">
        <w:rPr>
          <w:rFonts w:ascii="Bookman Old Style" w:hAnsi="Bookman Old Style" w:cs="Arial Unicode MS"/>
          <w:b/>
        </w:rPr>
        <w:lastRenderedPageBreak/>
        <w:t>RELACIÓN DE ANEXOS</w:t>
      </w:r>
    </w:p>
    <w:p w14:paraId="2D1A82EB" w14:textId="77777777" w:rsidR="009830CF" w:rsidRPr="00782CAC" w:rsidRDefault="009830CF" w:rsidP="009830CF">
      <w:pPr>
        <w:pStyle w:val="CuerpoA"/>
        <w:spacing w:after="240" w:line="276" w:lineRule="auto"/>
        <w:jc w:val="center"/>
        <w:rPr>
          <w:rFonts w:ascii="Bookman Old Style" w:eastAsia="Arial Unicode MS" w:hAnsi="Bookman Old Style" w:cs="Arial Unicode MS"/>
          <w:b/>
          <w:color w:val="auto"/>
          <w:sz w:val="24"/>
          <w:szCs w:val="24"/>
          <w:lang w:val="es-MX"/>
        </w:rPr>
      </w:pPr>
      <w:r w:rsidRPr="00782CAC">
        <w:rPr>
          <w:rFonts w:ascii="Bookman Old Style" w:eastAsia="Arial Unicode MS" w:hAnsi="Bookman Old Style" w:cs="Arial Unicode MS"/>
          <w:b/>
          <w:color w:val="auto"/>
          <w:sz w:val="24"/>
          <w:szCs w:val="24"/>
          <w:lang w:val="es-MX"/>
        </w:rPr>
        <w:t>PRESUPUESTO DE EGRESOS DEL ESTADO DE ZACATECAS PARA EL EJERCICIO FISCAL 2022</w:t>
      </w:r>
    </w:p>
    <w:p w14:paraId="6D1D3614" w14:textId="77777777" w:rsidR="009830CF" w:rsidRPr="00782CAC" w:rsidRDefault="009830CF" w:rsidP="009830CF">
      <w:pPr>
        <w:pStyle w:val="CuerpoA"/>
        <w:spacing w:after="240" w:line="276" w:lineRule="auto"/>
        <w:ind w:right="192"/>
        <w:jc w:val="center"/>
        <w:rPr>
          <w:rFonts w:ascii="Bookman Old Style" w:eastAsia="Arial Unicode MS" w:hAnsi="Bookman Old Style" w:cs="Arial Unicode MS"/>
          <w:b/>
          <w:color w:val="auto"/>
          <w:sz w:val="24"/>
          <w:szCs w:val="24"/>
          <w:lang w:val="es-MX"/>
        </w:rPr>
      </w:pPr>
    </w:p>
    <w:tbl>
      <w:tblPr>
        <w:tblStyle w:val="Tablanormal41"/>
        <w:tblW w:w="8838" w:type="dxa"/>
        <w:tblLook w:val="04A0" w:firstRow="1" w:lastRow="0" w:firstColumn="1" w:lastColumn="0" w:noHBand="0" w:noVBand="1"/>
      </w:tblPr>
      <w:tblGrid>
        <w:gridCol w:w="1560"/>
        <w:gridCol w:w="7278"/>
      </w:tblGrid>
      <w:tr w:rsidR="009830CF" w:rsidRPr="00782CAC" w14:paraId="3DF38A7A" w14:textId="77777777" w:rsidTr="005B3F9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14B08CC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w:t>
            </w:r>
          </w:p>
        </w:tc>
        <w:tc>
          <w:tcPr>
            <w:tcW w:w="7278" w:type="dxa"/>
            <w:noWrap/>
            <w:hideMark/>
          </w:tcPr>
          <w:p w14:paraId="5414D31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b w:val="0"/>
                <w:bCs w:val="0"/>
                <w:color w:val="000000"/>
                <w:sz w:val="22"/>
                <w:szCs w:val="22"/>
                <w:bdr w:val="none" w:sz="0" w:space="0" w:color="auto"/>
                <w:lang w:eastAsia="es-MX"/>
              </w:rPr>
            </w:pPr>
            <w:r w:rsidRPr="00782CAC">
              <w:rPr>
                <w:rFonts w:ascii="Bookman Old Style" w:eastAsia="Times New Roman" w:hAnsi="Bookman Old Style"/>
                <w:b w:val="0"/>
                <w:bCs w:val="0"/>
                <w:color w:val="000000"/>
                <w:sz w:val="22"/>
                <w:szCs w:val="22"/>
                <w:bdr w:val="none" w:sz="0" w:space="0" w:color="auto"/>
                <w:lang w:eastAsia="es-MX"/>
              </w:rPr>
              <w:t>Tabulador del Poder Legislativo</w:t>
            </w:r>
          </w:p>
        </w:tc>
      </w:tr>
      <w:tr w:rsidR="009830CF" w:rsidRPr="00782CAC" w14:paraId="26FD94F7" w14:textId="77777777" w:rsidTr="005B3F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431431B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1-A</w:t>
            </w:r>
          </w:p>
        </w:tc>
        <w:tc>
          <w:tcPr>
            <w:tcW w:w="7278" w:type="dxa"/>
            <w:noWrap/>
            <w:hideMark/>
          </w:tcPr>
          <w:p w14:paraId="78C48A6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Tabulador de la Auditoría Superior del Estado</w:t>
            </w:r>
          </w:p>
        </w:tc>
      </w:tr>
      <w:tr w:rsidR="009830CF" w:rsidRPr="00782CAC" w14:paraId="720D49DD" w14:textId="77777777" w:rsidTr="005B3F9D">
        <w:trPr>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6948869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2</w:t>
            </w:r>
          </w:p>
        </w:tc>
        <w:tc>
          <w:tcPr>
            <w:tcW w:w="7278" w:type="dxa"/>
            <w:noWrap/>
            <w:hideMark/>
          </w:tcPr>
          <w:p w14:paraId="1E605E4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Tabulador del Poder Judicial</w:t>
            </w:r>
          </w:p>
        </w:tc>
      </w:tr>
      <w:tr w:rsidR="009830CF" w:rsidRPr="00782CAC" w14:paraId="3FAEAADA" w14:textId="77777777" w:rsidTr="005B3F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02D7AA7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3</w:t>
            </w:r>
          </w:p>
        </w:tc>
        <w:tc>
          <w:tcPr>
            <w:tcW w:w="7278" w:type="dxa"/>
            <w:noWrap/>
            <w:hideMark/>
          </w:tcPr>
          <w:p w14:paraId="26B3180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Tabuladores de los Órganos Autónomos</w:t>
            </w:r>
          </w:p>
        </w:tc>
      </w:tr>
      <w:tr w:rsidR="009830CF" w:rsidRPr="00782CAC" w14:paraId="429B6676" w14:textId="77777777" w:rsidTr="005B3F9D">
        <w:trPr>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2ADD4EE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4</w:t>
            </w:r>
          </w:p>
        </w:tc>
        <w:tc>
          <w:tcPr>
            <w:tcW w:w="7278" w:type="dxa"/>
            <w:noWrap/>
            <w:hideMark/>
          </w:tcPr>
          <w:p w14:paraId="0728C85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Clasificación del Gasto a Nivel Capítulo</w:t>
            </w:r>
          </w:p>
        </w:tc>
      </w:tr>
      <w:tr w:rsidR="009830CF" w:rsidRPr="00782CAC" w14:paraId="4F70C583" w14:textId="77777777" w:rsidTr="005B3F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5EB68C1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5</w:t>
            </w:r>
          </w:p>
        </w:tc>
        <w:tc>
          <w:tcPr>
            <w:tcW w:w="7278" w:type="dxa"/>
            <w:noWrap/>
            <w:hideMark/>
          </w:tcPr>
          <w:p w14:paraId="1C2841CB"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Clasificación Programática por Programas Presupuestarios</w:t>
            </w:r>
          </w:p>
        </w:tc>
      </w:tr>
      <w:tr w:rsidR="009830CF" w:rsidRPr="00782CAC" w14:paraId="5E5F49DB" w14:textId="77777777" w:rsidTr="005B3F9D">
        <w:trPr>
          <w:trHeight w:val="737"/>
        </w:trPr>
        <w:tc>
          <w:tcPr>
            <w:cnfStyle w:val="001000000000" w:firstRow="0" w:lastRow="0" w:firstColumn="1" w:lastColumn="0" w:oddVBand="0" w:evenVBand="0" w:oddHBand="0" w:evenHBand="0" w:firstRowFirstColumn="0" w:firstRowLastColumn="0" w:lastRowFirstColumn="0" w:lastRowLastColumn="0"/>
            <w:tcW w:w="1560" w:type="dxa"/>
            <w:noWrap/>
            <w:hideMark/>
          </w:tcPr>
          <w:p w14:paraId="3456185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6</w:t>
            </w:r>
          </w:p>
        </w:tc>
        <w:tc>
          <w:tcPr>
            <w:tcW w:w="7278" w:type="dxa"/>
            <w:noWrap/>
            <w:hideMark/>
          </w:tcPr>
          <w:p w14:paraId="65F0B51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Clasificación Programática por Principio Rector y Política Pública</w:t>
            </w:r>
          </w:p>
        </w:tc>
      </w:tr>
      <w:tr w:rsidR="009830CF" w:rsidRPr="00782CAC" w14:paraId="5A6DCCF7" w14:textId="77777777" w:rsidTr="005B3F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08A139F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7</w:t>
            </w:r>
          </w:p>
        </w:tc>
        <w:tc>
          <w:tcPr>
            <w:tcW w:w="7278" w:type="dxa"/>
            <w:noWrap/>
            <w:hideMark/>
          </w:tcPr>
          <w:p w14:paraId="2C3A7A2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Programas por Fuente de Financiamiento</w:t>
            </w:r>
          </w:p>
        </w:tc>
      </w:tr>
      <w:tr w:rsidR="009830CF" w:rsidRPr="00782CAC" w14:paraId="38961F76" w14:textId="77777777" w:rsidTr="005B3F9D">
        <w:trPr>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415CF78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8</w:t>
            </w:r>
          </w:p>
        </w:tc>
        <w:tc>
          <w:tcPr>
            <w:tcW w:w="7278" w:type="dxa"/>
            <w:noWrap/>
            <w:hideMark/>
          </w:tcPr>
          <w:p w14:paraId="26918B3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Programa Anual de Adquisiciones</w:t>
            </w:r>
          </w:p>
        </w:tc>
      </w:tr>
      <w:tr w:rsidR="009830CF" w:rsidRPr="00782CAC" w14:paraId="38292AB2" w14:textId="77777777" w:rsidTr="005B3F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7241B5F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9</w:t>
            </w:r>
          </w:p>
        </w:tc>
        <w:tc>
          <w:tcPr>
            <w:tcW w:w="7278" w:type="dxa"/>
            <w:noWrap/>
            <w:hideMark/>
          </w:tcPr>
          <w:p w14:paraId="5DEF15E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Financiamiento a Partidos Políticos</w:t>
            </w:r>
          </w:p>
        </w:tc>
      </w:tr>
      <w:tr w:rsidR="009830CF" w:rsidRPr="00782CAC" w14:paraId="5C0CACB4" w14:textId="77777777" w:rsidTr="005B3F9D">
        <w:trPr>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1E57C35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10</w:t>
            </w:r>
          </w:p>
        </w:tc>
        <w:tc>
          <w:tcPr>
            <w:tcW w:w="7278" w:type="dxa"/>
            <w:noWrap/>
            <w:hideMark/>
          </w:tcPr>
          <w:p w14:paraId="27ED7776"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Fideicomisos del Estado</w:t>
            </w:r>
          </w:p>
        </w:tc>
      </w:tr>
      <w:tr w:rsidR="009830CF" w:rsidRPr="00782CAC" w14:paraId="70FD4808" w14:textId="77777777" w:rsidTr="005B3F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6D4A502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11</w:t>
            </w:r>
          </w:p>
        </w:tc>
        <w:tc>
          <w:tcPr>
            <w:tcW w:w="7278" w:type="dxa"/>
            <w:noWrap/>
            <w:hideMark/>
          </w:tcPr>
          <w:p w14:paraId="56F0DA8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Presupuesto de Deuda</w:t>
            </w:r>
          </w:p>
        </w:tc>
      </w:tr>
      <w:tr w:rsidR="009830CF" w:rsidRPr="00782CAC" w14:paraId="5DDA25A6" w14:textId="77777777" w:rsidTr="005B3F9D">
        <w:trPr>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3FC161E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12</w:t>
            </w:r>
          </w:p>
        </w:tc>
        <w:tc>
          <w:tcPr>
            <w:tcW w:w="7278" w:type="dxa"/>
            <w:noWrap/>
            <w:hideMark/>
          </w:tcPr>
          <w:p w14:paraId="78D6A73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Saldos de la Deuda</w:t>
            </w:r>
          </w:p>
        </w:tc>
      </w:tr>
      <w:tr w:rsidR="009830CF" w:rsidRPr="00782CAC" w14:paraId="117628EF" w14:textId="77777777" w:rsidTr="005B3F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14E3398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13</w:t>
            </w:r>
          </w:p>
        </w:tc>
        <w:tc>
          <w:tcPr>
            <w:tcW w:w="7278" w:type="dxa"/>
            <w:noWrap/>
            <w:hideMark/>
          </w:tcPr>
          <w:p w14:paraId="6C22E34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Proyección de la Deuda</w:t>
            </w:r>
          </w:p>
        </w:tc>
      </w:tr>
      <w:tr w:rsidR="009830CF" w:rsidRPr="00782CAC" w14:paraId="7A78AA2F" w14:textId="77777777" w:rsidTr="005B3F9D">
        <w:trPr>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7D0D225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14</w:t>
            </w:r>
          </w:p>
        </w:tc>
        <w:tc>
          <w:tcPr>
            <w:tcW w:w="7278" w:type="dxa"/>
            <w:noWrap/>
            <w:hideMark/>
          </w:tcPr>
          <w:p w14:paraId="7BEAD19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Plantillas</w:t>
            </w:r>
          </w:p>
        </w:tc>
      </w:tr>
      <w:tr w:rsidR="009830CF" w:rsidRPr="00782CAC" w14:paraId="3489048C" w14:textId="77777777" w:rsidTr="005B3F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0225BCC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15</w:t>
            </w:r>
          </w:p>
        </w:tc>
        <w:tc>
          <w:tcPr>
            <w:tcW w:w="7278" w:type="dxa"/>
            <w:noWrap/>
            <w:hideMark/>
          </w:tcPr>
          <w:p w14:paraId="7CC88AF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Tabulador</w:t>
            </w:r>
          </w:p>
        </w:tc>
      </w:tr>
      <w:tr w:rsidR="009830CF" w:rsidRPr="00782CAC" w14:paraId="25D3E203" w14:textId="77777777" w:rsidTr="005B3F9D">
        <w:trPr>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07804A5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15-A</w:t>
            </w:r>
          </w:p>
        </w:tc>
        <w:tc>
          <w:tcPr>
            <w:tcW w:w="7278" w:type="dxa"/>
            <w:noWrap/>
            <w:hideMark/>
          </w:tcPr>
          <w:p w14:paraId="5FB109D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Tabulador de docentes</w:t>
            </w:r>
          </w:p>
        </w:tc>
      </w:tr>
      <w:tr w:rsidR="009830CF" w:rsidRPr="00782CAC" w14:paraId="19F676AA" w14:textId="77777777" w:rsidTr="005B3F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4C92638F"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16</w:t>
            </w:r>
          </w:p>
        </w:tc>
        <w:tc>
          <w:tcPr>
            <w:tcW w:w="7278" w:type="dxa"/>
            <w:noWrap/>
            <w:hideMark/>
          </w:tcPr>
          <w:p w14:paraId="27022FF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Transversalidades</w:t>
            </w:r>
          </w:p>
        </w:tc>
      </w:tr>
      <w:tr w:rsidR="009830CF" w:rsidRPr="00782CAC" w14:paraId="6E46448C" w14:textId="77777777" w:rsidTr="005B3F9D">
        <w:trPr>
          <w:trHeight w:val="737"/>
        </w:trPr>
        <w:tc>
          <w:tcPr>
            <w:cnfStyle w:val="001000000000" w:firstRow="0" w:lastRow="0" w:firstColumn="1" w:lastColumn="0" w:oddVBand="0" w:evenVBand="0" w:oddHBand="0" w:evenHBand="0" w:firstRowFirstColumn="0" w:firstRowLastColumn="0" w:lastRowFirstColumn="0" w:lastRowLastColumn="0"/>
            <w:tcW w:w="1560" w:type="dxa"/>
            <w:noWrap/>
            <w:hideMark/>
          </w:tcPr>
          <w:p w14:paraId="1F33152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17</w:t>
            </w:r>
          </w:p>
        </w:tc>
        <w:tc>
          <w:tcPr>
            <w:tcW w:w="7278" w:type="dxa"/>
            <w:noWrap/>
            <w:hideMark/>
          </w:tcPr>
          <w:p w14:paraId="05BE3D6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Participaciones de la Federación y el Estado a sus Municipios Ramo 28</w:t>
            </w:r>
          </w:p>
        </w:tc>
      </w:tr>
      <w:tr w:rsidR="009830CF" w:rsidRPr="00782CAC" w14:paraId="6F5FEB33" w14:textId="77777777" w:rsidTr="005B3F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18C0AE8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18</w:t>
            </w:r>
          </w:p>
        </w:tc>
        <w:tc>
          <w:tcPr>
            <w:tcW w:w="7278" w:type="dxa"/>
            <w:noWrap/>
            <w:hideMark/>
          </w:tcPr>
          <w:p w14:paraId="32F4AB6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Distribución del FAFEF</w:t>
            </w:r>
          </w:p>
        </w:tc>
      </w:tr>
      <w:tr w:rsidR="009830CF" w:rsidRPr="00782CAC" w14:paraId="5A64D257" w14:textId="77777777" w:rsidTr="005B3F9D">
        <w:trPr>
          <w:trHeight w:val="454"/>
        </w:trPr>
        <w:tc>
          <w:tcPr>
            <w:cnfStyle w:val="001000000000" w:firstRow="0" w:lastRow="0" w:firstColumn="1" w:lastColumn="0" w:oddVBand="0" w:evenVBand="0" w:oddHBand="0" w:evenHBand="0" w:firstRowFirstColumn="0" w:firstRowLastColumn="0" w:lastRowFirstColumn="0" w:lastRowLastColumn="0"/>
            <w:tcW w:w="1560" w:type="dxa"/>
            <w:noWrap/>
          </w:tcPr>
          <w:p w14:paraId="4DCEF57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p>
        </w:tc>
        <w:tc>
          <w:tcPr>
            <w:tcW w:w="7278" w:type="dxa"/>
            <w:noWrap/>
          </w:tcPr>
          <w:p w14:paraId="17ACC74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p>
        </w:tc>
      </w:tr>
      <w:tr w:rsidR="009830CF" w:rsidRPr="00782CAC" w14:paraId="3B94EC46" w14:textId="77777777" w:rsidTr="005B3F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68E6499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lastRenderedPageBreak/>
              <w:t>Anexo 19</w:t>
            </w:r>
          </w:p>
        </w:tc>
        <w:tc>
          <w:tcPr>
            <w:tcW w:w="7278" w:type="dxa"/>
            <w:noWrap/>
            <w:hideMark/>
          </w:tcPr>
          <w:p w14:paraId="65A30F7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Formatos de ley de disciplina financiera de las Entidades federativas y sus municipios. PROYECCIÓN DE 5 AÑOS.</w:t>
            </w:r>
          </w:p>
        </w:tc>
      </w:tr>
      <w:tr w:rsidR="009830CF" w:rsidRPr="00782CAC" w14:paraId="2F82045E" w14:textId="77777777" w:rsidTr="005B3F9D">
        <w:trPr>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5B38FB1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19-A</w:t>
            </w:r>
          </w:p>
        </w:tc>
        <w:tc>
          <w:tcPr>
            <w:tcW w:w="7278" w:type="dxa"/>
            <w:noWrap/>
            <w:hideMark/>
          </w:tcPr>
          <w:p w14:paraId="34049983"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RESULTADOS DE 5 AÑOS</w:t>
            </w:r>
          </w:p>
        </w:tc>
      </w:tr>
      <w:tr w:rsidR="009830CF" w:rsidRPr="00782CAC" w14:paraId="00390D1B" w14:textId="77777777" w:rsidTr="005B3F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29EE5275"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20</w:t>
            </w:r>
          </w:p>
        </w:tc>
        <w:tc>
          <w:tcPr>
            <w:tcW w:w="7278" w:type="dxa"/>
            <w:noWrap/>
            <w:hideMark/>
          </w:tcPr>
          <w:p w14:paraId="36DE10D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Estudio Actuarial</w:t>
            </w:r>
          </w:p>
        </w:tc>
      </w:tr>
      <w:tr w:rsidR="009830CF" w:rsidRPr="00782CAC" w14:paraId="45F93882" w14:textId="77777777" w:rsidTr="005B3F9D">
        <w:trPr>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27B88819"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21</w:t>
            </w:r>
          </w:p>
        </w:tc>
        <w:tc>
          <w:tcPr>
            <w:tcW w:w="7278" w:type="dxa"/>
            <w:noWrap/>
            <w:hideMark/>
          </w:tcPr>
          <w:p w14:paraId="6D49DEE7"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Cuentas Bancarias Productivas</w:t>
            </w:r>
          </w:p>
        </w:tc>
      </w:tr>
      <w:tr w:rsidR="009830CF" w:rsidRPr="00782CAC" w14:paraId="0B9C38C8" w14:textId="77777777" w:rsidTr="005B3F9D">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560" w:type="dxa"/>
            <w:noWrap/>
            <w:hideMark/>
          </w:tcPr>
          <w:p w14:paraId="04F99EF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22</w:t>
            </w:r>
          </w:p>
        </w:tc>
        <w:tc>
          <w:tcPr>
            <w:tcW w:w="7278" w:type="dxa"/>
            <w:noWrap/>
            <w:hideMark/>
          </w:tcPr>
          <w:p w14:paraId="7754CF28"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Descripción de Riesgos para las Finanzas Públicas del Estado de Zacatecas</w:t>
            </w:r>
          </w:p>
        </w:tc>
      </w:tr>
      <w:tr w:rsidR="009830CF" w:rsidRPr="00782CAC" w14:paraId="0954F13B" w14:textId="77777777" w:rsidTr="005B3F9D">
        <w:trPr>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033AFEE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23</w:t>
            </w:r>
          </w:p>
        </w:tc>
        <w:tc>
          <w:tcPr>
            <w:tcW w:w="7278" w:type="dxa"/>
            <w:noWrap/>
            <w:hideMark/>
          </w:tcPr>
          <w:p w14:paraId="09512714"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Estimación del Cierre Ejercicio 2021</w:t>
            </w:r>
          </w:p>
        </w:tc>
      </w:tr>
      <w:tr w:rsidR="009830CF" w:rsidRPr="00782CAC" w14:paraId="07D5A43E" w14:textId="77777777" w:rsidTr="005B3F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60" w:type="dxa"/>
            <w:noWrap/>
            <w:hideMark/>
          </w:tcPr>
          <w:p w14:paraId="1AB70911"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24</w:t>
            </w:r>
          </w:p>
        </w:tc>
        <w:tc>
          <w:tcPr>
            <w:tcW w:w="7278" w:type="dxa"/>
            <w:noWrap/>
            <w:hideMark/>
          </w:tcPr>
          <w:p w14:paraId="7AE394F0"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Programas Presupuestarios</w:t>
            </w:r>
          </w:p>
        </w:tc>
      </w:tr>
      <w:tr w:rsidR="009830CF" w:rsidRPr="00782CAC" w14:paraId="7C9C09AD" w14:textId="77777777" w:rsidTr="005B3F9D">
        <w:trPr>
          <w:trHeight w:val="737"/>
        </w:trPr>
        <w:tc>
          <w:tcPr>
            <w:cnfStyle w:val="001000000000" w:firstRow="0" w:lastRow="0" w:firstColumn="1" w:lastColumn="0" w:oddVBand="0" w:evenVBand="0" w:oddHBand="0" w:evenHBand="0" w:firstRowFirstColumn="0" w:firstRowLastColumn="0" w:lastRowFirstColumn="0" w:lastRowLastColumn="0"/>
            <w:tcW w:w="1560" w:type="dxa"/>
            <w:noWrap/>
            <w:hideMark/>
          </w:tcPr>
          <w:p w14:paraId="2A0A851D"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25</w:t>
            </w:r>
          </w:p>
        </w:tc>
        <w:tc>
          <w:tcPr>
            <w:tcW w:w="7278" w:type="dxa"/>
            <w:noWrap/>
            <w:hideMark/>
          </w:tcPr>
          <w:p w14:paraId="70A171EA"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Matriz de Indicadores para Resultados (MIR’s) que establecen Objetivos Anuales, Estrategias y Metas</w:t>
            </w:r>
          </w:p>
        </w:tc>
      </w:tr>
      <w:tr w:rsidR="009830CF" w:rsidRPr="00782CAC" w14:paraId="11F174DC" w14:textId="77777777" w:rsidTr="005B3F9D">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560" w:type="dxa"/>
            <w:noWrap/>
            <w:hideMark/>
          </w:tcPr>
          <w:p w14:paraId="092C32CE"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man Old Style" w:eastAsia="Times New Roman" w:hAnsi="Bookman Old Style"/>
                <w:sz w:val="22"/>
                <w:szCs w:val="22"/>
                <w:bdr w:val="none" w:sz="0" w:space="0" w:color="auto"/>
                <w:lang w:eastAsia="es-MX"/>
              </w:rPr>
            </w:pPr>
            <w:r w:rsidRPr="00782CAC">
              <w:rPr>
                <w:rFonts w:ascii="Bookman Old Style" w:eastAsia="Times New Roman" w:hAnsi="Bookman Old Style"/>
                <w:sz w:val="22"/>
                <w:szCs w:val="22"/>
                <w:bdr w:val="none" w:sz="0" w:space="0" w:color="auto"/>
                <w:lang w:eastAsia="es-MX"/>
              </w:rPr>
              <w:t>Anexo 26</w:t>
            </w:r>
          </w:p>
        </w:tc>
        <w:tc>
          <w:tcPr>
            <w:tcW w:w="7278" w:type="dxa"/>
            <w:noWrap/>
            <w:hideMark/>
          </w:tcPr>
          <w:p w14:paraId="7FA5AD2C" w14:textId="77777777" w:rsidR="009830CF" w:rsidRPr="00782CAC" w:rsidRDefault="009830CF" w:rsidP="005B3F9D">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olor w:val="000000"/>
                <w:sz w:val="22"/>
                <w:szCs w:val="22"/>
                <w:bdr w:val="none" w:sz="0" w:space="0" w:color="auto"/>
                <w:lang w:eastAsia="es-MX"/>
              </w:rPr>
            </w:pPr>
            <w:r w:rsidRPr="00782CAC">
              <w:rPr>
                <w:rFonts w:ascii="Bookman Old Style" w:eastAsia="Times New Roman" w:hAnsi="Bookman Old Style"/>
                <w:color w:val="000000"/>
                <w:sz w:val="22"/>
                <w:szCs w:val="22"/>
                <w:bdr w:val="none" w:sz="0" w:space="0" w:color="auto"/>
                <w:lang w:eastAsia="es-MX"/>
              </w:rPr>
              <w:t>Estimación de Impacto Presupuestario del Proyecto de Decreto de Presupuesto de Egresos del Estado de Zacatecas para el Ejercicio Fiscal 2022</w:t>
            </w:r>
          </w:p>
        </w:tc>
      </w:tr>
    </w:tbl>
    <w:p w14:paraId="771CE9C5" w14:textId="77777777" w:rsidR="009830CF" w:rsidRPr="00782CAC" w:rsidRDefault="009830CF" w:rsidP="009830CF">
      <w:pPr>
        <w:rPr>
          <w:rFonts w:ascii="Bookman Old Style" w:hAnsi="Bookman Old Style"/>
        </w:rPr>
      </w:pPr>
    </w:p>
    <w:p w14:paraId="458757D5" w14:textId="23AD48A3" w:rsidR="004017D0" w:rsidRPr="00782CAC" w:rsidRDefault="004017D0" w:rsidP="00EE3CF1">
      <w:pPr>
        <w:jc w:val="both"/>
        <w:rPr>
          <w:rFonts w:ascii="Bookman Old Style" w:hAnsi="Bookman Old Style"/>
          <w:b/>
          <w:sz w:val="28"/>
          <w:szCs w:val="28"/>
          <w:lang w:val="es-ES_tradnl"/>
        </w:rPr>
      </w:pPr>
    </w:p>
    <w:p w14:paraId="49C85CC5" w14:textId="77777777" w:rsidR="004017D0" w:rsidRPr="00782CAC" w:rsidRDefault="004017D0">
      <w:pPr>
        <w:rPr>
          <w:rFonts w:ascii="Bookman Old Style" w:hAnsi="Bookman Old Style"/>
          <w:b/>
          <w:sz w:val="28"/>
          <w:szCs w:val="28"/>
          <w:lang w:val="es-ES_tradnl"/>
        </w:rPr>
      </w:pPr>
      <w:r w:rsidRPr="00782CAC">
        <w:rPr>
          <w:rFonts w:ascii="Bookman Old Style" w:hAnsi="Bookman Old Style"/>
          <w:b/>
          <w:sz w:val="28"/>
          <w:szCs w:val="28"/>
          <w:lang w:val="es-ES_tradnl"/>
        </w:rPr>
        <w:br w:type="page"/>
      </w:r>
    </w:p>
    <w:p w14:paraId="63C0575D" w14:textId="77777777" w:rsidR="000958D0" w:rsidRPr="00782CAC" w:rsidRDefault="000958D0" w:rsidP="000958D0">
      <w:pPr>
        <w:jc w:val="both"/>
        <w:rPr>
          <w:rFonts w:ascii="Bookman Old Style" w:eastAsia="Bookman Old Style" w:hAnsi="Bookman Old Style" w:cs="Bookman Old Style"/>
          <w:strike/>
          <w:sz w:val="28"/>
          <w:szCs w:val="28"/>
        </w:rPr>
      </w:pPr>
    </w:p>
    <w:p w14:paraId="64E482F8" w14:textId="77777777" w:rsidR="000958D0" w:rsidRPr="00782CAC" w:rsidRDefault="000958D0" w:rsidP="000958D0">
      <w:pPr>
        <w:pStyle w:val="Sinespaciado"/>
        <w:jc w:val="both"/>
        <w:rPr>
          <w:rFonts w:ascii="Bookman Old Style" w:hAnsi="Bookman Old Style" w:cs="Arial"/>
          <w:b/>
          <w:sz w:val="28"/>
          <w:szCs w:val="28"/>
        </w:rPr>
      </w:pPr>
      <w:r w:rsidRPr="00782CAC">
        <w:rPr>
          <w:rFonts w:ascii="Bookman Old Style" w:hAnsi="Bookman Old Style" w:cs="Arial"/>
          <w:b/>
          <w:sz w:val="28"/>
          <w:szCs w:val="28"/>
        </w:rPr>
        <w:t>COMUNÍQUESE AL EJECUTIVO DEL ESTADO PARA SU PROMULGACIÓN Y PUBLICACIÓN.</w:t>
      </w:r>
    </w:p>
    <w:p w14:paraId="2D814B6C" w14:textId="77777777" w:rsidR="000958D0" w:rsidRPr="00782CAC" w:rsidRDefault="000958D0" w:rsidP="000958D0">
      <w:pPr>
        <w:pStyle w:val="Sinespaciado"/>
        <w:jc w:val="both"/>
        <w:rPr>
          <w:rFonts w:ascii="Bookman Old Style" w:hAnsi="Bookman Old Style" w:cs="Arial"/>
          <w:b/>
          <w:sz w:val="28"/>
          <w:szCs w:val="28"/>
        </w:rPr>
      </w:pPr>
    </w:p>
    <w:p w14:paraId="54373437" w14:textId="77777777" w:rsidR="000958D0" w:rsidRPr="00782CAC" w:rsidRDefault="000958D0" w:rsidP="000958D0">
      <w:pPr>
        <w:autoSpaceDE w:val="0"/>
        <w:autoSpaceDN w:val="0"/>
        <w:adjustRightInd w:val="0"/>
        <w:jc w:val="both"/>
        <w:rPr>
          <w:rFonts w:ascii="Bookman Old Style" w:hAnsi="Bookman Old Style"/>
          <w:b/>
          <w:sz w:val="28"/>
          <w:szCs w:val="28"/>
        </w:rPr>
      </w:pPr>
    </w:p>
    <w:p w14:paraId="64DB14D8" w14:textId="77777777" w:rsidR="000958D0" w:rsidRPr="00782CAC" w:rsidRDefault="000958D0" w:rsidP="000958D0">
      <w:pPr>
        <w:autoSpaceDE w:val="0"/>
        <w:autoSpaceDN w:val="0"/>
        <w:adjustRightInd w:val="0"/>
        <w:jc w:val="both"/>
        <w:rPr>
          <w:rFonts w:ascii="Bookman Old Style" w:hAnsi="Bookman Old Style"/>
          <w:b/>
          <w:sz w:val="28"/>
          <w:szCs w:val="28"/>
        </w:rPr>
      </w:pPr>
      <w:r w:rsidRPr="00782CAC">
        <w:rPr>
          <w:rFonts w:ascii="Bookman Old Style" w:hAnsi="Bookman Old Style"/>
          <w:b/>
          <w:sz w:val="28"/>
          <w:szCs w:val="28"/>
        </w:rPr>
        <w:t xml:space="preserve">DADO </w:t>
      </w:r>
      <w:r w:rsidRPr="00782CAC">
        <w:rPr>
          <w:rFonts w:ascii="Bookman Old Style" w:hAnsi="Bookman Old Style"/>
          <w:sz w:val="28"/>
          <w:szCs w:val="28"/>
        </w:rPr>
        <w:t>en la Sala de Sesiones de la Honorable Sexagésima Cuarta Legislatura del Estado de Zacatecas, a los nueve días del mes de diciembre del año dos mil veintiuno.</w:t>
      </w:r>
    </w:p>
    <w:p w14:paraId="43BB8DC4" w14:textId="77777777" w:rsidR="000958D0" w:rsidRPr="00782CAC" w:rsidRDefault="000958D0" w:rsidP="000958D0">
      <w:pPr>
        <w:rPr>
          <w:rFonts w:ascii="Bookman Old Style" w:hAnsi="Bookman Old Style" w:cs="Tahoma"/>
          <w:b/>
        </w:rPr>
      </w:pPr>
    </w:p>
    <w:p w14:paraId="0D3A763E" w14:textId="77777777" w:rsidR="000958D0" w:rsidRPr="00782CAC" w:rsidRDefault="000958D0" w:rsidP="000958D0">
      <w:pPr>
        <w:jc w:val="center"/>
        <w:rPr>
          <w:rFonts w:ascii="Bookman Old Style" w:hAnsi="Bookman Old Style" w:cs="Tahoma"/>
          <w:b/>
        </w:rPr>
      </w:pPr>
      <w:r w:rsidRPr="00782CAC">
        <w:rPr>
          <w:rFonts w:ascii="Bookman Old Style" w:hAnsi="Bookman Old Style" w:cs="Tahoma"/>
          <w:b/>
        </w:rPr>
        <w:t>PRESIDENTA</w:t>
      </w:r>
    </w:p>
    <w:p w14:paraId="16D6DA6E" w14:textId="77777777" w:rsidR="000958D0" w:rsidRPr="00782CAC" w:rsidRDefault="000958D0" w:rsidP="000958D0">
      <w:pPr>
        <w:pStyle w:val="Sinespaciado"/>
      </w:pPr>
    </w:p>
    <w:p w14:paraId="4B866063" w14:textId="77777777" w:rsidR="000958D0" w:rsidRPr="00782CAC" w:rsidRDefault="000958D0" w:rsidP="000958D0">
      <w:pPr>
        <w:pStyle w:val="Sinespaciado"/>
      </w:pPr>
    </w:p>
    <w:p w14:paraId="7D2C992B" w14:textId="77777777" w:rsidR="000958D0" w:rsidRPr="00782CAC" w:rsidRDefault="000958D0" w:rsidP="000958D0">
      <w:pPr>
        <w:pStyle w:val="Sinespaciado"/>
      </w:pPr>
    </w:p>
    <w:p w14:paraId="32FCF358" w14:textId="77777777" w:rsidR="000958D0" w:rsidRPr="00782CAC" w:rsidRDefault="000958D0" w:rsidP="000958D0">
      <w:pPr>
        <w:jc w:val="center"/>
        <w:rPr>
          <w:rFonts w:ascii="Bookman Old Style" w:hAnsi="Bookman Old Style" w:cs="Tahoma"/>
          <w:b/>
        </w:rPr>
      </w:pPr>
      <w:r w:rsidRPr="00782CAC">
        <w:rPr>
          <w:rFonts w:ascii="Bookman Old Style" w:hAnsi="Bookman Old Style" w:cs="Tahoma"/>
          <w:b/>
        </w:rPr>
        <w:t>DIP. SUSANA ANDREA BARRAGÁN ESPINOSA</w:t>
      </w:r>
    </w:p>
    <w:p w14:paraId="2D104006" w14:textId="77777777" w:rsidR="000958D0" w:rsidRPr="00782CAC" w:rsidRDefault="000958D0" w:rsidP="000958D0">
      <w:pPr>
        <w:rPr>
          <w:rFonts w:ascii="Bookman Old Style" w:hAnsi="Bookman Old Style" w:cs="Tahoma"/>
          <w:b/>
        </w:rPr>
      </w:pPr>
    </w:p>
    <w:p w14:paraId="637503D7" w14:textId="77777777" w:rsidR="000958D0" w:rsidRPr="00782CAC" w:rsidRDefault="000958D0" w:rsidP="000958D0">
      <w:pPr>
        <w:rPr>
          <w:rFonts w:ascii="Bookman Old Style" w:hAnsi="Bookman Old Style" w:cs="Tahoma"/>
          <w:b/>
        </w:rPr>
      </w:pPr>
    </w:p>
    <w:p w14:paraId="1B212AE5" w14:textId="77777777" w:rsidR="000958D0" w:rsidRPr="00782CAC" w:rsidRDefault="000958D0" w:rsidP="000958D0">
      <w:pPr>
        <w:rPr>
          <w:rFonts w:ascii="Bookman Old Style" w:hAnsi="Bookman Old Style" w:cs="Tahoma"/>
          <w:b/>
        </w:rPr>
      </w:pPr>
    </w:p>
    <w:tbl>
      <w:tblPr>
        <w:tblW w:w="11163" w:type="dxa"/>
        <w:jc w:val="center"/>
        <w:tblLayout w:type="fixed"/>
        <w:tblCellMar>
          <w:left w:w="71" w:type="dxa"/>
          <w:right w:w="71" w:type="dxa"/>
        </w:tblCellMar>
        <w:tblLook w:val="0000" w:firstRow="0" w:lastRow="0" w:firstColumn="0" w:lastColumn="0" w:noHBand="0" w:noVBand="0"/>
      </w:tblPr>
      <w:tblGrid>
        <w:gridCol w:w="5415"/>
        <w:gridCol w:w="5748"/>
      </w:tblGrid>
      <w:tr w:rsidR="000958D0" w:rsidRPr="00782CAC" w14:paraId="1175F9DD" w14:textId="77777777" w:rsidTr="00C74313">
        <w:trPr>
          <w:trHeight w:val="1136"/>
          <w:jc w:val="center"/>
        </w:trPr>
        <w:tc>
          <w:tcPr>
            <w:tcW w:w="5415" w:type="dxa"/>
          </w:tcPr>
          <w:p w14:paraId="62775A39" w14:textId="77777777" w:rsidR="000958D0" w:rsidRPr="00782CAC" w:rsidRDefault="000958D0" w:rsidP="00C74313">
            <w:pPr>
              <w:jc w:val="center"/>
              <w:rPr>
                <w:rFonts w:ascii="Bookman Old Style" w:hAnsi="Bookman Old Style" w:cs="Tahoma"/>
              </w:rPr>
            </w:pPr>
            <w:r w:rsidRPr="00782CAC">
              <w:rPr>
                <w:rFonts w:ascii="Bookman Old Style" w:hAnsi="Bookman Old Style" w:cs="Tahoma"/>
                <w:b/>
              </w:rPr>
              <w:t>SECRETARIA</w:t>
            </w:r>
          </w:p>
          <w:p w14:paraId="17CD1E0B" w14:textId="77777777" w:rsidR="000958D0" w:rsidRPr="00782CAC" w:rsidRDefault="000958D0" w:rsidP="00C74313">
            <w:pPr>
              <w:rPr>
                <w:rFonts w:ascii="Bookman Old Style" w:hAnsi="Bookman Old Style" w:cs="Tahoma"/>
              </w:rPr>
            </w:pPr>
          </w:p>
        </w:tc>
        <w:tc>
          <w:tcPr>
            <w:tcW w:w="5748" w:type="dxa"/>
          </w:tcPr>
          <w:p w14:paraId="33063D9A" w14:textId="77777777" w:rsidR="000958D0" w:rsidRPr="00782CAC" w:rsidRDefault="000958D0" w:rsidP="00C74313">
            <w:pPr>
              <w:jc w:val="center"/>
              <w:rPr>
                <w:rFonts w:ascii="Bookman Old Style" w:hAnsi="Bookman Old Style" w:cs="Tahoma"/>
                <w:b/>
              </w:rPr>
            </w:pPr>
            <w:r w:rsidRPr="00782CAC">
              <w:rPr>
                <w:rFonts w:ascii="Bookman Old Style" w:hAnsi="Bookman Old Style" w:cs="Tahoma"/>
                <w:b/>
              </w:rPr>
              <w:t>SECRETARIA</w:t>
            </w:r>
          </w:p>
        </w:tc>
      </w:tr>
      <w:tr w:rsidR="000958D0" w:rsidRPr="009B198F" w14:paraId="29E2C756" w14:textId="77777777" w:rsidTr="00C74313">
        <w:trPr>
          <w:trHeight w:val="80"/>
          <w:jc w:val="center"/>
        </w:trPr>
        <w:tc>
          <w:tcPr>
            <w:tcW w:w="5415" w:type="dxa"/>
          </w:tcPr>
          <w:p w14:paraId="75FF609C" w14:textId="77777777" w:rsidR="000958D0" w:rsidRPr="00782CAC" w:rsidRDefault="000958D0" w:rsidP="00C74313">
            <w:pPr>
              <w:jc w:val="center"/>
              <w:rPr>
                <w:rFonts w:ascii="Bookman Old Style" w:hAnsi="Bookman Old Style" w:cs="Tahoma"/>
                <w:b/>
              </w:rPr>
            </w:pPr>
            <w:r w:rsidRPr="00782CAC">
              <w:rPr>
                <w:rFonts w:ascii="Bookman Old Style" w:hAnsi="Bookman Old Style" w:cs="Tahoma"/>
                <w:b/>
              </w:rPr>
              <w:t>DIP. KARLA DEJANIRA VALDEZ ESPINOZA</w:t>
            </w:r>
          </w:p>
        </w:tc>
        <w:tc>
          <w:tcPr>
            <w:tcW w:w="5748" w:type="dxa"/>
          </w:tcPr>
          <w:p w14:paraId="612A2BE4" w14:textId="77777777" w:rsidR="000958D0" w:rsidRPr="009B198F" w:rsidRDefault="000958D0" w:rsidP="00C74313">
            <w:pPr>
              <w:jc w:val="center"/>
              <w:rPr>
                <w:rFonts w:ascii="Bookman Old Style" w:hAnsi="Bookman Old Style" w:cs="Tahoma"/>
                <w:b/>
              </w:rPr>
            </w:pPr>
            <w:r w:rsidRPr="00782CAC">
              <w:rPr>
                <w:rFonts w:ascii="Bookman Old Style" w:hAnsi="Bookman Old Style" w:cs="Tahoma"/>
                <w:b/>
              </w:rPr>
              <w:t>DIP. MA. DEL REFUGIO ÁVALOS MÁRQUEZ</w:t>
            </w:r>
          </w:p>
        </w:tc>
      </w:tr>
    </w:tbl>
    <w:p w14:paraId="7C05EB3B" w14:textId="77777777" w:rsidR="000958D0" w:rsidRPr="00013120" w:rsidRDefault="000958D0" w:rsidP="000958D0">
      <w:pPr>
        <w:rPr>
          <w:rFonts w:ascii="Bookman Old Style" w:hAnsi="Bookman Old Style" w:cs="Tahoma"/>
          <w:sz w:val="20"/>
          <w:szCs w:val="20"/>
        </w:rPr>
      </w:pPr>
    </w:p>
    <w:p w14:paraId="495BB357" w14:textId="77777777" w:rsidR="00D90258" w:rsidRPr="00DC7C7B" w:rsidRDefault="00D90258" w:rsidP="00DA23DC">
      <w:pPr>
        <w:pStyle w:val="Sinespaciado"/>
        <w:jc w:val="both"/>
        <w:rPr>
          <w:rFonts w:ascii="Bookman Old Style" w:hAnsi="Bookman Old Style" w:cs="Arial"/>
          <w:sz w:val="28"/>
          <w:szCs w:val="28"/>
          <w:lang w:val="es-MX"/>
        </w:rPr>
      </w:pPr>
    </w:p>
    <w:sectPr w:rsidR="00D90258" w:rsidRPr="00DC7C7B" w:rsidSect="00E72CB3">
      <w:headerReference w:type="default" r:id="rId8"/>
      <w:pgSz w:w="12242" w:h="15842" w:code="1"/>
      <w:pgMar w:top="2093"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4EDD7" w14:textId="77777777" w:rsidR="002F73A8" w:rsidRDefault="002F73A8">
      <w:r>
        <w:separator/>
      </w:r>
    </w:p>
  </w:endnote>
  <w:endnote w:type="continuationSeparator" w:id="0">
    <w:p w14:paraId="3AAD6824" w14:textId="77777777" w:rsidR="002F73A8" w:rsidRDefault="002F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otham Book">
    <w:altName w:val="Times New Roman"/>
    <w:charset w:val="00"/>
    <w:family w:val="auto"/>
    <w:pitch w:val="variable"/>
    <w:sig w:usb0="A10000FF" w:usb1="4000005B" w:usb2="00000000" w:usb3="00000000" w:csb0="0000009B"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Lt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1B86E" w14:textId="77777777" w:rsidR="002F73A8" w:rsidRDefault="002F73A8">
      <w:r>
        <w:separator/>
      </w:r>
    </w:p>
  </w:footnote>
  <w:footnote w:type="continuationSeparator" w:id="0">
    <w:p w14:paraId="17077438" w14:textId="77777777" w:rsidR="002F73A8" w:rsidRDefault="002F73A8">
      <w:r>
        <w:continuationSeparator/>
      </w:r>
    </w:p>
  </w:footnote>
  <w:footnote w:id="1">
    <w:p w14:paraId="72F26346" w14:textId="3498B76E" w:rsidR="00C74313" w:rsidRPr="00E95312" w:rsidRDefault="00C74313" w:rsidP="00E95312">
      <w:pPr>
        <w:pStyle w:val="Textonotapie"/>
        <w:jc w:val="both"/>
        <w:rPr>
          <w:rFonts w:ascii="Bookman Old Style" w:hAnsi="Bookman Old Style"/>
          <w:sz w:val="16"/>
          <w:szCs w:val="16"/>
        </w:rPr>
      </w:pPr>
      <w:r w:rsidRPr="00E95312">
        <w:rPr>
          <w:rStyle w:val="Refdenotaalpie"/>
          <w:rFonts w:ascii="Bookman Old Style" w:hAnsi="Bookman Old Style"/>
          <w:sz w:val="16"/>
          <w:szCs w:val="16"/>
        </w:rPr>
        <w:footnoteRef/>
      </w:r>
      <w:r w:rsidRPr="00E95312">
        <w:rPr>
          <w:rFonts w:ascii="Bookman Old Style" w:hAnsi="Bookman Old Style"/>
          <w:sz w:val="16"/>
          <w:szCs w:val="16"/>
        </w:rPr>
        <w:t xml:space="preserve"> C. Hernández, en http://catarina.udlap.mx/u_dl_a/tales/documentos/ledf/hernandez_h_c/capitulo2.pdf</w:t>
      </w:r>
    </w:p>
  </w:footnote>
  <w:footnote w:id="2">
    <w:p w14:paraId="4BAB2590" w14:textId="77777777" w:rsidR="00C74313" w:rsidRPr="00FA37B7" w:rsidRDefault="00C74313" w:rsidP="00E62397">
      <w:pPr>
        <w:pStyle w:val="Textonotapie"/>
        <w:jc w:val="both"/>
        <w:rPr>
          <w:rFonts w:ascii="Bookman Old Style" w:hAnsi="Bookman Old Style"/>
          <w:sz w:val="16"/>
          <w:szCs w:val="16"/>
        </w:rPr>
      </w:pPr>
      <w:r w:rsidRPr="00FA37B7">
        <w:rPr>
          <w:rStyle w:val="Refdenotaalpie"/>
          <w:rFonts w:ascii="Bookman Old Style" w:hAnsi="Bookman Old Style"/>
          <w:sz w:val="16"/>
          <w:szCs w:val="16"/>
        </w:rPr>
        <w:footnoteRef/>
      </w:r>
      <w:r w:rsidRPr="00FA37B7">
        <w:rPr>
          <w:rFonts w:ascii="Bookman Old Style" w:hAnsi="Bookman Old Style"/>
          <w:sz w:val="16"/>
          <w:szCs w:val="16"/>
        </w:rPr>
        <w:t xml:space="preserve"> Priego Álvarez, Freddy A. </w:t>
      </w:r>
      <w:r w:rsidRPr="00FA37B7">
        <w:rPr>
          <w:rFonts w:ascii="Bookman Old Style" w:hAnsi="Bookman Old Style"/>
          <w:i/>
          <w:sz w:val="16"/>
          <w:szCs w:val="16"/>
        </w:rPr>
        <w:t xml:space="preserve">Introducción al Derecho Presupuestario. Naturaleza y efectos jurídicos, estudio en España y en México, </w:t>
      </w:r>
      <w:r w:rsidRPr="00FA37B7">
        <w:rPr>
          <w:rFonts w:ascii="Bookman Old Style" w:hAnsi="Bookman Old Style"/>
          <w:sz w:val="16"/>
          <w:szCs w:val="16"/>
        </w:rPr>
        <w:t>Editorial Porrúa, México 2004, p. 92</w:t>
      </w:r>
    </w:p>
  </w:footnote>
  <w:footnote w:id="3">
    <w:p w14:paraId="7D5C7DFB" w14:textId="11D83974" w:rsidR="00C74313" w:rsidRPr="00E62397" w:rsidRDefault="00C74313" w:rsidP="00E62397">
      <w:pPr>
        <w:pStyle w:val="Textonotapie"/>
        <w:jc w:val="both"/>
        <w:rPr>
          <w:rFonts w:ascii="Bookman Old Style" w:hAnsi="Bookman Old Style"/>
          <w:sz w:val="16"/>
          <w:szCs w:val="16"/>
        </w:rPr>
      </w:pPr>
      <w:r w:rsidRPr="00E62397">
        <w:rPr>
          <w:rStyle w:val="Refdenotaalpie"/>
          <w:rFonts w:ascii="Bookman Old Style" w:hAnsi="Bookman Old Style"/>
          <w:sz w:val="16"/>
          <w:szCs w:val="16"/>
        </w:rPr>
        <w:footnoteRef/>
      </w:r>
      <w:r w:rsidRPr="00E62397">
        <w:rPr>
          <w:rFonts w:ascii="Bookman Old Style" w:hAnsi="Bookman Old Style"/>
          <w:sz w:val="16"/>
          <w:szCs w:val="16"/>
        </w:rPr>
        <w:t xml:space="preserve"> NAVA ESCUDERO, Óscar, y ORTEGA MALDONADO, Juan Manuel (coord.). “Derecho Presupuestario (Temas Selectos)”. Porrúa, México, 2006. Pág. 105.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26D24" w14:textId="4C085885" w:rsidR="00C74313" w:rsidRDefault="00C74313">
    <w:pPr>
      <w:pStyle w:val="Encabezado"/>
    </w:pPr>
    <w:r>
      <w:rPr>
        <w:noProof/>
        <w:lang w:eastAsia="es-MX"/>
      </w:rPr>
      <w:drawing>
        <wp:inline distT="0" distB="0" distL="0" distR="0" wp14:anchorId="7738C699" wp14:editId="5827C514">
          <wp:extent cx="706755" cy="650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650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556"/>
    <w:multiLevelType w:val="hybridMultilevel"/>
    <w:tmpl w:val="33FA712E"/>
    <w:lvl w:ilvl="0" w:tplc="5E12474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92139F"/>
    <w:multiLevelType w:val="hybridMultilevel"/>
    <w:tmpl w:val="DCE60ABE"/>
    <w:numStyleLink w:val="Estiloimportado6"/>
  </w:abstractNum>
  <w:abstractNum w:abstractNumId="2" w15:restartNumberingAfterBreak="0">
    <w:nsid w:val="059F4B28"/>
    <w:multiLevelType w:val="hybridMultilevel"/>
    <w:tmpl w:val="395E59BE"/>
    <w:lvl w:ilvl="0" w:tplc="FC2E0140">
      <w:start w:val="1"/>
      <w:numFmt w:val="upperRoman"/>
      <w:lvlText w:val="%1."/>
      <w:lvlJc w:val="left"/>
      <w:pPr>
        <w:ind w:left="720" w:hanging="360"/>
      </w:pPr>
      <w:rPr>
        <w:rFonts w:hint="default"/>
        <w:b/>
        <w:bCs/>
        <w:i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E670FD"/>
    <w:multiLevelType w:val="hybridMultilevel"/>
    <w:tmpl w:val="FDC629B6"/>
    <w:numStyleLink w:val="Estiloimportado8"/>
  </w:abstractNum>
  <w:abstractNum w:abstractNumId="4" w15:restartNumberingAfterBreak="0">
    <w:nsid w:val="09426384"/>
    <w:multiLevelType w:val="hybridMultilevel"/>
    <w:tmpl w:val="94B463BC"/>
    <w:lvl w:ilvl="0" w:tplc="9DA6688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AC6BD9"/>
    <w:multiLevelType w:val="hybridMultilevel"/>
    <w:tmpl w:val="7BD044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662B24"/>
    <w:multiLevelType w:val="hybridMultilevel"/>
    <w:tmpl w:val="887460FE"/>
    <w:lvl w:ilvl="0" w:tplc="462A493E">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47A5208"/>
    <w:multiLevelType w:val="hybridMultilevel"/>
    <w:tmpl w:val="8EF619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1A3689"/>
    <w:multiLevelType w:val="hybridMultilevel"/>
    <w:tmpl w:val="DCE60ABE"/>
    <w:styleLink w:val="Estiloimportado6"/>
    <w:lvl w:ilvl="0" w:tplc="9B5A514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D2ADD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32B424">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40D5C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B8CF7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1CB31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92C9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FCD4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8C5A00">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FE54CBC"/>
    <w:multiLevelType w:val="hybridMultilevel"/>
    <w:tmpl w:val="FDC629B6"/>
    <w:styleLink w:val="Estiloimportado8"/>
    <w:lvl w:ilvl="0" w:tplc="84F66EC4">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502A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C8F5AC">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7013B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2869A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1CB4F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42D86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CCC3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413AC">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7D3058E"/>
    <w:multiLevelType w:val="hybridMultilevel"/>
    <w:tmpl w:val="9380181C"/>
    <w:styleLink w:val="Estiloimportado5"/>
    <w:lvl w:ilvl="0" w:tplc="52B2D772">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0C32E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AEA4E">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BC6C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AC76F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08DC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AC91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B0B41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C04908">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400127B"/>
    <w:multiLevelType w:val="hybridMultilevel"/>
    <w:tmpl w:val="40661B50"/>
    <w:styleLink w:val="Estiloimportado4"/>
    <w:lvl w:ilvl="0" w:tplc="3CC0EAB0">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44B8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8C4BE">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C8B83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703EF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F4C9B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4815A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12A99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EED5F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732322F"/>
    <w:multiLevelType w:val="hybridMultilevel"/>
    <w:tmpl w:val="733AD644"/>
    <w:lvl w:ilvl="0" w:tplc="9F0626AA">
      <w:start w:val="1"/>
      <w:numFmt w:val="lowerLetter"/>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37B433D8"/>
    <w:multiLevelType w:val="hybridMultilevel"/>
    <w:tmpl w:val="491AB8D0"/>
    <w:styleLink w:val="Estiloimportado3"/>
    <w:lvl w:ilvl="0" w:tplc="ABAC53B8">
      <w:start w:val="1"/>
      <w:numFmt w:val="upperRoman"/>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BEC0">
      <w:start w:val="1"/>
      <w:numFmt w:val="lowerLetter"/>
      <w:lvlText w:val="%2."/>
      <w:lvlJc w:val="left"/>
      <w:pPr>
        <w:ind w:left="92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2C40A2">
      <w:start w:val="1"/>
      <w:numFmt w:val="lowerRoman"/>
      <w:lvlText w:val="%3."/>
      <w:lvlJc w:val="left"/>
      <w:pPr>
        <w:ind w:left="1647"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6C2A74">
      <w:start w:val="1"/>
      <w:numFmt w:val="decimal"/>
      <w:lvlText w:val="%4."/>
      <w:lvlJc w:val="left"/>
      <w:pPr>
        <w:ind w:left="236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ECDE40">
      <w:start w:val="1"/>
      <w:numFmt w:val="lowerLetter"/>
      <w:lvlText w:val="%5."/>
      <w:lvlJc w:val="left"/>
      <w:pPr>
        <w:ind w:left="30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B02250">
      <w:start w:val="1"/>
      <w:numFmt w:val="lowerRoman"/>
      <w:lvlText w:val="%6."/>
      <w:lvlJc w:val="left"/>
      <w:pPr>
        <w:ind w:left="3807"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03FD2">
      <w:start w:val="1"/>
      <w:numFmt w:val="decimal"/>
      <w:lvlText w:val="%7."/>
      <w:lvlJc w:val="left"/>
      <w:pPr>
        <w:ind w:left="452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9CFBDA">
      <w:start w:val="1"/>
      <w:numFmt w:val="lowerLetter"/>
      <w:lvlText w:val="%8."/>
      <w:lvlJc w:val="left"/>
      <w:pPr>
        <w:ind w:left="524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26D8F2">
      <w:start w:val="1"/>
      <w:numFmt w:val="lowerRoman"/>
      <w:lvlText w:val="%9."/>
      <w:lvlJc w:val="left"/>
      <w:pPr>
        <w:ind w:left="5967"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BF23C7"/>
    <w:multiLevelType w:val="hybridMultilevel"/>
    <w:tmpl w:val="9380181C"/>
    <w:numStyleLink w:val="Estiloimportado5"/>
  </w:abstractNum>
  <w:abstractNum w:abstractNumId="15" w15:restartNumberingAfterBreak="0">
    <w:nsid w:val="3BCE0096"/>
    <w:multiLevelType w:val="hybridMultilevel"/>
    <w:tmpl w:val="019E622C"/>
    <w:lvl w:ilvl="0" w:tplc="8A32141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C03C0E"/>
    <w:multiLevelType w:val="hybridMultilevel"/>
    <w:tmpl w:val="73529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254780"/>
    <w:multiLevelType w:val="hybridMultilevel"/>
    <w:tmpl w:val="829AB436"/>
    <w:numStyleLink w:val="Letra"/>
  </w:abstractNum>
  <w:abstractNum w:abstractNumId="18" w15:restartNumberingAfterBreak="0">
    <w:nsid w:val="40EC650C"/>
    <w:multiLevelType w:val="hybridMultilevel"/>
    <w:tmpl w:val="88D00234"/>
    <w:lvl w:ilvl="0" w:tplc="DA72D148">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0720CC"/>
    <w:multiLevelType w:val="hybridMultilevel"/>
    <w:tmpl w:val="FA60D4CA"/>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9602B4F"/>
    <w:multiLevelType w:val="hybridMultilevel"/>
    <w:tmpl w:val="71902DAE"/>
    <w:lvl w:ilvl="0" w:tplc="E104F6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0F0425"/>
    <w:multiLevelType w:val="hybridMultilevel"/>
    <w:tmpl w:val="B8D6847C"/>
    <w:lvl w:ilvl="0" w:tplc="03702D30">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0656776"/>
    <w:multiLevelType w:val="hybridMultilevel"/>
    <w:tmpl w:val="C1DC9254"/>
    <w:lvl w:ilvl="0" w:tplc="FFFFFFFF">
      <w:start w:val="1"/>
      <w:numFmt w:val="lowerLetter"/>
      <w:lvlText w:val="%1."/>
      <w:lvlJc w:val="left"/>
      <w:pPr>
        <w:ind w:left="4613"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07B55B7"/>
    <w:multiLevelType w:val="hybridMultilevel"/>
    <w:tmpl w:val="EFA4FCA6"/>
    <w:lvl w:ilvl="0" w:tplc="FF587DC6">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5A30CDA"/>
    <w:multiLevelType w:val="hybridMultilevel"/>
    <w:tmpl w:val="6674D89A"/>
    <w:styleLink w:val="Estiloimportado1"/>
    <w:lvl w:ilvl="0" w:tplc="27F2EC56">
      <w:start w:val="1"/>
      <w:numFmt w:val="upperRoman"/>
      <w:lvlText w:val="%1."/>
      <w:lvlJc w:val="left"/>
      <w:pPr>
        <w:tabs>
          <w:tab w:val="left" w:pos="4111"/>
        </w:tabs>
        <w:ind w:left="720" w:hanging="4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0C5EC2">
      <w:start w:val="1"/>
      <w:numFmt w:val="lowerLetter"/>
      <w:lvlText w:val="%2."/>
      <w:lvlJc w:val="left"/>
      <w:pPr>
        <w:tabs>
          <w:tab w:val="left" w:pos="411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5EBDFE">
      <w:start w:val="1"/>
      <w:numFmt w:val="lowerRoman"/>
      <w:lvlText w:val="%3."/>
      <w:lvlJc w:val="left"/>
      <w:pPr>
        <w:tabs>
          <w:tab w:val="left" w:pos="4111"/>
        </w:tabs>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22EBFE">
      <w:start w:val="1"/>
      <w:numFmt w:val="decimal"/>
      <w:lvlText w:val="%4."/>
      <w:lvlJc w:val="left"/>
      <w:pPr>
        <w:tabs>
          <w:tab w:val="left" w:pos="411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ACAB10">
      <w:start w:val="1"/>
      <w:numFmt w:val="lowerLetter"/>
      <w:lvlText w:val="%5."/>
      <w:lvlJc w:val="left"/>
      <w:pPr>
        <w:tabs>
          <w:tab w:val="left" w:pos="411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1EBB9C">
      <w:start w:val="1"/>
      <w:numFmt w:val="lowerRoman"/>
      <w:lvlText w:val="%6."/>
      <w:lvlJc w:val="left"/>
      <w:pPr>
        <w:tabs>
          <w:tab w:val="left" w:pos="4111"/>
        </w:tabs>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A8CB82">
      <w:start w:val="1"/>
      <w:numFmt w:val="decimal"/>
      <w:lvlText w:val="%7."/>
      <w:lvlJc w:val="left"/>
      <w:pPr>
        <w:tabs>
          <w:tab w:val="left" w:pos="4111"/>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D2D494">
      <w:start w:val="1"/>
      <w:numFmt w:val="lowerLetter"/>
      <w:lvlText w:val="%8."/>
      <w:lvlJc w:val="left"/>
      <w:pPr>
        <w:tabs>
          <w:tab w:val="left" w:pos="4111"/>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BE04EA">
      <w:start w:val="1"/>
      <w:numFmt w:val="lowerRoman"/>
      <w:lvlText w:val="%9."/>
      <w:lvlJc w:val="left"/>
      <w:pPr>
        <w:tabs>
          <w:tab w:val="left" w:pos="4111"/>
        </w:tabs>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5D44DBE"/>
    <w:multiLevelType w:val="hybridMultilevel"/>
    <w:tmpl w:val="829AB436"/>
    <w:styleLink w:val="Letra"/>
    <w:lvl w:ilvl="0" w:tplc="F2B0EAAE">
      <w:start w:val="1"/>
      <w:numFmt w:val="lowerLetter"/>
      <w:lvlText w:val="%1)"/>
      <w:lvlJc w:val="left"/>
      <w:pPr>
        <w:ind w:left="127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74D44A">
      <w:start w:val="1"/>
      <w:numFmt w:val="lowerLetter"/>
      <w:lvlText w:val="%2)"/>
      <w:lvlJc w:val="left"/>
      <w:pPr>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2A352">
      <w:start w:val="1"/>
      <w:numFmt w:val="lowerLetter"/>
      <w:lvlText w:val="%3)"/>
      <w:lvlJc w:val="left"/>
      <w:pPr>
        <w:ind w:left="11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0E33E">
      <w:start w:val="1"/>
      <w:numFmt w:val="lowerLetter"/>
      <w:lvlText w:val="%4)"/>
      <w:lvlJc w:val="left"/>
      <w:pPr>
        <w:ind w:left="15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5AE69C">
      <w:start w:val="1"/>
      <w:numFmt w:val="lowerLetter"/>
      <w:lvlText w:val="%5)"/>
      <w:lvlJc w:val="left"/>
      <w:pPr>
        <w:ind w:left="18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1CB52A">
      <w:start w:val="1"/>
      <w:numFmt w:val="lowerLetter"/>
      <w:lvlText w:val="%6)"/>
      <w:lvlJc w:val="left"/>
      <w:pPr>
        <w:ind w:left="22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183124">
      <w:start w:val="1"/>
      <w:numFmt w:val="lowerLetter"/>
      <w:lvlText w:val="%7)"/>
      <w:lvlJc w:val="left"/>
      <w:pPr>
        <w:ind w:left="25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7A2458">
      <w:start w:val="1"/>
      <w:numFmt w:val="lowerLetter"/>
      <w:lvlText w:val="%8)"/>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82C016">
      <w:start w:val="1"/>
      <w:numFmt w:val="lowerLetter"/>
      <w:lvlText w:val="%9)"/>
      <w:lvlJc w:val="left"/>
      <w:pPr>
        <w:ind w:left="33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76B3D38"/>
    <w:multiLevelType w:val="hybridMultilevel"/>
    <w:tmpl w:val="8ED63B7A"/>
    <w:styleLink w:val="Estiloimportado2"/>
    <w:lvl w:ilvl="0" w:tplc="29028BC4">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06E2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B2DA44">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286A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8EB35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D4106A">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3407D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A8B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D2A190">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14D55A8"/>
    <w:multiLevelType w:val="hybridMultilevel"/>
    <w:tmpl w:val="8ED63B7A"/>
    <w:numStyleLink w:val="Estiloimportado2"/>
  </w:abstractNum>
  <w:abstractNum w:abstractNumId="28" w15:restartNumberingAfterBreak="0">
    <w:nsid w:val="733E573D"/>
    <w:multiLevelType w:val="hybridMultilevel"/>
    <w:tmpl w:val="8F2C0202"/>
    <w:lvl w:ilvl="0" w:tplc="7EDC52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C67411"/>
    <w:multiLevelType w:val="hybridMultilevel"/>
    <w:tmpl w:val="11B81C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E275B5"/>
    <w:multiLevelType w:val="hybridMultilevel"/>
    <w:tmpl w:val="A706022C"/>
    <w:lvl w:ilvl="0" w:tplc="931C20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815F04"/>
    <w:multiLevelType w:val="hybridMultilevel"/>
    <w:tmpl w:val="EA3CB5E2"/>
    <w:styleLink w:val="Estiloimportado7"/>
    <w:lvl w:ilvl="0" w:tplc="17267C5E">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D2271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FE71C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98C1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22CE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56DC6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344D7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54D59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ABDD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4"/>
  </w:num>
  <w:num w:numId="2">
    <w:abstractNumId w:val="26"/>
  </w:num>
  <w:num w:numId="3">
    <w:abstractNumId w:val="25"/>
  </w:num>
  <w:num w:numId="4">
    <w:abstractNumId w:val="13"/>
  </w:num>
  <w:num w:numId="5">
    <w:abstractNumId w:val="11"/>
  </w:num>
  <w:num w:numId="6">
    <w:abstractNumId w:val="10"/>
  </w:num>
  <w:num w:numId="7">
    <w:abstractNumId w:val="8"/>
  </w:num>
  <w:num w:numId="8">
    <w:abstractNumId w:val="31"/>
  </w:num>
  <w:num w:numId="9">
    <w:abstractNumId w:val="9"/>
  </w:num>
  <w:num w:numId="10">
    <w:abstractNumId w:val="5"/>
  </w:num>
  <w:num w:numId="11">
    <w:abstractNumId w:val="7"/>
  </w:num>
  <w:num w:numId="12">
    <w:abstractNumId w:val="19"/>
  </w:num>
  <w:num w:numId="13">
    <w:abstractNumId w:val="22"/>
  </w:num>
  <w:num w:numId="14">
    <w:abstractNumId w:val="27"/>
    <w:lvlOverride w:ilvl="0">
      <w:lvl w:ilvl="0" w:tplc="DEA88D12">
        <w:start w:val="1"/>
        <w:numFmt w:val="upperRoman"/>
        <w:lvlText w:val="%1."/>
        <w:lvlJc w:val="left"/>
        <w:pPr>
          <w:ind w:left="1080" w:hanging="720"/>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abstractNumId w:val="17"/>
    <w:lvlOverride w:ilvl="0">
      <w:lvl w:ilvl="0" w:tplc="9BE2A480">
        <w:start w:val="1"/>
        <w:numFmt w:val="lowerLetter"/>
        <w:lvlText w:val="%1)"/>
        <w:lvlJc w:val="left"/>
        <w:pPr>
          <w:ind w:left="1276" w:hanging="425"/>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6">
    <w:abstractNumId w:val="14"/>
    <w:lvlOverride w:ilvl="0">
      <w:lvl w:ilvl="0" w:tplc="A2ECB294">
        <w:start w:val="1"/>
        <w:numFmt w:val="upperRoman"/>
        <w:lvlText w:val="%1."/>
        <w:lvlJc w:val="left"/>
        <w:pPr>
          <w:ind w:left="1080" w:hanging="720"/>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7">
    <w:abstractNumId w:val="1"/>
    <w:lvlOverride w:ilvl="0">
      <w:lvl w:ilvl="0" w:tplc="5FC0E648">
        <w:start w:val="1"/>
        <w:numFmt w:val="upperLetter"/>
        <w:lvlText w:val="%1."/>
        <w:lvlJc w:val="left"/>
        <w:pPr>
          <w:ind w:left="720" w:hanging="360"/>
        </w:pPr>
        <w:rPr>
          <w:b/>
        </w:rPr>
      </w:lvl>
    </w:lvlOverride>
    <w:lvlOverride w:ilvl="1">
      <w:lvl w:ilvl="1" w:tplc="FB8492EE" w:tentative="1">
        <w:start w:val="1"/>
        <w:numFmt w:val="lowerLetter"/>
        <w:lvlText w:val="%2."/>
        <w:lvlJc w:val="left"/>
        <w:pPr>
          <w:ind w:left="1440" w:hanging="360"/>
        </w:pPr>
      </w:lvl>
    </w:lvlOverride>
    <w:lvlOverride w:ilvl="2">
      <w:lvl w:ilvl="2" w:tplc="395623AA" w:tentative="1">
        <w:start w:val="1"/>
        <w:numFmt w:val="lowerRoman"/>
        <w:lvlText w:val="%3."/>
        <w:lvlJc w:val="right"/>
        <w:pPr>
          <w:ind w:left="2160" w:hanging="180"/>
        </w:pPr>
      </w:lvl>
    </w:lvlOverride>
    <w:lvlOverride w:ilvl="3">
      <w:lvl w:ilvl="3" w:tplc="78B66046" w:tentative="1">
        <w:start w:val="1"/>
        <w:numFmt w:val="decimal"/>
        <w:lvlText w:val="%4."/>
        <w:lvlJc w:val="left"/>
        <w:pPr>
          <w:ind w:left="2880" w:hanging="360"/>
        </w:pPr>
      </w:lvl>
    </w:lvlOverride>
    <w:lvlOverride w:ilvl="4">
      <w:lvl w:ilvl="4" w:tplc="BA16784A" w:tentative="1">
        <w:start w:val="1"/>
        <w:numFmt w:val="lowerLetter"/>
        <w:lvlText w:val="%5."/>
        <w:lvlJc w:val="left"/>
        <w:pPr>
          <w:ind w:left="3600" w:hanging="360"/>
        </w:pPr>
      </w:lvl>
    </w:lvlOverride>
    <w:lvlOverride w:ilvl="5">
      <w:lvl w:ilvl="5" w:tplc="240C2436" w:tentative="1">
        <w:start w:val="1"/>
        <w:numFmt w:val="lowerRoman"/>
        <w:lvlText w:val="%6."/>
        <w:lvlJc w:val="right"/>
        <w:pPr>
          <w:ind w:left="4320" w:hanging="180"/>
        </w:pPr>
      </w:lvl>
    </w:lvlOverride>
    <w:lvlOverride w:ilvl="6">
      <w:lvl w:ilvl="6" w:tplc="B3BE3402" w:tentative="1">
        <w:start w:val="1"/>
        <w:numFmt w:val="decimal"/>
        <w:lvlText w:val="%7."/>
        <w:lvlJc w:val="left"/>
        <w:pPr>
          <w:ind w:left="5040" w:hanging="360"/>
        </w:pPr>
      </w:lvl>
    </w:lvlOverride>
    <w:lvlOverride w:ilvl="7">
      <w:lvl w:ilvl="7" w:tplc="7E526C00" w:tentative="1">
        <w:start w:val="1"/>
        <w:numFmt w:val="lowerLetter"/>
        <w:lvlText w:val="%8."/>
        <w:lvlJc w:val="left"/>
        <w:pPr>
          <w:ind w:left="5760" w:hanging="360"/>
        </w:pPr>
      </w:lvl>
    </w:lvlOverride>
    <w:lvlOverride w:ilvl="8">
      <w:lvl w:ilvl="8" w:tplc="CD34DC6E" w:tentative="1">
        <w:start w:val="1"/>
        <w:numFmt w:val="lowerRoman"/>
        <w:lvlText w:val="%9."/>
        <w:lvlJc w:val="right"/>
        <w:pPr>
          <w:ind w:left="6480" w:hanging="180"/>
        </w:pPr>
      </w:lvl>
    </w:lvlOverride>
  </w:num>
  <w:num w:numId="18">
    <w:abstractNumId w:val="3"/>
    <w:lvlOverride w:ilvl="0">
      <w:lvl w:ilvl="0" w:tplc="C30C5946">
        <w:start w:val="1"/>
        <w:numFmt w:val="upperRoman"/>
        <w:lvlText w:val="%1."/>
        <w:lvlJc w:val="left"/>
        <w:pPr>
          <w:ind w:left="1080" w:hanging="720"/>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9">
    <w:abstractNumId w:val="6"/>
  </w:num>
  <w:num w:numId="20">
    <w:abstractNumId w:val="23"/>
  </w:num>
  <w:num w:numId="21">
    <w:abstractNumId w:val="12"/>
  </w:num>
  <w:num w:numId="22">
    <w:abstractNumId w:val="30"/>
  </w:num>
  <w:num w:numId="23">
    <w:abstractNumId w:val="21"/>
  </w:num>
  <w:num w:numId="24">
    <w:abstractNumId w:val="2"/>
  </w:num>
  <w:num w:numId="25">
    <w:abstractNumId w:val="18"/>
  </w:num>
  <w:num w:numId="26">
    <w:abstractNumId w:val="4"/>
  </w:num>
  <w:num w:numId="27">
    <w:abstractNumId w:val="28"/>
  </w:num>
  <w:num w:numId="28">
    <w:abstractNumId w:val="29"/>
  </w:num>
  <w:num w:numId="29">
    <w:abstractNumId w:val="20"/>
  </w:num>
  <w:num w:numId="30">
    <w:abstractNumId w:val="15"/>
  </w:num>
  <w:num w:numId="31">
    <w:abstractNumId w:val="16"/>
  </w:num>
  <w:num w:numId="32">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88"/>
    <w:rsid w:val="00013359"/>
    <w:rsid w:val="00015BA9"/>
    <w:rsid w:val="000229F7"/>
    <w:rsid w:val="00031BA0"/>
    <w:rsid w:val="00031D7B"/>
    <w:rsid w:val="00040EF7"/>
    <w:rsid w:val="00043B0B"/>
    <w:rsid w:val="000461B5"/>
    <w:rsid w:val="00066260"/>
    <w:rsid w:val="0006721F"/>
    <w:rsid w:val="00070890"/>
    <w:rsid w:val="000958D0"/>
    <w:rsid w:val="000A4F24"/>
    <w:rsid w:val="000B3AFE"/>
    <w:rsid w:val="000B5C91"/>
    <w:rsid w:val="000C0783"/>
    <w:rsid w:val="000D2373"/>
    <w:rsid w:val="000E7B0A"/>
    <w:rsid w:val="000F1482"/>
    <w:rsid w:val="000F20F3"/>
    <w:rsid w:val="00101264"/>
    <w:rsid w:val="00107BFE"/>
    <w:rsid w:val="00115FE5"/>
    <w:rsid w:val="0013049F"/>
    <w:rsid w:val="0013746F"/>
    <w:rsid w:val="0015364F"/>
    <w:rsid w:val="001665DB"/>
    <w:rsid w:val="00166D5D"/>
    <w:rsid w:val="00171508"/>
    <w:rsid w:val="0017595A"/>
    <w:rsid w:val="00184897"/>
    <w:rsid w:val="001949CD"/>
    <w:rsid w:val="00195A31"/>
    <w:rsid w:val="001B03C9"/>
    <w:rsid w:val="001D0519"/>
    <w:rsid w:val="001D0BFD"/>
    <w:rsid w:val="001D31ED"/>
    <w:rsid w:val="001F621D"/>
    <w:rsid w:val="0020437A"/>
    <w:rsid w:val="00205D70"/>
    <w:rsid w:val="002140C5"/>
    <w:rsid w:val="0021467C"/>
    <w:rsid w:val="00225B63"/>
    <w:rsid w:val="00227F77"/>
    <w:rsid w:val="0023355C"/>
    <w:rsid w:val="00263EBF"/>
    <w:rsid w:val="0026773B"/>
    <w:rsid w:val="00281BDE"/>
    <w:rsid w:val="00295C38"/>
    <w:rsid w:val="002A208A"/>
    <w:rsid w:val="002B3002"/>
    <w:rsid w:val="002C06CB"/>
    <w:rsid w:val="002C426C"/>
    <w:rsid w:val="002C4B34"/>
    <w:rsid w:val="002D02A7"/>
    <w:rsid w:val="002E5019"/>
    <w:rsid w:val="002F0EBF"/>
    <w:rsid w:val="002F73A8"/>
    <w:rsid w:val="002F7915"/>
    <w:rsid w:val="003018CD"/>
    <w:rsid w:val="0030231B"/>
    <w:rsid w:val="003037E8"/>
    <w:rsid w:val="0031061B"/>
    <w:rsid w:val="00317728"/>
    <w:rsid w:val="003300FD"/>
    <w:rsid w:val="003464EC"/>
    <w:rsid w:val="00380C9B"/>
    <w:rsid w:val="003B3E79"/>
    <w:rsid w:val="003B3F7C"/>
    <w:rsid w:val="003B466C"/>
    <w:rsid w:val="003E25FA"/>
    <w:rsid w:val="003E3405"/>
    <w:rsid w:val="003E565D"/>
    <w:rsid w:val="003F49FE"/>
    <w:rsid w:val="004017D0"/>
    <w:rsid w:val="00412370"/>
    <w:rsid w:val="004333DD"/>
    <w:rsid w:val="00434FC8"/>
    <w:rsid w:val="00443B76"/>
    <w:rsid w:val="0044654E"/>
    <w:rsid w:val="004470A4"/>
    <w:rsid w:val="00450F12"/>
    <w:rsid w:val="00451A96"/>
    <w:rsid w:val="00453E7D"/>
    <w:rsid w:val="00453FFA"/>
    <w:rsid w:val="00456E34"/>
    <w:rsid w:val="004674CE"/>
    <w:rsid w:val="00467518"/>
    <w:rsid w:val="00476715"/>
    <w:rsid w:val="00476D6A"/>
    <w:rsid w:val="00490809"/>
    <w:rsid w:val="00494AB1"/>
    <w:rsid w:val="004A670E"/>
    <w:rsid w:val="004C1151"/>
    <w:rsid w:val="004C3B13"/>
    <w:rsid w:val="004C651A"/>
    <w:rsid w:val="004E24C1"/>
    <w:rsid w:val="004E7BEB"/>
    <w:rsid w:val="0050042D"/>
    <w:rsid w:val="00503501"/>
    <w:rsid w:val="0051287F"/>
    <w:rsid w:val="00531438"/>
    <w:rsid w:val="00534BF2"/>
    <w:rsid w:val="00542F80"/>
    <w:rsid w:val="00547051"/>
    <w:rsid w:val="00547329"/>
    <w:rsid w:val="00556FB1"/>
    <w:rsid w:val="00571BBC"/>
    <w:rsid w:val="005A4E58"/>
    <w:rsid w:val="005B3F9D"/>
    <w:rsid w:val="005B5C37"/>
    <w:rsid w:val="005F0C9C"/>
    <w:rsid w:val="005F598B"/>
    <w:rsid w:val="00605AB2"/>
    <w:rsid w:val="00612B00"/>
    <w:rsid w:val="006174A5"/>
    <w:rsid w:val="006323AB"/>
    <w:rsid w:val="006360F4"/>
    <w:rsid w:val="00656D97"/>
    <w:rsid w:val="00667438"/>
    <w:rsid w:val="00667703"/>
    <w:rsid w:val="0068636F"/>
    <w:rsid w:val="006873D8"/>
    <w:rsid w:val="00694F66"/>
    <w:rsid w:val="006A1019"/>
    <w:rsid w:val="006A386C"/>
    <w:rsid w:val="006C5617"/>
    <w:rsid w:val="006D3DE7"/>
    <w:rsid w:val="006E0661"/>
    <w:rsid w:val="006E31CB"/>
    <w:rsid w:val="006F14D3"/>
    <w:rsid w:val="006F5DFA"/>
    <w:rsid w:val="00703AC4"/>
    <w:rsid w:val="00712715"/>
    <w:rsid w:val="00713FCB"/>
    <w:rsid w:val="00717D1D"/>
    <w:rsid w:val="007273D5"/>
    <w:rsid w:val="00735EAE"/>
    <w:rsid w:val="007458F8"/>
    <w:rsid w:val="00777439"/>
    <w:rsid w:val="00782CAC"/>
    <w:rsid w:val="00786422"/>
    <w:rsid w:val="007A5354"/>
    <w:rsid w:val="007C47A7"/>
    <w:rsid w:val="0081610F"/>
    <w:rsid w:val="00817942"/>
    <w:rsid w:val="0082151A"/>
    <w:rsid w:val="0083122C"/>
    <w:rsid w:val="0083282D"/>
    <w:rsid w:val="008376A9"/>
    <w:rsid w:val="008379D5"/>
    <w:rsid w:val="00844935"/>
    <w:rsid w:val="008457CF"/>
    <w:rsid w:val="008562D9"/>
    <w:rsid w:val="00870A5A"/>
    <w:rsid w:val="00897343"/>
    <w:rsid w:val="008A4C12"/>
    <w:rsid w:val="008B0FC5"/>
    <w:rsid w:val="008C7300"/>
    <w:rsid w:val="008D01F9"/>
    <w:rsid w:val="008D3A83"/>
    <w:rsid w:val="008E2562"/>
    <w:rsid w:val="00905F58"/>
    <w:rsid w:val="0090695B"/>
    <w:rsid w:val="009147F6"/>
    <w:rsid w:val="009147F8"/>
    <w:rsid w:val="00920188"/>
    <w:rsid w:val="009301BA"/>
    <w:rsid w:val="0093299F"/>
    <w:rsid w:val="009334E2"/>
    <w:rsid w:val="00933794"/>
    <w:rsid w:val="00941C68"/>
    <w:rsid w:val="00951123"/>
    <w:rsid w:val="00957E24"/>
    <w:rsid w:val="009756FE"/>
    <w:rsid w:val="009830CF"/>
    <w:rsid w:val="0099541E"/>
    <w:rsid w:val="009A2F69"/>
    <w:rsid w:val="009A3E3E"/>
    <w:rsid w:val="009A4494"/>
    <w:rsid w:val="009E27D9"/>
    <w:rsid w:val="009E5935"/>
    <w:rsid w:val="009E7189"/>
    <w:rsid w:val="009F5FAA"/>
    <w:rsid w:val="00A10784"/>
    <w:rsid w:val="00A1347D"/>
    <w:rsid w:val="00A2145E"/>
    <w:rsid w:val="00A474A9"/>
    <w:rsid w:val="00A7059F"/>
    <w:rsid w:val="00A77C1F"/>
    <w:rsid w:val="00A82213"/>
    <w:rsid w:val="00AB1126"/>
    <w:rsid w:val="00AC3DC6"/>
    <w:rsid w:val="00AD696A"/>
    <w:rsid w:val="00AD6B5D"/>
    <w:rsid w:val="00AE4E62"/>
    <w:rsid w:val="00AE6794"/>
    <w:rsid w:val="00AE6CF3"/>
    <w:rsid w:val="00AF0852"/>
    <w:rsid w:val="00B05221"/>
    <w:rsid w:val="00B11D00"/>
    <w:rsid w:val="00B22D42"/>
    <w:rsid w:val="00B35CC4"/>
    <w:rsid w:val="00B402A7"/>
    <w:rsid w:val="00B42C06"/>
    <w:rsid w:val="00B50B0B"/>
    <w:rsid w:val="00B64C8E"/>
    <w:rsid w:val="00B7146B"/>
    <w:rsid w:val="00B74CAD"/>
    <w:rsid w:val="00B90A55"/>
    <w:rsid w:val="00B933A9"/>
    <w:rsid w:val="00B975CA"/>
    <w:rsid w:val="00BA23E8"/>
    <w:rsid w:val="00BB16B2"/>
    <w:rsid w:val="00BB5AFF"/>
    <w:rsid w:val="00BB70E3"/>
    <w:rsid w:val="00BC2A32"/>
    <w:rsid w:val="00BD0F6A"/>
    <w:rsid w:val="00BD29E4"/>
    <w:rsid w:val="00C06270"/>
    <w:rsid w:val="00C073B1"/>
    <w:rsid w:val="00C16EB7"/>
    <w:rsid w:val="00C17022"/>
    <w:rsid w:val="00C20756"/>
    <w:rsid w:val="00C24157"/>
    <w:rsid w:val="00C45974"/>
    <w:rsid w:val="00C466AF"/>
    <w:rsid w:val="00C53163"/>
    <w:rsid w:val="00C61EFE"/>
    <w:rsid w:val="00C65C7D"/>
    <w:rsid w:val="00C7126B"/>
    <w:rsid w:val="00C74313"/>
    <w:rsid w:val="00C8538A"/>
    <w:rsid w:val="00CA096E"/>
    <w:rsid w:val="00CC2EA8"/>
    <w:rsid w:val="00CC75D5"/>
    <w:rsid w:val="00CE0197"/>
    <w:rsid w:val="00CE161C"/>
    <w:rsid w:val="00CE4263"/>
    <w:rsid w:val="00CE7993"/>
    <w:rsid w:val="00CF63A8"/>
    <w:rsid w:val="00D15D3B"/>
    <w:rsid w:val="00D166D3"/>
    <w:rsid w:val="00D2399F"/>
    <w:rsid w:val="00D27CB8"/>
    <w:rsid w:val="00D508B2"/>
    <w:rsid w:val="00D61F8A"/>
    <w:rsid w:val="00D74B04"/>
    <w:rsid w:val="00D81E10"/>
    <w:rsid w:val="00D87AF3"/>
    <w:rsid w:val="00D90258"/>
    <w:rsid w:val="00DA23DC"/>
    <w:rsid w:val="00DA635E"/>
    <w:rsid w:val="00DB4BB7"/>
    <w:rsid w:val="00DC743B"/>
    <w:rsid w:val="00DC7C7B"/>
    <w:rsid w:val="00DD7E6A"/>
    <w:rsid w:val="00DE6441"/>
    <w:rsid w:val="00DE770A"/>
    <w:rsid w:val="00E2110C"/>
    <w:rsid w:val="00E32478"/>
    <w:rsid w:val="00E32F95"/>
    <w:rsid w:val="00E46186"/>
    <w:rsid w:val="00E62397"/>
    <w:rsid w:val="00E72CB3"/>
    <w:rsid w:val="00E82C72"/>
    <w:rsid w:val="00E95312"/>
    <w:rsid w:val="00EB0645"/>
    <w:rsid w:val="00EB4078"/>
    <w:rsid w:val="00ED52E9"/>
    <w:rsid w:val="00EE3CF1"/>
    <w:rsid w:val="00EF1C72"/>
    <w:rsid w:val="00EF2CD7"/>
    <w:rsid w:val="00F03D94"/>
    <w:rsid w:val="00F114C6"/>
    <w:rsid w:val="00F3303D"/>
    <w:rsid w:val="00F54F66"/>
    <w:rsid w:val="00F55A82"/>
    <w:rsid w:val="00F631BA"/>
    <w:rsid w:val="00F6459C"/>
    <w:rsid w:val="00F73BE3"/>
    <w:rsid w:val="00F829DE"/>
    <w:rsid w:val="00F85E77"/>
    <w:rsid w:val="00FB12C2"/>
    <w:rsid w:val="00FB1EFC"/>
    <w:rsid w:val="00FB3656"/>
    <w:rsid w:val="00FD2958"/>
    <w:rsid w:val="00FE3361"/>
    <w:rsid w:val="00FE4FE7"/>
    <w:rsid w:val="00FE7A1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BA7A9"/>
  <w15:docId w15:val="{C69CF0E5-3A7F-4324-9E45-D5D386DF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s-MX" w:eastAsia="en-US"/>
    </w:rPr>
  </w:style>
  <w:style w:type="paragraph" w:styleId="Ttulo1">
    <w:name w:val="heading 1"/>
    <w:basedOn w:val="Normal"/>
    <w:next w:val="Normal"/>
    <w:link w:val="Ttulo1Car"/>
    <w:uiPriority w:val="9"/>
    <w:qFormat/>
    <w:rsid w:val="009830CF"/>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center"/>
      <w:outlineLvl w:val="0"/>
    </w:pPr>
    <w:rPr>
      <w:rFonts w:ascii="Gotham Book" w:eastAsia="Times New Roman" w:hAnsi="Gotham Book"/>
      <w:b/>
      <w:bCs/>
      <w:kern w:val="32"/>
      <w:szCs w:val="32"/>
      <w:bdr w:val="none" w:sz="0" w:space="0" w:color="auto"/>
      <w:lang w:eastAsia="es-MX"/>
    </w:rPr>
  </w:style>
  <w:style w:type="paragraph" w:styleId="Ttulo2">
    <w:name w:val="heading 2"/>
    <w:basedOn w:val="Normal"/>
    <w:link w:val="Ttulo2Car"/>
    <w:uiPriority w:val="9"/>
    <w:qFormat/>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jc w:val="center"/>
      <w:outlineLvl w:val="1"/>
    </w:pPr>
    <w:rPr>
      <w:rFonts w:ascii="Gotham Book" w:eastAsia="Times New Roman" w:hAnsi="Gotham Book"/>
      <w:b/>
      <w:bCs/>
      <w:sz w:val="22"/>
      <w:szCs w:val="36"/>
      <w:bdr w:val="none" w:sz="0" w:space="0" w:color="auto"/>
      <w:lang w:eastAsia="es-MX"/>
    </w:rPr>
  </w:style>
  <w:style w:type="paragraph" w:styleId="Ttulo3">
    <w:name w:val="heading 3"/>
    <w:basedOn w:val="Normal"/>
    <w:next w:val="Normal"/>
    <w:link w:val="Ttulo3Car"/>
    <w:uiPriority w:val="9"/>
    <w:unhideWhenUsed/>
    <w:qFormat/>
    <w:rsid w:val="00BD29E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2"/>
    </w:pPr>
    <w:rPr>
      <w:rFonts w:asciiTheme="majorHAnsi" w:eastAsiaTheme="majorEastAsia" w:hAnsiTheme="majorHAnsi" w:cstheme="majorBidi"/>
      <w:b/>
      <w:bCs/>
      <w:color w:val="4F81BD" w:themeColor="accent1"/>
      <w:sz w:val="22"/>
      <w:szCs w:val="22"/>
      <w:bdr w:val="none" w:sz="0" w:space="0" w:color="auto"/>
    </w:rPr>
  </w:style>
  <w:style w:type="paragraph" w:styleId="Ttulo4">
    <w:name w:val="heading 4"/>
    <w:basedOn w:val="Normal"/>
    <w:next w:val="Normal"/>
    <w:link w:val="Ttulo4Car"/>
    <w:uiPriority w:val="9"/>
    <w:unhideWhenUsed/>
    <w:qFormat/>
    <w:rsid w:val="009830C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ind w:right="386"/>
      <w:jc w:val="right"/>
      <w:outlineLvl w:val="3"/>
    </w:pPr>
    <w:rPr>
      <w:rFonts w:ascii="Gotham Book" w:eastAsia="Times New Roman" w:hAnsi="Gotham Book"/>
      <w:b/>
      <w:i/>
      <w:iCs/>
      <w:color w:val="000000"/>
      <w:sz w:val="22"/>
      <w:szCs w:val="22"/>
      <w:bdr w:val="none" w:sz="0" w:space="0" w:color="auto"/>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Piedepgina">
    <w:name w:val="footer"/>
    <w:link w:val="PiedepginaCar"/>
    <w:uiPriority w:val="99"/>
    <w:pPr>
      <w:tabs>
        <w:tab w:val="center" w:pos="4252"/>
        <w:tab w:val="right" w:pos="8504"/>
      </w:tabs>
    </w:pPr>
    <w:rPr>
      <w:rFonts w:cs="Arial Unicode MS"/>
      <w:color w:val="000000"/>
      <w:sz w:val="24"/>
      <w:szCs w:val="24"/>
      <w:u w:color="000000"/>
      <w:lang w:val="en-US"/>
    </w:rPr>
  </w:style>
  <w:style w:type="character" w:customStyle="1" w:styleId="Ninguno">
    <w:name w:val="Ninguno"/>
  </w:style>
  <w:style w:type="paragraph" w:customStyle="1" w:styleId="Cuerpo">
    <w:name w:val="Cuerpo"/>
    <w:rPr>
      <w:rFonts w:cs="Arial Unicode MS"/>
      <w:color w:val="000000"/>
      <w:sz w:val="24"/>
      <w:szCs w:val="24"/>
      <w:u w:color="000000"/>
    </w:rPr>
  </w:style>
  <w:style w:type="paragraph" w:customStyle="1" w:styleId="Default">
    <w:name w:val="Default"/>
    <w:rPr>
      <w:rFonts w:ascii="Arial" w:eastAsia="Arial" w:hAnsi="Arial" w:cs="Arial"/>
      <w:color w:val="000000"/>
      <w:sz w:val="24"/>
      <w:szCs w:val="24"/>
      <w:u w:color="000000"/>
    </w:rPr>
  </w:style>
  <w:style w:type="paragraph" w:styleId="Prrafodelista">
    <w:name w:val="List Paragraph"/>
    <w:link w:val="PrrafodelistaCar"/>
    <w:uiPriority w:val="34"/>
    <w:qFormat/>
    <w:pPr>
      <w:ind w:left="720"/>
    </w:pPr>
    <w:rPr>
      <w:rFonts w:cs="Arial Unicode MS"/>
      <w:color w:val="000000"/>
      <w:sz w:val="24"/>
      <w:szCs w:val="24"/>
      <w:u w:color="000000"/>
      <w:lang w:val="en-US"/>
    </w:rPr>
  </w:style>
  <w:style w:type="numbering" w:customStyle="1" w:styleId="Estiloimportado1">
    <w:name w:val="Estilo importado 1"/>
    <w:pPr>
      <w:numPr>
        <w:numId w:val="1"/>
      </w:numPr>
    </w:pPr>
  </w:style>
  <w:style w:type="paragraph" w:customStyle="1" w:styleId="CuerpoA">
    <w:name w:val="Cuerpo A"/>
    <w:pPr>
      <w:spacing w:line="288" w:lineRule="auto"/>
    </w:pPr>
    <w:rPr>
      <w:rFonts w:eastAsia="Times New Roman"/>
      <w:color w:val="222222"/>
      <w:sz w:val="28"/>
      <w:szCs w:val="28"/>
      <w:u w:color="222222"/>
    </w:rPr>
  </w:style>
  <w:style w:type="paragraph" w:customStyle="1" w:styleId="Poromisin">
    <w:name w:val="Por omisión"/>
    <w:rPr>
      <w:rFonts w:ascii="Helvetica Neue" w:hAnsi="Helvetica Neue" w:cs="Arial Unicode MS"/>
      <w:color w:val="000000"/>
      <w:sz w:val="22"/>
      <w:szCs w:val="22"/>
    </w:rPr>
  </w:style>
  <w:style w:type="paragraph" w:customStyle="1" w:styleId="Estilodetabla2">
    <w:name w:val="Estilo de tabla 2"/>
    <w:rPr>
      <w:rFonts w:ascii="Helvetica Neue" w:eastAsia="Helvetica Neue" w:hAnsi="Helvetica Neue" w:cs="Helvetica Neue"/>
      <w:color w:val="000000"/>
    </w:rPr>
  </w:style>
  <w:style w:type="numbering" w:customStyle="1" w:styleId="Estiloimportado2">
    <w:name w:val="Estilo importado 2"/>
    <w:pPr>
      <w:numPr>
        <w:numId w:val="2"/>
      </w:numPr>
    </w:pPr>
  </w:style>
  <w:style w:type="numbering" w:customStyle="1" w:styleId="Letra">
    <w:name w:val="Letra"/>
    <w:pPr>
      <w:numPr>
        <w:numId w:val="3"/>
      </w:numPr>
    </w:pPr>
  </w:style>
  <w:style w:type="numbering" w:customStyle="1" w:styleId="Estiloimportado3">
    <w:name w:val="Estilo importado 3"/>
    <w:pPr>
      <w:numPr>
        <w:numId w:val="4"/>
      </w:numPr>
    </w:pPr>
  </w:style>
  <w:style w:type="numbering" w:customStyle="1" w:styleId="Estiloimportado4">
    <w:name w:val="Estilo importado 4"/>
    <w:pPr>
      <w:numPr>
        <w:numId w:val="5"/>
      </w:numPr>
    </w:pPr>
  </w:style>
  <w:style w:type="numbering" w:customStyle="1" w:styleId="Estiloimportado5">
    <w:name w:val="Estilo importado 5"/>
    <w:pPr>
      <w:numPr>
        <w:numId w:val="6"/>
      </w:numPr>
    </w:pPr>
  </w:style>
  <w:style w:type="numbering" w:customStyle="1" w:styleId="Estiloimportado6">
    <w:name w:val="Estilo importado 6"/>
    <w:pPr>
      <w:numPr>
        <w:numId w:val="7"/>
      </w:numPr>
    </w:pPr>
  </w:style>
  <w:style w:type="numbering" w:customStyle="1" w:styleId="Estiloimportado7">
    <w:name w:val="Estilo importado 7"/>
    <w:pPr>
      <w:numPr>
        <w:numId w:val="8"/>
      </w:numPr>
    </w:pPr>
  </w:style>
  <w:style w:type="numbering" w:customStyle="1" w:styleId="Estiloimportado8">
    <w:name w:val="Estilo importado 8"/>
    <w:pPr>
      <w:numPr>
        <w:numId w:val="9"/>
      </w:numPr>
    </w:pPr>
  </w:style>
  <w:style w:type="paragraph" w:styleId="Textodeglobo">
    <w:name w:val="Balloon Text"/>
    <w:basedOn w:val="Normal"/>
    <w:link w:val="TextodegloboCar"/>
    <w:uiPriority w:val="99"/>
    <w:semiHidden/>
    <w:unhideWhenUsed/>
    <w:rsid w:val="00F3303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03D"/>
    <w:rPr>
      <w:rFonts w:ascii="Tahoma" w:hAnsi="Tahoma" w:cs="Tahoma"/>
      <w:sz w:val="16"/>
      <w:szCs w:val="16"/>
      <w:lang w:val="en-US" w:eastAsia="en-US"/>
    </w:rPr>
  </w:style>
  <w:style w:type="character" w:styleId="Refdecomentario">
    <w:name w:val="annotation reference"/>
    <w:basedOn w:val="Fuentedeprrafopredeter"/>
    <w:uiPriority w:val="99"/>
    <w:semiHidden/>
    <w:unhideWhenUsed/>
    <w:rsid w:val="00A2145E"/>
    <w:rPr>
      <w:sz w:val="16"/>
      <w:szCs w:val="16"/>
    </w:rPr>
  </w:style>
  <w:style w:type="paragraph" w:styleId="Textocomentario">
    <w:name w:val="annotation text"/>
    <w:basedOn w:val="Normal"/>
    <w:link w:val="TextocomentarioCar"/>
    <w:uiPriority w:val="99"/>
    <w:unhideWhenUsed/>
    <w:rsid w:val="00A2145E"/>
    <w:rPr>
      <w:sz w:val="20"/>
      <w:szCs w:val="20"/>
    </w:rPr>
  </w:style>
  <w:style w:type="character" w:customStyle="1" w:styleId="TextocomentarioCar">
    <w:name w:val="Texto comentario Car"/>
    <w:basedOn w:val="Fuentedeprrafopredeter"/>
    <w:link w:val="Textocomentario"/>
    <w:uiPriority w:val="99"/>
    <w:rsid w:val="00A2145E"/>
    <w:rPr>
      <w:lang w:val="en-US" w:eastAsia="en-US"/>
    </w:rPr>
  </w:style>
  <w:style w:type="paragraph" w:styleId="Asuntodelcomentario">
    <w:name w:val="annotation subject"/>
    <w:basedOn w:val="Textocomentario"/>
    <w:next w:val="Textocomentario"/>
    <w:link w:val="AsuntodelcomentarioCar"/>
    <w:uiPriority w:val="99"/>
    <w:semiHidden/>
    <w:unhideWhenUsed/>
    <w:rsid w:val="00A2145E"/>
    <w:rPr>
      <w:b/>
      <w:bCs/>
    </w:rPr>
  </w:style>
  <w:style w:type="character" w:customStyle="1" w:styleId="AsuntodelcomentarioCar">
    <w:name w:val="Asunto del comentario Car"/>
    <w:basedOn w:val="TextocomentarioCar"/>
    <w:link w:val="Asuntodelcomentario"/>
    <w:uiPriority w:val="99"/>
    <w:semiHidden/>
    <w:rsid w:val="00A2145E"/>
    <w:rPr>
      <w:b/>
      <w:bCs/>
      <w:lang w:val="en-US" w:eastAsia="en-US"/>
    </w:rPr>
  </w:style>
  <w:style w:type="table" w:styleId="Tablaconcuadrcula">
    <w:name w:val="Table Grid"/>
    <w:basedOn w:val="Tablanormal"/>
    <w:uiPriority w:val="39"/>
    <w:rsid w:val="00B0522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E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494AB1"/>
    <w:pPr>
      <w:tabs>
        <w:tab w:val="center" w:pos="4419"/>
        <w:tab w:val="right" w:pos="8838"/>
      </w:tabs>
    </w:pPr>
  </w:style>
  <w:style w:type="character" w:customStyle="1" w:styleId="EncabezadoCar">
    <w:name w:val="Encabezado Car"/>
    <w:basedOn w:val="Fuentedeprrafopredeter"/>
    <w:link w:val="Encabezado"/>
    <w:uiPriority w:val="99"/>
    <w:rsid w:val="00494AB1"/>
    <w:rPr>
      <w:sz w:val="24"/>
      <w:szCs w:val="24"/>
      <w:lang w:val="en-US" w:eastAsia="en-US"/>
    </w:rPr>
  </w:style>
  <w:style w:type="paragraph" w:styleId="Textoindependiente">
    <w:name w:val="Body Text"/>
    <w:basedOn w:val="Normal"/>
    <w:link w:val="TextoindependienteCar"/>
    <w:uiPriority w:val="1"/>
    <w:unhideWhenUsed/>
    <w:qFormat/>
    <w:rsid w:val="00BD29E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val="es-ES" w:eastAsia="es-ES"/>
    </w:rPr>
  </w:style>
  <w:style w:type="character" w:customStyle="1" w:styleId="TextoindependienteCar">
    <w:name w:val="Texto independiente Car"/>
    <w:basedOn w:val="Fuentedeprrafopredeter"/>
    <w:link w:val="Textoindependiente"/>
    <w:uiPriority w:val="1"/>
    <w:rsid w:val="00BD29E4"/>
    <w:rPr>
      <w:rFonts w:eastAsia="Times New Roman"/>
      <w:sz w:val="24"/>
      <w:szCs w:val="24"/>
      <w:bdr w:val="none" w:sz="0" w:space="0" w:color="auto"/>
      <w:lang w:val="es-ES"/>
    </w:rPr>
  </w:style>
  <w:style w:type="character" w:customStyle="1" w:styleId="Ttulo3Car">
    <w:name w:val="Título 3 Car"/>
    <w:basedOn w:val="Fuentedeprrafopredeter"/>
    <w:link w:val="Ttulo3"/>
    <w:uiPriority w:val="9"/>
    <w:rsid w:val="00BD29E4"/>
    <w:rPr>
      <w:rFonts w:asciiTheme="majorHAnsi" w:eastAsiaTheme="majorEastAsia" w:hAnsiTheme="majorHAnsi" w:cstheme="majorBidi"/>
      <w:b/>
      <w:bCs/>
      <w:color w:val="4F81BD" w:themeColor="accent1"/>
      <w:sz w:val="22"/>
      <w:szCs w:val="22"/>
      <w:bdr w:val="none" w:sz="0" w:space="0" w:color="auto"/>
      <w:lang w:val="es-MX" w:eastAsia="en-US"/>
    </w:rPr>
  </w:style>
  <w:style w:type="paragraph" w:styleId="Sinespaciado">
    <w:name w:val="No Spacing"/>
    <w:link w:val="SinespaciadoCar"/>
    <w:uiPriority w:val="1"/>
    <w:qFormat/>
    <w:rsid w:val="009E593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ES" w:eastAsia="en-US"/>
    </w:rPr>
  </w:style>
  <w:style w:type="character" w:customStyle="1" w:styleId="SinespaciadoCar">
    <w:name w:val="Sin espaciado Car"/>
    <w:link w:val="Sinespaciado"/>
    <w:uiPriority w:val="1"/>
    <w:rsid w:val="009E5935"/>
    <w:rPr>
      <w:rFonts w:ascii="Calibri" w:eastAsia="Calibri" w:hAnsi="Calibri"/>
      <w:sz w:val="22"/>
      <w:szCs w:val="22"/>
      <w:bdr w:val="none" w:sz="0" w:space="0" w:color="auto"/>
      <w:lang w:val="es-ES" w:eastAsia="en-US"/>
    </w:rPr>
  </w:style>
  <w:style w:type="paragraph" w:styleId="Textonotapie">
    <w:name w:val="footnote text"/>
    <w:basedOn w:val="Normal"/>
    <w:link w:val="TextonotapieCar"/>
    <w:uiPriority w:val="99"/>
    <w:semiHidden/>
    <w:unhideWhenUsed/>
    <w:rsid w:val="009E593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TextonotapieCar">
    <w:name w:val="Texto nota pie Car"/>
    <w:basedOn w:val="Fuentedeprrafopredeter"/>
    <w:link w:val="Textonotapie"/>
    <w:uiPriority w:val="99"/>
    <w:semiHidden/>
    <w:rsid w:val="009E5935"/>
    <w:rPr>
      <w:rFonts w:asciiTheme="minorHAnsi" w:eastAsiaTheme="minorHAnsi" w:hAnsiTheme="minorHAnsi" w:cstheme="minorBidi"/>
      <w:bdr w:val="none" w:sz="0" w:space="0" w:color="auto"/>
      <w:lang w:val="es-MX" w:eastAsia="en-US"/>
    </w:rPr>
  </w:style>
  <w:style w:type="character" w:styleId="Refdenotaalpie">
    <w:name w:val="footnote reference"/>
    <w:basedOn w:val="Fuentedeprrafopredeter"/>
    <w:uiPriority w:val="99"/>
    <w:semiHidden/>
    <w:unhideWhenUsed/>
    <w:rsid w:val="009E5935"/>
    <w:rPr>
      <w:vertAlign w:val="superscript"/>
    </w:rPr>
  </w:style>
  <w:style w:type="character" w:customStyle="1" w:styleId="PrrafodelistaCar">
    <w:name w:val="Párrafo de lista Car"/>
    <w:link w:val="Prrafodelista"/>
    <w:uiPriority w:val="34"/>
    <w:locked/>
    <w:rsid w:val="009E5935"/>
    <w:rPr>
      <w:rFonts w:cs="Arial Unicode MS"/>
      <w:color w:val="000000"/>
      <w:sz w:val="24"/>
      <w:szCs w:val="24"/>
      <w:u w:color="000000"/>
      <w:lang w:val="en-US"/>
    </w:rPr>
  </w:style>
  <w:style w:type="character" w:customStyle="1" w:styleId="PiedepginaCar">
    <w:name w:val="Pie de página Car"/>
    <w:basedOn w:val="Fuentedeprrafopredeter"/>
    <w:link w:val="Piedepgina"/>
    <w:uiPriority w:val="99"/>
    <w:rsid w:val="002C06CB"/>
    <w:rPr>
      <w:rFonts w:cs="Arial Unicode MS"/>
      <w:color w:val="000000"/>
      <w:sz w:val="24"/>
      <w:szCs w:val="24"/>
      <w:u w:color="000000"/>
      <w:lang w:val="en-US"/>
    </w:rPr>
  </w:style>
  <w:style w:type="character" w:customStyle="1" w:styleId="Ttulo1Car">
    <w:name w:val="Título 1 Car"/>
    <w:basedOn w:val="Fuentedeprrafopredeter"/>
    <w:link w:val="Ttulo1"/>
    <w:uiPriority w:val="9"/>
    <w:rsid w:val="009830CF"/>
    <w:rPr>
      <w:rFonts w:ascii="Gotham Book" w:eastAsia="Times New Roman" w:hAnsi="Gotham Book"/>
      <w:b/>
      <w:bCs/>
      <w:kern w:val="32"/>
      <w:sz w:val="24"/>
      <w:szCs w:val="32"/>
      <w:bdr w:val="none" w:sz="0" w:space="0" w:color="auto"/>
      <w:lang w:val="es-MX" w:eastAsia="es-MX"/>
    </w:rPr>
  </w:style>
  <w:style w:type="character" w:customStyle="1" w:styleId="Ttulo2Car">
    <w:name w:val="Título 2 Car"/>
    <w:basedOn w:val="Fuentedeprrafopredeter"/>
    <w:link w:val="Ttulo2"/>
    <w:uiPriority w:val="9"/>
    <w:rsid w:val="009830CF"/>
    <w:rPr>
      <w:rFonts w:ascii="Gotham Book" w:eastAsia="Times New Roman" w:hAnsi="Gotham Book"/>
      <w:b/>
      <w:bCs/>
      <w:sz w:val="22"/>
      <w:szCs w:val="36"/>
      <w:bdr w:val="none" w:sz="0" w:space="0" w:color="auto"/>
      <w:lang w:val="es-MX" w:eastAsia="es-MX"/>
    </w:rPr>
  </w:style>
  <w:style w:type="character" w:customStyle="1" w:styleId="Ttulo4Car">
    <w:name w:val="Título 4 Car"/>
    <w:basedOn w:val="Fuentedeprrafopredeter"/>
    <w:link w:val="Ttulo4"/>
    <w:uiPriority w:val="9"/>
    <w:rsid w:val="009830CF"/>
    <w:rPr>
      <w:rFonts w:ascii="Gotham Book" w:eastAsia="Times New Roman" w:hAnsi="Gotham Book"/>
      <w:b/>
      <w:i/>
      <w:iCs/>
      <w:color w:val="000000"/>
      <w:sz w:val="22"/>
      <w:szCs w:val="22"/>
      <w:bdr w:val="none" w:sz="0" w:space="0" w:color="auto"/>
      <w:lang w:val="es-MX" w:eastAsia="es-MX"/>
    </w:rPr>
  </w:style>
  <w:style w:type="table" w:customStyle="1" w:styleId="Tablanormal11">
    <w:name w:val="Tabla normal 11"/>
    <w:basedOn w:val="Tablanormal"/>
    <w:uiPriority w:val="99"/>
    <w:rsid w:val="009830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link w:val="TtuloCar"/>
    <w:qFormat/>
    <w:rsid w:val="009830CF"/>
    <w:pPr>
      <w:pBdr>
        <w:top w:val="none" w:sz="0" w:space="0" w:color="auto"/>
        <w:left w:val="none" w:sz="0" w:space="0" w:color="auto"/>
        <w:bottom w:val="none" w:sz="0" w:space="0" w:color="auto"/>
        <w:right w:val="none" w:sz="0" w:space="0" w:color="auto"/>
        <w:between w:val="none" w:sz="0" w:space="0" w:color="auto"/>
        <w:bar w:val="none" w:sz="0" w:color="auto"/>
      </w:pBdr>
      <w:ind w:right="137"/>
      <w:jc w:val="center"/>
    </w:pPr>
    <w:rPr>
      <w:rFonts w:ascii="Swis721 Lt BT" w:eastAsia="Times New Roman" w:hAnsi="Swis721 Lt BT"/>
      <w:b/>
      <w:color w:val="FFFFFF"/>
      <w:sz w:val="22"/>
      <w:bdr w:val="none" w:sz="0" w:space="0" w:color="auto"/>
      <w:lang w:eastAsia="es-ES"/>
    </w:rPr>
  </w:style>
  <w:style w:type="character" w:customStyle="1" w:styleId="TtuloCar">
    <w:name w:val="Título Car"/>
    <w:basedOn w:val="Fuentedeprrafopredeter"/>
    <w:link w:val="Ttulo"/>
    <w:rsid w:val="009830CF"/>
    <w:rPr>
      <w:rFonts w:ascii="Swis721 Lt BT" w:eastAsia="Times New Roman" w:hAnsi="Swis721 Lt BT"/>
      <w:b/>
      <w:color w:val="FFFFFF"/>
      <w:sz w:val="22"/>
      <w:szCs w:val="24"/>
      <w:bdr w:val="none" w:sz="0" w:space="0" w:color="auto"/>
      <w:lang w:val="es-MX"/>
    </w:rPr>
  </w:style>
  <w:style w:type="character" w:customStyle="1" w:styleId="rvts13">
    <w:name w:val="rvts13"/>
    <w:rsid w:val="009830CF"/>
  </w:style>
  <w:style w:type="character" w:customStyle="1" w:styleId="rvts9">
    <w:name w:val="rvts9"/>
    <w:rsid w:val="009830CF"/>
  </w:style>
  <w:style w:type="character" w:customStyle="1" w:styleId="apple-converted-space">
    <w:name w:val="apple-converted-space"/>
    <w:rsid w:val="009830CF"/>
  </w:style>
  <w:style w:type="character" w:styleId="nfasis">
    <w:name w:val="Emphasis"/>
    <w:uiPriority w:val="20"/>
    <w:qFormat/>
    <w:rsid w:val="009830CF"/>
    <w:rPr>
      <w:i/>
      <w:iCs/>
    </w:rPr>
  </w:style>
  <w:style w:type="paragraph" w:styleId="NormalWeb">
    <w:name w:val="Normal (Web)"/>
    <w:basedOn w:val="Normal"/>
    <w:uiPriority w:val="99"/>
    <w:semiHidden/>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centrado">
    <w:name w:val="centrado"/>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Textoennegrita">
    <w:name w:val="Strong"/>
    <w:uiPriority w:val="22"/>
    <w:qFormat/>
    <w:rsid w:val="009830CF"/>
    <w:rPr>
      <w:b/>
      <w:bCs/>
    </w:rPr>
  </w:style>
  <w:style w:type="numbering" w:customStyle="1" w:styleId="Sinlista1">
    <w:name w:val="Sin lista1"/>
    <w:next w:val="Sinlista"/>
    <w:uiPriority w:val="99"/>
    <w:semiHidden/>
    <w:unhideWhenUsed/>
    <w:rsid w:val="009830CF"/>
  </w:style>
  <w:style w:type="table" w:customStyle="1" w:styleId="Tablaconcuadrcula1">
    <w:name w:val="Tabla con cuadrícula1"/>
    <w:basedOn w:val="Tablanormal"/>
    <w:next w:val="Tablaconcuadrcula"/>
    <w:uiPriority w:val="59"/>
    <w:rsid w:val="009830C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830C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Ttulo1"/>
    <w:next w:val="Normal"/>
    <w:uiPriority w:val="39"/>
    <w:unhideWhenUsed/>
    <w:qFormat/>
    <w:rsid w:val="009830CF"/>
    <w:pPr>
      <w:keepLines/>
      <w:spacing w:before="240" w:line="259" w:lineRule="auto"/>
      <w:jc w:val="left"/>
      <w:outlineLvl w:val="9"/>
    </w:pPr>
    <w:rPr>
      <w:rFonts w:ascii="Calibri Light" w:hAnsi="Calibri Light"/>
      <w:b w:val="0"/>
      <w:bCs w:val="0"/>
      <w:color w:val="2E74B5"/>
      <w:kern w:val="0"/>
      <w:sz w:val="32"/>
    </w:rPr>
  </w:style>
  <w:style w:type="paragraph" w:styleId="TDC1">
    <w:name w:val="toc 1"/>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32"/>
      </w:tabs>
      <w:ind w:right="708"/>
      <w:jc w:val="both"/>
    </w:pPr>
    <w:rPr>
      <w:rFonts w:ascii="Calibri" w:eastAsia="Times New Roman" w:hAnsi="Calibri"/>
      <w:b/>
      <w:noProof/>
      <w:spacing w:val="-3"/>
      <w:sz w:val="22"/>
      <w:szCs w:val="22"/>
      <w:bdr w:val="none" w:sz="0" w:space="0" w:color="auto"/>
      <w:lang w:eastAsia="es-MX"/>
    </w:rPr>
  </w:style>
  <w:style w:type="paragraph" w:styleId="TDC2">
    <w:name w:val="toc 2"/>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32"/>
      </w:tabs>
      <w:ind w:left="284"/>
    </w:pPr>
    <w:rPr>
      <w:rFonts w:ascii="Calibri" w:eastAsia="Times New Roman" w:hAnsi="Calibri"/>
      <w:sz w:val="22"/>
      <w:szCs w:val="22"/>
      <w:bdr w:val="none" w:sz="0" w:space="0" w:color="auto"/>
      <w:lang w:eastAsia="es-MX"/>
    </w:rPr>
  </w:style>
  <w:style w:type="paragraph" w:styleId="TDC3">
    <w:name w:val="toc 3"/>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32"/>
      </w:tabs>
      <w:spacing w:line="276" w:lineRule="auto"/>
      <w:ind w:left="567" w:right="567"/>
    </w:pPr>
    <w:rPr>
      <w:rFonts w:ascii="Calibri" w:eastAsia="Times New Roman" w:hAnsi="Calibri"/>
      <w:sz w:val="22"/>
      <w:szCs w:val="22"/>
      <w:bdr w:val="none" w:sz="0" w:space="0" w:color="auto"/>
      <w:lang w:eastAsia="es-MX"/>
    </w:rPr>
  </w:style>
  <w:style w:type="paragraph" w:styleId="TDC4">
    <w:name w:val="toc 4"/>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Calibri" w:eastAsia="Times New Roman" w:hAnsi="Calibri"/>
      <w:sz w:val="22"/>
      <w:szCs w:val="22"/>
      <w:bdr w:val="none" w:sz="0" w:space="0" w:color="auto"/>
      <w:lang w:eastAsia="es-MX"/>
    </w:rPr>
  </w:style>
  <w:style w:type="paragraph" w:styleId="TDC5">
    <w:name w:val="toc 5"/>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Calibri" w:eastAsia="Times New Roman" w:hAnsi="Calibri"/>
      <w:sz w:val="22"/>
      <w:szCs w:val="22"/>
      <w:bdr w:val="none" w:sz="0" w:space="0" w:color="auto"/>
      <w:lang w:eastAsia="es-MX"/>
    </w:rPr>
  </w:style>
  <w:style w:type="paragraph" w:styleId="TDC6">
    <w:name w:val="toc 6"/>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Calibri" w:eastAsia="Times New Roman" w:hAnsi="Calibri"/>
      <w:sz w:val="22"/>
      <w:szCs w:val="22"/>
      <w:bdr w:val="none" w:sz="0" w:space="0" w:color="auto"/>
      <w:lang w:eastAsia="es-MX"/>
    </w:rPr>
  </w:style>
  <w:style w:type="paragraph" w:styleId="TDC7">
    <w:name w:val="toc 7"/>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Calibri" w:eastAsia="Times New Roman" w:hAnsi="Calibri"/>
      <w:sz w:val="22"/>
      <w:szCs w:val="22"/>
      <w:bdr w:val="none" w:sz="0" w:space="0" w:color="auto"/>
      <w:lang w:eastAsia="es-MX"/>
    </w:rPr>
  </w:style>
  <w:style w:type="paragraph" w:styleId="TDC8">
    <w:name w:val="toc 8"/>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Calibri" w:eastAsia="Times New Roman" w:hAnsi="Calibri"/>
      <w:sz w:val="22"/>
      <w:szCs w:val="22"/>
      <w:bdr w:val="none" w:sz="0" w:space="0" w:color="auto"/>
      <w:lang w:eastAsia="es-MX"/>
    </w:rPr>
  </w:style>
  <w:style w:type="paragraph" w:styleId="TDC9">
    <w:name w:val="toc 9"/>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Calibri" w:eastAsia="Times New Roman" w:hAnsi="Calibri"/>
      <w:sz w:val="22"/>
      <w:szCs w:val="22"/>
      <w:bdr w:val="none" w:sz="0" w:space="0" w:color="auto"/>
      <w:lang w:eastAsia="es-MX"/>
    </w:rPr>
  </w:style>
  <w:style w:type="character" w:styleId="Hipervnculovisitado">
    <w:name w:val="FollowedHyperlink"/>
    <w:basedOn w:val="Fuentedeprrafopredeter"/>
    <w:uiPriority w:val="99"/>
    <w:semiHidden/>
    <w:unhideWhenUsed/>
    <w:rsid w:val="009830CF"/>
    <w:rPr>
      <w:color w:val="954F72"/>
      <w:u w:val="single"/>
    </w:rPr>
  </w:style>
  <w:style w:type="paragraph" w:customStyle="1" w:styleId="msonormal0">
    <w:name w:val="msonormal"/>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xl64">
    <w:name w:val="xl64"/>
    <w:basedOn w:val="Normal"/>
    <w:rsid w:val="009830CF"/>
    <w:pPr>
      <w:pBdr>
        <w:top w:val="single" w:sz="8" w:space="0" w:color="FFFFFF"/>
        <w:left w:val="none" w:sz="0" w:space="0" w:color="auto"/>
        <w:bottom w:val="single" w:sz="8" w:space="0" w:color="FFFFFF"/>
        <w:right w:val="none" w:sz="0" w:space="0" w:color="auto"/>
        <w:between w:val="none" w:sz="0" w:space="0" w:color="auto"/>
        <w:bar w:val="none" w:sz="0" w:color="auto"/>
      </w:pBdr>
      <w:spacing w:before="100" w:beforeAutospacing="1" w:after="100" w:afterAutospacing="1"/>
      <w:jc w:val="center"/>
      <w:textAlignment w:val="top"/>
    </w:pPr>
    <w:rPr>
      <w:rFonts w:ascii="Calibri" w:eastAsia="Times New Roman" w:hAnsi="Calibri"/>
      <w:b/>
      <w:bCs/>
      <w:color w:val="000000"/>
      <w:sz w:val="20"/>
      <w:szCs w:val="20"/>
      <w:bdr w:val="none" w:sz="0" w:space="0" w:color="auto"/>
      <w:lang w:eastAsia="es-MX"/>
    </w:rPr>
  </w:style>
  <w:style w:type="paragraph" w:customStyle="1" w:styleId="xl65">
    <w:name w:val="xl65"/>
    <w:basedOn w:val="Normal"/>
    <w:rsid w:val="009830CF"/>
    <w:pPr>
      <w:pBdr>
        <w:top w:val="single" w:sz="8" w:space="0" w:color="FFFFFF"/>
        <w:left w:val="none" w:sz="0" w:space="0" w:color="auto"/>
        <w:bottom w:val="single" w:sz="8" w:space="0" w:color="FFFFFF"/>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b/>
      <w:bCs/>
      <w:color w:val="000000"/>
      <w:sz w:val="20"/>
      <w:szCs w:val="20"/>
      <w:bdr w:val="none" w:sz="0" w:space="0" w:color="auto"/>
      <w:lang w:eastAsia="es-MX"/>
    </w:rPr>
  </w:style>
  <w:style w:type="paragraph" w:customStyle="1" w:styleId="xl66">
    <w:name w:val="xl66"/>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Calibri" w:eastAsia="Times New Roman" w:hAnsi="Calibri"/>
      <w:b/>
      <w:bCs/>
      <w:color w:val="000000"/>
      <w:sz w:val="20"/>
      <w:szCs w:val="20"/>
      <w:bdr w:val="none" w:sz="0" w:space="0" w:color="auto"/>
      <w:lang w:eastAsia="es-MX"/>
    </w:rPr>
  </w:style>
  <w:style w:type="paragraph" w:customStyle="1" w:styleId="xl67">
    <w:name w:val="xl67"/>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b/>
      <w:bCs/>
      <w:color w:val="000000"/>
      <w:sz w:val="20"/>
      <w:szCs w:val="20"/>
      <w:bdr w:val="none" w:sz="0" w:space="0" w:color="auto"/>
      <w:lang w:eastAsia="es-MX"/>
    </w:rPr>
  </w:style>
  <w:style w:type="paragraph" w:customStyle="1" w:styleId="xl68">
    <w:name w:val="xl68"/>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Calibri" w:eastAsia="Times New Roman" w:hAnsi="Calibri"/>
      <w:color w:val="000000"/>
      <w:sz w:val="20"/>
      <w:szCs w:val="20"/>
      <w:bdr w:val="none" w:sz="0" w:space="0" w:color="auto"/>
      <w:lang w:eastAsia="es-MX"/>
    </w:rPr>
  </w:style>
  <w:style w:type="paragraph" w:customStyle="1" w:styleId="xl69">
    <w:name w:val="xl69"/>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color w:val="000000"/>
      <w:sz w:val="20"/>
      <w:szCs w:val="20"/>
      <w:bdr w:val="none" w:sz="0" w:space="0" w:color="auto"/>
      <w:lang w:eastAsia="es-MX"/>
    </w:rPr>
  </w:style>
  <w:style w:type="paragraph" w:customStyle="1" w:styleId="xl70">
    <w:name w:val="xl70"/>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color w:val="000000"/>
      <w:sz w:val="20"/>
      <w:szCs w:val="20"/>
      <w:bdr w:val="none" w:sz="0" w:space="0" w:color="auto"/>
      <w:lang w:eastAsia="es-MX"/>
    </w:rPr>
  </w:style>
  <w:style w:type="paragraph" w:customStyle="1" w:styleId="xl71">
    <w:name w:val="xl71"/>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Gotham Book" w:eastAsia="Times New Roman" w:hAnsi="Gotham Book"/>
      <w:color w:val="000000"/>
      <w:bdr w:val="none" w:sz="0" w:space="0" w:color="auto"/>
      <w:lang w:eastAsia="es-MX"/>
    </w:rPr>
  </w:style>
  <w:style w:type="paragraph" w:customStyle="1" w:styleId="xl72">
    <w:name w:val="xl72"/>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center"/>
    </w:pPr>
    <w:rPr>
      <w:rFonts w:ascii="Gotham Book" w:eastAsia="Times New Roman" w:hAnsi="Gotham Book"/>
      <w:color w:val="000000"/>
      <w:bdr w:val="none" w:sz="0" w:space="0" w:color="auto"/>
      <w:lang w:eastAsia="es-MX"/>
    </w:rPr>
  </w:style>
  <w:style w:type="paragraph" w:customStyle="1" w:styleId="xl73">
    <w:name w:val="xl73"/>
    <w:basedOn w:val="Normal"/>
    <w:rsid w:val="009830CF"/>
    <w:pPr>
      <w:pBdr>
        <w:top w:val="single" w:sz="8" w:space="0" w:color="E36C0A"/>
        <w:left w:val="none" w:sz="0" w:space="0" w:color="auto"/>
        <w:bottom w:val="single" w:sz="8" w:space="0" w:color="66FF33"/>
        <w:right w:val="none" w:sz="0" w:space="0" w:color="auto"/>
        <w:between w:val="none" w:sz="0" w:space="0" w:color="auto"/>
        <w:bar w:val="none" w:sz="0" w:color="auto"/>
      </w:pBdr>
      <w:spacing w:before="100" w:beforeAutospacing="1" w:after="100" w:afterAutospacing="1"/>
      <w:jc w:val="both"/>
      <w:textAlignment w:val="center"/>
    </w:pPr>
    <w:rPr>
      <w:rFonts w:ascii="Gotham Book" w:eastAsia="Times New Roman" w:hAnsi="Gotham Book"/>
      <w:color w:val="000000"/>
      <w:bdr w:val="none" w:sz="0" w:space="0" w:color="auto"/>
      <w:lang w:eastAsia="es-MX"/>
    </w:rPr>
  </w:style>
  <w:style w:type="paragraph" w:customStyle="1" w:styleId="xl74">
    <w:name w:val="xl74"/>
    <w:basedOn w:val="Normal"/>
    <w:rsid w:val="009830CF"/>
    <w:pPr>
      <w:pBdr>
        <w:top w:val="single" w:sz="8" w:space="0" w:color="66FF33"/>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textAlignment w:val="center"/>
    </w:pPr>
    <w:rPr>
      <w:rFonts w:ascii="Gotham Book" w:eastAsia="Times New Roman" w:hAnsi="Gotham Book"/>
      <w:b/>
      <w:bCs/>
      <w:color w:val="000000"/>
      <w:bdr w:val="none" w:sz="0" w:space="0" w:color="auto"/>
      <w:lang w:eastAsia="es-MX"/>
    </w:rPr>
  </w:style>
  <w:style w:type="paragraph" w:customStyle="1" w:styleId="xl75">
    <w:name w:val="xl75"/>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Gotham Book" w:eastAsia="Times New Roman" w:hAnsi="Gotham Book"/>
      <w:color w:val="000000"/>
      <w:bdr w:val="none" w:sz="0" w:space="0" w:color="auto"/>
      <w:lang w:eastAsia="es-MX"/>
    </w:rPr>
  </w:style>
  <w:style w:type="paragraph" w:customStyle="1" w:styleId="xl76">
    <w:name w:val="xl76"/>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Gotham Book" w:eastAsia="Times New Roman" w:hAnsi="Gotham Book"/>
      <w:b/>
      <w:bCs/>
      <w:color w:val="000000"/>
      <w:bdr w:val="none" w:sz="0" w:space="0" w:color="auto"/>
      <w:lang w:eastAsia="es-MX"/>
    </w:rPr>
  </w:style>
  <w:style w:type="paragraph" w:customStyle="1" w:styleId="xl77">
    <w:name w:val="xl77"/>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sz w:val="20"/>
      <w:szCs w:val="20"/>
      <w:bdr w:val="none" w:sz="0" w:space="0" w:color="auto"/>
      <w:lang w:eastAsia="es-MX"/>
    </w:rPr>
  </w:style>
  <w:style w:type="paragraph" w:customStyle="1" w:styleId="xl78">
    <w:name w:val="xl78"/>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sz w:val="20"/>
      <w:szCs w:val="20"/>
      <w:bdr w:val="none" w:sz="0" w:space="0" w:color="auto"/>
      <w:lang w:eastAsia="es-MX"/>
    </w:rPr>
  </w:style>
  <w:style w:type="paragraph" w:customStyle="1" w:styleId="xl79">
    <w:name w:val="xl79"/>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Gotham Book" w:eastAsia="Times New Roman" w:hAnsi="Gotham Book"/>
      <w:b/>
      <w:bCs/>
      <w:color w:val="000000"/>
      <w:sz w:val="20"/>
      <w:szCs w:val="20"/>
      <w:bdr w:val="none" w:sz="0" w:space="0" w:color="auto"/>
      <w:lang w:eastAsia="es-MX"/>
    </w:rPr>
  </w:style>
  <w:style w:type="paragraph" w:customStyle="1" w:styleId="xl80">
    <w:name w:val="xl80"/>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color w:val="000000"/>
      <w:sz w:val="20"/>
      <w:szCs w:val="20"/>
      <w:bdr w:val="none" w:sz="0" w:space="0" w:color="auto"/>
      <w:lang w:eastAsia="es-MX"/>
    </w:rPr>
  </w:style>
  <w:style w:type="paragraph" w:customStyle="1" w:styleId="xl81">
    <w:name w:val="xl81"/>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color w:val="000000"/>
      <w:sz w:val="20"/>
      <w:szCs w:val="20"/>
      <w:bdr w:val="none" w:sz="0" w:space="0" w:color="auto"/>
      <w:lang w:eastAsia="es-MX"/>
    </w:rPr>
  </w:style>
  <w:style w:type="paragraph" w:customStyle="1" w:styleId="xl82">
    <w:name w:val="xl82"/>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sz w:val="20"/>
      <w:szCs w:val="20"/>
      <w:bdr w:val="none" w:sz="0" w:space="0" w:color="auto"/>
      <w:lang w:eastAsia="es-MX"/>
    </w:rPr>
  </w:style>
  <w:style w:type="paragraph" w:customStyle="1" w:styleId="xl83">
    <w:name w:val="xl83"/>
    <w:basedOn w:val="Normal"/>
    <w:rsid w:val="009830CF"/>
    <w:pPr>
      <w:pBdr>
        <w:top w:val="single" w:sz="4" w:space="0" w:color="FF8040"/>
        <w:left w:val="none" w:sz="0" w:space="0" w:color="auto"/>
        <w:bottom w:val="single" w:sz="4" w:space="0" w:color="00FF00"/>
        <w:right w:val="none" w:sz="0" w:space="0" w:color="auto"/>
        <w:between w:val="none" w:sz="0" w:space="0" w:color="auto"/>
        <w:bar w:val="none" w:sz="0" w:color="auto"/>
      </w:pBdr>
      <w:spacing w:before="100" w:beforeAutospacing="1" w:after="100" w:afterAutospacing="1"/>
      <w:jc w:val="center"/>
      <w:textAlignment w:val="top"/>
    </w:pPr>
    <w:rPr>
      <w:rFonts w:ascii="Gotham Book" w:eastAsia="Times New Roman" w:hAnsi="Gotham Book"/>
      <w:b/>
      <w:bCs/>
      <w:color w:val="000000"/>
      <w:sz w:val="20"/>
      <w:szCs w:val="20"/>
      <w:bdr w:val="none" w:sz="0" w:space="0" w:color="auto"/>
      <w:lang w:eastAsia="es-MX"/>
    </w:rPr>
  </w:style>
  <w:style w:type="paragraph" w:customStyle="1" w:styleId="xl84">
    <w:name w:val="xl84"/>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bdr w:val="none" w:sz="0" w:space="0" w:color="auto"/>
      <w:lang w:eastAsia="es-MX"/>
    </w:rPr>
  </w:style>
  <w:style w:type="paragraph" w:customStyle="1" w:styleId="xl85">
    <w:name w:val="xl85"/>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bdr w:val="none" w:sz="0" w:space="0" w:color="auto"/>
      <w:lang w:eastAsia="es-MX"/>
    </w:rPr>
  </w:style>
  <w:style w:type="character" w:customStyle="1" w:styleId="fontstyle01">
    <w:name w:val="fontstyle01"/>
    <w:basedOn w:val="Fuentedeprrafopredeter"/>
    <w:rsid w:val="009830CF"/>
    <w:rPr>
      <w:rFonts w:ascii="Arial" w:hAnsi="Arial" w:cs="Arial" w:hint="default"/>
      <w:b w:val="0"/>
      <w:bCs w:val="0"/>
      <w:i w:val="0"/>
      <w:iCs w:val="0"/>
      <w:color w:val="000000"/>
      <w:sz w:val="16"/>
      <w:szCs w:val="16"/>
    </w:rPr>
  </w:style>
  <w:style w:type="character" w:customStyle="1" w:styleId="fontstyle21">
    <w:name w:val="fontstyle21"/>
    <w:basedOn w:val="Fuentedeprrafopredeter"/>
    <w:rsid w:val="009830CF"/>
    <w:rPr>
      <w:rFonts w:ascii="Arial" w:hAnsi="Arial" w:cs="Arial" w:hint="default"/>
      <w:b/>
      <w:bCs/>
      <w:i w:val="0"/>
      <w:iCs w:val="0"/>
      <w:color w:val="000000"/>
      <w:sz w:val="16"/>
      <w:szCs w:val="16"/>
    </w:rPr>
  </w:style>
  <w:style w:type="table" w:customStyle="1" w:styleId="Tablanormal41">
    <w:name w:val="Tabla normal 41"/>
    <w:basedOn w:val="Tablanormal"/>
    <w:uiPriority w:val="44"/>
    <w:rsid w:val="009830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sutil1">
    <w:name w:val="Table Subtle 1"/>
    <w:basedOn w:val="Tablanormal"/>
    <w:uiPriority w:val="99"/>
    <w:rsid w:val="009830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95176">
      <w:bodyDiv w:val="1"/>
      <w:marLeft w:val="0"/>
      <w:marRight w:val="0"/>
      <w:marTop w:val="0"/>
      <w:marBottom w:val="0"/>
      <w:divBdr>
        <w:top w:val="none" w:sz="0" w:space="0" w:color="auto"/>
        <w:left w:val="none" w:sz="0" w:space="0" w:color="auto"/>
        <w:bottom w:val="none" w:sz="0" w:space="0" w:color="auto"/>
        <w:right w:val="none" w:sz="0" w:space="0" w:color="auto"/>
      </w:divBdr>
    </w:div>
    <w:div w:id="270169092">
      <w:bodyDiv w:val="1"/>
      <w:marLeft w:val="0"/>
      <w:marRight w:val="0"/>
      <w:marTop w:val="0"/>
      <w:marBottom w:val="0"/>
      <w:divBdr>
        <w:top w:val="none" w:sz="0" w:space="0" w:color="auto"/>
        <w:left w:val="none" w:sz="0" w:space="0" w:color="auto"/>
        <w:bottom w:val="none" w:sz="0" w:space="0" w:color="auto"/>
        <w:right w:val="none" w:sz="0" w:space="0" w:color="auto"/>
      </w:divBdr>
    </w:div>
    <w:div w:id="351958498">
      <w:bodyDiv w:val="1"/>
      <w:marLeft w:val="0"/>
      <w:marRight w:val="0"/>
      <w:marTop w:val="0"/>
      <w:marBottom w:val="0"/>
      <w:divBdr>
        <w:top w:val="none" w:sz="0" w:space="0" w:color="auto"/>
        <w:left w:val="none" w:sz="0" w:space="0" w:color="auto"/>
        <w:bottom w:val="none" w:sz="0" w:space="0" w:color="auto"/>
        <w:right w:val="none" w:sz="0" w:space="0" w:color="auto"/>
      </w:divBdr>
    </w:div>
    <w:div w:id="359161931">
      <w:bodyDiv w:val="1"/>
      <w:marLeft w:val="0"/>
      <w:marRight w:val="0"/>
      <w:marTop w:val="0"/>
      <w:marBottom w:val="0"/>
      <w:divBdr>
        <w:top w:val="none" w:sz="0" w:space="0" w:color="auto"/>
        <w:left w:val="none" w:sz="0" w:space="0" w:color="auto"/>
        <w:bottom w:val="none" w:sz="0" w:space="0" w:color="auto"/>
        <w:right w:val="none" w:sz="0" w:space="0" w:color="auto"/>
      </w:divBdr>
    </w:div>
    <w:div w:id="460804986">
      <w:bodyDiv w:val="1"/>
      <w:marLeft w:val="0"/>
      <w:marRight w:val="0"/>
      <w:marTop w:val="0"/>
      <w:marBottom w:val="0"/>
      <w:divBdr>
        <w:top w:val="none" w:sz="0" w:space="0" w:color="auto"/>
        <w:left w:val="none" w:sz="0" w:space="0" w:color="auto"/>
        <w:bottom w:val="none" w:sz="0" w:space="0" w:color="auto"/>
        <w:right w:val="none" w:sz="0" w:space="0" w:color="auto"/>
      </w:divBdr>
    </w:div>
    <w:div w:id="581064332">
      <w:bodyDiv w:val="1"/>
      <w:marLeft w:val="0"/>
      <w:marRight w:val="0"/>
      <w:marTop w:val="0"/>
      <w:marBottom w:val="0"/>
      <w:divBdr>
        <w:top w:val="none" w:sz="0" w:space="0" w:color="auto"/>
        <w:left w:val="none" w:sz="0" w:space="0" w:color="auto"/>
        <w:bottom w:val="none" w:sz="0" w:space="0" w:color="auto"/>
        <w:right w:val="none" w:sz="0" w:space="0" w:color="auto"/>
      </w:divBdr>
    </w:div>
    <w:div w:id="687025019">
      <w:bodyDiv w:val="1"/>
      <w:marLeft w:val="0"/>
      <w:marRight w:val="0"/>
      <w:marTop w:val="0"/>
      <w:marBottom w:val="0"/>
      <w:divBdr>
        <w:top w:val="none" w:sz="0" w:space="0" w:color="auto"/>
        <w:left w:val="none" w:sz="0" w:space="0" w:color="auto"/>
        <w:bottom w:val="none" w:sz="0" w:space="0" w:color="auto"/>
        <w:right w:val="none" w:sz="0" w:space="0" w:color="auto"/>
      </w:divBdr>
    </w:div>
    <w:div w:id="769009950">
      <w:bodyDiv w:val="1"/>
      <w:marLeft w:val="0"/>
      <w:marRight w:val="0"/>
      <w:marTop w:val="0"/>
      <w:marBottom w:val="0"/>
      <w:divBdr>
        <w:top w:val="none" w:sz="0" w:space="0" w:color="auto"/>
        <w:left w:val="none" w:sz="0" w:space="0" w:color="auto"/>
        <w:bottom w:val="none" w:sz="0" w:space="0" w:color="auto"/>
        <w:right w:val="none" w:sz="0" w:space="0" w:color="auto"/>
      </w:divBdr>
    </w:div>
    <w:div w:id="771318838">
      <w:bodyDiv w:val="1"/>
      <w:marLeft w:val="0"/>
      <w:marRight w:val="0"/>
      <w:marTop w:val="0"/>
      <w:marBottom w:val="0"/>
      <w:divBdr>
        <w:top w:val="none" w:sz="0" w:space="0" w:color="auto"/>
        <w:left w:val="none" w:sz="0" w:space="0" w:color="auto"/>
        <w:bottom w:val="none" w:sz="0" w:space="0" w:color="auto"/>
        <w:right w:val="none" w:sz="0" w:space="0" w:color="auto"/>
      </w:divBdr>
    </w:div>
    <w:div w:id="795023401">
      <w:bodyDiv w:val="1"/>
      <w:marLeft w:val="0"/>
      <w:marRight w:val="0"/>
      <w:marTop w:val="0"/>
      <w:marBottom w:val="0"/>
      <w:divBdr>
        <w:top w:val="none" w:sz="0" w:space="0" w:color="auto"/>
        <w:left w:val="none" w:sz="0" w:space="0" w:color="auto"/>
        <w:bottom w:val="none" w:sz="0" w:space="0" w:color="auto"/>
        <w:right w:val="none" w:sz="0" w:space="0" w:color="auto"/>
      </w:divBdr>
    </w:div>
    <w:div w:id="834732281">
      <w:bodyDiv w:val="1"/>
      <w:marLeft w:val="0"/>
      <w:marRight w:val="0"/>
      <w:marTop w:val="0"/>
      <w:marBottom w:val="0"/>
      <w:divBdr>
        <w:top w:val="none" w:sz="0" w:space="0" w:color="auto"/>
        <w:left w:val="none" w:sz="0" w:space="0" w:color="auto"/>
        <w:bottom w:val="none" w:sz="0" w:space="0" w:color="auto"/>
        <w:right w:val="none" w:sz="0" w:space="0" w:color="auto"/>
      </w:divBdr>
    </w:div>
    <w:div w:id="928580081">
      <w:bodyDiv w:val="1"/>
      <w:marLeft w:val="0"/>
      <w:marRight w:val="0"/>
      <w:marTop w:val="0"/>
      <w:marBottom w:val="0"/>
      <w:divBdr>
        <w:top w:val="none" w:sz="0" w:space="0" w:color="auto"/>
        <w:left w:val="none" w:sz="0" w:space="0" w:color="auto"/>
        <w:bottom w:val="none" w:sz="0" w:space="0" w:color="auto"/>
        <w:right w:val="none" w:sz="0" w:space="0" w:color="auto"/>
      </w:divBdr>
    </w:div>
    <w:div w:id="1070734302">
      <w:bodyDiv w:val="1"/>
      <w:marLeft w:val="0"/>
      <w:marRight w:val="0"/>
      <w:marTop w:val="0"/>
      <w:marBottom w:val="0"/>
      <w:divBdr>
        <w:top w:val="none" w:sz="0" w:space="0" w:color="auto"/>
        <w:left w:val="none" w:sz="0" w:space="0" w:color="auto"/>
        <w:bottom w:val="none" w:sz="0" w:space="0" w:color="auto"/>
        <w:right w:val="none" w:sz="0" w:space="0" w:color="auto"/>
      </w:divBdr>
    </w:div>
    <w:div w:id="1110514923">
      <w:bodyDiv w:val="1"/>
      <w:marLeft w:val="0"/>
      <w:marRight w:val="0"/>
      <w:marTop w:val="0"/>
      <w:marBottom w:val="0"/>
      <w:divBdr>
        <w:top w:val="none" w:sz="0" w:space="0" w:color="auto"/>
        <w:left w:val="none" w:sz="0" w:space="0" w:color="auto"/>
        <w:bottom w:val="none" w:sz="0" w:space="0" w:color="auto"/>
        <w:right w:val="none" w:sz="0" w:space="0" w:color="auto"/>
      </w:divBdr>
    </w:div>
    <w:div w:id="1135486688">
      <w:bodyDiv w:val="1"/>
      <w:marLeft w:val="0"/>
      <w:marRight w:val="0"/>
      <w:marTop w:val="0"/>
      <w:marBottom w:val="0"/>
      <w:divBdr>
        <w:top w:val="none" w:sz="0" w:space="0" w:color="auto"/>
        <w:left w:val="none" w:sz="0" w:space="0" w:color="auto"/>
        <w:bottom w:val="none" w:sz="0" w:space="0" w:color="auto"/>
        <w:right w:val="none" w:sz="0" w:space="0" w:color="auto"/>
      </w:divBdr>
    </w:div>
    <w:div w:id="1164587491">
      <w:bodyDiv w:val="1"/>
      <w:marLeft w:val="0"/>
      <w:marRight w:val="0"/>
      <w:marTop w:val="0"/>
      <w:marBottom w:val="0"/>
      <w:divBdr>
        <w:top w:val="none" w:sz="0" w:space="0" w:color="auto"/>
        <w:left w:val="none" w:sz="0" w:space="0" w:color="auto"/>
        <w:bottom w:val="none" w:sz="0" w:space="0" w:color="auto"/>
        <w:right w:val="none" w:sz="0" w:space="0" w:color="auto"/>
      </w:divBdr>
    </w:div>
    <w:div w:id="1206530366">
      <w:bodyDiv w:val="1"/>
      <w:marLeft w:val="0"/>
      <w:marRight w:val="0"/>
      <w:marTop w:val="0"/>
      <w:marBottom w:val="0"/>
      <w:divBdr>
        <w:top w:val="none" w:sz="0" w:space="0" w:color="auto"/>
        <w:left w:val="none" w:sz="0" w:space="0" w:color="auto"/>
        <w:bottom w:val="none" w:sz="0" w:space="0" w:color="auto"/>
        <w:right w:val="none" w:sz="0" w:space="0" w:color="auto"/>
      </w:divBdr>
    </w:div>
    <w:div w:id="1239944078">
      <w:bodyDiv w:val="1"/>
      <w:marLeft w:val="0"/>
      <w:marRight w:val="0"/>
      <w:marTop w:val="0"/>
      <w:marBottom w:val="0"/>
      <w:divBdr>
        <w:top w:val="none" w:sz="0" w:space="0" w:color="auto"/>
        <w:left w:val="none" w:sz="0" w:space="0" w:color="auto"/>
        <w:bottom w:val="none" w:sz="0" w:space="0" w:color="auto"/>
        <w:right w:val="none" w:sz="0" w:space="0" w:color="auto"/>
      </w:divBdr>
    </w:div>
    <w:div w:id="1373116956">
      <w:bodyDiv w:val="1"/>
      <w:marLeft w:val="0"/>
      <w:marRight w:val="0"/>
      <w:marTop w:val="0"/>
      <w:marBottom w:val="0"/>
      <w:divBdr>
        <w:top w:val="none" w:sz="0" w:space="0" w:color="auto"/>
        <w:left w:val="none" w:sz="0" w:space="0" w:color="auto"/>
        <w:bottom w:val="none" w:sz="0" w:space="0" w:color="auto"/>
        <w:right w:val="none" w:sz="0" w:space="0" w:color="auto"/>
      </w:divBdr>
    </w:div>
    <w:div w:id="1571885860">
      <w:bodyDiv w:val="1"/>
      <w:marLeft w:val="0"/>
      <w:marRight w:val="0"/>
      <w:marTop w:val="0"/>
      <w:marBottom w:val="0"/>
      <w:divBdr>
        <w:top w:val="none" w:sz="0" w:space="0" w:color="auto"/>
        <w:left w:val="none" w:sz="0" w:space="0" w:color="auto"/>
        <w:bottom w:val="none" w:sz="0" w:space="0" w:color="auto"/>
        <w:right w:val="none" w:sz="0" w:space="0" w:color="auto"/>
      </w:divBdr>
    </w:div>
    <w:div w:id="1581940009">
      <w:bodyDiv w:val="1"/>
      <w:marLeft w:val="0"/>
      <w:marRight w:val="0"/>
      <w:marTop w:val="0"/>
      <w:marBottom w:val="0"/>
      <w:divBdr>
        <w:top w:val="none" w:sz="0" w:space="0" w:color="auto"/>
        <w:left w:val="none" w:sz="0" w:space="0" w:color="auto"/>
        <w:bottom w:val="none" w:sz="0" w:space="0" w:color="auto"/>
        <w:right w:val="none" w:sz="0" w:space="0" w:color="auto"/>
      </w:divBdr>
    </w:div>
    <w:div w:id="1703434930">
      <w:bodyDiv w:val="1"/>
      <w:marLeft w:val="0"/>
      <w:marRight w:val="0"/>
      <w:marTop w:val="0"/>
      <w:marBottom w:val="0"/>
      <w:divBdr>
        <w:top w:val="none" w:sz="0" w:space="0" w:color="auto"/>
        <w:left w:val="none" w:sz="0" w:space="0" w:color="auto"/>
        <w:bottom w:val="none" w:sz="0" w:space="0" w:color="auto"/>
        <w:right w:val="none" w:sz="0" w:space="0" w:color="auto"/>
      </w:divBdr>
    </w:div>
    <w:div w:id="1973708626">
      <w:bodyDiv w:val="1"/>
      <w:marLeft w:val="0"/>
      <w:marRight w:val="0"/>
      <w:marTop w:val="0"/>
      <w:marBottom w:val="0"/>
      <w:divBdr>
        <w:top w:val="none" w:sz="0" w:space="0" w:color="auto"/>
        <w:left w:val="none" w:sz="0" w:space="0" w:color="auto"/>
        <w:bottom w:val="none" w:sz="0" w:space="0" w:color="auto"/>
        <w:right w:val="none" w:sz="0" w:space="0" w:color="auto"/>
      </w:divBdr>
    </w:div>
    <w:div w:id="2067340724">
      <w:bodyDiv w:val="1"/>
      <w:marLeft w:val="0"/>
      <w:marRight w:val="0"/>
      <w:marTop w:val="0"/>
      <w:marBottom w:val="0"/>
      <w:divBdr>
        <w:top w:val="none" w:sz="0" w:space="0" w:color="auto"/>
        <w:left w:val="none" w:sz="0" w:space="0" w:color="auto"/>
        <w:bottom w:val="none" w:sz="0" w:space="0" w:color="auto"/>
        <w:right w:val="none" w:sz="0" w:space="0" w:color="auto"/>
      </w:divBdr>
    </w:div>
    <w:div w:id="2067952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0975-3E6B-49E7-8761-C6090425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110</Pages>
  <Words>29463</Words>
  <Characters>162047</Characters>
  <Application>Microsoft Office Word</Application>
  <DocSecurity>0</DocSecurity>
  <Lines>1350</Lines>
  <Paragraphs>382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OLIVARES</dc:creator>
  <cp:lastModifiedBy>Patricia Del Hoyo Lara</cp:lastModifiedBy>
  <cp:revision>3</cp:revision>
  <cp:lastPrinted>2021-12-06T23:41:00Z</cp:lastPrinted>
  <dcterms:created xsi:type="dcterms:W3CDTF">2022-01-06T15:48:00Z</dcterms:created>
  <dcterms:modified xsi:type="dcterms:W3CDTF">2022-01-27T19:02:00Z</dcterms:modified>
</cp:coreProperties>
</file>