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18FA" w14:textId="77777777" w:rsidR="000B22A5" w:rsidRDefault="000B22A5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114A9CA0" w14:textId="13AFAC4E" w:rsidR="009745BE" w:rsidRDefault="009E37BF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1.- </w:t>
      </w:r>
      <w:r w:rsidR="00C22DE3" w:rsidRPr="00C81A29">
        <w:rPr>
          <w:b/>
          <w:sz w:val="24"/>
        </w:rPr>
        <w:t>Formato de la Información relativa a las obligaciones que se pagan o garantizan con recursos de Fondos Federales.</w:t>
      </w:r>
    </w:p>
    <w:p w14:paraId="19C1DA98" w14:textId="77777777" w:rsidR="00FE34E9" w:rsidRDefault="00FE34E9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815"/>
        <w:gridCol w:w="718"/>
        <w:gridCol w:w="1094"/>
        <w:gridCol w:w="1031"/>
        <w:gridCol w:w="1247"/>
        <w:gridCol w:w="702"/>
        <w:gridCol w:w="1150"/>
        <w:gridCol w:w="1124"/>
        <w:gridCol w:w="845"/>
      </w:tblGrid>
      <w:tr w:rsidR="0027574E" w:rsidRPr="0027574E" w14:paraId="4BF44708" w14:textId="77777777" w:rsidTr="00FE34E9">
        <w:trPr>
          <w:trHeight w:val="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ACAE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PODER EJECUTIVO DEL ESTADO DE ZACATECAS</w:t>
            </w:r>
          </w:p>
        </w:tc>
      </w:tr>
      <w:tr w:rsidR="0027574E" w:rsidRPr="0027574E" w14:paraId="7B1CD6B7" w14:textId="77777777" w:rsidTr="00FE34E9">
        <w:trPr>
          <w:trHeight w:val="3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5E41B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Formato de información de obligaciones pagadas o garantizadas con Fondos Federales</w:t>
            </w:r>
          </w:p>
        </w:tc>
      </w:tr>
      <w:tr w:rsidR="0027574E" w:rsidRPr="0027574E" w14:paraId="18073BBC" w14:textId="77777777" w:rsidTr="00FE34E9">
        <w:trPr>
          <w:trHeight w:val="3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634E0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 período (trimestral) al 30 de junio del 2025</w:t>
            </w:r>
          </w:p>
        </w:tc>
      </w:tr>
      <w:tr w:rsidR="00FE34E9" w:rsidRPr="0027574E" w14:paraId="315597CD" w14:textId="77777777" w:rsidTr="001B6A63">
        <w:trPr>
          <w:trHeight w:val="367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688B6446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Tipo de Obligación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4692CE7C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Plazo      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09084AF5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Tasa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1E305FA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Fin, Destino y Objeto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40D2BB40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Acreedor, Proveedor o Contratista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6F664C75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Total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429005E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Fondo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0000"/>
            <w:vAlign w:val="center"/>
            <w:hideMark/>
          </w:tcPr>
          <w:p w14:paraId="2A3F9A95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Garantizado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60000"/>
            <w:vAlign w:val="bottom"/>
            <w:hideMark/>
          </w:tcPr>
          <w:p w14:paraId="6519FEEC" w14:textId="682CFE9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Importe y porcentaje del </w:t>
            </w: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 que</w:t>
            </w: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se paga o garantiza con el Recurso de dichos Fondos</w:t>
            </w:r>
          </w:p>
        </w:tc>
      </w:tr>
      <w:tr w:rsidR="00FE34E9" w:rsidRPr="0027574E" w14:paraId="75861FCB" w14:textId="77777777" w:rsidTr="001B6A63">
        <w:trPr>
          <w:trHeight w:val="272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54D0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720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2E70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6BD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A36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518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AC7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435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vAlign w:val="bottom"/>
            <w:hideMark/>
          </w:tcPr>
          <w:p w14:paraId="631F5337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Pagado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vAlign w:val="bottom"/>
            <w:hideMark/>
          </w:tcPr>
          <w:p w14:paraId="43C84830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% respecto al Total</w:t>
            </w:r>
          </w:p>
        </w:tc>
      </w:tr>
      <w:tr w:rsidR="00FE34E9" w:rsidRPr="0027574E" w14:paraId="7D20B47A" w14:textId="77777777" w:rsidTr="001B6A63">
        <w:trPr>
          <w:trHeight w:val="297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E17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F32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F02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481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E78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0C1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198,458,139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10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091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F453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1BC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4840E712" w14:textId="77777777" w:rsidTr="001B6A63">
        <w:trPr>
          <w:trHeight w:val="297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9DD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FBC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BD6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4C5E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7DF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B2C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E5F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09A0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13F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AB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0C8DB5DC" w14:textId="77777777" w:rsidTr="001B6A63">
        <w:trPr>
          <w:trHeight w:val="297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B8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A58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A50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+ 0.99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875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F96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BANORTE 17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A96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4,073,547,428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85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D96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27.19%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C3F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DD1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3152998B" w14:textId="77777777" w:rsidTr="001B6A63">
        <w:trPr>
          <w:trHeight w:val="297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5E9D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6E8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DB1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5644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0C13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20A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1C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41ED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D5C6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50,849,462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B02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1.25%</w:t>
            </w:r>
          </w:p>
        </w:tc>
      </w:tr>
      <w:tr w:rsidR="00FE34E9" w:rsidRPr="0027574E" w14:paraId="71AF77A6" w14:textId="77777777" w:rsidTr="001B6A63">
        <w:trPr>
          <w:trHeight w:val="297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3DB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759D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E39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3D13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C93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D9A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300F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943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AAC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183,561,624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E03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506D8EE1" w14:textId="77777777" w:rsidTr="001B6A63">
        <w:trPr>
          <w:trHeight w:val="297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FDFC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EEE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06F8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F03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48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2CB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2,776,891,676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55D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C6D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1EB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2A2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210D3030" w14:textId="77777777" w:rsidTr="001B6A63">
        <w:trPr>
          <w:trHeight w:val="297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3BA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87C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BEC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97D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A16B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53F3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F17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FF0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A52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34,685,072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75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1.25%</w:t>
            </w:r>
          </w:p>
        </w:tc>
      </w:tr>
      <w:tr w:rsidR="00FE34E9" w:rsidRPr="0027574E" w14:paraId="6DA55F70" w14:textId="77777777" w:rsidTr="001B6A63">
        <w:trPr>
          <w:trHeight w:val="297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8C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246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97A0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B9E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B88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ABD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5C0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5B3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7C03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127,128,434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4EC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3D5DAEF2" w14:textId="77777777" w:rsidTr="001B6A63">
        <w:trPr>
          <w:trHeight w:val="265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43E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8C3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5FD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+ 0.65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C34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A2B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 B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016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468,153,656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C3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2D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2.09%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BA1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6AA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5CAB21AE" w14:textId="77777777" w:rsidTr="001B6A63">
        <w:trPr>
          <w:trHeight w:val="265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53AE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1BE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DAD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52AE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8D05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A7F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26B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3519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54D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5,408,108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9AE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1.16%</w:t>
            </w:r>
          </w:p>
        </w:tc>
      </w:tr>
      <w:tr w:rsidR="00FE34E9" w:rsidRPr="0027574E" w14:paraId="42FC9C26" w14:textId="77777777" w:rsidTr="001B6A63">
        <w:trPr>
          <w:trHeight w:val="265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F64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5150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564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06E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BF8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A8A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421F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7A3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CA2E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21,897,293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8A7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FE34E9" w:rsidRPr="0027574E" w14:paraId="32BE2E44" w14:textId="77777777" w:rsidTr="001B6A63">
        <w:trPr>
          <w:trHeight w:val="189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175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5A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E2D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44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EA2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1B5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7,517,050,899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B2F6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68C6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52DC" w14:textId="77777777" w:rsidR="0027574E" w:rsidRPr="0027574E" w:rsidRDefault="0027574E" w:rsidP="00275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423,529,992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771" w14:textId="77777777" w:rsidR="0027574E" w:rsidRPr="0027574E" w:rsidRDefault="0027574E" w:rsidP="002757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34E9" w:rsidRPr="0027574E" w14:paraId="2FDA320B" w14:textId="77777777" w:rsidTr="001B6A63">
        <w:trPr>
          <w:trHeight w:val="189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5F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867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66D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9B9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E39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FD3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9CD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59BF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9EC" w14:textId="77777777" w:rsidR="0027574E" w:rsidRPr="0027574E" w:rsidRDefault="0027574E" w:rsidP="0027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BCB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34E9" w:rsidRPr="0027574E" w14:paraId="26BBA50E" w14:textId="77777777" w:rsidTr="00FE34E9">
        <w:trPr>
          <w:trHeight w:val="189"/>
        </w:trPr>
        <w:tc>
          <w:tcPr>
            <w:tcW w:w="457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BC8" w14:textId="02E9207A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1.-</w:t>
            </w: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 el cuadro anterior se da cumplimiento a lo dispuesto en el Art. 78 Fracciones I, II, III, IV, V, </w:t>
            </w: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 y</w:t>
            </w: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 de la Ley General de Contabilidad Gubernamental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50E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34E9" w:rsidRPr="0027574E" w14:paraId="126F23B1" w14:textId="77777777" w:rsidTr="00FE34E9">
        <w:trPr>
          <w:trHeight w:val="132"/>
        </w:trPr>
        <w:tc>
          <w:tcPr>
            <w:tcW w:w="457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E20E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2.-</w:t>
            </w: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pagado refleja la amortización del Capital, para consultar el pago del Servicio de la Deuda se debe de remitir a la página www.finanzas.gob.mx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00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34E9" w:rsidRPr="0027574E" w14:paraId="1713169B" w14:textId="77777777" w:rsidTr="00FE34E9">
        <w:trPr>
          <w:trHeight w:val="132"/>
        </w:trPr>
        <w:tc>
          <w:tcPr>
            <w:tcW w:w="4007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229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3.-</w:t>
            </w: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total de la Deuda no incluye otras obligaciones financieras, para su consulta se debe de remitir a la página www.finanzas.gob.mx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5F5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AC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34E9" w:rsidRPr="0027574E" w14:paraId="6AFEB1A4" w14:textId="77777777" w:rsidTr="001B6A63">
        <w:trPr>
          <w:trHeight w:val="126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FFA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0D6B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AFB8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E46A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D5D52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F014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3E835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3B41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0C26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7FC" w14:textId="77777777" w:rsidR="0027574E" w:rsidRPr="0027574E" w:rsidRDefault="0027574E" w:rsidP="00275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757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FAF3A43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0B320DD5" w14:textId="77777777" w:rsidR="00CC21AE" w:rsidRDefault="00CC21AE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0D685F74" w14:textId="77777777" w:rsidR="00CC21AE" w:rsidRDefault="00CC21AE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64B29B22" w14:textId="77777777" w:rsidR="00CC21AE" w:rsidRDefault="00CC21AE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52A42BBC" w14:textId="77777777" w:rsidR="00745616" w:rsidRDefault="0074561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3CA17474" w14:textId="77777777" w:rsidR="00745616" w:rsidRDefault="0074561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7957B2E9" w14:textId="7F2EACA0" w:rsidR="00C22DE3" w:rsidRDefault="00927AB6" w:rsidP="00471287">
      <w:pPr>
        <w:tabs>
          <w:tab w:val="left" w:pos="284"/>
        </w:tabs>
        <w:ind w:left="284" w:hanging="284"/>
        <w:rPr>
          <w:b/>
          <w:sz w:val="24"/>
        </w:rPr>
      </w:pPr>
      <w:r>
        <w:rPr>
          <w:b/>
          <w:sz w:val="24"/>
        </w:rPr>
        <w:t xml:space="preserve">2.- Incremento </w:t>
      </w:r>
      <w:r w:rsidR="00C22DE3" w:rsidRPr="00C81A29">
        <w:rPr>
          <w:b/>
          <w:sz w:val="24"/>
        </w:rPr>
        <w:t>del saldo de la deuda bruta total con motivo de cada una de</w:t>
      </w:r>
      <w:r>
        <w:rPr>
          <w:b/>
          <w:sz w:val="24"/>
        </w:rPr>
        <w:t xml:space="preserve"> disposiciones menos</w:t>
      </w:r>
      <w:r w:rsidR="00C22DE3" w:rsidRPr="00C81A29">
        <w:rPr>
          <w:b/>
          <w:sz w:val="24"/>
        </w:rPr>
        <w:t xml:space="preserve"> las amortizaciones, con relación al registrado al 31 de diciembre del ejercicio fiscal anterior.</w:t>
      </w:r>
    </w:p>
    <w:tbl>
      <w:tblPr>
        <w:tblW w:w="9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7"/>
        <w:gridCol w:w="3528"/>
      </w:tblGrid>
      <w:tr w:rsidR="000B22A5" w:rsidRPr="000B22A5" w14:paraId="762A263F" w14:textId="77777777" w:rsidTr="000B22A5">
        <w:trPr>
          <w:trHeight w:val="583"/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0000"/>
            <w:noWrap/>
            <w:vAlign w:val="bottom"/>
            <w:hideMark/>
          </w:tcPr>
          <w:p w14:paraId="760CAE90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0000"/>
            <w:noWrap/>
            <w:vAlign w:val="center"/>
            <w:hideMark/>
          </w:tcPr>
          <w:p w14:paraId="5F91C472" w14:textId="77777777" w:rsidR="000B22A5" w:rsidRPr="000B22A5" w:rsidRDefault="000B22A5" w:rsidP="000B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Importe</w:t>
            </w:r>
          </w:p>
        </w:tc>
      </w:tr>
      <w:tr w:rsidR="000B22A5" w:rsidRPr="000B22A5" w14:paraId="2F0FFBB9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411D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31 de diciembre del 2024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3B0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6,696,367,912</w:t>
            </w:r>
          </w:p>
        </w:tc>
      </w:tr>
      <w:tr w:rsidR="000B22A5" w:rsidRPr="000B22A5" w14:paraId="57D9FE82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84F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68D9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22A5" w:rsidRPr="000B22A5" w14:paraId="0714E894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B7A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4788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44,590,454</w:t>
            </w:r>
          </w:p>
        </w:tc>
      </w:tr>
      <w:tr w:rsidR="000B22A5" w:rsidRPr="000B22A5" w14:paraId="66588288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23C5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31 de marzo del 2025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AA3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6,651,777,458</w:t>
            </w:r>
          </w:p>
        </w:tc>
      </w:tr>
      <w:tr w:rsidR="000B22A5" w:rsidRPr="000B22A5" w14:paraId="00959763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B02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261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22A5" w:rsidRPr="000B22A5" w14:paraId="28A52914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3C5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35E4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46,352,187</w:t>
            </w:r>
          </w:p>
        </w:tc>
      </w:tr>
      <w:tr w:rsidR="000B22A5" w:rsidRPr="000B22A5" w14:paraId="243D0429" w14:textId="77777777" w:rsidTr="000B22A5">
        <w:trPr>
          <w:trHeight w:val="358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B624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Deuda Pública Bruta Total al 30 de junio del 2025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93E" w14:textId="77777777" w:rsidR="000B22A5" w:rsidRPr="000B22A5" w:rsidRDefault="000B22A5" w:rsidP="000B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6,605,425,271</w:t>
            </w:r>
          </w:p>
        </w:tc>
      </w:tr>
      <w:tr w:rsidR="000B22A5" w:rsidRPr="000B22A5" w14:paraId="3B1310D6" w14:textId="77777777" w:rsidTr="000B22A5">
        <w:trPr>
          <w:trHeight w:val="553"/>
          <w:jc w:val="center"/>
        </w:trPr>
        <w:tc>
          <w:tcPr>
            <w:tcW w:w="9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5B0E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1 de la Ley General de Contabilidad Gubernamental</w:t>
            </w:r>
          </w:p>
        </w:tc>
      </w:tr>
      <w:tr w:rsidR="000B22A5" w:rsidRPr="000B22A5" w14:paraId="09BC5934" w14:textId="77777777" w:rsidTr="000B22A5">
        <w:trPr>
          <w:trHeight w:val="553"/>
          <w:jc w:val="center"/>
        </w:trPr>
        <w:tc>
          <w:tcPr>
            <w:tcW w:w="9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9B908" w14:textId="77777777" w:rsidR="000B22A5" w:rsidRPr="000B22A5" w:rsidRDefault="000B22A5" w:rsidP="000B2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Solo se reportan disposiciones y amortización del Capital; para consultar el pago del Servicio de la Deuda se debe de remitir a la página www.finanzas.gob.mx</w:t>
            </w:r>
          </w:p>
        </w:tc>
      </w:tr>
      <w:tr w:rsidR="000B22A5" w:rsidRPr="000B22A5" w14:paraId="13C6A69F" w14:textId="77777777" w:rsidTr="000B22A5">
        <w:trPr>
          <w:trHeight w:val="553"/>
          <w:jc w:val="center"/>
        </w:trPr>
        <w:tc>
          <w:tcPr>
            <w:tcW w:w="9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C595" w14:textId="77777777" w:rsidR="000B22A5" w:rsidRPr="000B22A5" w:rsidRDefault="000B22A5" w:rsidP="000B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2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</w:t>
            </w:r>
            <w:r w:rsidRPr="000B2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.- El importe total de la Deuda no incluye otras obligaciones financieras, para su consulta se debe de remitir a la página www.finanzas.gob.mx</w:t>
            </w:r>
          </w:p>
        </w:tc>
      </w:tr>
    </w:tbl>
    <w:p w14:paraId="356F8A77" w14:textId="77777777" w:rsidR="000B22A5" w:rsidRDefault="000B22A5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3B2ACC93" w14:textId="3466224A" w:rsidR="000E2C52" w:rsidRDefault="00C22DE3" w:rsidP="00E94B89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3.- Comparativo de la relación deuda </w:t>
      </w:r>
      <w:r w:rsidR="00B5724A" w:rsidRPr="00C81A29">
        <w:rPr>
          <w:b/>
          <w:sz w:val="24"/>
        </w:rPr>
        <w:t>pública</w:t>
      </w:r>
      <w:r w:rsidRPr="00C81A29">
        <w:rPr>
          <w:b/>
          <w:sz w:val="24"/>
        </w:rPr>
        <w:t xml:space="preserve"> bruta total a producto interno bruto del Estado de Zacatecas entre el 31 de diciembre del ejercicio fiscal anterior y la fecha de la amortización.</w:t>
      </w:r>
      <w:r w:rsidR="00E94B89">
        <w:rPr>
          <w:b/>
          <w:sz w:val="24"/>
        </w:rPr>
        <w:t xml:space="preserve"> </w:t>
      </w:r>
    </w:p>
    <w:p w14:paraId="55618E25" w14:textId="77777777" w:rsidR="00082CE1" w:rsidRDefault="00082CE1" w:rsidP="00E94B89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tbl>
      <w:tblPr>
        <w:tblW w:w="10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2583"/>
        <w:gridCol w:w="2849"/>
      </w:tblGrid>
      <w:tr w:rsidR="00E94B89" w:rsidRPr="00E94B89" w14:paraId="7A61EF81" w14:textId="77777777" w:rsidTr="00E94B89">
        <w:trPr>
          <w:trHeight w:val="30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D38" w14:textId="77777777" w:rsidR="00E94B89" w:rsidRPr="00E94B89" w:rsidRDefault="00E94B89" w:rsidP="00E9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vAlign w:val="bottom"/>
            <w:hideMark/>
          </w:tcPr>
          <w:p w14:paraId="4FC602B0" w14:textId="77777777" w:rsidR="00E94B89" w:rsidRPr="00E94B89" w:rsidRDefault="00E94B89" w:rsidP="00E9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Información en Miles de Pesos</w:t>
            </w:r>
          </w:p>
        </w:tc>
      </w:tr>
      <w:tr w:rsidR="00E94B89" w:rsidRPr="00E94B89" w14:paraId="6C37DB05" w14:textId="77777777" w:rsidTr="00E94B89">
        <w:trPr>
          <w:trHeight w:val="538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A2E1257" w14:textId="77777777" w:rsidR="00E94B89" w:rsidRPr="00E94B89" w:rsidRDefault="00E94B89" w:rsidP="00E9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4824B6D" w14:textId="77777777" w:rsidR="00E94B89" w:rsidRPr="00E94B89" w:rsidRDefault="00E94B89" w:rsidP="00E9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Al 31 de diciembre del año 2024 </w:t>
            </w: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45947ACD" w14:textId="77777777" w:rsidR="00E94B89" w:rsidRPr="00E94B89" w:rsidRDefault="00E94B89" w:rsidP="00E9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Al Segundo Trimestre:</w:t>
            </w: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br/>
              <w:t xml:space="preserve">30 de junio de 2025 </w:t>
            </w:r>
            <w:r w:rsidRPr="00E94B8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vertAlign w:val="superscript"/>
              </w:rPr>
              <w:t>3</w:t>
            </w:r>
          </w:p>
        </w:tc>
      </w:tr>
      <w:tr w:rsidR="00E94B89" w:rsidRPr="00E94B89" w14:paraId="4F766609" w14:textId="77777777" w:rsidTr="00E94B89">
        <w:trPr>
          <w:trHeight w:val="35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2C6" w14:textId="77777777" w:rsidR="00E94B89" w:rsidRPr="00E94B89" w:rsidRDefault="00E94B89" w:rsidP="00E9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Producto Interno Bruto Estatal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566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284,588,975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7C2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304,920,279 </w:t>
            </w:r>
          </w:p>
        </w:tc>
      </w:tr>
      <w:tr w:rsidR="00E94B89" w:rsidRPr="00E94B89" w14:paraId="621B5C64" w14:textId="77777777" w:rsidTr="00E94B89">
        <w:trPr>
          <w:trHeight w:val="35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B27" w14:textId="77777777" w:rsidR="00E94B89" w:rsidRPr="00E94B89" w:rsidRDefault="00E94B89" w:rsidP="00E9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Saldo de la Deuda Pública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F83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6,696,368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536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6,605,425 </w:t>
            </w:r>
          </w:p>
        </w:tc>
      </w:tr>
      <w:tr w:rsidR="00E94B89" w:rsidRPr="00E94B89" w14:paraId="243B83C5" w14:textId="77777777" w:rsidTr="00E94B89">
        <w:trPr>
          <w:trHeight w:val="35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5DF" w14:textId="77777777" w:rsidR="00E94B89" w:rsidRPr="00E94B89" w:rsidRDefault="00E94B89" w:rsidP="00E9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B47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2.35%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8E2" w14:textId="77777777" w:rsidR="00E94B89" w:rsidRPr="00E94B89" w:rsidRDefault="00E94B89" w:rsidP="00E94B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2.17%</w:t>
            </w:r>
          </w:p>
        </w:tc>
      </w:tr>
      <w:tr w:rsidR="00E94B89" w:rsidRPr="00E94B89" w14:paraId="04BF86B7" w14:textId="77777777" w:rsidTr="00E94B89">
        <w:trPr>
          <w:trHeight w:val="20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2DA" w14:textId="77777777" w:rsidR="00E94B89" w:rsidRPr="00E94B89" w:rsidRDefault="00E94B89" w:rsidP="00E9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8735" w14:textId="77777777" w:rsidR="00E94B89" w:rsidRPr="00E94B89" w:rsidRDefault="00E94B89" w:rsidP="00E9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711" w14:textId="77777777" w:rsidR="00E94B89" w:rsidRPr="00E94B89" w:rsidRDefault="00E94B89" w:rsidP="00E9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4B89" w:rsidRPr="00E94B89" w14:paraId="05543CB5" w14:textId="77777777" w:rsidTr="00E94B89">
        <w:trPr>
          <w:trHeight w:val="438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BE4C" w14:textId="77777777" w:rsidR="00E94B89" w:rsidRPr="00E94B89" w:rsidRDefault="00E94B89" w:rsidP="00E94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 1.-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Con el cuadro anterior se da cumplimiento a lo dispuesto en el Art. 78 Fracción VIII, inciso a) Numeral 2 de la Ley General de Contabilidad Gubernamental</w:t>
            </w:r>
          </w:p>
        </w:tc>
      </w:tr>
      <w:tr w:rsidR="00E94B89" w:rsidRPr="00E94B89" w14:paraId="07D52F03" w14:textId="77777777" w:rsidTr="00082CE1">
        <w:trPr>
          <w:trHeight w:val="179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B018" w14:textId="77777777" w:rsidR="00E94B89" w:rsidRPr="00E94B89" w:rsidRDefault="00E94B89" w:rsidP="00E94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Nota 2.- 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 PIB corresponde al resultado del ejercicio 2022, último publicado por el INEGI en fecha 07 de diciembre de 2023.</w:t>
            </w:r>
          </w:p>
        </w:tc>
      </w:tr>
      <w:tr w:rsidR="00E94B89" w:rsidRPr="00E94B89" w14:paraId="7C96ED5F" w14:textId="77777777" w:rsidTr="00082CE1">
        <w:trPr>
          <w:trHeight w:val="80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329A" w14:textId="77777777" w:rsidR="00E94B89" w:rsidRPr="00E94B89" w:rsidRDefault="00E94B89" w:rsidP="00E94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Nota 3.- 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 PIB corresponde al resultado del ejercicio 2023, último publicado por el INEGI en fecha 06 de diciembre de 2024.</w:t>
            </w:r>
          </w:p>
        </w:tc>
      </w:tr>
      <w:tr w:rsidR="00E94B89" w:rsidRPr="00E94B89" w14:paraId="114E8094" w14:textId="77777777" w:rsidTr="00E94B89">
        <w:trPr>
          <w:trHeight w:val="463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54E4" w14:textId="0173D375" w:rsidR="00E94B89" w:rsidRPr="00E94B89" w:rsidRDefault="00E94B89" w:rsidP="00E94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4B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 4.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El importe del saldo de 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Deuda</w:t>
            </w:r>
            <w:r w:rsidRPr="00E94B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no incluye otras obligaciones financieras, para su consulta se debe de remitir a la página www.finanzas.gob.mx</w:t>
            </w:r>
          </w:p>
        </w:tc>
      </w:tr>
    </w:tbl>
    <w:p w14:paraId="55B3886F" w14:textId="77777777" w:rsidR="00862DC1" w:rsidRDefault="00862DC1" w:rsidP="00E506CD">
      <w:pPr>
        <w:jc w:val="center"/>
        <w:rPr>
          <w:b/>
          <w:sz w:val="24"/>
        </w:rPr>
      </w:pPr>
    </w:p>
    <w:p w14:paraId="317CD96D" w14:textId="77777777" w:rsidR="00082CE1" w:rsidRDefault="00082CE1" w:rsidP="00C22DE3">
      <w:pPr>
        <w:tabs>
          <w:tab w:val="left" w:pos="284"/>
        </w:tabs>
        <w:ind w:left="284" w:hanging="284"/>
        <w:rPr>
          <w:b/>
          <w:sz w:val="24"/>
        </w:rPr>
      </w:pPr>
    </w:p>
    <w:p w14:paraId="1D897F47" w14:textId="1A9717E8" w:rsidR="00C22DE3" w:rsidRDefault="00C22DE3" w:rsidP="00C22DE3">
      <w:pPr>
        <w:tabs>
          <w:tab w:val="left" w:pos="284"/>
        </w:tabs>
        <w:ind w:left="284" w:hanging="284"/>
        <w:rPr>
          <w:b/>
          <w:sz w:val="24"/>
        </w:rPr>
      </w:pPr>
      <w:r w:rsidRPr="00C81A29">
        <w:rPr>
          <w:b/>
          <w:sz w:val="24"/>
        </w:rPr>
        <w:t>4.-</w:t>
      </w:r>
      <w:r w:rsidR="00C40789" w:rsidRPr="00C81A29">
        <w:rPr>
          <w:b/>
          <w:sz w:val="24"/>
        </w:rPr>
        <w:t>C</w:t>
      </w:r>
      <w:r w:rsidRPr="00C81A29">
        <w:rPr>
          <w:b/>
          <w:sz w:val="24"/>
        </w:rPr>
        <w:t xml:space="preserve">omparativo de la relación de la deuda bruta total a ingresos propios del Estado de Zacatecas, entre el </w:t>
      </w:r>
      <w:r w:rsidRPr="00927AB6">
        <w:rPr>
          <w:b/>
          <w:sz w:val="24"/>
        </w:rPr>
        <w:t>31 de diciembre del ejercicio fiscal anterior y la fecha de amortización.</w:t>
      </w:r>
    </w:p>
    <w:p w14:paraId="08D80077" w14:textId="77777777" w:rsidR="00082CE1" w:rsidRDefault="00082CE1" w:rsidP="00C22DE3">
      <w:pPr>
        <w:tabs>
          <w:tab w:val="left" w:pos="284"/>
        </w:tabs>
        <w:ind w:left="284" w:hanging="284"/>
        <w:rPr>
          <w:b/>
          <w:sz w:val="24"/>
        </w:rPr>
      </w:pP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2474"/>
        <w:gridCol w:w="2632"/>
      </w:tblGrid>
      <w:tr w:rsidR="00082CE1" w:rsidRPr="00082CE1" w14:paraId="7E191527" w14:textId="77777777" w:rsidTr="00082CE1">
        <w:trPr>
          <w:trHeight w:val="522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373E48A1" w14:textId="77777777" w:rsidR="00082CE1" w:rsidRDefault="00082CE1" w:rsidP="0008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  <w:p w14:paraId="68C0155E" w14:textId="189AADEC" w:rsidR="00082CE1" w:rsidRPr="00082CE1" w:rsidRDefault="00082CE1" w:rsidP="0008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2C00ABF7" w14:textId="77777777" w:rsidR="00082CE1" w:rsidRPr="00082CE1" w:rsidRDefault="00082CE1" w:rsidP="0008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Al 31 de diciembre del año 2024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30D1DD07" w14:textId="77777777" w:rsidR="00082CE1" w:rsidRPr="00082CE1" w:rsidRDefault="00082CE1" w:rsidP="0008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Trimestre que se Informa:          30 de junio del 2025</w:t>
            </w:r>
          </w:p>
        </w:tc>
      </w:tr>
      <w:tr w:rsidR="00082CE1" w:rsidRPr="00082CE1" w14:paraId="724DF8B4" w14:textId="77777777" w:rsidTr="00082CE1">
        <w:trPr>
          <w:trHeight w:val="366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18A" w14:textId="77777777" w:rsidR="00082CE1" w:rsidRPr="00082CE1" w:rsidRDefault="00082CE1" w:rsidP="0008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5516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4,391,555,311.00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118C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2,894,494,592 </w:t>
            </w:r>
          </w:p>
        </w:tc>
      </w:tr>
      <w:tr w:rsidR="00082CE1" w:rsidRPr="00082CE1" w14:paraId="6DBA9655" w14:textId="77777777" w:rsidTr="00082CE1">
        <w:trPr>
          <w:trHeight w:val="366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138" w14:textId="77777777" w:rsidR="00082CE1" w:rsidRPr="00082CE1" w:rsidRDefault="00082CE1" w:rsidP="0008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Saldo de la Deuda Pública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6B0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6,696,367,912.00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381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6,605,425,271 </w:t>
            </w:r>
          </w:p>
        </w:tc>
      </w:tr>
      <w:tr w:rsidR="00082CE1" w:rsidRPr="00082CE1" w14:paraId="7161A691" w14:textId="77777777" w:rsidTr="00082CE1">
        <w:trPr>
          <w:trHeight w:val="366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F5B" w14:textId="77777777" w:rsidR="00082CE1" w:rsidRPr="00082CE1" w:rsidRDefault="00082CE1" w:rsidP="0008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EEF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152.48%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522" w14:textId="77777777" w:rsidR="00082CE1" w:rsidRPr="00082CE1" w:rsidRDefault="00082CE1" w:rsidP="0008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228.21%</w:t>
            </w:r>
          </w:p>
        </w:tc>
      </w:tr>
      <w:tr w:rsidR="00082CE1" w:rsidRPr="00082CE1" w14:paraId="394C01BF" w14:textId="77777777" w:rsidTr="00082CE1">
        <w:trPr>
          <w:trHeight w:val="261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1E0" w14:textId="77777777" w:rsidR="00082CE1" w:rsidRPr="00082CE1" w:rsidRDefault="00082CE1" w:rsidP="0008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91E" w14:textId="77777777" w:rsidR="00082CE1" w:rsidRPr="00082CE1" w:rsidRDefault="00082CE1" w:rsidP="0008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A61A" w14:textId="77777777" w:rsidR="00082CE1" w:rsidRPr="00082CE1" w:rsidRDefault="00082CE1" w:rsidP="0008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E1" w:rsidRPr="00082CE1" w14:paraId="78752D06" w14:textId="77777777" w:rsidTr="00082CE1">
        <w:trPr>
          <w:trHeight w:val="483"/>
        </w:trPr>
        <w:tc>
          <w:tcPr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CF1C" w14:textId="77777777" w:rsidR="00082CE1" w:rsidRPr="00082CE1" w:rsidRDefault="00082CE1" w:rsidP="00082C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3 de la Ley General de Contabilidad Gubernamental</w:t>
            </w:r>
          </w:p>
        </w:tc>
      </w:tr>
      <w:tr w:rsidR="00082CE1" w:rsidRPr="00082CE1" w14:paraId="29A1F79F" w14:textId="77777777" w:rsidTr="00082CE1">
        <w:trPr>
          <w:trHeight w:val="483"/>
        </w:trPr>
        <w:tc>
          <w:tcPr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46CD" w14:textId="6604A510" w:rsidR="00082CE1" w:rsidRPr="00082CE1" w:rsidRDefault="00082CE1" w:rsidP="00082C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El importe del saldo de </w:t>
            </w: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Deuda</w:t>
            </w: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 incluye otras obligaciones financieras, para su consulta se debe de remitir a la página www.finanzas.gob.mx</w:t>
            </w:r>
          </w:p>
        </w:tc>
      </w:tr>
      <w:tr w:rsidR="00082CE1" w:rsidRPr="00082CE1" w14:paraId="7409E05E" w14:textId="77777777" w:rsidTr="00082CE1">
        <w:trPr>
          <w:trHeight w:val="483"/>
        </w:trPr>
        <w:tc>
          <w:tcPr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5DBC" w14:textId="77777777" w:rsidR="00082CE1" w:rsidRPr="00082CE1" w:rsidRDefault="00082CE1" w:rsidP="00082C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2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082C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Los Ingresos Propios son los reportados en la Cuenta Pública del ejercicio 2024 y en los Estados Financieros al Trimestre que se informa.</w:t>
            </w:r>
          </w:p>
        </w:tc>
      </w:tr>
    </w:tbl>
    <w:p w14:paraId="41C0D3FE" w14:textId="77777777" w:rsidR="00082CE1" w:rsidRDefault="00082CE1" w:rsidP="00C22DE3">
      <w:pPr>
        <w:tabs>
          <w:tab w:val="left" w:pos="284"/>
        </w:tabs>
        <w:ind w:left="284" w:hanging="284"/>
        <w:rPr>
          <w:b/>
          <w:sz w:val="24"/>
        </w:rPr>
      </w:pPr>
    </w:p>
    <w:sectPr w:rsidR="00082CE1" w:rsidSect="00CE24B8">
      <w:headerReference w:type="default" r:id="rId6"/>
      <w:pgSz w:w="11906" w:h="16838"/>
      <w:pgMar w:top="1211" w:right="99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8BBE" w14:textId="77777777" w:rsidR="00BB4782" w:rsidRDefault="00BB4782" w:rsidP="009E37BF">
      <w:pPr>
        <w:spacing w:after="0" w:line="240" w:lineRule="auto"/>
      </w:pPr>
      <w:r>
        <w:separator/>
      </w:r>
    </w:p>
  </w:endnote>
  <w:endnote w:type="continuationSeparator" w:id="0">
    <w:p w14:paraId="5608259B" w14:textId="77777777" w:rsidR="00BB4782" w:rsidRDefault="00BB4782" w:rsidP="009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8492" w14:textId="77777777" w:rsidR="00BB4782" w:rsidRDefault="00BB4782" w:rsidP="009E37BF">
      <w:pPr>
        <w:spacing w:after="0" w:line="240" w:lineRule="auto"/>
      </w:pPr>
      <w:r>
        <w:separator/>
      </w:r>
    </w:p>
  </w:footnote>
  <w:footnote w:type="continuationSeparator" w:id="0">
    <w:p w14:paraId="5E3D2C45" w14:textId="77777777" w:rsidR="00BB4782" w:rsidRDefault="00BB4782" w:rsidP="009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13B2" w14:textId="3CED5E34" w:rsidR="001B1D49" w:rsidRDefault="001B1D49" w:rsidP="00732DDE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67364" wp14:editId="7943C375">
              <wp:simplePos x="0" y="0"/>
              <wp:positionH relativeFrom="column">
                <wp:posOffset>-38884</wp:posOffset>
              </wp:positionH>
              <wp:positionV relativeFrom="paragraph">
                <wp:posOffset>90640</wp:posOffset>
              </wp:positionV>
              <wp:extent cx="1598279" cy="914400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7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7A554" w14:textId="77777777" w:rsidR="001B1D49" w:rsidRDefault="001B1D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673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05pt;margin-top:7.15pt;width:12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8CwIAAPY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" stroked="f">
              <v:textbox>
                <w:txbxContent>
                  <w:p w14:paraId="2B77A554" w14:textId="77777777" w:rsidR="001B1D49" w:rsidRDefault="001B1D49"/>
                </w:txbxContent>
              </v:textbox>
            </v:shape>
          </w:pict>
        </mc:Fallback>
      </mc:AlternateContent>
    </w:r>
    <w:r w:rsidR="009E37BF">
      <w:t xml:space="preserve">         </w:t>
    </w:r>
  </w:p>
  <w:p w14:paraId="2E19A10E" w14:textId="5A0BB922" w:rsidR="00732DDE" w:rsidRDefault="009E37BF" w:rsidP="00E77DE8">
    <w:pPr>
      <w:spacing w:line="240" w:lineRule="auto"/>
      <w:jc w:val="center"/>
      <w:rPr>
        <w:b/>
        <w:sz w:val="32"/>
      </w:rPr>
    </w:pPr>
    <w:r>
      <w:t xml:space="preserve">            </w:t>
    </w:r>
    <w:r w:rsidR="00834806">
      <w:rPr>
        <w:b/>
        <w:sz w:val="32"/>
      </w:rPr>
      <w:t>SEGUNDO</w:t>
    </w:r>
    <w:r w:rsidR="00732DDE">
      <w:rPr>
        <w:b/>
        <w:sz w:val="32"/>
      </w:rPr>
      <w:t xml:space="preserve"> T</w:t>
    </w:r>
    <w:r w:rsidR="00E77DE8">
      <w:rPr>
        <w:b/>
        <w:sz w:val="32"/>
      </w:rPr>
      <w:t>R</w:t>
    </w:r>
    <w:r w:rsidR="00732DDE">
      <w:rPr>
        <w:b/>
        <w:sz w:val="32"/>
      </w:rPr>
      <w:t xml:space="preserve">IMESTRE DEL EJERCICIO </w:t>
    </w:r>
    <w:r w:rsidR="003654E8">
      <w:rPr>
        <w:b/>
        <w:sz w:val="32"/>
      </w:rPr>
      <w:t>20</w:t>
    </w:r>
    <w:r w:rsidR="006B7041">
      <w:rPr>
        <w:b/>
        <w:sz w:val="32"/>
      </w:rPr>
      <w:t>2</w:t>
    </w:r>
    <w:r w:rsidR="0027574E">
      <w:rPr>
        <w:b/>
        <w:sz w:val="32"/>
      </w:rPr>
      <w:t>5</w:t>
    </w:r>
  </w:p>
  <w:p w14:paraId="284466A3" w14:textId="77777777" w:rsidR="00732DDE" w:rsidRDefault="00732DDE" w:rsidP="00E77DE8">
    <w:pPr>
      <w:spacing w:line="240" w:lineRule="auto"/>
      <w:jc w:val="center"/>
      <w:rPr>
        <w:b/>
        <w:sz w:val="32"/>
      </w:rPr>
    </w:pPr>
  </w:p>
  <w:p w14:paraId="632238CE" w14:textId="0F72DD78" w:rsidR="009E37BF" w:rsidRDefault="00732DDE" w:rsidP="00732DDE">
    <w:pPr>
      <w:jc w:val="both"/>
    </w:pPr>
    <w:r>
      <w:rPr>
        <w:sz w:val="24"/>
      </w:rPr>
      <w:t>En c</w:t>
    </w:r>
    <w:r w:rsidRPr="00B5724A">
      <w:rPr>
        <w:sz w:val="24"/>
      </w:rPr>
      <w:t>umplimiento de los Artículos 9 Fracciones I, IX y XIV, 14 y 78 de la Ley General de Contabilidad Gubernamental y cuarto transitorio del Decreto de Reformas y Adiciones a la Ley General de Contabilidad Gubernamental publicado en el Diario Oficial de la Federación (DOF) el 12 de noviembre de 2012.</w:t>
    </w:r>
    <w:r w:rsidR="009E37BF"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BF"/>
    <w:rsid w:val="00064325"/>
    <w:rsid w:val="0006769F"/>
    <w:rsid w:val="0008153A"/>
    <w:rsid w:val="00082CE1"/>
    <w:rsid w:val="00091C08"/>
    <w:rsid w:val="000955A4"/>
    <w:rsid w:val="000A19E6"/>
    <w:rsid w:val="000B22A5"/>
    <w:rsid w:val="000C4BF3"/>
    <w:rsid w:val="000C63B9"/>
    <w:rsid w:val="000D18A1"/>
    <w:rsid w:val="000E2C52"/>
    <w:rsid w:val="000F6C88"/>
    <w:rsid w:val="00104F48"/>
    <w:rsid w:val="0010701C"/>
    <w:rsid w:val="001235F7"/>
    <w:rsid w:val="001607D6"/>
    <w:rsid w:val="001624E8"/>
    <w:rsid w:val="0019464A"/>
    <w:rsid w:val="001A1469"/>
    <w:rsid w:val="001B1D49"/>
    <w:rsid w:val="001B6A63"/>
    <w:rsid w:val="001D043B"/>
    <w:rsid w:val="001E1153"/>
    <w:rsid w:val="00201625"/>
    <w:rsid w:val="002377B4"/>
    <w:rsid w:val="002665E1"/>
    <w:rsid w:val="0027574E"/>
    <w:rsid w:val="00276914"/>
    <w:rsid w:val="00287E63"/>
    <w:rsid w:val="002A59A3"/>
    <w:rsid w:val="002C4F14"/>
    <w:rsid w:val="003146A0"/>
    <w:rsid w:val="00326555"/>
    <w:rsid w:val="00347AA5"/>
    <w:rsid w:val="003654E8"/>
    <w:rsid w:val="003711CD"/>
    <w:rsid w:val="00373BAA"/>
    <w:rsid w:val="00380E85"/>
    <w:rsid w:val="003846A2"/>
    <w:rsid w:val="003964F0"/>
    <w:rsid w:val="003E0404"/>
    <w:rsid w:val="00404FD2"/>
    <w:rsid w:val="004126C1"/>
    <w:rsid w:val="0042253D"/>
    <w:rsid w:val="00435828"/>
    <w:rsid w:val="004414D1"/>
    <w:rsid w:val="0045704B"/>
    <w:rsid w:val="00471287"/>
    <w:rsid w:val="004A4E0C"/>
    <w:rsid w:val="004B1FDC"/>
    <w:rsid w:val="004B39FA"/>
    <w:rsid w:val="004F28BB"/>
    <w:rsid w:val="004F30D3"/>
    <w:rsid w:val="0050156E"/>
    <w:rsid w:val="00535D49"/>
    <w:rsid w:val="00541BFD"/>
    <w:rsid w:val="0056303E"/>
    <w:rsid w:val="00596941"/>
    <w:rsid w:val="005B2702"/>
    <w:rsid w:val="005C22F6"/>
    <w:rsid w:val="005C4FEB"/>
    <w:rsid w:val="006441B5"/>
    <w:rsid w:val="006540EF"/>
    <w:rsid w:val="00661255"/>
    <w:rsid w:val="006867AD"/>
    <w:rsid w:val="0069567A"/>
    <w:rsid w:val="006B7041"/>
    <w:rsid w:val="006C156B"/>
    <w:rsid w:val="006C4C7E"/>
    <w:rsid w:val="007319BE"/>
    <w:rsid w:val="00732DDE"/>
    <w:rsid w:val="00744545"/>
    <w:rsid w:val="00745616"/>
    <w:rsid w:val="00796EE5"/>
    <w:rsid w:val="007970AB"/>
    <w:rsid w:val="007A6C49"/>
    <w:rsid w:val="007B6DD0"/>
    <w:rsid w:val="007C054C"/>
    <w:rsid w:val="007E39E4"/>
    <w:rsid w:val="007F5409"/>
    <w:rsid w:val="00834806"/>
    <w:rsid w:val="00847E52"/>
    <w:rsid w:val="00862DC1"/>
    <w:rsid w:val="00883151"/>
    <w:rsid w:val="008E2ED6"/>
    <w:rsid w:val="00902ECE"/>
    <w:rsid w:val="00927AB6"/>
    <w:rsid w:val="00931EF1"/>
    <w:rsid w:val="00957D6A"/>
    <w:rsid w:val="009606F2"/>
    <w:rsid w:val="00967244"/>
    <w:rsid w:val="009745BE"/>
    <w:rsid w:val="009A420D"/>
    <w:rsid w:val="009A76AB"/>
    <w:rsid w:val="009E37BF"/>
    <w:rsid w:val="009F390C"/>
    <w:rsid w:val="009F5851"/>
    <w:rsid w:val="00A15FC5"/>
    <w:rsid w:val="00A21F52"/>
    <w:rsid w:val="00A26E06"/>
    <w:rsid w:val="00A32E4B"/>
    <w:rsid w:val="00A459BC"/>
    <w:rsid w:val="00A90276"/>
    <w:rsid w:val="00AA73AB"/>
    <w:rsid w:val="00AE2696"/>
    <w:rsid w:val="00B14B2A"/>
    <w:rsid w:val="00B5724A"/>
    <w:rsid w:val="00B62D12"/>
    <w:rsid w:val="00B83FDC"/>
    <w:rsid w:val="00B874D1"/>
    <w:rsid w:val="00B902DB"/>
    <w:rsid w:val="00BB4782"/>
    <w:rsid w:val="00BE7DEE"/>
    <w:rsid w:val="00C16A81"/>
    <w:rsid w:val="00C22DE3"/>
    <w:rsid w:val="00C27D82"/>
    <w:rsid w:val="00C34B8A"/>
    <w:rsid w:val="00C40789"/>
    <w:rsid w:val="00C6770D"/>
    <w:rsid w:val="00C81A29"/>
    <w:rsid w:val="00CA098F"/>
    <w:rsid w:val="00CC21AE"/>
    <w:rsid w:val="00CC4BE9"/>
    <w:rsid w:val="00CD2067"/>
    <w:rsid w:val="00CD2885"/>
    <w:rsid w:val="00CD5779"/>
    <w:rsid w:val="00CE24B8"/>
    <w:rsid w:val="00D03DA3"/>
    <w:rsid w:val="00D40154"/>
    <w:rsid w:val="00D742CA"/>
    <w:rsid w:val="00D9206F"/>
    <w:rsid w:val="00D96C70"/>
    <w:rsid w:val="00DA11DD"/>
    <w:rsid w:val="00DB5B52"/>
    <w:rsid w:val="00DE1F12"/>
    <w:rsid w:val="00DE49F2"/>
    <w:rsid w:val="00E00535"/>
    <w:rsid w:val="00E01547"/>
    <w:rsid w:val="00E11BA4"/>
    <w:rsid w:val="00E40514"/>
    <w:rsid w:val="00E506CD"/>
    <w:rsid w:val="00E57643"/>
    <w:rsid w:val="00E77DE8"/>
    <w:rsid w:val="00E94B89"/>
    <w:rsid w:val="00EC093C"/>
    <w:rsid w:val="00ED39E7"/>
    <w:rsid w:val="00ED4612"/>
    <w:rsid w:val="00ED69BD"/>
    <w:rsid w:val="00EF5588"/>
    <w:rsid w:val="00EF5698"/>
    <w:rsid w:val="00F04917"/>
    <w:rsid w:val="00F243A4"/>
    <w:rsid w:val="00F35F24"/>
    <w:rsid w:val="00FE34E9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0AC813"/>
  <w15:docId w15:val="{AB32DF66-6DED-4AAF-98D9-0ED2813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Yesenia Carrillo Sánchez</cp:lastModifiedBy>
  <cp:revision>12</cp:revision>
  <cp:lastPrinted>2023-04-18T20:11:00Z</cp:lastPrinted>
  <dcterms:created xsi:type="dcterms:W3CDTF">2024-07-23T13:53:00Z</dcterms:created>
  <dcterms:modified xsi:type="dcterms:W3CDTF">2025-07-08T02:24:00Z</dcterms:modified>
</cp:coreProperties>
</file>