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7022"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7DAAC0AF"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AAEEED7"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40D6BEC"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51F210F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E8140C6"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F9EC77E"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958054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0CEC908" w14:textId="77777777" w:rsidR="00C70452" w:rsidRDefault="00C70452" w:rsidP="008F0134">
      <w:pPr>
        <w:pStyle w:val="EstiloVerdana16ptDerecha"/>
        <w:jc w:val="center"/>
        <w:rPr>
          <w:rFonts w:ascii="Trajan Pro" w:hAnsi="Trajan Pro"/>
          <w:b/>
          <w:sz w:val="36"/>
          <w:szCs w:val="36"/>
        </w:rPr>
      </w:pPr>
    </w:p>
    <w:p w14:paraId="7803351C" w14:textId="3472ED88"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00C17FA4">
        <w:rPr>
          <w:rFonts w:ascii="Trajan Pro" w:hAnsi="Trajan Pro"/>
          <w:b/>
          <w:color w:val="808080" w:themeColor="background1" w:themeShade="80"/>
          <w:sz w:val="52"/>
          <w:szCs w:val="52"/>
        </w:rPr>
        <w:t>ó</w:t>
      </w:r>
      <w:r w:rsidRPr="005D623A">
        <w:rPr>
          <w:rFonts w:ascii="Trajan Pro" w:hAnsi="Trajan Pro"/>
          <w:b/>
          <w:color w:val="808080" w:themeColor="background1" w:themeShade="80"/>
          <w:sz w:val="52"/>
          <w:szCs w:val="52"/>
        </w:rPr>
        <w:t>n</w:t>
      </w:r>
    </w:p>
    <w:p w14:paraId="2E196105" w14:textId="77777777" w:rsidR="00A247E2" w:rsidRDefault="00A247E2" w:rsidP="00A247E2">
      <w:pPr>
        <w:pStyle w:val="EstiloVerdana16ptDerecha"/>
        <w:jc w:val="center"/>
        <w:rPr>
          <w:b/>
          <w:color w:val="002060"/>
        </w:rPr>
      </w:pPr>
    </w:p>
    <w:p w14:paraId="1EABBB62" w14:textId="77777777" w:rsidR="00A247E2" w:rsidRDefault="00A247E2" w:rsidP="00A247E2">
      <w:pPr>
        <w:pStyle w:val="EstiloVerdana16ptDerecha"/>
        <w:jc w:val="center"/>
        <w:rPr>
          <w:b/>
          <w:color w:val="002060"/>
        </w:rPr>
      </w:pPr>
    </w:p>
    <w:p w14:paraId="3D406BC7" w14:textId="77777777" w:rsidR="00A247E2" w:rsidRDefault="00A247E2" w:rsidP="00A247E2">
      <w:pPr>
        <w:pStyle w:val="EstiloVerdana16ptDerecha"/>
        <w:jc w:val="center"/>
        <w:rPr>
          <w:b/>
          <w:color w:val="002060"/>
        </w:rPr>
      </w:pPr>
    </w:p>
    <w:p w14:paraId="6B738E94" w14:textId="77777777" w:rsidR="00A247E2" w:rsidRDefault="00A247E2" w:rsidP="00A247E2">
      <w:pPr>
        <w:pStyle w:val="EstiloVerdana16ptDerecha"/>
        <w:jc w:val="center"/>
        <w:rPr>
          <w:b/>
          <w:color w:val="002060"/>
        </w:rPr>
      </w:pPr>
    </w:p>
    <w:p w14:paraId="4B31A313" w14:textId="77777777" w:rsidR="00A247E2" w:rsidRDefault="00A247E2" w:rsidP="00A247E2">
      <w:pPr>
        <w:pStyle w:val="EstiloVerdana16ptDerecha"/>
        <w:jc w:val="center"/>
        <w:rPr>
          <w:b/>
          <w:color w:val="002060"/>
        </w:rPr>
      </w:pPr>
    </w:p>
    <w:p w14:paraId="4A49EB8A" w14:textId="51BB8215"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PROGRAMAS SUJETOS A REGLAS DE OPERACI</w:t>
      </w:r>
      <w:r w:rsidR="00C17FA4">
        <w:rPr>
          <w:rFonts w:ascii="Trajan Pro" w:hAnsi="Trajan Pro"/>
          <w:b/>
          <w:color w:val="808080" w:themeColor="background1" w:themeShade="80"/>
          <w:sz w:val="36"/>
          <w:szCs w:val="36"/>
        </w:rPr>
        <w:t>Ó</w:t>
      </w:r>
      <w:r w:rsidRPr="005D623A">
        <w:rPr>
          <w:rFonts w:ascii="Trajan Pro" w:hAnsi="Trajan Pro"/>
          <w:b/>
          <w:color w:val="808080" w:themeColor="background1" w:themeShade="80"/>
          <w:sz w:val="36"/>
          <w:szCs w:val="36"/>
        </w:rPr>
        <w:t>N</w:t>
      </w:r>
    </w:p>
    <w:p w14:paraId="10DDEC98" w14:textId="77777777" w:rsidR="00185371" w:rsidRDefault="00185371" w:rsidP="00A247E2">
      <w:pPr>
        <w:pStyle w:val="EstiloVerdana16ptDerecha"/>
        <w:jc w:val="center"/>
        <w:rPr>
          <w:b/>
          <w:color w:val="808080" w:themeColor="background1" w:themeShade="80"/>
        </w:rPr>
      </w:pPr>
    </w:p>
    <w:p w14:paraId="2CCA466E" w14:textId="77777777" w:rsidR="005D623A" w:rsidRDefault="005D623A" w:rsidP="00A247E2">
      <w:pPr>
        <w:pStyle w:val="EstiloVerdana16ptDerecha"/>
        <w:jc w:val="center"/>
        <w:rPr>
          <w:b/>
          <w:color w:val="808080" w:themeColor="background1" w:themeShade="80"/>
        </w:rPr>
      </w:pPr>
    </w:p>
    <w:p w14:paraId="66FCC12D" w14:textId="77777777" w:rsidR="005D623A" w:rsidRDefault="005D623A" w:rsidP="00A247E2">
      <w:pPr>
        <w:pStyle w:val="EstiloVerdana16ptDerecha"/>
        <w:jc w:val="center"/>
        <w:rPr>
          <w:b/>
          <w:color w:val="808080" w:themeColor="background1" w:themeShade="80"/>
        </w:rPr>
      </w:pPr>
    </w:p>
    <w:p w14:paraId="098BC5AD"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32 - ZACATECAS</w:t>
      </w:r>
    </w:p>
    <w:p w14:paraId="522B27A8"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56 - Zacatecas</w:t>
      </w:r>
      <w:bookmarkEnd w:id="0"/>
    </w:p>
    <w:p w14:paraId="5C9D3F81" w14:textId="77777777" w:rsidR="0078555E" w:rsidRPr="0078555E" w:rsidRDefault="0078555E" w:rsidP="0078555E"/>
    <w:p w14:paraId="179A3226" w14:textId="6B686654" w:rsidR="00FB4868" w:rsidRPr="005D623A" w:rsidRDefault="00185371" w:rsidP="00FB4868">
      <w:pPr>
        <w:pStyle w:val="Ttulo2"/>
        <w:rPr>
          <w:rFonts w:ascii="Trajan Pro" w:hAnsi="Trajan Pro"/>
          <w:sz w:val="32"/>
          <w:szCs w:val="32"/>
        </w:rPr>
      </w:pPr>
      <w:r w:rsidRPr="005D623A">
        <w:rPr>
          <w:rFonts w:ascii="Trajan Pro" w:hAnsi="Trajan Pro"/>
          <w:sz w:val="32"/>
          <w:szCs w:val="32"/>
        </w:rPr>
        <w:t>PROGRAMAS SUJETOS A REGLAS DE OPERACI</w:t>
      </w:r>
      <w:r w:rsidR="00C17FA4">
        <w:rPr>
          <w:rFonts w:ascii="Trajan Pro" w:hAnsi="Trajan Pro"/>
          <w:sz w:val="32"/>
          <w:szCs w:val="32"/>
        </w:rPr>
        <w:t>Ó</w:t>
      </w:r>
      <w:r w:rsidRPr="005D623A">
        <w:rPr>
          <w:rFonts w:ascii="Trajan Pro" w:hAnsi="Trajan Pro"/>
          <w:sz w:val="32"/>
          <w:szCs w:val="32"/>
        </w:rPr>
        <w:t>N</w:t>
      </w:r>
    </w:p>
    <w:p w14:paraId="1182A011"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380F4BF0"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08C8756E" w14:textId="77777777" w:rsidTr="003B11A1">
              <w:trPr>
                <w:gridAfter w:val="1"/>
                <w:wAfter w:w="7352" w:type="dxa"/>
                <w:trHeight w:val="467"/>
              </w:trPr>
              <w:tc>
                <w:tcPr>
                  <w:tcW w:w="0" w:type="auto"/>
                </w:tcPr>
                <w:p w14:paraId="5B4371DC"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4573DBEA" w14:textId="77777777" w:rsidR="007B578F" w:rsidRPr="007B578F" w:rsidRDefault="007B578F" w:rsidP="008A46F3">
                  <w:pPr>
                    <w:rPr>
                      <w:i/>
                      <w:color w:val="A6A6A6" w:themeColor="background1" w:themeShade="A6"/>
                    </w:rPr>
                  </w:pPr>
                </w:p>
              </w:tc>
            </w:tr>
            <w:tr w:rsidR="007B578F" w:rsidRPr="007B578F" w14:paraId="78DE05B3" w14:textId="77777777" w:rsidTr="003B11A1">
              <w:trPr>
                <w:trHeight w:val="78"/>
              </w:trPr>
              <w:tc>
                <w:tcPr>
                  <w:tcW w:w="9781" w:type="dxa"/>
                  <w:gridSpan w:val="3"/>
                  <w:shd w:val="clear" w:color="auto" w:fill="F2F2F2" w:themeFill="background1" w:themeFillShade="F2"/>
                </w:tcPr>
                <w:p w14:paraId="0D4DB323" w14:textId="77777777" w:rsidR="007B578F" w:rsidRPr="007B578F" w:rsidRDefault="00187BC8" w:rsidP="008A46F3">
                  <w:pPr>
                    <w:rPr>
                      <w:color w:val="A6A6A6" w:themeColor="background1" w:themeShade="A6"/>
                    </w:rPr>
                  </w:pPr>
                  <w:r>
                    <w:rPr>
                      <w:color w:val="A6A6A6" w:themeColor="background1" w:themeShade="A6"/>
                    </w:rPr>
                    <w:t>32 - ZACATECAS</w:t>
                  </w:r>
                </w:p>
              </w:tc>
            </w:tr>
            <w:tr w:rsidR="007B578F" w:rsidRPr="007B578F" w14:paraId="6D947529" w14:textId="77777777" w:rsidTr="003B11A1">
              <w:trPr>
                <w:trHeight w:val="78"/>
              </w:trPr>
              <w:tc>
                <w:tcPr>
                  <w:tcW w:w="9781" w:type="dxa"/>
                  <w:gridSpan w:val="3"/>
                  <w:shd w:val="clear" w:color="auto" w:fill="FFFFFF" w:themeFill="background1"/>
                </w:tcPr>
                <w:p w14:paraId="788DA8DF" w14:textId="77777777" w:rsidR="007B578F" w:rsidRPr="007B578F" w:rsidRDefault="007B578F" w:rsidP="008A46F3">
                  <w:r w:rsidRPr="007B578F">
                    <w:t>Municipio</w:t>
                  </w:r>
                </w:p>
              </w:tc>
            </w:tr>
            <w:tr w:rsidR="007B578F" w:rsidRPr="007B578F" w14:paraId="34A53F29" w14:textId="77777777" w:rsidTr="003B11A1">
              <w:trPr>
                <w:trHeight w:val="78"/>
              </w:trPr>
              <w:tc>
                <w:tcPr>
                  <w:tcW w:w="9781" w:type="dxa"/>
                  <w:gridSpan w:val="3"/>
                  <w:shd w:val="clear" w:color="auto" w:fill="F2F2F2" w:themeFill="background1" w:themeFillShade="F2"/>
                </w:tcPr>
                <w:p w14:paraId="735F935D" w14:textId="77777777" w:rsidR="007B578F" w:rsidRPr="007B578F" w:rsidRDefault="00185371" w:rsidP="008A46F3">
                  <w:r>
                    <w:rPr>
                      <w:color w:val="A6A6A6" w:themeColor="background1" w:themeShade="A6"/>
                    </w:rPr>
                    <w:t>56 - Zacatecas</w:t>
                  </w:r>
                </w:p>
              </w:tc>
            </w:tr>
            <w:tr w:rsidR="007B578F" w:rsidRPr="007B578F" w14:paraId="6D5F5FF3" w14:textId="77777777" w:rsidTr="003B11A1">
              <w:trPr>
                <w:trHeight w:val="173"/>
              </w:trPr>
              <w:tc>
                <w:tcPr>
                  <w:tcW w:w="0" w:type="auto"/>
                </w:tcPr>
                <w:p w14:paraId="4274E2C8"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192CF929" w14:textId="77777777" w:rsidR="007B578F" w:rsidRPr="007B578F" w:rsidRDefault="007B578F" w:rsidP="008A46F3">
                  <w:pPr>
                    <w:rPr>
                      <w:i/>
                      <w:color w:val="A6A6A6" w:themeColor="background1" w:themeShade="A6"/>
                    </w:rPr>
                  </w:pPr>
                </w:p>
              </w:tc>
            </w:tr>
            <w:tr w:rsidR="007B578F" w:rsidRPr="007B578F" w14:paraId="7ADF047F" w14:textId="77777777" w:rsidTr="003B11A1">
              <w:trPr>
                <w:trHeight w:val="78"/>
              </w:trPr>
              <w:tc>
                <w:tcPr>
                  <w:tcW w:w="9781" w:type="dxa"/>
                  <w:gridSpan w:val="3"/>
                  <w:shd w:val="clear" w:color="auto" w:fill="F2F2F2" w:themeFill="background1" w:themeFillShade="F2"/>
                </w:tcPr>
                <w:p w14:paraId="7EF0E71B" w14:textId="77777777" w:rsidR="007B578F" w:rsidRPr="007B578F" w:rsidRDefault="00185371" w:rsidP="008A46F3">
                  <w:r>
                    <w:rPr>
                      <w:color w:val="A6A6A6" w:themeColor="background1" w:themeShade="A6"/>
                    </w:rPr>
                    <w:t>PROGRAMAS SUJETOS A REGLAS DE OPERACI?N</w:t>
                  </w:r>
                </w:p>
              </w:tc>
            </w:tr>
            <w:tr w:rsidR="007B578F" w:rsidRPr="007B578F" w14:paraId="68ED14EA" w14:textId="77777777" w:rsidTr="003B11A1">
              <w:trPr>
                <w:trHeight w:val="467"/>
              </w:trPr>
              <w:tc>
                <w:tcPr>
                  <w:tcW w:w="0" w:type="auto"/>
                </w:tcPr>
                <w:p w14:paraId="58BC688F" w14:textId="29D626C8" w:rsidR="007B578F" w:rsidRPr="007B578F" w:rsidRDefault="007B578F" w:rsidP="008A46F3">
                  <w:r w:rsidRPr="007B578F">
                    <w:t>A?o de la Evaluaci</w:t>
                  </w:r>
                  <w:r w:rsidR="00C17FA4">
                    <w:t>ó</w:t>
                  </w:r>
                  <w:r w:rsidRPr="007B578F">
                    <w:t>n</w:t>
                  </w:r>
                </w:p>
              </w:tc>
              <w:tc>
                <w:tcPr>
                  <w:tcW w:w="7583" w:type="dxa"/>
                  <w:gridSpan w:val="2"/>
                  <w:shd w:val="clear" w:color="auto" w:fill="auto"/>
                </w:tcPr>
                <w:p w14:paraId="4F04097E" w14:textId="77777777" w:rsidR="007B578F" w:rsidRPr="007B578F" w:rsidRDefault="007B578F" w:rsidP="008A46F3">
                  <w:pPr>
                    <w:rPr>
                      <w:i/>
                      <w:color w:val="A6A6A6" w:themeColor="background1" w:themeShade="A6"/>
                    </w:rPr>
                  </w:pPr>
                </w:p>
              </w:tc>
            </w:tr>
            <w:tr w:rsidR="007B578F" w:rsidRPr="007B578F" w14:paraId="740B0983" w14:textId="77777777" w:rsidTr="003B11A1">
              <w:trPr>
                <w:trHeight w:val="78"/>
              </w:trPr>
              <w:tc>
                <w:tcPr>
                  <w:tcW w:w="9781" w:type="dxa"/>
                  <w:gridSpan w:val="3"/>
                  <w:shd w:val="clear" w:color="auto" w:fill="F2F2F2" w:themeFill="background1" w:themeFillShade="F2"/>
                </w:tcPr>
                <w:p w14:paraId="6A4855A8" w14:textId="77777777" w:rsidR="007B578F" w:rsidRPr="007B578F" w:rsidRDefault="00185371" w:rsidP="008A46F3">
                  <w:pPr>
                    <w:rPr>
                      <w:color w:val="A6A6A6" w:themeColor="background1" w:themeShade="A6"/>
                    </w:rPr>
                  </w:pPr>
                  <w:r>
                    <w:rPr>
                      <w:color w:val="A6A6A6" w:themeColor="background1" w:themeShade="A6"/>
                    </w:rPr>
                    <w:t>2019</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793285DE" w14:textId="77777777" w:rsidTr="003B11A1">
              <w:trPr>
                <w:gridAfter w:val="1"/>
                <w:wAfter w:w="939" w:type="dxa"/>
                <w:trHeight w:val="459"/>
              </w:trPr>
              <w:tc>
                <w:tcPr>
                  <w:tcW w:w="4590" w:type="dxa"/>
                </w:tcPr>
                <w:p w14:paraId="6678CD9D" w14:textId="61F48B61" w:rsidR="007B578F" w:rsidRPr="007B578F" w:rsidRDefault="007B578F" w:rsidP="009A6983">
                  <w:pPr>
                    <w:framePr w:hSpace="141" w:wrap="around" w:vAnchor="text" w:hAnchor="text" w:y="1"/>
                    <w:suppressOverlap/>
                  </w:pPr>
                  <w:r w:rsidRPr="007B578F">
                    <w:t xml:space="preserve">Tipo de </w:t>
                  </w:r>
                  <w:r w:rsidR="00C17FA4" w:rsidRPr="007B578F">
                    <w:t xml:space="preserve"> Evaluaci</w:t>
                  </w:r>
                  <w:r w:rsidR="00C17FA4">
                    <w:t>ó</w:t>
                  </w:r>
                  <w:r w:rsidR="00C17FA4" w:rsidRPr="007B578F">
                    <w:t>n</w:t>
                  </w:r>
                </w:p>
              </w:tc>
              <w:tc>
                <w:tcPr>
                  <w:tcW w:w="4252" w:type="dxa"/>
                  <w:shd w:val="clear" w:color="auto" w:fill="auto"/>
                </w:tcPr>
                <w:p w14:paraId="4374F6F2" w14:textId="77777777" w:rsidR="007B578F" w:rsidRPr="007B578F" w:rsidRDefault="00187BC8" w:rsidP="009A6983">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6E2C999C" w14:textId="77777777" w:rsidTr="003B11A1">
              <w:trPr>
                <w:trHeight w:val="77"/>
              </w:trPr>
              <w:tc>
                <w:tcPr>
                  <w:tcW w:w="4590" w:type="dxa"/>
                  <w:shd w:val="clear" w:color="auto" w:fill="F2F2F2" w:themeFill="background1" w:themeFillShade="F2"/>
                </w:tcPr>
                <w:p w14:paraId="22467B54" w14:textId="493C306C" w:rsidR="00187BC8" w:rsidRPr="007B578F" w:rsidRDefault="00187BC8" w:rsidP="009A6983">
                  <w:pPr>
                    <w:framePr w:hSpace="141" w:wrap="around" w:vAnchor="text" w:hAnchor="text" w:y="1"/>
                    <w:suppressOverlap/>
                    <w:rPr>
                      <w:color w:val="A6A6A6" w:themeColor="background1" w:themeShade="A6"/>
                    </w:rPr>
                  </w:pPr>
                  <w:r>
                    <w:rPr>
                      <w:color w:val="A6A6A6" w:themeColor="background1" w:themeShade="A6"/>
                    </w:rPr>
                    <w:t>Espec</w:t>
                  </w:r>
                  <w:r w:rsidR="00C17FA4">
                    <w:rPr>
                      <w:color w:val="A6A6A6" w:themeColor="background1" w:themeShade="A6"/>
                    </w:rPr>
                    <w:t>í</w:t>
                  </w:r>
                  <w:r>
                    <w:rPr>
                      <w:color w:val="A6A6A6" w:themeColor="background1" w:themeShade="A6"/>
                    </w:rPr>
                    <w:t>ficas del desempe</w:t>
                  </w:r>
                  <w:r w:rsidR="00C17FA4">
                    <w:rPr>
                      <w:color w:val="A6A6A6" w:themeColor="background1" w:themeShade="A6"/>
                    </w:rPr>
                    <w:t>ñ</w:t>
                  </w:r>
                  <w:r>
                    <w:rPr>
                      <w:color w:val="A6A6A6" w:themeColor="background1" w:themeShade="A6"/>
                    </w:rPr>
                    <w:t>o</w:t>
                  </w:r>
                </w:p>
              </w:tc>
              <w:tc>
                <w:tcPr>
                  <w:tcW w:w="5191" w:type="dxa"/>
                  <w:gridSpan w:val="2"/>
                  <w:shd w:val="clear" w:color="auto" w:fill="F2F2F2" w:themeFill="background1" w:themeFillShade="F2"/>
                </w:tcPr>
                <w:p w14:paraId="04F60BBA" w14:textId="77777777" w:rsidR="00187BC8" w:rsidRPr="007B578F" w:rsidRDefault="00187BC8" w:rsidP="009A6983">
                  <w:pPr>
                    <w:framePr w:hSpace="141" w:wrap="around" w:vAnchor="text" w:hAnchor="text" w:y="1"/>
                    <w:suppressOverlap/>
                    <w:rPr>
                      <w:color w:val="A6A6A6" w:themeColor="background1" w:themeShade="A6"/>
                    </w:rPr>
                  </w:pPr>
                  <w:r>
                    <w:rPr>
                      <w:color w:val="A6A6A6" w:themeColor="background1" w:themeShade="A6"/>
                    </w:rPr>
                    <w:t>297,000.00</w:t>
                  </w:r>
                </w:p>
              </w:tc>
            </w:tr>
            <w:tr w:rsidR="005D623A" w:rsidRPr="007B578F" w14:paraId="0C27FA30" w14:textId="77777777" w:rsidTr="005D623A">
              <w:trPr>
                <w:trHeight w:val="77"/>
              </w:trPr>
              <w:tc>
                <w:tcPr>
                  <w:tcW w:w="4590" w:type="dxa"/>
                  <w:shd w:val="clear" w:color="auto" w:fill="auto"/>
                </w:tcPr>
                <w:p w14:paraId="400DFAF8" w14:textId="77777777" w:rsidR="005D623A" w:rsidRDefault="005D623A" w:rsidP="009A6983">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7361DB53" w14:textId="06837E78" w:rsidR="005D623A" w:rsidRDefault="005D623A" w:rsidP="009A6983">
                  <w:pPr>
                    <w:framePr w:hSpace="141" w:wrap="around" w:vAnchor="text" w:hAnchor="text" w:y="1"/>
                    <w:suppressOverlap/>
                    <w:rPr>
                      <w:color w:val="A6A6A6" w:themeColor="background1" w:themeShade="A6"/>
                    </w:rPr>
                  </w:pPr>
                  <w:r w:rsidRPr="005D623A">
                    <w:t>Modalidad de Contrataci</w:t>
                  </w:r>
                  <w:r w:rsidR="00C17FA4">
                    <w:t>ó</w:t>
                  </w:r>
                  <w:r w:rsidRPr="005D623A">
                    <w:t>n</w:t>
                  </w:r>
                </w:p>
              </w:tc>
            </w:tr>
            <w:tr w:rsidR="005D623A" w:rsidRPr="007B578F" w14:paraId="07708652" w14:textId="77777777" w:rsidTr="005D623A">
              <w:trPr>
                <w:trHeight w:val="77"/>
              </w:trPr>
              <w:tc>
                <w:tcPr>
                  <w:tcW w:w="4590" w:type="dxa"/>
                  <w:shd w:val="clear" w:color="auto" w:fill="F2F2F2" w:themeFill="background1" w:themeFillShade="F2"/>
                </w:tcPr>
                <w:p w14:paraId="74B5C0CD" w14:textId="77777777" w:rsidR="005D623A" w:rsidRDefault="005D623A" w:rsidP="009A6983">
                  <w:pPr>
                    <w:framePr w:hSpace="141" w:wrap="around" w:vAnchor="text" w:hAnchor="text" w:y="1"/>
                    <w:suppressOverlap/>
                    <w:rPr>
                      <w:color w:val="A6A6A6" w:themeColor="background1" w:themeShade="A6"/>
                    </w:rPr>
                  </w:pPr>
                  <w:r>
                    <w:rPr>
                      <w:color w:val="A6A6A6" w:themeColor="background1" w:themeShade="A6"/>
                    </w:rPr>
                    <w:t>Gasto financiado con recursos del BID-BIRF, as? como otros financiamientos externos</w:t>
                  </w:r>
                </w:p>
              </w:tc>
              <w:tc>
                <w:tcPr>
                  <w:tcW w:w="5191" w:type="dxa"/>
                  <w:gridSpan w:val="2"/>
                  <w:shd w:val="clear" w:color="auto" w:fill="F2F2F2" w:themeFill="background1" w:themeFillShade="F2"/>
                </w:tcPr>
                <w:p w14:paraId="7BB26F9B" w14:textId="77777777" w:rsidR="005D623A" w:rsidRDefault="005D623A" w:rsidP="009A6983">
                  <w:pPr>
                    <w:framePr w:hSpace="141" w:wrap="around" w:vAnchor="text" w:hAnchor="text" w:y="1"/>
                    <w:suppressOverlap/>
                    <w:rPr>
                      <w:color w:val="A6A6A6" w:themeColor="background1" w:themeShade="A6"/>
                    </w:rPr>
                  </w:pPr>
                  <w:r>
                    <w:rPr>
                      <w:color w:val="A6A6A6" w:themeColor="background1" w:themeShade="A6"/>
                    </w:rPr>
                    <w:t>Licitaci?n p?blica nacional</w:t>
                  </w:r>
                </w:p>
              </w:tc>
            </w:tr>
            <w:tr w:rsidR="005D623A" w:rsidRPr="007B578F" w14:paraId="0F058A1A" w14:textId="77777777" w:rsidTr="005571FA">
              <w:trPr>
                <w:trHeight w:val="77"/>
              </w:trPr>
              <w:tc>
                <w:tcPr>
                  <w:tcW w:w="9781" w:type="dxa"/>
                  <w:gridSpan w:val="3"/>
                  <w:shd w:val="clear" w:color="auto" w:fill="auto"/>
                </w:tcPr>
                <w:p w14:paraId="02DDB8C2" w14:textId="77777777" w:rsidR="005D623A" w:rsidRPr="005D623A" w:rsidRDefault="005D623A" w:rsidP="009A6983">
                  <w:pPr>
                    <w:framePr w:hSpace="141" w:wrap="around" w:vAnchor="text" w:hAnchor="text" w:y="1"/>
                    <w:suppressOverlap/>
                  </w:pPr>
                  <w:r w:rsidRPr="005D623A">
                    <w:t>Evaluador</w:t>
                  </w:r>
                </w:p>
              </w:tc>
            </w:tr>
            <w:tr w:rsidR="005D623A" w:rsidRPr="007B578F" w14:paraId="3D032F6E" w14:textId="77777777" w:rsidTr="005D623A">
              <w:trPr>
                <w:trHeight w:val="77"/>
              </w:trPr>
              <w:tc>
                <w:tcPr>
                  <w:tcW w:w="9781" w:type="dxa"/>
                  <w:gridSpan w:val="3"/>
                  <w:shd w:val="clear" w:color="auto" w:fill="F2F2F2" w:themeFill="background1" w:themeFillShade="F2"/>
                </w:tcPr>
                <w:p w14:paraId="628FAD96" w14:textId="77777777" w:rsidR="005D623A" w:rsidRPr="005D623A" w:rsidRDefault="005D623A" w:rsidP="009A6983">
                  <w:pPr>
                    <w:framePr w:hSpace="141" w:wrap="around" w:vAnchor="text" w:hAnchor="text" w:y="1"/>
                    <w:suppressOverlap/>
                  </w:pPr>
                  <w:r w:rsidRPr="005D623A">
                    <w:rPr>
                      <w:color w:val="A6A6A6" w:themeColor="background1" w:themeShade="A6"/>
                    </w:rPr>
                    <w:t>CACX670509973</w:t>
                  </w:r>
                </w:p>
              </w:tc>
            </w:tr>
          </w:tbl>
          <w:p w14:paraId="3E3F63EE" w14:textId="77777777" w:rsidR="007B578F" w:rsidRPr="007B578F" w:rsidRDefault="007B578F" w:rsidP="008A46F3"/>
        </w:tc>
        <w:tc>
          <w:tcPr>
            <w:tcW w:w="4081" w:type="dxa"/>
            <w:shd w:val="clear" w:color="auto" w:fill="auto"/>
          </w:tcPr>
          <w:p w14:paraId="20E97A8E"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756589DE" w14:textId="77777777" w:rsidTr="003B11A1">
        <w:trPr>
          <w:trHeight w:val="459"/>
        </w:trPr>
        <w:tc>
          <w:tcPr>
            <w:tcW w:w="4928" w:type="dxa"/>
          </w:tcPr>
          <w:p w14:paraId="3DE1126D" w14:textId="3941A4E1" w:rsidR="007B578F" w:rsidRPr="007B578F" w:rsidRDefault="007B578F" w:rsidP="008A46F3">
            <w:r w:rsidRPr="007B578F">
              <w:t xml:space="preserve">Coordinador de la </w:t>
            </w:r>
            <w:r w:rsidR="00C17FA4" w:rsidRPr="007B578F">
              <w:t>Evaluaci</w:t>
            </w:r>
            <w:r w:rsidR="00C17FA4">
              <w:t>ó</w:t>
            </w:r>
            <w:r w:rsidR="00C17FA4" w:rsidRPr="007B578F">
              <w:t>n</w:t>
            </w:r>
          </w:p>
        </w:tc>
        <w:tc>
          <w:tcPr>
            <w:tcW w:w="4853" w:type="dxa"/>
            <w:shd w:val="clear" w:color="auto" w:fill="auto"/>
          </w:tcPr>
          <w:p w14:paraId="7E8CAA13" w14:textId="77777777" w:rsidR="007B578F" w:rsidRPr="007B578F" w:rsidRDefault="007B578F" w:rsidP="008A46F3">
            <w:pPr>
              <w:rPr>
                <w:i/>
                <w:color w:val="A6A6A6" w:themeColor="background1" w:themeShade="A6"/>
              </w:rPr>
            </w:pPr>
          </w:p>
        </w:tc>
      </w:tr>
      <w:tr w:rsidR="007B578F" w:rsidRPr="007B578F" w14:paraId="3303012B" w14:textId="77777777" w:rsidTr="003B11A1">
        <w:trPr>
          <w:trHeight w:val="77"/>
        </w:trPr>
        <w:tc>
          <w:tcPr>
            <w:tcW w:w="9781" w:type="dxa"/>
            <w:gridSpan w:val="2"/>
            <w:shd w:val="clear" w:color="auto" w:fill="F2F2F2" w:themeFill="background1" w:themeFillShade="F2"/>
          </w:tcPr>
          <w:p w14:paraId="53670A4D" w14:textId="77777777" w:rsidR="007B578F" w:rsidRPr="007B578F" w:rsidRDefault="00185371" w:rsidP="008A46F3">
            <w:pPr>
              <w:rPr>
                <w:color w:val="A6A6A6" w:themeColor="background1" w:themeShade="A6"/>
              </w:rPr>
            </w:pPr>
            <w:r>
              <w:rPr>
                <w:color w:val="A6A6A6" w:themeColor="background1" w:themeShade="A6"/>
              </w:rPr>
              <w:t>Programa Escuelas de Tiempo Completo</w:t>
            </w:r>
          </w:p>
        </w:tc>
      </w:tr>
      <w:tr w:rsidR="007B578F" w:rsidRPr="007B578F" w14:paraId="6FBB6C17" w14:textId="77777777" w:rsidTr="003B11A1">
        <w:trPr>
          <w:trHeight w:val="459"/>
        </w:trPr>
        <w:tc>
          <w:tcPr>
            <w:tcW w:w="4928" w:type="dxa"/>
          </w:tcPr>
          <w:p w14:paraId="15509641" w14:textId="2BF4E7A5" w:rsidR="007B578F" w:rsidRPr="007B578F" w:rsidRDefault="007B578F" w:rsidP="008A46F3">
            <w:r w:rsidRPr="007B578F">
              <w:t xml:space="preserve">Objetivos de la </w:t>
            </w:r>
            <w:r w:rsidR="00C17FA4" w:rsidRPr="007B578F">
              <w:t>Evaluaci</w:t>
            </w:r>
            <w:r w:rsidR="00C17FA4">
              <w:t>ó</w:t>
            </w:r>
            <w:r w:rsidR="00C17FA4" w:rsidRPr="007B578F">
              <w:t>n</w:t>
            </w:r>
          </w:p>
        </w:tc>
        <w:tc>
          <w:tcPr>
            <w:tcW w:w="4853" w:type="dxa"/>
            <w:shd w:val="clear" w:color="auto" w:fill="auto"/>
          </w:tcPr>
          <w:p w14:paraId="4FA107F7" w14:textId="77777777" w:rsidR="007B578F" w:rsidRPr="007B578F" w:rsidRDefault="007B578F" w:rsidP="008A46F3">
            <w:pPr>
              <w:rPr>
                <w:i/>
                <w:color w:val="A6A6A6" w:themeColor="background1" w:themeShade="A6"/>
              </w:rPr>
            </w:pPr>
          </w:p>
        </w:tc>
      </w:tr>
      <w:tr w:rsidR="007B578F" w:rsidRPr="007B578F" w14:paraId="0A08E272" w14:textId="77777777" w:rsidTr="003B11A1">
        <w:trPr>
          <w:trHeight w:val="77"/>
        </w:trPr>
        <w:tc>
          <w:tcPr>
            <w:tcW w:w="9781" w:type="dxa"/>
            <w:gridSpan w:val="2"/>
            <w:shd w:val="clear" w:color="auto" w:fill="F2F2F2" w:themeFill="background1" w:themeFillShade="F2"/>
          </w:tcPr>
          <w:p w14:paraId="042E94A3" w14:textId="77777777" w:rsidR="007B578F" w:rsidRPr="007B578F" w:rsidRDefault="00185371" w:rsidP="008A46F3">
            <w:pPr>
              <w:rPr>
                <w:color w:val="A6A6A6" w:themeColor="background1" w:themeShade="A6"/>
              </w:rPr>
            </w:pPr>
            <w:r>
              <w:rPr>
                <w:color w:val="A6A6A6" w:themeColor="background1" w:themeShade="A6"/>
              </w:rPr>
              <w:t>ANALIZAR EL COMPONENTE DE NUTRICI?N EN EL PROGRAMA DE ESCUELAS DE TIEMPO COMPLETO EN EL ESTADO DE ZACATECAS.  INTEGRAR UN ACERCAMIENTO INICIAL A LAS CONDICIONES NUTRICIONALES PREVALECIENTES EN LAS ESCUELAS DEL PETC.</w:t>
            </w:r>
          </w:p>
        </w:tc>
      </w:tr>
      <w:tr w:rsidR="007B578F" w:rsidRPr="007B578F" w14:paraId="61F594F9" w14:textId="77777777" w:rsidTr="003B11A1">
        <w:trPr>
          <w:trHeight w:val="459"/>
        </w:trPr>
        <w:tc>
          <w:tcPr>
            <w:tcW w:w="4928" w:type="dxa"/>
          </w:tcPr>
          <w:p w14:paraId="11E3EFDB" w14:textId="34A5E548" w:rsidR="007B578F" w:rsidRPr="007B578F" w:rsidRDefault="007B578F" w:rsidP="008A46F3">
            <w:r w:rsidRPr="007B578F">
              <w:t xml:space="preserve">Resumen Ejecutivo de la </w:t>
            </w:r>
            <w:r w:rsidR="00C17FA4" w:rsidRPr="007B578F">
              <w:t>Evaluaci</w:t>
            </w:r>
            <w:r w:rsidR="00C17FA4">
              <w:t>ó</w:t>
            </w:r>
            <w:r w:rsidR="00C17FA4" w:rsidRPr="007B578F">
              <w:t>n</w:t>
            </w:r>
          </w:p>
        </w:tc>
        <w:tc>
          <w:tcPr>
            <w:tcW w:w="4853" w:type="dxa"/>
            <w:shd w:val="clear" w:color="auto" w:fill="auto"/>
          </w:tcPr>
          <w:p w14:paraId="70756020" w14:textId="77777777" w:rsidR="007B578F" w:rsidRPr="007B578F" w:rsidRDefault="007B578F" w:rsidP="008A46F3">
            <w:pPr>
              <w:rPr>
                <w:i/>
                <w:color w:val="A6A6A6" w:themeColor="background1" w:themeShade="A6"/>
              </w:rPr>
            </w:pPr>
          </w:p>
        </w:tc>
      </w:tr>
      <w:tr w:rsidR="007B578F" w:rsidRPr="007B578F" w14:paraId="14E1916B" w14:textId="77777777" w:rsidTr="003B11A1">
        <w:trPr>
          <w:trHeight w:val="77"/>
        </w:trPr>
        <w:tc>
          <w:tcPr>
            <w:tcW w:w="9781" w:type="dxa"/>
            <w:gridSpan w:val="2"/>
            <w:shd w:val="clear" w:color="auto" w:fill="F2F2F2" w:themeFill="background1" w:themeFillShade="F2"/>
          </w:tcPr>
          <w:p w14:paraId="2560FD49" w14:textId="77777777" w:rsidR="007B578F" w:rsidRPr="007B578F" w:rsidRDefault="00185371" w:rsidP="008A46F3">
            <w:pPr>
              <w:rPr>
                <w:color w:val="A6A6A6" w:themeColor="background1" w:themeShade="A6"/>
              </w:rPr>
            </w:pPr>
            <w:r>
              <w:rPr>
                <w:color w:val="A6A6A6" w:themeColor="background1" w:themeShade="A6"/>
              </w:rPr>
              <w:t xml:space="preserve">Este documento representa una compilaci?n de estudios previos relativos al impacto del componente de nutrici?n y los efectos desfavorables de su carencia en los alumnos para encontrar el camino m?s eficiente para lograr los objetivos del Programa de Escuelas de Tiempo Completo en el Estado de Zacatecas. En ese sentido el documento aborda una integraci?n de los principales estudios, experimentales en su mayor?a, sobre la generaci?n de conocimiento sobre la relaci?n nutrici?n y calidad de los aprendizajes. Para ello se presentan las experiencias y estudios internacionales y nacionales con el fin de establecer las bases que permitan optimizar los resultados de las acciones del programa en el Estado de Zacatecas. Dentro de los procesos que se est?n realizando para generar estos criterios de optimizaci?n de lo que se pretende se convierta en </w:t>
            </w:r>
            <w:r>
              <w:rPr>
                <w:color w:val="A6A6A6" w:themeColor="background1" w:themeShade="A6"/>
              </w:rPr>
              <w:lastRenderedPageBreak/>
              <w:t>un sistema de seguimiento para mejorar la calidad de los aprendizajes, tal como lo establecen los objetivos del programa, este insumo constituye una de las acciones programadas en forma integral para fortalecer la coordinaci?n de los componentes y l?neas estrat?gicas. establecidas para la operaci?n del Programa de Escuelas de Tiempo Completo en el Estado. Si bien se realiza un primer levantamiento de informaci?n para conocer los h?bitos nutricionales de los alumnos de las escuelas beneficiarias, este busca generar una base de conocimiento que permita establecer un modelo de datos orientado al fin que se persigue. La primera secci?n del documento hace un recuento de los principales factores a considerar para realizar un acompa?amiento nutricional dirigido a los nutrientes m?s directamente relacionados con los aprendizajes y los factores reconocidos como asociados al proceso cognitivo. En un segundo apartado se presenta un recuento de los hallazgos realizados a nivel internacional y nacional que intervienen en la aptitud y actitud del estudiante en condiciones ?ptimas y no ?ptimas de alimentaci?n y nutrici?n y las distintas esferas y capacidades en las que intervienen factores como la frecuencia, cantidad, calidady horario del desayuno para el proceso de ense?anza-aprendizaje.Posteriormente se integra un acercamiento inicial a las condiciones nutricionales prevalecientes en las Escuelas del Programa de Escuelas de Tiempo Completo en elEstado de Zacatecas.</w:t>
            </w:r>
          </w:p>
        </w:tc>
      </w:tr>
    </w:tbl>
    <w:p w14:paraId="2C947CAE" w14:textId="77777777" w:rsidR="007B578F" w:rsidRDefault="007B578F" w:rsidP="00CF77AC">
      <w:pPr>
        <w:ind w:right="40"/>
        <w:jc w:val="center"/>
        <w:rPr>
          <w:b/>
        </w:rPr>
      </w:pPr>
    </w:p>
    <w:p w14:paraId="577FEBA3"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Evaluaci?n</w:t>
      </w:r>
    </w:p>
    <w:p w14:paraId="617FB08B"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2428"/>
        <w:gridCol w:w="2441"/>
        <w:gridCol w:w="4819"/>
      </w:tblGrid>
      <w:tr w:rsidR="00BE754E" w14:paraId="4E1329A8"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7AA4A6A6" w14:textId="77777777" w:rsidR="00BE754E" w:rsidRDefault="00BE754E" w:rsidP="00187BC8">
            <w:pPr>
              <w:ind w:right="40"/>
              <w:rPr>
                <w:b w:val="0"/>
              </w:rPr>
            </w:pPr>
            <w:r>
              <w:rPr>
                <w:b w:val="0"/>
              </w:rPr>
              <w:t>Tipo</w:t>
            </w:r>
          </w:p>
        </w:tc>
        <w:tc>
          <w:tcPr>
            <w:tcW w:w="2457" w:type="dxa"/>
          </w:tcPr>
          <w:p w14:paraId="199A2C90"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4AAC4656"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Descripci?n</w:t>
            </w:r>
          </w:p>
        </w:tc>
      </w:tr>
      <w:tr w:rsidR="00BE754E" w14:paraId="7B7FF1D4"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5031F8C2"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28210571" w14:textId="1CCC34A9"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Z1 Nutrici</w:t>
            </w:r>
            <w:r w:rsidR="00C17FA4">
              <w:t>ó</w:t>
            </w:r>
            <w:r>
              <w:t>n el PETC del Estado de Zacatecas 2019 re20.pdf</w:t>
            </w:r>
          </w:p>
        </w:tc>
        <w:tc>
          <w:tcPr>
            <w:tcW w:w="4914" w:type="dxa"/>
            <w:shd w:val="clear" w:color="auto" w:fill="F2F2F2" w:themeFill="background1" w:themeFillShade="F2"/>
          </w:tcPr>
          <w:p w14:paraId="15DA8729" w14:textId="6C6E9750"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An</w:t>
            </w:r>
            <w:r w:rsidR="00C17FA4">
              <w:t>á</w:t>
            </w:r>
            <w:r>
              <w:t>lisis del componente de nutrici</w:t>
            </w:r>
            <w:r w:rsidR="00C17FA4">
              <w:t>ó</w:t>
            </w:r>
            <w:r>
              <w:t>n del PETC en el Estado de Zacatecas</w:t>
            </w:r>
          </w:p>
        </w:tc>
      </w:tr>
      <w:tr w:rsidR="00BE754E" w14:paraId="5923D03C"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766D4C38" w14:textId="4A80DD51" w:rsidR="00BE754E" w:rsidRDefault="00BE754E" w:rsidP="00BE754E">
            <w:pPr>
              <w:ind w:right="40"/>
              <w:jc w:val="both"/>
              <w:rPr>
                <w:b w:val="0"/>
              </w:rPr>
            </w:pPr>
            <w:r>
              <w:rPr>
                <w:b w:val="0"/>
              </w:rPr>
              <w:t>Evaluaci</w:t>
            </w:r>
            <w:r w:rsidR="00C17FA4">
              <w:rPr>
                <w:b w:val="0"/>
              </w:rPr>
              <w:t>ó</w:t>
            </w:r>
            <w:r>
              <w:rPr>
                <w:b w:val="0"/>
              </w:rPr>
              <w:t>n integral</w:t>
            </w:r>
          </w:p>
        </w:tc>
        <w:tc>
          <w:tcPr>
            <w:tcW w:w="2457" w:type="dxa"/>
          </w:tcPr>
          <w:p w14:paraId="5A120A6F" w14:textId="13801A62"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 xml:space="preserve">Anexo 1 Formato  CONAC </w:t>
            </w:r>
            <w:r w:rsidR="00C17FA4" w:rsidRPr="007B578F">
              <w:t>Evaluaci</w:t>
            </w:r>
            <w:r w:rsidR="00C17FA4">
              <w:t>ó</w:t>
            </w:r>
            <w:r w:rsidR="00C17FA4" w:rsidRPr="007B578F">
              <w:t>n</w:t>
            </w:r>
            <w:r w:rsidR="00C17FA4">
              <w:t xml:space="preserve"> </w:t>
            </w:r>
            <w:r>
              <w:t>Estrudio Nutricional.pdf</w:t>
            </w:r>
          </w:p>
        </w:tc>
        <w:tc>
          <w:tcPr>
            <w:tcW w:w="4914" w:type="dxa"/>
          </w:tcPr>
          <w:p w14:paraId="01273B8A"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FORMATO CONAC</w:t>
            </w:r>
          </w:p>
        </w:tc>
      </w:tr>
    </w:tbl>
    <w:p w14:paraId="4DF862FE"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DD3C" w14:textId="77777777" w:rsidR="00445906" w:rsidRDefault="00445906" w:rsidP="00343190">
      <w:r>
        <w:separator/>
      </w:r>
    </w:p>
  </w:endnote>
  <w:endnote w:type="continuationSeparator" w:id="0">
    <w:p w14:paraId="4586A7FF" w14:textId="77777777" w:rsidR="00445906" w:rsidRDefault="00445906"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792647"/>
      <w:docPartObj>
        <w:docPartGallery w:val="Page Numbers (Bottom of Page)"/>
        <w:docPartUnique/>
      </w:docPartObj>
    </w:sdtPr>
    <w:sdtEndPr/>
    <w:sdtContent>
      <w:p w14:paraId="1D815F4E" w14:textId="0780DBBB" w:rsidR="005C2ECA" w:rsidRDefault="004E753C">
        <w:pPr>
          <w:pStyle w:val="Piedepgina"/>
        </w:pPr>
        <w:r>
          <w:rPr>
            <w:noProof/>
            <w:lang w:val="es-MX" w:eastAsia="es-MX"/>
          </w:rPr>
          <w:drawing>
            <wp:anchor distT="0" distB="0" distL="114300" distR="114300" simplePos="0" relativeHeight="251717632" behindDoc="1" locked="0" layoutInCell="1" allowOverlap="1" wp14:anchorId="05AECE90" wp14:editId="1E370D4E">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9A6983">
          <w:rPr>
            <w:noProof/>
            <w:lang w:val="es-ES" w:eastAsia="zh-TW"/>
          </w:rPr>
          <mc:AlternateContent>
            <mc:Choice Requires="wpg">
              <w:drawing>
                <wp:anchor distT="0" distB="0" distL="114300" distR="114300" simplePos="0" relativeHeight="251716608" behindDoc="0" locked="0" layoutInCell="1" allowOverlap="1" wp14:anchorId="41063C82" wp14:editId="58386B7F">
                  <wp:simplePos x="0" y="0"/>
                  <wp:positionH relativeFrom="margin">
                    <wp:posOffset>6157595</wp:posOffset>
                  </wp:positionH>
                  <wp:positionV relativeFrom="page">
                    <wp:posOffset>9312910</wp:posOffset>
                  </wp:positionV>
                  <wp:extent cx="436880" cy="716915"/>
                  <wp:effectExtent l="13970" t="6985" r="635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854C355"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63C82" id="Group 72" o:spid="_x0000_s1027" style="position:absolute;margin-left:484.85pt;margin-top:733.3pt;width:34.4pt;height:56.45pt;z-index:25171660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">
                  <v:shapetype id="_x0000_t32" coordsize="21600,21600" o:spt="32" o:oned="t" path="m,l21600,21600e" filled="f">
                    <v:path arrowok="t" fillok="f" o:connecttype="none"/>
                    <o:lock v:ext="edit" shapetype="t"/>
                  </v:shapetype>
                  <v:shape id="AutoShape 73"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" strokecolor="#7f7f7f [1612]" strokeweight="1pt"/>
                  <v:rect id="Rectangle 74"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" filled="f" strokecolor="#7f7f7f [1612]" strokeweight="1pt">
                    <v:textbox>
                      <w:txbxContent>
                        <w:p w14:paraId="7854C355"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mc:Fallback>
          </mc:AlternateContent>
        </w:r>
        <w:r w:rsidR="00314CC3">
          <w:rPr>
            <w:noProof/>
            <w:lang w:val="es-MX" w:eastAsia="es-MX"/>
          </w:rPr>
          <w:drawing>
            <wp:anchor distT="0" distB="0" distL="114300" distR="114300" simplePos="0" relativeHeight="251718656" behindDoc="1" locked="0" layoutInCell="1" allowOverlap="1" wp14:anchorId="274C1288" wp14:editId="2C6FB3F0">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F9A1" w14:textId="77777777" w:rsidR="00445906" w:rsidRDefault="00445906" w:rsidP="00343190">
      <w:r>
        <w:separator/>
      </w:r>
    </w:p>
  </w:footnote>
  <w:footnote w:type="continuationSeparator" w:id="0">
    <w:p w14:paraId="4B1F40D2" w14:textId="77777777" w:rsidR="00445906" w:rsidRDefault="00445906"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88DC" w14:textId="77777777" w:rsidR="00FB4868" w:rsidRDefault="00445906">
    <w:pPr>
      <w:pStyle w:val="Encabezado"/>
    </w:pPr>
    <w:r>
      <w:rPr>
        <w:noProof/>
        <w:lang w:val="es-MX" w:eastAsia="es-MX"/>
      </w:rPr>
      <w:pict w14:anchorId="0EC95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B72E" w14:textId="545D35C6" w:rsidR="005E47EA" w:rsidRDefault="00185371">
    <w:pPr>
      <w:pStyle w:val="Encabezado"/>
    </w:pPr>
    <w:r>
      <w:rPr>
        <w:noProof/>
        <w:lang w:val="es-MX" w:eastAsia="es-MX"/>
      </w:rPr>
      <w:drawing>
        <wp:anchor distT="0" distB="0" distL="114300" distR="114300" simplePos="0" relativeHeight="251683840" behindDoc="0" locked="0" layoutInCell="1" allowOverlap="1" wp14:anchorId="5DB725E4" wp14:editId="563574B1">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9A6983">
      <w:rPr>
        <w:noProof/>
        <w:lang w:val="es-ES"/>
      </w:rPr>
      <mc:AlternateContent>
        <mc:Choice Requires="wps">
          <w:drawing>
            <wp:anchor distT="0" distB="0" distL="114300" distR="114300" simplePos="0" relativeHeight="251682816" behindDoc="0" locked="0" layoutInCell="1" allowOverlap="1" wp14:anchorId="5BCA9479" wp14:editId="58A88759">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1AD6199"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Evaluaci?n del Desempe?o</w:t>
                          </w:r>
                        </w:p>
                        <w:p w14:paraId="1385EEFF" w14:textId="77777777" w:rsidR="005E47EA" w:rsidRDefault="005E47EA">
                          <w:pPr>
                            <w:rPr>
                              <w:rFonts w:ascii="Adobe Caslon Pro Bold" w:hAnsi="Adobe Caslon Pro Bold" w:cs="Calibri"/>
                              <w:b/>
                              <w:bCs/>
                              <w:color w:val="807F83"/>
                              <w:sz w:val="16"/>
                              <w:szCs w:val="16"/>
                              <w:lang w:val="es-ES"/>
                            </w:rPr>
                          </w:pPr>
                        </w:p>
                        <w:p w14:paraId="142E59E5" w14:textId="77777777" w:rsidR="005E47EA" w:rsidRDefault="005E47EA">
                          <w:pPr>
                            <w:rPr>
                              <w:rFonts w:ascii="Adobe Caslon Pro Bold" w:hAnsi="Adobe Caslon Pro Bold" w:cs="Calibri"/>
                              <w:b/>
                              <w:bCs/>
                              <w:color w:val="807F83"/>
                              <w:sz w:val="16"/>
                              <w:szCs w:val="16"/>
                              <w:lang w:val="es-ES"/>
                            </w:rPr>
                          </w:pPr>
                        </w:p>
                        <w:p w14:paraId="513B74F1" w14:textId="77777777"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9479" id="_x0000_t202" coordsize="21600,21600" o:spt="202" path="m,l,21600r21600,l21600,xe">
              <v:stroke joinstyle="miter"/>
              <v:path gradientshapeok="t" o:connecttype="rect"/>
            </v:shapetype>
            <v:shape id="Cuadro de texto 3" o:spid="_x0000_s1026" type="#_x0000_t202" style="position:absolute;margin-left:343.4pt;margin-top:2.9pt;width:18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" filled="f" stroked="f">
              <v:textbox>
                <w:txbxContent>
                  <w:p w14:paraId="21AD6199"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Evaluaci?n del Desempe?o</w:t>
                    </w:r>
                  </w:p>
                  <w:p w14:paraId="1385EEFF" w14:textId="77777777" w:rsidR="005E47EA" w:rsidRDefault="005E47EA">
                    <w:pPr>
                      <w:rPr>
                        <w:rFonts w:ascii="Adobe Caslon Pro Bold" w:hAnsi="Adobe Caslon Pro Bold" w:cs="Calibri"/>
                        <w:b/>
                        <w:bCs/>
                        <w:color w:val="807F83"/>
                        <w:sz w:val="16"/>
                        <w:szCs w:val="16"/>
                        <w:lang w:val="es-ES"/>
                      </w:rPr>
                    </w:pPr>
                  </w:p>
                  <w:p w14:paraId="142E59E5" w14:textId="77777777" w:rsidR="005E47EA" w:rsidRDefault="005E47EA">
                    <w:pPr>
                      <w:rPr>
                        <w:rFonts w:ascii="Adobe Caslon Pro Bold" w:hAnsi="Adobe Caslon Pro Bold" w:cs="Calibri"/>
                        <w:b/>
                        <w:bCs/>
                        <w:color w:val="807F83"/>
                        <w:sz w:val="16"/>
                        <w:szCs w:val="16"/>
                        <w:lang w:val="es-ES"/>
                      </w:rPr>
                    </w:pPr>
                  </w:p>
                  <w:p w14:paraId="513B74F1" w14:textId="77777777"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CEA8" w14:textId="77777777" w:rsidR="00FB4868" w:rsidRDefault="00445906">
    <w:pPr>
      <w:pStyle w:val="Encabezado"/>
    </w:pPr>
    <w:r>
      <w:rPr>
        <w:noProof/>
        <w:lang w:val="es-MX" w:eastAsia="es-MX"/>
      </w:rPr>
      <w:pict w14:anchorId="5456D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45906"/>
    <w:rsid w:val="00461439"/>
    <w:rsid w:val="004B00D3"/>
    <w:rsid w:val="004E1BDA"/>
    <w:rsid w:val="004E753C"/>
    <w:rsid w:val="005072D2"/>
    <w:rsid w:val="0052522F"/>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A6983"/>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17FA4"/>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shapelayout>
  </w:shapeDefaults>
  <w:decimalSymbol w:val="."/>
  <w:listSeparator w:val=","/>
  <w14:docId w14:val="2064AC43"/>
  <w15:docId w15:val="{732DD333-7E3B-431F-A691-BFE410D9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3010</Characters>
  <Application>Microsoft Office Word</Application>
  <DocSecurity>0</DocSecurity>
  <Lines>25</Lines>
  <Paragraphs>7</Paragraphs>
  <ScaleCrop>false</ScaleCrop>
  <HeadingPairs>
    <vt:vector size="2" baseType="variant">
      <vt:variant>
        <vt:lpstr>T?tulo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Cure?o</dc:creator>
  <cp:lastModifiedBy>Jesus Flores Aguilera</cp:lastModifiedBy>
  <cp:revision>2</cp:revision>
  <cp:lastPrinted>2012-12-11T00:42:00Z</cp:lastPrinted>
  <dcterms:created xsi:type="dcterms:W3CDTF">2020-08-04T21:31:00Z</dcterms:created>
  <dcterms:modified xsi:type="dcterms:W3CDTF">2020-08-04T21:31:00Z</dcterms:modified>
</cp:coreProperties>
</file>