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DDAD" w14:textId="77777777"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2E4CDACA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55723FEA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1B0AC741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078ADAE3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74FBFADF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01D43700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454EA363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74DEE322" w14:textId="77777777"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14:paraId="25BC7BDA" w14:textId="47FA81B7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0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="00DC657F">
        <w:rPr>
          <w:rFonts w:ascii="Trajan Pro" w:hAnsi="Trajan Pro"/>
          <w:b/>
          <w:color w:val="808080" w:themeColor="background1" w:themeShade="80"/>
          <w:sz w:val="52"/>
          <w:szCs w:val="52"/>
        </w:rPr>
        <w:t>ó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n</w:t>
      </w:r>
    </w:p>
    <w:p w14:paraId="4AE80E45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4378501F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79A6940B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068A6196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05CE6713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5A55047D" w14:textId="77777777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FASP</w:t>
      </w:r>
    </w:p>
    <w:p w14:paraId="0A9A1F48" w14:textId="77777777"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55AEC7E6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2D37ABFB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4BCD8577" w14:textId="77777777"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32 - ZACATECAS</w:t>
      </w:r>
    </w:p>
    <w:p w14:paraId="2685F26F" w14:textId="77777777"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0 - Cobertura estatal</w:t>
      </w:r>
      <w:bookmarkEnd w:id="0"/>
    </w:p>
    <w:p w14:paraId="7BB25BBF" w14:textId="77777777" w:rsidR="0078555E" w:rsidRPr="0078555E" w:rsidRDefault="0078555E" w:rsidP="0078555E"/>
    <w:p w14:paraId="04769CE9" w14:textId="77777777"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FASP</w:t>
      </w:r>
    </w:p>
    <w:p w14:paraId="556E471F" w14:textId="77777777"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3480"/>
      </w:tblGrid>
      <w:tr w:rsidR="007B578F" w:rsidRPr="007B578F" w14:paraId="7DDAF9CF" w14:textId="77777777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222"/>
              <w:gridCol w:w="7361"/>
            </w:tblGrid>
            <w:tr w:rsidR="007B578F" w:rsidRPr="007B578F" w14:paraId="32DD5E19" w14:textId="77777777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14:paraId="02AB5E1C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461697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666F2DBC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716FBB3E" w14:textId="77777777"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32 - ZACATECAS</w:t>
                  </w:r>
                </w:p>
              </w:tc>
            </w:tr>
            <w:tr w:rsidR="007B578F" w:rsidRPr="007B578F" w14:paraId="288DE347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14:paraId="523A7B02" w14:textId="77777777"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14:paraId="6461FAB6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6654F5AE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0 - Cobertura estatal</w:t>
                  </w:r>
                </w:p>
              </w:tc>
            </w:tr>
            <w:tr w:rsidR="007B578F" w:rsidRPr="007B578F" w14:paraId="4C28FC1F" w14:textId="77777777" w:rsidTr="003B11A1">
              <w:trPr>
                <w:trHeight w:val="173"/>
              </w:trPr>
              <w:tc>
                <w:tcPr>
                  <w:tcW w:w="0" w:type="auto"/>
                </w:tcPr>
                <w:p w14:paraId="1DDC048A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1CA6F59B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1C2F0E3B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5B5D0FAC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FASP</w:t>
                  </w:r>
                </w:p>
              </w:tc>
            </w:tr>
            <w:tr w:rsidR="007B578F" w:rsidRPr="007B578F" w14:paraId="1B552670" w14:textId="77777777" w:rsidTr="003B11A1">
              <w:trPr>
                <w:trHeight w:val="467"/>
              </w:trPr>
              <w:tc>
                <w:tcPr>
                  <w:tcW w:w="0" w:type="auto"/>
                </w:tcPr>
                <w:p w14:paraId="5441B19E" w14:textId="131DB013" w:rsidR="007B578F" w:rsidRPr="007B578F" w:rsidRDefault="007B578F" w:rsidP="008A46F3">
                  <w:r w:rsidRPr="007B578F">
                    <w:t>A</w:t>
                  </w:r>
                  <w:r w:rsidR="00DC657F">
                    <w:t>ñ</w:t>
                  </w:r>
                  <w:r w:rsidRPr="007B578F">
                    <w:t>o de la Evaluaci</w:t>
                  </w:r>
                  <w:r w:rsidR="00DC657F">
                    <w:t>ó</w:t>
                  </w:r>
                  <w:r w:rsidRPr="007B578F">
                    <w:t>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7747DF79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01620736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2CB0455F" w14:textId="77777777"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2019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4252"/>
              <w:gridCol w:w="939"/>
            </w:tblGrid>
            <w:tr w:rsidR="007B578F" w:rsidRPr="007B578F" w14:paraId="2C21F4E0" w14:textId="77777777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14:paraId="28BB50DA" w14:textId="7F717CBF" w:rsidR="007B578F" w:rsidRPr="007B578F" w:rsidRDefault="007B578F" w:rsidP="00F239D3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</w:t>
                  </w:r>
                  <w:r w:rsidR="00DC657F">
                    <w:t>ó</w:t>
                  </w:r>
                  <w:r w:rsidRPr="007B578F">
                    <w:t>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35197172" w14:textId="77777777" w:rsidR="007B578F" w:rsidRPr="007B578F" w:rsidRDefault="00187BC8" w:rsidP="00F239D3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14:paraId="30A014E6" w14:textId="77777777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2DBBF806" w14:textId="77777777" w:rsidR="00187BC8" w:rsidRPr="007B578F" w:rsidRDefault="00187BC8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Consistencia y Resultados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1F26DAAE" w14:textId="77777777" w:rsidR="00187BC8" w:rsidRPr="007B578F" w:rsidRDefault="00187BC8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583,000.00</w:t>
                  </w:r>
                </w:p>
              </w:tc>
            </w:tr>
            <w:tr w:rsidR="005D623A" w:rsidRPr="007B578F" w14:paraId="16628B62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14:paraId="084E88EC" w14:textId="77777777" w:rsidR="005D623A" w:rsidRDefault="005D623A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14:paraId="47E77AE5" w14:textId="035493AD" w:rsidR="005D623A" w:rsidRDefault="005D623A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</w:t>
                  </w:r>
                  <w:r w:rsidR="00DC657F">
                    <w:t>ó</w:t>
                  </w:r>
                  <w:r w:rsidRPr="005D623A">
                    <w:t>n</w:t>
                  </w:r>
                </w:p>
              </w:tc>
            </w:tr>
            <w:tr w:rsidR="005D623A" w:rsidRPr="007B578F" w14:paraId="14192089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5D89E4D9" w14:textId="77777777" w:rsidR="005D623A" w:rsidRDefault="005D623A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Recursos fiscales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0E1D4628" w14:textId="77777777" w:rsidR="005D623A" w:rsidRDefault="005D623A" w:rsidP="00F239D3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Invitaci?n a cuando menos tres personas</w:t>
                  </w:r>
                </w:p>
              </w:tc>
            </w:tr>
            <w:tr w:rsidR="005D623A" w:rsidRPr="007B578F" w14:paraId="199B0DAE" w14:textId="77777777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14:paraId="2301DD7F" w14:textId="77777777" w:rsidR="005D623A" w:rsidRPr="005D623A" w:rsidRDefault="005D623A" w:rsidP="00F239D3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14:paraId="045E21EB" w14:textId="77777777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6C689D0E" w14:textId="77777777" w:rsidR="005D623A" w:rsidRPr="005D623A" w:rsidRDefault="005D623A" w:rsidP="00F239D3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Demoscopia Profesional para la Democracia, SC</w:t>
                  </w:r>
                </w:p>
              </w:tc>
            </w:tr>
          </w:tbl>
          <w:p w14:paraId="2A47E35A" w14:textId="77777777"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14:paraId="22E9C944" w14:textId="77777777"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7B578F" w:rsidRPr="007B578F" w14:paraId="06B74684" w14:textId="77777777" w:rsidTr="003B11A1">
        <w:trPr>
          <w:trHeight w:val="459"/>
        </w:trPr>
        <w:tc>
          <w:tcPr>
            <w:tcW w:w="4928" w:type="dxa"/>
          </w:tcPr>
          <w:p w14:paraId="54AE7EAC" w14:textId="6E2BF432" w:rsidR="007B578F" w:rsidRPr="007B578F" w:rsidRDefault="007B578F" w:rsidP="008A46F3">
            <w:r w:rsidRPr="007B578F">
              <w:t>Coordinador de la Evaluaci</w:t>
            </w:r>
            <w:r w:rsidR="00DC657F">
              <w:t>ó</w:t>
            </w:r>
            <w:r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453E6BB8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1835A1D3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018F32B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Secretariado Ejecutivo del Sistema Estatal de Seguridad P?blica</w:t>
            </w:r>
          </w:p>
        </w:tc>
      </w:tr>
      <w:tr w:rsidR="007B578F" w:rsidRPr="007B578F" w14:paraId="0D03817A" w14:textId="77777777" w:rsidTr="003B11A1">
        <w:trPr>
          <w:trHeight w:val="459"/>
        </w:trPr>
        <w:tc>
          <w:tcPr>
            <w:tcW w:w="4928" w:type="dxa"/>
          </w:tcPr>
          <w:p w14:paraId="5C8DD007" w14:textId="11DDBCC7" w:rsidR="007B578F" w:rsidRPr="007B578F" w:rsidRDefault="007B578F" w:rsidP="008A46F3">
            <w:r w:rsidRPr="007B578F">
              <w:t xml:space="preserve">Objetivos de la </w:t>
            </w:r>
            <w:r w:rsidR="00DC657F" w:rsidRPr="007B578F">
              <w:t>Evaluaci</w:t>
            </w:r>
            <w:r w:rsidR="00DC657F">
              <w:t>ó</w:t>
            </w:r>
            <w:r w:rsidR="00DC657F"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4772751C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1A9AC812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A8AD1AD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Valorar los resultados e impactos obtenidos derivados del cumplimiento de las metas convenidas en los proyectos de inversi?n de los Programas con Prioridad Nacional y Subprogramas del FASP.</w:t>
            </w:r>
          </w:p>
        </w:tc>
      </w:tr>
      <w:tr w:rsidR="007B578F" w:rsidRPr="007B578F" w14:paraId="12B97531" w14:textId="77777777" w:rsidTr="003B11A1">
        <w:trPr>
          <w:trHeight w:val="459"/>
        </w:trPr>
        <w:tc>
          <w:tcPr>
            <w:tcW w:w="4928" w:type="dxa"/>
          </w:tcPr>
          <w:p w14:paraId="3EFA156F" w14:textId="473C8FE1" w:rsidR="007B578F" w:rsidRPr="007B578F" w:rsidRDefault="007B578F" w:rsidP="008A46F3">
            <w:r w:rsidRPr="007B578F">
              <w:t xml:space="preserve">Resumen Ejecutivo de la </w:t>
            </w:r>
            <w:r w:rsidR="00DC657F" w:rsidRPr="007B578F">
              <w:t>Evaluaci</w:t>
            </w:r>
            <w:r w:rsidR="00DC657F">
              <w:t>ó</w:t>
            </w:r>
            <w:r w:rsidR="00DC657F" w:rsidRPr="007B578F">
              <w:t>n</w:t>
            </w:r>
          </w:p>
        </w:tc>
        <w:tc>
          <w:tcPr>
            <w:tcW w:w="4853" w:type="dxa"/>
            <w:shd w:val="clear" w:color="auto" w:fill="auto"/>
          </w:tcPr>
          <w:p w14:paraId="1B151453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58D0A57E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6FD1A5C0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Valorar los resultados e impactos obtenidos derivados del cumplimiento de las metas convenidas en los proyectos de inversi?n de los Programas con Prioridad Nacional y Subprogramas del FASP.</w:t>
            </w:r>
          </w:p>
        </w:tc>
      </w:tr>
    </w:tbl>
    <w:p w14:paraId="5769BE98" w14:textId="77777777" w:rsidR="007B578F" w:rsidRDefault="007B578F" w:rsidP="00CF77AC">
      <w:pPr>
        <w:ind w:right="40"/>
        <w:jc w:val="center"/>
        <w:rPr>
          <w:b/>
        </w:rPr>
      </w:pPr>
    </w:p>
    <w:p w14:paraId="0EC1B5AC" w14:textId="37B92134"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 xml:space="preserve">Documentos anexos a la </w:t>
      </w:r>
      <w:r w:rsidR="00DC657F" w:rsidRPr="007B578F">
        <w:t>Evaluaci</w:t>
      </w:r>
      <w:r w:rsidR="00DC657F">
        <w:t>ó</w:t>
      </w:r>
      <w:r w:rsidR="00DC657F" w:rsidRPr="007B578F">
        <w:t>n</w:t>
      </w:r>
    </w:p>
    <w:p w14:paraId="386342E7" w14:textId="77777777"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424"/>
        <w:gridCol w:w="2442"/>
        <w:gridCol w:w="4822"/>
      </w:tblGrid>
      <w:tr w:rsidR="00BE754E" w14:paraId="3E6998A6" w14:textId="77777777" w:rsidTr="0013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530A7354" w14:textId="77777777"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14:paraId="52F74E6F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14:paraId="7488C7E5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Descripci?n</w:t>
            </w:r>
          </w:p>
        </w:tc>
      </w:tr>
      <w:tr w:rsidR="00BE754E" w14:paraId="017BDFFD" w14:textId="77777777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14:paraId="7411E6E7" w14:textId="77777777"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DD41A82" w14:textId="3B1A28A2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INFORME ESTATAL DE EVALUACI</w:t>
            </w:r>
            <w:r w:rsidR="00DC657F">
              <w:t>Ó</w:t>
            </w:r>
            <w:r>
              <w:t>N FASP 2019.pdf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14:paraId="7D09F152" w14:textId="5CB69EB9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Se anexa Informe Estatal de </w:t>
            </w:r>
            <w:r w:rsidR="00DC657F" w:rsidRPr="007B578F">
              <w:t>Evaluaci</w:t>
            </w:r>
            <w:r w:rsidR="00DC657F">
              <w:t>ó</w:t>
            </w:r>
            <w:r w:rsidR="00DC657F" w:rsidRPr="007B578F">
              <w:t>n</w:t>
            </w:r>
            <w:r w:rsidR="00DC657F">
              <w:t xml:space="preserve"> </w:t>
            </w:r>
            <w:r>
              <w:t>FASP 2019</w:t>
            </w:r>
          </w:p>
        </w:tc>
      </w:tr>
    </w:tbl>
    <w:p w14:paraId="084C9081" w14:textId="77777777"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84314" w14:textId="77777777" w:rsidR="00074A9A" w:rsidRDefault="00074A9A" w:rsidP="00343190">
      <w:r>
        <w:separator/>
      </w:r>
    </w:p>
  </w:endnote>
  <w:endnote w:type="continuationSeparator" w:id="0">
    <w:p w14:paraId="31AD2522" w14:textId="77777777" w:rsidR="00074A9A" w:rsidRDefault="00074A9A" w:rsidP="003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792647"/>
      <w:docPartObj>
        <w:docPartGallery w:val="Page Numbers (Bottom of Page)"/>
        <w:docPartUnique/>
      </w:docPartObj>
    </w:sdtPr>
    <w:sdtEndPr/>
    <w:sdtContent>
      <w:p w14:paraId="3878D09C" w14:textId="181602D0"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 wp14:anchorId="5E27F417" wp14:editId="3DCBF477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239D3">
          <w:rPr>
            <w:noProof/>
            <w:lang w:val="es-ES" w:eastAsia="zh-TW"/>
          </w:rPr>
          <mc:AlternateContent>
            <mc:Choice Requires="wpg">
              <w:drawing>
                <wp:anchor distT="0" distB="0" distL="114300" distR="114300" simplePos="0" relativeHeight="251716608" behindDoc="0" locked="0" layoutInCell="1" allowOverlap="1" wp14:anchorId="546E5877" wp14:editId="629C0FC6">
                  <wp:simplePos x="0" y="0"/>
                  <wp:positionH relativeFrom="margin">
                    <wp:posOffset>6157595</wp:posOffset>
                  </wp:positionH>
                  <wp:positionV relativeFrom="page">
                    <wp:posOffset>9312910</wp:posOffset>
                  </wp:positionV>
                  <wp:extent cx="436880" cy="716915"/>
                  <wp:effectExtent l="13970" t="6985" r="6350" b="9525"/>
                  <wp:wrapNone/>
                  <wp:docPr id="2" name="Group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AD8096" w14:textId="77777777" w:rsidR="00444295" w:rsidRPr="00314CC3" w:rsidRDefault="00076B5D">
                                <w:pPr>
                                  <w:pStyle w:val="Piedepgin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="00444295"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instrText xml:space="preserve"> PAGE    \* MERGEFORMAT </w:instrTex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3865E6" w:rsidRPr="003865E6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6E5877" id="Group 72" o:spid="_x0000_s1027" style="position:absolute;margin-left:484.85pt;margin-top:733.3pt;width:34.4pt;height:56.45pt;z-index:25171660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ebEgMAAOwHAAAOAAAAZHJzL2Uyb0RvYy54bWzMVdtu2zAMfR+wfxD0vjpOnDgx6hRFesGA&#10;XYq127tiy7YwWdIkJU729aMkO0m7bsA6YJgfDFEUKfLwUDy/2LUcbak2TIocx2cjjKgoZMlEnePP&#10;Dzdv5hgZS0RJuBQ0x3tq8MXy9avzTmV0LBvJS6oROBEm61SOG2tVFkWmaGhLzJlUVICykrolFkRd&#10;R6UmHXhveTQejWZRJ3WptCyoMbB7FZR46f1XFS3sx6oy1CKeY4jN+r/2/7X7R8tzktWaqIYVfRjk&#10;BVG0hAm49ODqiliCNpr95KplhZZGVvaskG0kq4oV1OcA2cSjJ9ncarlRPpc662p1gAmgfYLTi90W&#10;H7Z3GrEyx2OMBGmhRP5WlI4dNp2qMzhyq9W9utMhQVi+k8VXA+roqd7JdTiM1t17WYI/srHSY7Or&#10;dOtcQNZo50uwP5SA7iwqYDOZzOZzKFQBqjSeLeJpKFHRQB2dVZwmE4xAGyezxWJQXvfmYBxs43js&#10;lRHJwrU+1D40lxfQzRwRNX+H6H1DFPWFMg6uHtFkQPQSEPBHUDoJqPpjKxEgLXaihxQJuWqIqKk/&#10;/bBXAF/sLCD6ExMnGKjH8xCjijP1xRmegD2O4zjANp3M0wDbgHkPd5KEqwbESKa0sbdUtsgtcmys&#10;Jqxu7EoKAY0ldbiBbN8Z62I8GriLhbxhnMM+ybhAHcQzTkcjH5ORnJVO65S+1emKa7Ql0KTrOnjl&#10;mxboE/amI/hCzLDtiOCP+i249eDBx/DIOTSQKH0MDSXldb+2hPGwBmsuengdooEZa1nu7/QAO/Dk&#10;HxFmOhDmE8ALNOAUpYnLu6/+0IMmNOCBLZday84lCDR+RJdg8Hu6nJDkud4aSHLoLLdw0PySJhqC&#10;92X+n4nRMgtzh7M2x3PHrp5ef8ISu1vv/MvpIXcgB94gLcOYgbEIi0bq7xh1MGKgg75tiKYY8bcC&#10;SrWIk8TNJC8k03QMgj7VrE81RBTgKseF1RgFYWXDJNso7fpyaHkh3YNTMd+Ux7h6mns6+9cQRoqv&#10;Yz/+3Mw6lf3545Be/gAAAP//AwBQSwMEFAAGAAgAAAAhAMBqPTHkAAAADgEAAA8AAABkcnMvZG93&#10;bnJldi54bWxMj8FOwzAMhu9IvENkJG4sLaPZWppO0wScpklsSIib13httSapmqzt3p7sBDdb/6ff&#10;n/PVpFs2UO8aayTEswgYmdKqxlQSvg7vT0tgzqNR2FpDEq7kYFXc3+WYKTuaTxr2vmKhxLgMJdTe&#10;dxnnrqxJo5vZjkzITrbX6MPaV1z1OIZy3fLnKBJcY2PChRo72tRUnvcXLeFjxHE9j9+G7fm0uf4c&#10;kt33NiYpHx+m9SswT5P/g+GmH9ShCE5HezHKsVZCKtJFQEPwIoQAdkOi+TIBdgxTskgT4EXO/79R&#10;/AIAAP//AwBQSwECLQAUAAYACAAAACEAtoM4kv4AAADhAQAAEwAAAAAAAAAAAAAAAAAAAAAAW0Nv&#10;bnRlbnRfVHlwZXNdLnhtbFBLAQItABQABgAIAAAAIQA4/SH/1gAAAJQBAAALAAAAAAAAAAAAAAAA&#10;AC8BAABfcmVscy8ucmVsc1BLAQItABQABgAIAAAAIQBgsmebEgMAAOwHAAAOAAAAAAAAAAAAAAAA&#10;AC4CAABkcnMvZTJvRG9jLnhtbFBLAQItABQABgAIAAAAIQDAaj0x5AAAAA4BAAAPAAAAAAAAAAAA&#10;AAAAAGw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3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VVvwAAANoAAAAPAAAAZHJzL2Rvd25yZXYueG1sRI/NqsIw&#10;FIT3gu8QjuBOU0XkUo0igj8bF9crrg/NMa02J7WJtb79jSC4HGbmG2a+bG0pGqp94VjBaJiAIM6c&#10;LtgoOP1tBj8gfEDWWDomBS/ysFx0O3NMtXvyLzXHYESEsE9RQR5ClUrps5ws+qGriKN3cbXFEGVt&#10;pK7xGeG2lOMkmUqLBceFHCta55Tdjg+r4Lole78a3uNhp7dNaZw53yZK9XvtagYiUBu+4U97rxVM&#10;4H0l3gC5+AcAAP//AwBQSwECLQAUAAYACAAAACEA2+H2y+4AAACFAQAAEwAAAAAAAAAAAAAAAAAA&#10;AAAAW0NvbnRlbnRfVHlwZXNdLnhtbFBLAQItABQABgAIAAAAIQBa9CxbvwAAABUBAAALAAAAAAAA&#10;AAAAAAAAAB8BAABfcmVscy8ucmVsc1BLAQItABQABgAIAAAAIQDzWvVVvwAAANoAAAAPAAAAAAAA&#10;AAAAAAAAAAcCAABkcnMvZG93bnJldi54bWxQSwUGAAAAAAMAAwC3AAAA8wIAAAAA&#10;" strokecolor="#7f7f7f [1612]" strokeweight="1pt"/>
                  <v:rect id="Rectangle 74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u+wQAAANoAAAAPAAAAZHJzL2Rvd25yZXYueG1sRI9Bi8Iw&#10;FITvC/6H8ARva6qgLNUoy6KgooetHjw+m7dt2ealJNHWf28EweMwM98w82VnanEj5yvLCkbDBARx&#10;bnXFhYLTcf35BcIHZI21ZVJwJw/LRe9jjqm2Lf/SLQuFiBD2KSooQ2hSKX1ekkE/tA1x9P6sMxii&#10;dIXUDtsIN7UcJ8lUGqw4LpTY0E9J+X92NQryqdN7t9OH8eWoV607n7ZbXik16HffMxCBuvAOv9ob&#10;rWACzyvxBsjFAwAA//8DAFBLAQItABQABgAIAAAAIQDb4fbL7gAAAIUBAAATAAAAAAAAAAAAAAAA&#10;AAAAAABbQ29udGVudF9UeXBlc10ueG1sUEsBAi0AFAAGAAgAAAAhAFr0LFu/AAAAFQEAAAsAAAAA&#10;AAAAAAAAAAAAHwEAAF9yZWxzLy5yZWxzUEsBAi0AFAAGAAgAAAAhAGGDu77BAAAA2gAAAA8AAAAA&#10;AAAAAAAAAAAABwIAAGRycy9kb3ducmV2LnhtbFBLBQYAAAAAAwADALcAAAD1AgAAAAA=&#10;" filled="f" strokecolor="#7f7f7f [1612]" strokeweight="1pt">
                    <v:textbox>
                      <w:txbxContent>
                        <w:p w14:paraId="4EAD8096" w14:textId="77777777" w:rsidR="00444295" w:rsidRPr="00314CC3" w:rsidRDefault="00076B5D">
                          <w:pPr>
                            <w:pStyle w:val="Piedepgina"/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begin"/>
                          </w:r>
                          <w:r w:rsidR="00444295" w:rsidRPr="00314CC3">
                            <w:rPr>
                              <w:b/>
                              <w:color w:val="808080" w:themeColor="background1" w:themeShade="80"/>
                            </w:rPr>
                            <w:instrText xml:space="preserve"> PAGE    \* MERGEFORMAT </w:instrTex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5E6" w:rsidRPr="003865E6">
                            <w:rPr>
                              <w:b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 wp14:anchorId="2844A1E7" wp14:editId="6C03D822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A26B" w14:textId="77777777" w:rsidR="00074A9A" w:rsidRDefault="00074A9A" w:rsidP="00343190">
      <w:r>
        <w:separator/>
      </w:r>
    </w:p>
  </w:footnote>
  <w:footnote w:type="continuationSeparator" w:id="0">
    <w:p w14:paraId="597C1D44" w14:textId="77777777" w:rsidR="00074A9A" w:rsidRDefault="00074A9A" w:rsidP="0034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828" w14:textId="77777777" w:rsidR="00FB4868" w:rsidRDefault="00074A9A">
    <w:pPr>
      <w:pStyle w:val="Encabezado"/>
    </w:pPr>
    <w:r>
      <w:rPr>
        <w:noProof/>
        <w:lang w:val="es-MX" w:eastAsia="es-MX"/>
      </w:rPr>
      <w:pict w14:anchorId="13182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4713" w14:textId="4CD0F4EC"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209EF937" wp14:editId="0DCB69A5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9D3"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A092AE" wp14:editId="0CAC65FB">
              <wp:simplePos x="0" y="0"/>
              <wp:positionH relativeFrom="column">
                <wp:posOffset>4361180</wp:posOffset>
              </wp:positionH>
              <wp:positionV relativeFrom="paragraph">
                <wp:posOffset>36830</wp:posOffset>
              </wp:positionV>
              <wp:extent cx="2286000" cy="228600"/>
              <wp:effectExtent l="0" t="0" r="0" b="0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EF0F5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  <w:t>Sistema de Evaluaci?n del Desempe?o</w:t>
                          </w:r>
                        </w:p>
                        <w:p w14:paraId="717EE5EE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C47D020" w14:textId="77777777"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A082E6B" w14:textId="77777777" w:rsidR="005E47EA" w:rsidRPr="00F455F8" w:rsidRDefault="005E47EA">
                          <w:pPr>
                            <w:rPr>
                              <w:rFonts w:ascii="Adobe Caslon Pro Bold" w:hAnsi="Adobe Caslon Pro Bold"/>
                              <w:color w:val="80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092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3.4pt;margin-top:2.9pt;width:18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8+ggIAAHkFAAAOAAAAZHJzL2Uyb0RvYy54bWysVEtvEzEQviPxHyzfySYhlLLKpgqpgpCi&#10;tqJFPTteu1nV9hjbyW749YztzYPCpYjL7njmm/djetVpRXbC+QZMRUeDISXCcKgb81TR7w/Ld5eU&#10;+MBMzRQYUdG98PRq9vbNtLWlGMMGVC0cQSPGl62t6CYEWxaF5xuhmR+AFQaFEpxmAZ/uqagda9G6&#10;VsV4OLwoWnC1dcCF98i9zkI6S/alFDzcSulFIKqiGFtIX5e+6/gtZlNWPjlmNw3vw2D/EIVmjUGn&#10;R1PXLDCydc0fpnTDHXiQYcBBFyBlw0XKAbMZDV9kc79hVqRcsDjeHsvk/59ZfrO7c6SpK3pBiWEa&#10;W7TYstoBqQUJogtA3scitdaXiL23iA7dZ+iw2Slhb1fAnz1CijNMVvCIjkXppNPxj+kSVMQ+7I+1&#10;RxeEI3M8vrwYDlHEUZYf0W9x0rbOhy8CNIlERR32NkXAdisfMvQAic4MLBulkM9KZX5joM3MEWlA&#10;eu0YfQ44UWGvRNb9JiQWKMUdGWk0xUI5smM4VIxzYcKoj1UZREeURN+vUezxUTVH9Rrlo0byDCYc&#10;lXVjwOU+xY06hV0/H0KWGd/3z+e8YwlCt+6wfJFcQ73HxjvI++MtXzbYhBXz4Y45XBjsGx6BcIsf&#10;qaCtKPQUJRtwP//Gj3icY5RS0uICVtT/2DInKFFfDU74p9FkEjc2PSYfPo7x4c4l63OJ2eoFYDtG&#10;eG4sT2TEB3UgpQP9iLdiHr2iiBmOvisaDuQi5LOAt4aL+TyBcEctCytzb/lh3uOIPXSPzNl+DuOS&#10;3MBhVVn5YhwzNjbGwHwbQDZpVk9V7QuP+52mvb9F8YCcvxPqdDFnvwAAAP//AwBQSwMEFAAGAAgA&#10;AAAhADlmoRXcAAAACQEAAA8AAABkcnMvZG93bnJldi54bWxMj81OwzAQhO9IvIO1SNxauyiNQsim&#10;QiCuIPqDxM2Nt0lEvI5itwlvj3Mqp9XsrGa+LTaT7cSFBt86RlgtFQjiypmWa4T97m2RgfBBs9Gd&#10;Y0L4JQ+b8vam0LlxI3/SZRtqEUPY5xqhCaHPpfRVQ1b7peuJo3dyg9UhyqGWZtBjDLedfFAqlVa3&#10;HBsa3dNLQ9XP9mwRDu+n769EfdSvdt2PblKS7aNEvL+bnp9ABJrC9Rhm/IgOZWQ6ujMbLzqENEsj&#10;ekBYxzH7KpkXR4RklYEsC/n/g/IPAAD//wMAUEsBAi0AFAAGAAgAAAAhALaDOJL+AAAA4QEAABMA&#10;AAAAAAAAAAAAAAAAAAAAAFtDb250ZW50X1R5cGVzXS54bWxQSwECLQAUAAYACAAAACEAOP0h/9YA&#10;AACUAQAACwAAAAAAAAAAAAAAAAAvAQAAX3JlbHMvLnJlbHNQSwECLQAUAAYACAAAACEAt7jPPoIC&#10;AAB5BQAADgAAAAAAAAAAAAAAAAAuAgAAZHJzL2Uyb0RvYy54bWxQSwECLQAUAAYACAAAACEAOWah&#10;FdwAAAAJAQAADwAAAAAAAAAAAAAAAADcBAAAZHJzL2Rvd25yZXYueG1sUEsFBgAAAAAEAAQA8wAA&#10;AOUFAAAAAA==&#10;" filled="f" stroked="f">
              <v:textbox>
                <w:txbxContent>
                  <w:p w14:paraId="6A4EF0F5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  <w:t>Sistema de Evaluaci?n del Desempe?o</w:t>
                    </w:r>
                  </w:p>
                  <w:p w14:paraId="717EE5EE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14:paraId="2C47D020" w14:textId="77777777"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14:paraId="5A082E6B" w14:textId="77777777" w:rsidR="005E47EA" w:rsidRPr="00F455F8" w:rsidRDefault="005E47EA">
                    <w:pPr>
                      <w:rPr>
                        <w:rFonts w:ascii="Adobe Caslon Pro Bold" w:hAnsi="Adobe Caslon Pro Bold"/>
                        <w:color w:val="807F8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90D0" w14:textId="77777777" w:rsidR="00FB4868" w:rsidRDefault="00074A9A">
    <w:pPr>
      <w:pStyle w:val="Encabezado"/>
    </w:pPr>
    <w:r>
      <w:rPr>
        <w:noProof/>
        <w:lang w:val="es-MX" w:eastAsia="es-MX"/>
      </w:rPr>
      <w:pict w14:anchorId="6A877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868"/>
    <w:multiLevelType w:val="hybridMultilevel"/>
    <w:tmpl w:val="43D23438"/>
    <w:lvl w:ilvl="0" w:tplc="08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0"/>
    <w:rsid w:val="00024215"/>
    <w:rsid w:val="00025468"/>
    <w:rsid w:val="00034208"/>
    <w:rsid w:val="00041326"/>
    <w:rsid w:val="00066B8E"/>
    <w:rsid w:val="00074A9A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15D11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57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239D3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0B484239"/>
  <w15:docId w15:val="{4C7E9060-4510-44E9-BBA2-E4E33FE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T?tulo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Cure?o</dc:creator>
  <cp:lastModifiedBy>Jesus Flores Aguilera</cp:lastModifiedBy>
  <cp:revision>2</cp:revision>
  <cp:lastPrinted>2012-12-11T00:42:00Z</cp:lastPrinted>
  <dcterms:created xsi:type="dcterms:W3CDTF">2020-08-04T21:28:00Z</dcterms:created>
  <dcterms:modified xsi:type="dcterms:W3CDTF">2020-08-04T21:28:00Z</dcterms:modified>
</cp:coreProperties>
</file>