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0B76" w14:textId="77777777" w:rsidR="00472D8D" w:rsidRPr="00E55921" w:rsidRDefault="00472D8D" w:rsidP="00EB5969">
      <w:pPr>
        <w:pStyle w:val="Cuerpo"/>
        <w:spacing w:line="276" w:lineRule="auto"/>
        <w:ind w:right="49"/>
        <w:jc w:val="both"/>
        <w:rPr>
          <w:rFonts w:ascii="Gotham Black" w:hAnsi="Gotham Black"/>
          <w:b/>
          <w:bCs/>
          <w:szCs w:val="22"/>
          <w:lang w:val="es-MX"/>
        </w:rPr>
      </w:pPr>
      <w:bookmarkStart w:id="0" w:name="_GoBack"/>
      <w:bookmarkEnd w:id="0"/>
      <w:r w:rsidRPr="00E55921">
        <w:rPr>
          <w:rFonts w:ascii="Gotham Black" w:hAnsi="Gotham Black"/>
          <w:b/>
          <w:bCs/>
          <w:szCs w:val="22"/>
          <w:lang w:val="es-MX"/>
        </w:rPr>
        <w:t>CIUDADANOS DIPUTADOS</w:t>
      </w:r>
    </w:p>
    <w:p w14:paraId="64D38DD9"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DE LA HONORABLE SEXAGÉSIMA TERCERA</w:t>
      </w:r>
    </w:p>
    <w:p w14:paraId="22F5B1D3"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LEGISLATURA DEL ESTADO DE ZACATECAS</w:t>
      </w:r>
    </w:p>
    <w:p w14:paraId="46B3A605" w14:textId="77777777" w:rsidR="00472D8D" w:rsidRPr="00E55921" w:rsidRDefault="00472D8D" w:rsidP="00EB5969">
      <w:pPr>
        <w:pStyle w:val="Cuerpo"/>
        <w:spacing w:line="276" w:lineRule="auto"/>
        <w:ind w:right="49"/>
        <w:jc w:val="both"/>
        <w:rPr>
          <w:rFonts w:ascii="Gotham Black" w:hAnsi="Gotham Black"/>
          <w:b/>
          <w:bCs/>
          <w:szCs w:val="22"/>
          <w:lang w:val="es-MX"/>
        </w:rPr>
      </w:pPr>
      <w:r w:rsidRPr="00E55921">
        <w:rPr>
          <w:rFonts w:ascii="Gotham Black" w:hAnsi="Gotham Black"/>
          <w:b/>
          <w:bCs/>
          <w:szCs w:val="22"/>
          <w:lang w:val="es-MX"/>
        </w:rPr>
        <w:t>P R E S E N T E S</w:t>
      </w:r>
    </w:p>
    <w:p w14:paraId="74F4FAC2" w14:textId="77777777" w:rsidR="00472D8D" w:rsidRPr="00E55921" w:rsidRDefault="00472D8D" w:rsidP="00314DB7">
      <w:pPr>
        <w:pStyle w:val="Cuerpo"/>
        <w:spacing w:after="200" w:line="276" w:lineRule="auto"/>
        <w:ind w:right="49"/>
        <w:jc w:val="both"/>
        <w:rPr>
          <w:rFonts w:ascii="Gotham Book" w:hAnsi="Gotham Book"/>
          <w:bCs/>
          <w:szCs w:val="22"/>
          <w:lang w:val="es-MX"/>
        </w:rPr>
      </w:pPr>
    </w:p>
    <w:p w14:paraId="7544E8B9" w14:textId="317925DF" w:rsidR="00472D8D" w:rsidRPr="00E55921" w:rsidRDefault="00472D8D" w:rsidP="00314DB7">
      <w:pPr>
        <w:pStyle w:val="Cuerpo"/>
        <w:spacing w:after="200" w:line="276" w:lineRule="auto"/>
        <w:ind w:right="49"/>
        <w:jc w:val="both"/>
        <w:rPr>
          <w:rFonts w:ascii="Gotham Book" w:hAnsi="Gotham Book"/>
          <w:bCs/>
          <w:lang w:val="es-MX"/>
        </w:rPr>
      </w:pPr>
      <w:r w:rsidRPr="00E55921">
        <w:rPr>
          <w:rFonts w:ascii="Gotham Book" w:hAnsi="Gotham Book"/>
          <w:b/>
          <w:bCs/>
          <w:lang w:val="es-MX"/>
        </w:rPr>
        <w:t>ALEJANDRO TELLO CRISTERNA</w:t>
      </w:r>
      <w:r w:rsidRPr="00E55921">
        <w:rPr>
          <w:rFonts w:ascii="Gotham Book" w:hAnsi="Gotham Book"/>
          <w:bCs/>
          <w:lang w:val="es-MX"/>
        </w:rPr>
        <w:t>, Gobernador del Estado de Zacatecas, en ejercicio de la facultad que me confieren los artículos 60 fracción II, 72 y 82 fracción IV de la Constitución Política del Estado Libre y Soberano de Zacatecas, en relación con los artículos, 50 fracción II, 52 fracción II y 53, fracción III de la Ley Orgánica del Poder Legislativo del Estado y, 96 fracción II, 97, 98, fracción II y 99 de su Reglamento General; por su digno conducto me permito someter a la consideración de esa Honorable LXIII Legislatura del Estado, para su revisión, discusión y en su caso, aprobación, la presente iniciativa de Decreto de Presupuesto de Egresos del Estado de Zacatecas para el Ejercicio Fiscal 2021, al tenor de la siguiente:</w:t>
      </w:r>
    </w:p>
    <w:p w14:paraId="2AC2161F" w14:textId="77777777" w:rsidR="002959A3" w:rsidRPr="00E55921" w:rsidRDefault="002959A3" w:rsidP="002959A3">
      <w:pPr>
        <w:spacing w:line="276" w:lineRule="auto"/>
        <w:jc w:val="both"/>
      </w:pPr>
    </w:p>
    <w:p w14:paraId="72D76C17" w14:textId="77777777" w:rsidR="002959A3" w:rsidRPr="00E55921" w:rsidRDefault="002959A3" w:rsidP="002959A3">
      <w:pPr>
        <w:tabs>
          <w:tab w:val="center" w:pos="4819"/>
          <w:tab w:val="left" w:pos="7485"/>
        </w:tabs>
        <w:spacing w:after="200" w:line="276" w:lineRule="auto"/>
        <w:ind w:left="567" w:right="334"/>
        <w:jc w:val="center"/>
        <w:rPr>
          <w:rFonts w:ascii="Gotham Black" w:hAnsi="Gotham Black" w:cs="Arial Unicode MS"/>
          <w:bCs/>
          <w:u w:color="000000"/>
          <w:lang w:eastAsia="es-ES"/>
        </w:rPr>
      </w:pPr>
      <w:r w:rsidRPr="00E55921">
        <w:rPr>
          <w:rFonts w:ascii="Gotham Black" w:hAnsi="Gotham Black" w:cs="Arial Unicode MS"/>
          <w:bCs/>
          <w:u w:color="000000"/>
          <w:lang w:eastAsia="es-ES"/>
        </w:rPr>
        <w:t>EXPOSICIÓN DE MOTIVOS</w:t>
      </w:r>
    </w:p>
    <w:p w14:paraId="4DAC05E6" w14:textId="77777777" w:rsidR="00615F34" w:rsidRPr="00E55921" w:rsidRDefault="00615F34" w:rsidP="00615F34">
      <w:pPr>
        <w:spacing w:after="200" w:line="276" w:lineRule="auto"/>
        <w:jc w:val="both"/>
        <w:rPr>
          <w:rFonts w:ascii="Gotham Book" w:hAnsi="Gotham Book" w:cs="Arial Unicode MS"/>
          <w:bCs/>
          <w:lang w:eastAsia="es-ES"/>
        </w:rPr>
      </w:pPr>
    </w:p>
    <w:p w14:paraId="768E9B38" w14:textId="240196AF" w:rsidR="00615F34" w:rsidRPr="00E55921" w:rsidRDefault="00615F34" w:rsidP="00615F34">
      <w:pPr>
        <w:spacing w:after="200" w:line="276" w:lineRule="auto"/>
        <w:jc w:val="both"/>
        <w:rPr>
          <w:rFonts w:ascii="Gotham Book" w:hAnsi="Gotham Book" w:cs="Arial Unicode MS"/>
          <w:bCs/>
          <w:color w:val="000000" w:themeColor="text1"/>
          <w:lang w:eastAsia="es-ES"/>
        </w:rPr>
      </w:pPr>
      <w:r w:rsidRPr="00E55921">
        <w:rPr>
          <w:rFonts w:ascii="Gotham Book" w:hAnsi="Gotham Book" w:cs="Arial Unicode MS"/>
          <w:bCs/>
          <w:lang w:eastAsia="es-ES"/>
        </w:rPr>
        <w:t xml:space="preserve">El Decreto de Presupuesto de Egresos constituye </w:t>
      </w:r>
      <w:r w:rsidRPr="00E55921">
        <w:rPr>
          <w:rFonts w:ascii="Gotham Book" w:hAnsi="Gotham Book"/>
        </w:rPr>
        <w:t>el documento rector de la política pública en el que se describen cantidades, forma de distribución y destino de los recursos públicos, con el objeto de regular el ejercicio, control y seguimiento del gasto público estatal</w:t>
      </w:r>
      <w:r w:rsidRPr="00E55921">
        <w:rPr>
          <w:rFonts w:ascii="Gotham Book" w:hAnsi="Gotham Book"/>
          <w:color w:val="000000" w:themeColor="text1"/>
        </w:rPr>
        <w:t xml:space="preserve">; en </w:t>
      </w:r>
      <w:r w:rsidRPr="00E55921">
        <w:rPr>
          <w:rFonts w:ascii="Gotham Book" w:hAnsi="Gotham Book" w:cs="Arial Unicode MS"/>
          <w:bCs/>
          <w:color w:val="000000" w:themeColor="text1"/>
          <w:lang w:eastAsia="es-ES"/>
        </w:rPr>
        <w:t>su contenido se establecen disposiciones de racionalidad, austeridad y disciplina presupuestales</w:t>
      </w:r>
      <w:r w:rsidR="005512CD" w:rsidRPr="00E55921">
        <w:rPr>
          <w:rFonts w:ascii="Gotham Book" w:hAnsi="Gotham Book" w:cs="Arial Unicode MS"/>
          <w:bCs/>
          <w:color w:val="000000" w:themeColor="text1"/>
          <w:lang w:eastAsia="es-ES"/>
        </w:rPr>
        <w:t xml:space="preserve"> de acuerdo con el marco constitucional</w:t>
      </w:r>
      <w:r w:rsidRPr="00E55921">
        <w:rPr>
          <w:rFonts w:ascii="Gotham Book" w:hAnsi="Gotham Book" w:cs="Arial Unicode MS"/>
          <w:bCs/>
          <w:color w:val="000000" w:themeColor="text1"/>
          <w:lang w:eastAsia="es-ES"/>
        </w:rPr>
        <w:t xml:space="preserve">, </w:t>
      </w:r>
      <w:r w:rsidR="005512CD" w:rsidRPr="00E55921">
        <w:rPr>
          <w:rFonts w:ascii="Gotham Book" w:hAnsi="Gotham Book" w:cs="Arial Unicode MS"/>
          <w:bCs/>
          <w:color w:val="000000" w:themeColor="text1"/>
          <w:lang w:eastAsia="es-ES"/>
        </w:rPr>
        <w:t xml:space="preserve">lo que debe ser </w:t>
      </w:r>
      <w:r w:rsidR="00646158" w:rsidRPr="00E55921">
        <w:rPr>
          <w:rFonts w:ascii="Gotham Book" w:hAnsi="Gotham Book" w:cs="Arial Unicode MS"/>
          <w:bCs/>
          <w:color w:val="000000" w:themeColor="text1"/>
          <w:lang w:eastAsia="es-ES"/>
        </w:rPr>
        <w:t>más</w:t>
      </w:r>
      <w:r w:rsidR="005512CD" w:rsidRPr="00E55921">
        <w:rPr>
          <w:rFonts w:ascii="Gotham Book" w:hAnsi="Gotham Book" w:cs="Arial Unicode MS"/>
          <w:bCs/>
          <w:color w:val="000000" w:themeColor="text1"/>
          <w:lang w:eastAsia="es-ES"/>
        </w:rPr>
        <w:t xml:space="preserve"> intenso en su acatamiento </w:t>
      </w:r>
      <w:r w:rsidRPr="00E55921">
        <w:rPr>
          <w:rFonts w:ascii="Gotham Book" w:hAnsi="Gotham Book" w:cs="Arial Unicode MS"/>
          <w:bCs/>
          <w:color w:val="000000" w:themeColor="text1"/>
          <w:lang w:eastAsia="es-ES"/>
        </w:rPr>
        <w:t>derivado de la restricción de recursos fiscales que enfrenta no solo el país, sino</w:t>
      </w:r>
      <w:r w:rsidR="005512CD" w:rsidRPr="00E55921">
        <w:rPr>
          <w:rFonts w:ascii="Gotham Book" w:hAnsi="Gotham Book" w:cs="Arial Unicode MS"/>
          <w:bCs/>
          <w:color w:val="000000" w:themeColor="text1"/>
          <w:lang w:eastAsia="es-ES"/>
        </w:rPr>
        <w:t xml:space="preserve"> todas las entidades federativas y nuestro</w:t>
      </w:r>
      <w:r w:rsidRPr="00E55921">
        <w:rPr>
          <w:rFonts w:ascii="Gotham Book" w:hAnsi="Gotham Book" w:cs="Arial Unicode MS"/>
          <w:bCs/>
          <w:color w:val="000000" w:themeColor="text1"/>
          <w:lang w:eastAsia="es-ES"/>
        </w:rPr>
        <w:t xml:space="preserve"> Estado</w:t>
      </w:r>
      <w:r w:rsidR="005512CD" w:rsidRPr="00E55921">
        <w:rPr>
          <w:rFonts w:ascii="Gotham Book" w:hAnsi="Gotham Book" w:cs="Arial Unicode MS"/>
          <w:bCs/>
          <w:color w:val="000000" w:themeColor="text1"/>
          <w:lang w:eastAsia="es-ES"/>
        </w:rPr>
        <w:t xml:space="preserve"> en lo particular</w:t>
      </w:r>
      <w:r w:rsidRPr="00E55921">
        <w:rPr>
          <w:rFonts w:ascii="Gotham Book" w:hAnsi="Gotham Book" w:cs="Arial Unicode MS"/>
          <w:bCs/>
          <w:color w:val="000000" w:themeColor="text1"/>
          <w:lang w:eastAsia="es-ES"/>
        </w:rPr>
        <w:t xml:space="preserve">, dando </w:t>
      </w:r>
      <w:r w:rsidR="005512CD" w:rsidRPr="00E55921">
        <w:rPr>
          <w:rFonts w:ascii="Gotham Book" w:hAnsi="Gotham Book" w:cs="Arial Unicode MS"/>
          <w:bCs/>
          <w:color w:val="000000" w:themeColor="text1"/>
          <w:lang w:eastAsia="es-ES"/>
        </w:rPr>
        <w:t xml:space="preserve">debida observancia </w:t>
      </w:r>
      <w:r w:rsidRPr="00E55921">
        <w:rPr>
          <w:rFonts w:ascii="Gotham Book" w:hAnsi="Gotham Book" w:cs="Arial Unicode MS"/>
          <w:bCs/>
          <w:color w:val="000000" w:themeColor="text1"/>
          <w:lang w:eastAsia="es-ES"/>
        </w:rPr>
        <w:t>a la Ley de Austeridad Republicana, lo que constituye un factor fundamental para el cumplimiento de las metas planteadas en el Plan Estatal de Desarrollo 2017-2021, sobresaliendo sin duda alguna el reto de</w:t>
      </w:r>
      <w:r w:rsidR="005512CD" w:rsidRPr="00E55921">
        <w:rPr>
          <w:rFonts w:ascii="Gotham Book" w:hAnsi="Gotham Book" w:cs="Arial Unicode MS"/>
          <w:bCs/>
          <w:color w:val="000000" w:themeColor="text1"/>
          <w:lang w:eastAsia="es-ES"/>
        </w:rPr>
        <w:t xml:space="preserve"> la</w:t>
      </w:r>
      <w:r w:rsidRPr="00E55921">
        <w:rPr>
          <w:rFonts w:ascii="Gotham Book" w:hAnsi="Gotham Book" w:cs="Arial Unicode MS"/>
          <w:bCs/>
          <w:color w:val="000000" w:themeColor="text1"/>
          <w:lang w:eastAsia="es-ES"/>
        </w:rPr>
        <w:t xml:space="preserve"> salud que ahora enfrenta el Estado de Zacatecas.</w:t>
      </w:r>
    </w:p>
    <w:p w14:paraId="57E5B1BF" w14:textId="77777777" w:rsidR="00615F34" w:rsidRPr="00E55921" w:rsidRDefault="00615F34" w:rsidP="00615F34">
      <w:pPr>
        <w:spacing w:after="200" w:line="276" w:lineRule="auto"/>
        <w:jc w:val="both"/>
        <w:rPr>
          <w:rFonts w:ascii="Gotham Book" w:hAnsi="Gotham Book"/>
          <w:color w:val="000000" w:themeColor="text1"/>
        </w:rPr>
      </w:pPr>
    </w:p>
    <w:p w14:paraId="21E0E240" w14:textId="0D2FF6DC" w:rsidR="00615F34" w:rsidRPr="00E55921" w:rsidRDefault="00615F34" w:rsidP="00615F34">
      <w:pPr>
        <w:spacing w:after="200" w:line="276" w:lineRule="auto"/>
        <w:jc w:val="both"/>
        <w:rPr>
          <w:rFonts w:ascii="Gotham Book" w:hAnsi="Gotham Book"/>
          <w:color w:val="000000" w:themeColor="text1"/>
        </w:rPr>
      </w:pPr>
      <w:r w:rsidRPr="00E55921">
        <w:rPr>
          <w:rFonts w:ascii="Gotham Book" w:hAnsi="Gotham Book" w:cs="Arial Unicode MS"/>
          <w:bCs/>
          <w:color w:val="000000" w:themeColor="text1"/>
          <w:lang w:eastAsia="es-ES"/>
        </w:rPr>
        <w:t xml:space="preserve">El Presupuesto de Egresos 2021, prevé y autoriza los recursos que se destinarán para realizar las funciones que el Estado tiene encomendadas, tendientes a la </w:t>
      </w:r>
      <w:r w:rsidRPr="00E55921">
        <w:rPr>
          <w:rFonts w:ascii="Gotham Book" w:hAnsi="Gotham Book" w:cs="Arial Unicode MS"/>
          <w:bCs/>
          <w:color w:val="000000" w:themeColor="text1"/>
          <w:lang w:eastAsia="es-ES"/>
        </w:rPr>
        <w:lastRenderedPageBreak/>
        <w:t xml:space="preserve">provisión de bienes y servicios que satisfagan las necesidades de la población y promuevan el desarrollo económico, político y social de nuestra Entidad,  enmarcadas en  los principios de </w:t>
      </w:r>
      <w:r w:rsidR="00247E97" w:rsidRPr="00E55921">
        <w:rPr>
          <w:rFonts w:ascii="Gotham Book" w:hAnsi="Gotham Book" w:cs="Arial Unicode MS"/>
          <w:bCs/>
          <w:lang w:eastAsia="es-ES"/>
        </w:rPr>
        <w:t>transpa</w:t>
      </w:r>
      <w:r w:rsidRPr="00E55921">
        <w:rPr>
          <w:rFonts w:ascii="Gotham Book" w:hAnsi="Gotham Book" w:cs="Arial Unicode MS"/>
          <w:bCs/>
          <w:lang w:eastAsia="es-ES"/>
        </w:rPr>
        <w:t>r</w:t>
      </w:r>
      <w:r w:rsidR="00247E97" w:rsidRPr="00E55921">
        <w:rPr>
          <w:rFonts w:ascii="Gotham Book" w:hAnsi="Gotham Book" w:cs="Arial Unicode MS"/>
          <w:bCs/>
          <w:lang w:eastAsia="es-ES"/>
        </w:rPr>
        <w:t>e</w:t>
      </w:r>
      <w:r w:rsidRPr="00E55921">
        <w:rPr>
          <w:rFonts w:ascii="Gotham Book" w:hAnsi="Gotham Book" w:cs="Arial Unicode MS"/>
          <w:bCs/>
          <w:lang w:eastAsia="es-ES"/>
        </w:rPr>
        <w:t>ncia</w:t>
      </w:r>
      <w:r w:rsidRPr="00E55921">
        <w:rPr>
          <w:rFonts w:ascii="Gotham Book" w:hAnsi="Gotham Book" w:cs="Arial Unicode MS"/>
          <w:bCs/>
          <w:color w:val="000000" w:themeColor="text1"/>
          <w:lang w:eastAsia="es-ES"/>
        </w:rPr>
        <w:t xml:space="preserve"> y rendición de cuentas, por lo que e</w:t>
      </w:r>
      <w:r w:rsidRPr="00E55921">
        <w:rPr>
          <w:rFonts w:ascii="Gotham Book" w:hAnsi="Gotham Book" w:cs="Arial Unicode MS"/>
          <w:bCs/>
          <w:lang w:eastAsia="es-ES"/>
        </w:rPr>
        <w:t>l Gobernador del Estado con las facultades y obligaciones que se le otorgan constitucionalmente, presenta ante esa asamblea legislativa la Iniciativa de Presupuesto de Egresos.</w:t>
      </w:r>
    </w:p>
    <w:p w14:paraId="55E4BEF3" w14:textId="1AF0484E"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Esta administración</w:t>
      </w:r>
      <w:r w:rsidR="00D637EC" w:rsidRPr="00E55921">
        <w:rPr>
          <w:rFonts w:ascii="Gotham Book" w:hAnsi="Gotham Book" w:cs="Arial Unicode MS"/>
          <w:bCs/>
          <w:lang w:eastAsia="es-ES"/>
        </w:rPr>
        <w:t>,</w:t>
      </w:r>
      <w:r w:rsidRPr="00E55921">
        <w:rPr>
          <w:rFonts w:ascii="Gotham Book" w:hAnsi="Gotham Book" w:cs="Arial Unicode MS"/>
          <w:bCs/>
          <w:lang w:eastAsia="es-ES"/>
        </w:rPr>
        <w:t xml:space="preserve"> desde la</w:t>
      </w:r>
      <w:r w:rsidR="000F2638" w:rsidRPr="00E55921">
        <w:rPr>
          <w:rFonts w:ascii="Gotham Book" w:hAnsi="Gotham Book" w:cs="Arial Unicode MS"/>
          <w:bCs/>
          <w:lang w:eastAsia="es-ES"/>
        </w:rPr>
        <w:t xml:space="preserve"> aprobación</w:t>
      </w:r>
      <w:r w:rsidR="00D637EC" w:rsidRPr="00E55921">
        <w:rPr>
          <w:rFonts w:ascii="Gotham Book" w:hAnsi="Gotham Book" w:cs="Arial Unicode MS"/>
          <w:bCs/>
          <w:lang w:eastAsia="es-ES"/>
        </w:rPr>
        <w:t xml:space="preserve"> del Plan Estatal de Desarrollo</w:t>
      </w:r>
      <w:r w:rsidRPr="00E55921">
        <w:rPr>
          <w:rFonts w:ascii="Gotham Book" w:hAnsi="Gotham Book" w:cs="Arial Unicode MS"/>
          <w:bCs/>
          <w:lang w:eastAsia="es-ES"/>
        </w:rPr>
        <w:t xml:space="preserve"> direccionó sus esfuerzos a concebir un ejercicio del gasto eficiente y eficaz, definido en una estrategia enfocada en la Gestión para Resultados (GpR), constituyendo una cultura organizativa, directiva y de gestión, </w:t>
      </w:r>
      <w:r w:rsidR="00247E97" w:rsidRPr="00E55921">
        <w:rPr>
          <w:rFonts w:ascii="Gotham Book" w:hAnsi="Gotham Book" w:cs="Arial Unicode MS"/>
          <w:bCs/>
          <w:lang w:eastAsia="es-ES"/>
        </w:rPr>
        <w:t>como</w:t>
      </w:r>
      <w:r w:rsidRPr="00E55921">
        <w:rPr>
          <w:rFonts w:ascii="Gotham Book" w:hAnsi="Gotham Book" w:cs="Arial Unicode MS"/>
          <w:bCs/>
          <w:lang w:eastAsia="es-ES"/>
        </w:rPr>
        <w:t xml:space="preserve"> herramientas para la </w:t>
      </w:r>
      <w:r w:rsidR="00D637EC" w:rsidRPr="00E55921">
        <w:rPr>
          <w:rFonts w:ascii="Gotham Book" w:hAnsi="Gotham Book" w:cs="Arial Unicode MS"/>
          <w:bCs/>
          <w:lang w:eastAsia="es-ES"/>
        </w:rPr>
        <w:t>planeación estratégica, vincula</w:t>
      </w:r>
      <w:r w:rsidRPr="00E55921">
        <w:rPr>
          <w:rFonts w:ascii="Gotham Book" w:hAnsi="Gotham Book" w:cs="Arial Unicode MS"/>
          <w:bCs/>
          <w:lang w:eastAsia="es-ES"/>
        </w:rPr>
        <w:t>do al Presupuesto basado en Resultados (PbR) con el Sistema de</w:t>
      </w:r>
      <w:r w:rsidR="00D637EC" w:rsidRPr="00E55921">
        <w:rPr>
          <w:rFonts w:ascii="Gotham Book" w:hAnsi="Gotham Book" w:cs="Arial Unicode MS"/>
          <w:bCs/>
          <w:lang w:eastAsia="es-ES"/>
        </w:rPr>
        <w:t xml:space="preserve"> Evaluación del Desempeño (SED), </w:t>
      </w:r>
      <w:r w:rsidR="005512CD" w:rsidRPr="00E55921">
        <w:rPr>
          <w:rFonts w:ascii="Gotham Book" w:hAnsi="Gotham Book" w:cs="Arial Unicode MS"/>
          <w:bCs/>
          <w:lang w:eastAsia="es-ES"/>
        </w:rPr>
        <w:t xml:space="preserve">lo que </w:t>
      </w:r>
      <w:r w:rsidRPr="00E55921">
        <w:rPr>
          <w:rFonts w:ascii="Gotham Book" w:hAnsi="Gotham Book" w:cs="Arial Unicode MS"/>
          <w:bCs/>
          <w:lang w:eastAsia="es-ES"/>
        </w:rPr>
        <w:t>ha generado que los Entes Públicos definan metas y objetivos viables para cumplirlo</w:t>
      </w:r>
      <w:r w:rsidR="00D637EC" w:rsidRPr="00E55921">
        <w:rPr>
          <w:rFonts w:ascii="Gotham Book" w:hAnsi="Gotham Book" w:cs="Arial Unicode MS"/>
          <w:bCs/>
          <w:lang w:eastAsia="es-ES"/>
        </w:rPr>
        <w:t>s con oportunidad y eficiencia</w:t>
      </w:r>
      <w:r w:rsidR="00247E97" w:rsidRPr="00E55921">
        <w:rPr>
          <w:rFonts w:ascii="Gotham Book" w:hAnsi="Gotham Book" w:cs="Arial Unicode MS"/>
          <w:bCs/>
          <w:lang w:eastAsia="es-ES"/>
        </w:rPr>
        <w:t xml:space="preserve">, además que los recursos </w:t>
      </w:r>
      <w:r w:rsidR="00467A4A" w:rsidRPr="00E55921">
        <w:rPr>
          <w:rFonts w:ascii="Gotham Book" w:hAnsi="Gotham Book" w:cs="Arial Unicode MS"/>
          <w:bCs/>
          <w:lang w:eastAsia="es-ES"/>
        </w:rPr>
        <w:t xml:space="preserve">sean ejercidos con plena </w:t>
      </w:r>
      <w:r w:rsidR="00646158" w:rsidRPr="00E55921">
        <w:rPr>
          <w:rFonts w:ascii="Gotham Book" w:hAnsi="Gotham Book" w:cs="Arial Unicode MS"/>
          <w:bCs/>
          <w:lang w:eastAsia="es-ES"/>
        </w:rPr>
        <w:t>autonomía</w:t>
      </w:r>
      <w:r w:rsidR="00467A4A" w:rsidRPr="00E55921">
        <w:rPr>
          <w:rFonts w:ascii="Gotham Book" w:hAnsi="Gotham Book" w:cs="Arial Unicode MS"/>
          <w:bCs/>
          <w:lang w:eastAsia="es-ES"/>
        </w:rPr>
        <w:t xml:space="preserve"> y administrados </w:t>
      </w:r>
      <w:r w:rsidRPr="00E55921">
        <w:rPr>
          <w:rFonts w:ascii="Gotham Book" w:hAnsi="Gotham Book" w:cs="Arial Unicode MS"/>
          <w:bCs/>
          <w:lang w:eastAsia="es-ES"/>
        </w:rPr>
        <w:t>con eficiencia, eficacia, economía, transparencia y honradez cumpliendo los objetivos a los que estén destinados</w:t>
      </w:r>
      <w:r w:rsidR="00247E97" w:rsidRPr="00E55921">
        <w:rPr>
          <w:rFonts w:ascii="Gotham Book" w:hAnsi="Gotham Book" w:cs="Arial Unicode MS"/>
          <w:bCs/>
          <w:lang w:eastAsia="es-ES"/>
        </w:rPr>
        <w:t>.</w:t>
      </w:r>
    </w:p>
    <w:p w14:paraId="437E580E" w14:textId="5EA95F78" w:rsidR="002959A3" w:rsidRPr="00E55921" w:rsidRDefault="002959A3" w:rsidP="002959A3">
      <w:pPr>
        <w:spacing w:after="200" w:line="276" w:lineRule="auto"/>
        <w:jc w:val="both"/>
        <w:rPr>
          <w:rFonts w:ascii="Gotham Book" w:hAnsi="Gotham Book" w:cs="Arial Unicode MS"/>
          <w:lang w:eastAsia="es-ES"/>
        </w:rPr>
      </w:pPr>
      <w:r w:rsidRPr="00E55921">
        <w:rPr>
          <w:rFonts w:ascii="Gotham Book" w:hAnsi="Gotham Book" w:cs="Arial Unicode MS"/>
          <w:bCs/>
          <w:lang w:eastAsia="es-ES"/>
        </w:rPr>
        <w:t xml:space="preserve">La elaboración del </w:t>
      </w:r>
      <w:r w:rsidR="000F2638" w:rsidRPr="00E55921">
        <w:rPr>
          <w:rFonts w:ascii="Gotham Book" w:hAnsi="Gotham Book" w:cs="Arial Unicode MS"/>
          <w:bCs/>
          <w:lang w:eastAsia="es-ES"/>
        </w:rPr>
        <w:t>P</w:t>
      </w:r>
      <w:r w:rsidRPr="00E55921">
        <w:rPr>
          <w:rFonts w:ascii="Gotham Book" w:hAnsi="Gotham Book" w:cs="Arial Unicode MS"/>
          <w:bCs/>
          <w:lang w:eastAsia="es-ES"/>
        </w:rPr>
        <w:t xml:space="preserve">resupuesto de </w:t>
      </w:r>
      <w:r w:rsidR="000F2638" w:rsidRPr="00E55921">
        <w:rPr>
          <w:rFonts w:ascii="Gotham Book" w:hAnsi="Gotham Book" w:cs="Arial Unicode MS"/>
          <w:bCs/>
          <w:lang w:eastAsia="es-ES"/>
        </w:rPr>
        <w:t>E</w:t>
      </w:r>
      <w:r w:rsidRPr="00E55921">
        <w:rPr>
          <w:rFonts w:ascii="Gotham Book" w:hAnsi="Gotham Book" w:cs="Arial Unicode MS"/>
          <w:bCs/>
          <w:lang w:eastAsia="es-ES"/>
        </w:rPr>
        <w:t xml:space="preserve">gresos continúa, como su lineamiento lo indica con un enfoque transversal, atendiendo: </w:t>
      </w:r>
      <w:r w:rsidR="00247E97" w:rsidRPr="00E55921">
        <w:rPr>
          <w:rFonts w:ascii="Gotham Book" w:hAnsi="Gotham Book"/>
          <w:bCs/>
        </w:rPr>
        <w:t>l</w:t>
      </w:r>
      <w:r w:rsidRPr="00E55921">
        <w:rPr>
          <w:rFonts w:ascii="Gotham Book" w:hAnsi="Gotham Book"/>
          <w:bCs/>
        </w:rPr>
        <w:t xml:space="preserve">a igualdad de oportunidades de las mujeres </w:t>
      </w:r>
      <w:r w:rsidR="000F2638" w:rsidRPr="00E55921">
        <w:rPr>
          <w:rFonts w:ascii="Gotham Book" w:hAnsi="Gotham Book"/>
          <w:bCs/>
        </w:rPr>
        <w:t>y</w:t>
      </w:r>
      <w:r w:rsidRPr="00E55921">
        <w:rPr>
          <w:rFonts w:ascii="Gotham Book" w:hAnsi="Gotham Book"/>
          <w:bCs/>
        </w:rPr>
        <w:t xml:space="preserve"> los hombres; velar en todo momento por los </w:t>
      </w:r>
      <w:r w:rsidRPr="00E55921">
        <w:rPr>
          <w:rFonts w:ascii="Gotham Book" w:hAnsi="Gotham Book"/>
        </w:rPr>
        <w:t>derechos de niños, niñas y adolescentes¸ ayudar de manera proactiva con la prevención social del delito; y finalmente, dar fiel cumplimiento a los objetivos del desarrollo sostenible.</w:t>
      </w:r>
    </w:p>
    <w:p w14:paraId="6104DA84" w14:textId="7E7E6589"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El Presupuesto de Egresos del Estado de Zacatecas 2021</w:t>
      </w:r>
      <w:r w:rsidR="00531663" w:rsidRPr="00E55921">
        <w:rPr>
          <w:rFonts w:ascii="Gotham Book" w:hAnsi="Gotham Book" w:cs="Arial Unicode MS"/>
          <w:bCs/>
          <w:lang w:eastAsia="es-ES"/>
        </w:rPr>
        <w:t>,</w:t>
      </w:r>
      <w:r w:rsidRPr="00E55921">
        <w:rPr>
          <w:rFonts w:ascii="Gotham Book" w:hAnsi="Gotham Book" w:cs="Arial Unicode MS"/>
          <w:bCs/>
          <w:lang w:eastAsia="es-ES"/>
        </w:rPr>
        <w:t xml:space="preserve"> se presenta en un momento que enfrenta dos crisis simultáneamente: la sanitaria y la económica. La primera, a causa de la pandemia </w:t>
      </w:r>
      <w:r w:rsidR="00531663" w:rsidRPr="00E55921">
        <w:rPr>
          <w:rFonts w:ascii="Gotham Book" w:hAnsi="Gotham Book" w:cs="Arial Unicode MS"/>
          <w:bCs/>
          <w:lang w:eastAsia="es-ES"/>
        </w:rPr>
        <w:t xml:space="preserve">provocada por el virus SARS-CoV2 </w:t>
      </w:r>
      <w:r w:rsidR="00615F34" w:rsidRPr="00E55921">
        <w:rPr>
          <w:rFonts w:ascii="Gotham Book" w:hAnsi="Gotham Book" w:cs="Arial Unicode MS"/>
          <w:bCs/>
          <w:lang w:eastAsia="es-ES"/>
        </w:rPr>
        <w:t>(</w:t>
      </w:r>
      <w:r w:rsidR="00531663" w:rsidRPr="00E55921">
        <w:rPr>
          <w:rFonts w:ascii="Gotham Book" w:hAnsi="Gotham Book" w:cs="Arial Unicode MS"/>
          <w:bCs/>
          <w:lang w:eastAsia="es-ES"/>
        </w:rPr>
        <w:t>COVID 19)</w:t>
      </w:r>
      <w:r w:rsidRPr="00E55921">
        <w:rPr>
          <w:rFonts w:ascii="Gotham Book" w:hAnsi="Gotham Book" w:cs="Arial Unicode MS"/>
          <w:bCs/>
          <w:lang w:eastAsia="es-ES"/>
        </w:rPr>
        <w:t xml:space="preserve"> y la segunda, por las medidas de suspensión de actividades y distanciamiento social establecidas para evitar su propagación.</w:t>
      </w:r>
    </w:p>
    <w:p w14:paraId="123FD418" w14:textId="77777777"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La reactivación económica debe ir acompañada de una nueva cultura de la convicción de profundizar en los cambios ya iniciados por el Gobierno del Estado e incidir en una reconversión sanitaria, económica y social, que permita reducir el impacto de los factores externos de la economía nacional y las condiciones de vida de la población. </w:t>
      </w:r>
    </w:p>
    <w:p w14:paraId="176EC6CD" w14:textId="77777777" w:rsidR="00531663" w:rsidRPr="00E55921" w:rsidRDefault="00531663" w:rsidP="00531663">
      <w:pPr>
        <w:spacing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En ese sentido, además de los riesgos para la salud, que ha cobrado la vida  de las personas, esta pandemia ha acarreado severos efectos económicos en los </w:t>
      </w:r>
      <w:r w:rsidRPr="00E55921">
        <w:rPr>
          <w:rFonts w:ascii="Gotham Book" w:hAnsi="Gotham Book" w:cs="Arial Unicode MS"/>
          <w:bCs/>
          <w:lang w:eastAsia="es-ES"/>
        </w:rPr>
        <w:lastRenderedPageBreak/>
        <w:t>distintos sectores, en diferentes medidas, por ello, es menester se reactive el flujo económico en los diversos sectores del País.</w:t>
      </w:r>
    </w:p>
    <w:p w14:paraId="769A45A5" w14:textId="77777777" w:rsidR="00531663" w:rsidRPr="00E55921" w:rsidRDefault="00531663" w:rsidP="002959A3">
      <w:pPr>
        <w:spacing w:after="200" w:line="276" w:lineRule="auto"/>
        <w:jc w:val="both"/>
        <w:rPr>
          <w:rFonts w:ascii="Gotham Book" w:hAnsi="Gotham Book" w:cs="Arial Unicode MS"/>
          <w:bCs/>
          <w:lang w:eastAsia="es-ES"/>
        </w:rPr>
      </w:pPr>
    </w:p>
    <w:p w14:paraId="35B863E7" w14:textId="77777777" w:rsidR="002959A3" w:rsidRPr="00E55921" w:rsidRDefault="002959A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Por tanto, la presente iniciativa del Presupuesto de Egresos del Estado de Zacatecas 2021 propone continuar el reordenamiento de las políticas públicas y la asignación efectiva y racional de los recursos asociados a ellas, a fin de reflejar un equilibrio entre las necesidades de la población y de la economía, en el marco de una política pública dirigida al bienestar compartido, al incremento de la eficiencia en la administración de los recursos públicos y a la mejora de los estándares de calidad en la provisión de los bienes y servicios públicos que la población demanda. </w:t>
      </w:r>
    </w:p>
    <w:p w14:paraId="7DDD5DD2" w14:textId="77777777" w:rsidR="002959A3" w:rsidRPr="00E55921" w:rsidRDefault="002959A3" w:rsidP="002959A3">
      <w:pPr>
        <w:spacing w:after="200" w:line="276" w:lineRule="auto"/>
        <w:jc w:val="both"/>
        <w:rPr>
          <w:rFonts w:ascii="Gotham Book" w:hAnsi="Gotham Book" w:cs="Arial Unicode MS"/>
          <w:bCs/>
          <w:lang w:eastAsia="es-ES"/>
        </w:rPr>
      </w:pPr>
    </w:p>
    <w:p w14:paraId="72E2E2BE" w14:textId="79F28D16" w:rsidR="00531663" w:rsidRPr="00E55921" w:rsidRDefault="002959A3" w:rsidP="00644FF6">
      <w:pPr>
        <w:spacing w:after="200" w:line="276" w:lineRule="auto"/>
        <w:jc w:val="both"/>
        <w:rPr>
          <w:rFonts w:ascii="Gotham Book" w:hAnsi="Gotham Book" w:cs="Arial Unicode MS"/>
          <w:bCs/>
          <w:strike/>
          <w:lang w:eastAsia="es-ES"/>
        </w:rPr>
      </w:pPr>
      <w:r w:rsidRPr="00E55921">
        <w:rPr>
          <w:rFonts w:ascii="Gotham Book" w:hAnsi="Gotham Book" w:cs="Arial Unicode MS"/>
          <w:b/>
          <w:bCs/>
          <w:lang w:eastAsia="es-ES"/>
        </w:rPr>
        <w:t xml:space="preserve">Impacto en la economía. </w:t>
      </w:r>
      <w:r w:rsidR="00531663" w:rsidRPr="00E55921">
        <w:rPr>
          <w:rFonts w:ascii="Gotham Book" w:hAnsi="Gotham Book" w:cs="Arial Unicode MS"/>
          <w:bCs/>
          <w:lang w:eastAsia="es-ES"/>
        </w:rPr>
        <w:t xml:space="preserve">La pandemia provocada por el virus SARS-CoV-2 (COVID-19), provocó el confinamiento de la ciudadanía y de acciones que permitieran la protección de la población, lo que generó una contracción económica global, ya que el desconocimiento del coronavirus y los efectos que tendría en las personas y en la economía, originó además, desconfianza en los mercados </w:t>
      </w:r>
      <w:r w:rsidR="00646158" w:rsidRPr="00E55921">
        <w:rPr>
          <w:rFonts w:ascii="Gotham Book" w:hAnsi="Gotham Book" w:cs="Arial Unicode MS"/>
          <w:bCs/>
          <w:lang w:eastAsia="es-ES"/>
        </w:rPr>
        <w:t>financieros</w:t>
      </w:r>
      <w:r w:rsidR="00531663" w:rsidRPr="00E55921">
        <w:rPr>
          <w:rFonts w:ascii="Gotham Book" w:hAnsi="Gotham Book" w:cs="Arial Unicode MS"/>
          <w:bCs/>
          <w:lang w:eastAsia="es-ES"/>
        </w:rPr>
        <w:t>.</w:t>
      </w:r>
    </w:p>
    <w:p w14:paraId="052193AE" w14:textId="77777777" w:rsidR="00531663" w:rsidRPr="00E55921" w:rsidRDefault="00531663" w:rsidP="00531663">
      <w:pPr>
        <w:spacing w:line="276" w:lineRule="auto"/>
        <w:jc w:val="both"/>
        <w:rPr>
          <w:rFonts w:ascii="Gotham Book" w:hAnsi="Gotham Book" w:cs="Arial Unicode MS"/>
          <w:bCs/>
          <w:lang w:eastAsia="es-ES"/>
        </w:rPr>
      </w:pPr>
    </w:p>
    <w:p w14:paraId="2D460963" w14:textId="22C06C37" w:rsidR="00531663" w:rsidRPr="00E55921" w:rsidRDefault="00531663" w:rsidP="0053166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Por lo que en México, se tomaron las mismas medidas que el resto de los países, como lo es la restricción de movilidad, a efecto de privilegiar la salud pública y contener los contagios, lo que conlleva evitar la saturación de los sistemas de salud, pero dicha medida acarreó la contracción económica, por lo que, a partir del segundo semestre del año 2020, se permitió una reanudación ordenada y paulatina de las actividades productivas y económicas que permitieran el flujo del ingreso y el consumo.</w:t>
      </w:r>
    </w:p>
    <w:p w14:paraId="5D9B4673" w14:textId="77777777" w:rsidR="007004FD" w:rsidRPr="00E55921" w:rsidRDefault="007004FD" w:rsidP="00531663">
      <w:pPr>
        <w:spacing w:after="200" w:line="276" w:lineRule="auto"/>
        <w:jc w:val="both"/>
        <w:rPr>
          <w:rFonts w:ascii="Gotham Book" w:hAnsi="Gotham Book" w:cs="Arial Unicode MS"/>
          <w:bCs/>
          <w:lang w:eastAsia="es-ES"/>
        </w:rPr>
      </w:pPr>
    </w:p>
    <w:p w14:paraId="360A41E8" w14:textId="0207C75D" w:rsidR="002959A3" w:rsidRPr="00E55921" w:rsidRDefault="00531663"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El Estado de Zacatecas, </w:t>
      </w:r>
      <w:r w:rsidR="00646158" w:rsidRPr="00E55921">
        <w:rPr>
          <w:rFonts w:ascii="Gotham Book" w:hAnsi="Gotham Book" w:cs="Arial Unicode MS"/>
          <w:bCs/>
          <w:lang w:eastAsia="es-ES"/>
        </w:rPr>
        <w:t>ha</w:t>
      </w:r>
      <w:r w:rsidRPr="00E55921">
        <w:rPr>
          <w:rFonts w:ascii="Gotham Book" w:hAnsi="Gotham Book" w:cs="Arial Unicode MS"/>
          <w:bCs/>
          <w:lang w:eastAsia="es-ES"/>
        </w:rPr>
        <w:t xml:space="preserve"> sufrido l</w:t>
      </w:r>
      <w:r w:rsidR="002959A3" w:rsidRPr="00E55921">
        <w:rPr>
          <w:rFonts w:ascii="Gotham Book" w:hAnsi="Gotham Book" w:cs="Arial Unicode MS"/>
          <w:bCs/>
          <w:lang w:eastAsia="es-ES"/>
        </w:rPr>
        <w:t>os efectos de la pandemia que han generado presión en la posición de las finanzas públicas estatales</w:t>
      </w:r>
      <w:r w:rsidRPr="00E55921">
        <w:rPr>
          <w:rFonts w:ascii="Gotham Book" w:hAnsi="Gotham Book" w:cs="Arial Unicode MS"/>
          <w:bCs/>
          <w:lang w:eastAsia="es-ES"/>
        </w:rPr>
        <w:t>, y que</w:t>
      </w:r>
      <w:r w:rsidR="002959A3" w:rsidRPr="00E55921">
        <w:rPr>
          <w:rFonts w:ascii="Gotham Book" w:hAnsi="Gotham Book" w:cs="Arial Unicode MS"/>
          <w:bCs/>
          <w:lang w:eastAsia="es-ES"/>
        </w:rPr>
        <w:t xml:space="preserve"> se pueden definir en lo siguiente:</w:t>
      </w:r>
    </w:p>
    <w:p w14:paraId="428F2790" w14:textId="77777777" w:rsidR="002959A3" w:rsidRPr="00E55921" w:rsidRDefault="002959A3" w:rsidP="002959A3">
      <w:pPr>
        <w:spacing w:after="200" w:line="276" w:lineRule="auto"/>
        <w:jc w:val="both"/>
        <w:rPr>
          <w:rFonts w:ascii="Gotham Book" w:hAnsi="Gotham Book" w:cs="Arial Unicode MS"/>
          <w:bCs/>
          <w:lang w:eastAsia="es-ES"/>
        </w:rPr>
      </w:pPr>
    </w:p>
    <w:p w14:paraId="08EDA7B1" w14:textId="77777777" w:rsidR="002959A3" w:rsidRPr="00E55921" w:rsidRDefault="002959A3" w:rsidP="002959A3">
      <w:pPr>
        <w:pStyle w:val="Prrafodelista"/>
        <w:numPr>
          <w:ilvl w:val="0"/>
          <w:numId w:val="27"/>
        </w:numPr>
        <w:spacing w:after="200" w:line="276" w:lineRule="auto"/>
        <w:contextualSpacing/>
        <w:jc w:val="both"/>
        <w:rPr>
          <w:rFonts w:ascii="Gotham Book" w:hAnsi="Gotham Book" w:cs="Times New Roman"/>
          <w:bCs/>
          <w:lang w:val="es-MX"/>
        </w:rPr>
      </w:pPr>
      <w:r w:rsidRPr="00E55921">
        <w:rPr>
          <w:rFonts w:ascii="Gotham Book" w:eastAsia="Helvetica Neue" w:hAnsi="Gotham Book" w:cs="Times New Roman"/>
          <w:bCs/>
          <w:bdr w:val="none" w:sz="0" w:space="0" w:color="auto" w:frame="1"/>
          <w:lang w:val="es-MX"/>
        </w:rPr>
        <w:lastRenderedPageBreak/>
        <w:t>Un incremento significativo</w:t>
      </w:r>
      <w:r w:rsidRPr="00E55921">
        <w:rPr>
          <w:rFonts w:ascii="Gotham Book" w:hAnsi="Gotham Book" w:cs="Times New Roman"/>
          <w:bCs/>
          <w:lang w:val="es-MX"/>
        </w:rPr>
        <w:t xml:space="preserve"> del gasto en salud, para atender la emergencia sanitaria; </w:t>
      </w:r>
    </w:p>
    <w:p w14:paraId="2046E5C1"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Asignación necesaria de recursos para atender funciones de desarrollo social y económico con el fin de apoyar la economía de personas y empresas; </w:t>
      </w:r>
    </w:p>
    <w:p w14:paraId="5AE8D648"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Disminución de los fondos federales participables al estado;</w:t>
      </w:r>
    </w:p>
    <w:p w14:paraId="317178B3" w14:textId="77777777" w:rsidR="002959A3" w:rsidRPr="00E55921" w:rsidRDefault="002959A3" w:rsidP="002959A3">
      <w:pPr>
        <w:numPr>
          <w:ilvl w:val="0"/>
          <w:numId w:val="27"/>
        </w:num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Sensible decremento de los ingresos tributarios y no tributarios asociados a la disminución en la actividad económica;</w:t>
      </w:r>
    </w:p>
    <w:p w14:paraId="69303E1F"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7ACC15F5" w14:textId="4B0449DB"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 encuesta BANXICO</w:t>
      </w:r>
      <w:r w:rsidRPr="00E55921">
        <w:t xml:space="preserve"> (</w:t>
      </w:r>
      <w:r w:rsidRPr="00E55921">
        <w:rPr>
          <w:rFonts w:ascii="Gotham Book" w:hAnsi="Gotham Book" w:cs="Arial Unicode MS"/>
          <w:bCs/>
          <w:u w:color="000000"/>
          <w:lang w:eastAsia="es-ES"/>
        </w:rPr>
        <w:t xml:space="preserve">publicada el 3 de noviembre de 2020), correspondiente a octubre de 2020 </w:t>
      </w:r>
      <w:r w:rsidR="009F4896" w:rsidRPr="00E55921">
        <w:rPr>
          <w:rFonts w:ascii="Gotham Book" w:hAnsi="Gotham Book" w:cs="Arial Unicode MS"/>
          <w:bCs/>
          <w:u w:color="000000"/>
          <w:lang w:eastAsia="es-ES"/>
        </w:rPr>
        <w:t>destaca</w:t>
      </w:r>
      <w:r w:rsidR="00644FF6" w:rsidRPr="00E55921">
        <w:rPr>
          <w:rFonts w:ascii="Gotham Book" w:hAnsi="Gotham Book" w:cs="Arial Unicode MS"/>
          <w:bCs/>
          <w:u w:color="000000"/>
          <w:lang w:eastAsia="es-ES"/>
        </w:rPr>
        <w:t xml:space="preserve"> </w:t>
      </w:r>
      <w:r w:rsidRPr="00E55921">
        <w:rPr>
          <w:rFonts w:ascii="Gotham Book" w:hAnsi="Gotham Book" w:cs="Arial Unicode MS"/>
          <w:bCs/>
          <w:u w:color="000000"/>
          <w:lang w:eastAsia="es-ES"/>
        </w:rPr>
        <w:t xml:space="preserve">lo siguiente: </w:t>
      </w:r>
    </w:p>
    <w:p w14:paraId="02734B06" w14:textId="77777777"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t xml:space="preserve">Las expectativas de inflación general para los cierres de 2020 y 2021 se mantuvieron en niveles similares a los de la encuesta de septiembre, si bien la mediana de los pronósticos para el cierre de 2020 aumentó. Por su parte, las expectativas de inflación subyacente para los cierres de 2020 y 2021 también permanecieron en niveles cercanos a los del mes anterior. </w:t>
      </w:r>
    </w:p>
    <w:p w14:paraId="1C11D1C4" w14:textId="05D6DEBB" w:rsidR="002959A3" w:rsidRPr="00E55921" w:rsidRDefault="009F4896"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Señala</w:t>
      </w:r>
      <w:r w:rsidR="002959A3" w:rsidRPr="00E55921">
        <w:rPr>
          <w:rFonts w:ascii="Gotham Book" w:hAnsi="Gotham Book" w:cs="Arial Unicode MS"/>
          <w:bCs/>
          <w:u w:color="000000"/>
          <w:lang w:eastAsia="es-ES"/>
        </w:rPr>
        <w:t xml:space="preserve"> que para la inflación general</w:t>
      </w:r>
      <w:r w:rsidR="002959A3" w:rsidRPr="00E55921">
        <w:rPr>
          <w:rStyle w:val="Refdenotaalpie"/>
          <w:rFonts w:ascii="Gotham Book" w:hAnsi="Gotham Book" w:cs="Arial Unicode MS"/>
          <w:bCs/>
          <w:u w:color="000000"/>
          <w:lang w:eastAsia="es-ES"/>
        </w:rPr>
        <w:footnoteReference w:id="1"/>
      </w:r>
      <w:r w:rsidR="002959A3" w:rsidRPr="00E55921">
        <w:rPr>
          <w:rFonts w:ascii="Gotham Book" w:hAnsi="Gotham Book" w:cs="Arial Unicode MS"/>
          <w:bCs/>
          <w:u w:color="000000"/>
          <w:lang w:eastAsia="es-ES"/>
        </w:rPr>
        <w:t xml:space="preserve">, la mediana de la distribución  se sitúa en 3.9% para el cierre de 2020 y disminuye a 3.6% para el cierre de 2021 y a 3.5% para el cierre de 2022. </w:t>
      </w:r>
    </w:p>
    <w:p w14:paraId="72A9029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En cuanto a la inflación subyacente</w:t>
      </w:r>
      <w:r w:rsidRPr="00E55921">
        <w:rPr>
          <w:rStyle w:val="Refdenotaalpie"/>
          <w:rFonts w:ascii="Gotham Book" w:hAnsi="Gotham Book" w:cs="Arial Unicode MS"/>
          <w:bCs/>
          <w:u w:color="000000"/>
          <w:lang w:eastAsia="es-ES"/>
        </w:rPr>
        <w:footnoteReference w:id="2"/>
      </w:r>
      <w:r w:rsidRPr="00E55921">
        <w:rPr>
          <w:rFonts w:ascii="Gotham Book" w:hAnsi="Gotham Book" w:cs="Arial Unicode MS"/>
          <w:bCs/>
          <w:u w:color="000000"/>
          <w:lang w:eastAsia="es-ES"/>
        </w:rPr>
        <w:t xml:space="preserve">, la mediana correspondiente se ubica en 3.9% para el cierre de 2020 y disminuye a 3.5% para los cierres de 2021 y 2022. </w:t>
      </w:r>
    </w:p>
    <w:p w14:paraId="58D5B9D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Asimismo, se observa que para el cierre de 2020 el intervalo de 3.6 a 4.2% es el que concentra al 60% de la probabilidad de ocurrencia de la inflación general alrededor de la proyección central, al tiempo que para el cierre de 2021 el intervalo equivalente es el de 3.2 a 4.0%. </w:t>
      </w:r>
    </w:p>
    <w:p w14:paraId="1A475C8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Los intervalos equivalentes para la inflación subyacente son el de 3.6 a 4.2% para el cierre de 2020 y el de 3.0 a 3.9% para el cierre de 2021.</w:t>
      </w:r>
    </w:p>
    <w:p w14:paraId="4EF10B64" w14:textId="5E33CEEA"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t>Las expectativas de crecimiento del</w:t>
      </w:r>
      <w:r w:rsidR="005512CD" w:rsidRPr="00E55921">
        <w:rPr>
          <w:rFonts w:ascii="Gotham Book" w:hAnsi="Gotham Book"/>
          <w:bCs/>
          <w:lang w:val="es-MX"/>
        </w:rPr>
        <w:t xml:space="preserve"> Producto Interno Bruto (</w:t>
      </w:r>
      <w:r w:rsidRPr="00E55921">
        <w:rPr>
          <w:rFonts w:ascii="Gotham Book" w:hAnsi="Gotham Book"/>
          <w:bCs/>
          <w:lang w:val="es-MX"/>
        </w:rPr>
        <w:t>PIB</w:t>
      </w:r>
      <w:r w:rsidR="005512CD" w:rsidRPr="00E55921">
        <w:rPr>
          <w:rFonts w:ascii="Gotham Book" w:hAnsi="Gotham Book"/>
          <w:bCs/>
          <w:lang w:val="es-MX"/>
        </w:rPr>
        <w:t>)</w:t>
      </w:r>
      <w:r w:rsidRPr="00E55921">
        <w:rPr>
          <w:rFonts w:ascii="Gotham Book" w:hAnsi="Gotham Book"/>
          <w:bCs/>
          <w:lang w:val="es-MX"/>
        </w:rPr>
        <w:t xml:space="preserve"> real para 2020 aumentaron con respecto a la encuesta precedente. Para 2021, las perspectivas sobre dicho indicador disminuyeron en relación al mes previo, aunque la mediana correspondiente se mantuvo constante. </w:t>
      </w:r>
    </w:p>
    <w:p w14:paraId="104EE8B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Para 2020 los especialistas con respecto a la encuesta anterior aumentaron la probabilidad asignada a los intervalos de -8.5 a -8.9%, de -9.0 a -9.4% y de -9.5 a -9.9%, siendo el intervalo de -9.0 a -9.4% al que mayor probabilidad se otorgó en esta ocasión. </w:t>
      </w:r>
    </w:p>
    <w:p w14:paraId="3E42E28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Para 2021, los analistas aumentaron la probabilidad otorgada a los intervalos de 3.0 a 3.4% y de 3.5 a 3.9%, siendo este último intervalo al que mayor probabilidad se continuó asignando.</w:t>
      </w:r>
    </w:p>
    <w:p w14:paraId="26F9A01A" w14:textId="77777777" w:rsidR="002959A3" w:rsidRPr="00E55921" w:rsidRDefault="002959A3" w:rsidP="002959A3">
      <w:pPr>
        <w:pStyle w:val="Prrafodelista"/>
        <w:numPr>
          <w:ilvl w:val="0"/>
          <w:numId w:val="32"/>
        </w:numPr>
        <w:spacing w:after="200" w:line="276" w:lineRule="auto"/>
        <w:contextualSpacing/>
        <w:jc w:val="both"/>
        <w:rPr>
          <w:rFonts w:ascii="Gotham Book" w:hAnsi="Gotham Book"/>
          <w:bCs/>
          <w:lang w:val="es-MX"/>
        </w:rPr>
      </w:pPr>
      <w:r w:rsidRPr="00E55921">
        <w:rPr>
          <w:rFonts w:ascii="Gotham Book" w:hAnsi="Gotham Book"/>
          <w:bCs/>
          <w:lang w:val="es-MX"/>
        </w:rPr>
        <w:t>Las expectativas sobre el nivel del tipo de cambio del peso frente al dólar estadounidense para los cierres de 2020 y 2021 se revisaron a la baja con respecto a septiembre.</w:t>
      </w:r>
    </w:p>
    <w:p w14:paraId="517FC25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Las expectativas sobre el nivel del tipo de cambio del peso frente al dólar estadounidense para los cierres de 2020, intervalo de 22.14 a 21.69; para 2021, intervalo de 22.25 a 22.00; y para 2022 intervalo de 22.50 a 22.32.</w:t>
      </w:r>
    </w:p>
    <w:p w14:paraId="2D50371D"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795F186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
          <w:bCs/>
          <w:u w:color="000000"/>
          <w:lang w:eastAsia="es-ES"/>
        </w:rPr>
        <w:t xml:space="preserve">Balance de Riesgos. </w:t>
      </w:r>
      <w:r w:rsidRPr="00E55921">
        <w:rPr>
          <w:rFonts w:ascii="Gotham Book" w:hAnsi="Gotham Book" w:cs="Arial Unicode MS"/>
          <w:bCs/>
          <w:u w:color="000000"/>
          <w:lang w:eastAsia="es-ES"/>
        </w:rPr>
        <w:t>Para 2021, los Criterios Generales de Política Económica</w:t>
      </w:r>
      <w:r w:rsidRPr="00E55921">
        <w:rPr>
          <w:rFonts w:ascii="Gotham Book" w:hAnsi="Gotham Book" w:cs="Arial Unicode MS"/>
          <w:bCs/>
          <w:u w:color="000000"/>
          <w:vertAlign w:val="superscript"/>
          <w:lang w:eastAsia="es-ES"/>
        </w:rPr>
        <w:footnoteReference w:id="3"/>
      </w:r>
      <w:r w:rsidRPr="00E55921">
        <w:rPr>
          <w:rFonts w:ascii="Gotham Book" w:hAnsi="Gotham Book" w:cs="Arial Unicode MS"/>
          <w:bCs/>
          <w:u w:color="000000"/>
          <w:lang w:eastAsia="es-ES"/>
        </w:rPr>
        <w:t xml:space="preserve">, emitidos por el Centro de Estudios de las Finanzas Públicas de la Cámara de Diputados de la LXIV Legislatura, así como lo estimado por el Banco de México, resaltan los siguientes factores que podrían obstaculizar el crecimiento de la actividad económica en México: </w:t>
      </w:r>
    </w:p>
    <w:p w14:paraId="5037B1C2"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Condiciones Externas:</w:t>
      </w:r>
    </w:p>
    <w:p w14:paraId="03AB3C0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Debilidad del mercado externo y la economía mundial </w:t>
      </w:r>
    </w:p>
    <w:p w14:paraId="5B2A2571"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precio de exportación del petróleo </w:t>
      </w:r>
    </w:p>
    <w:p w14:paraId="7AEB3E8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Factores coyunturales: política sobre comercio exterior </w:t>
      </w:r>
    </w:p>
    <w:p w14:paraId="2DCAE97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Factores coyunturales: política monetaria en Estados Unidos</w:t>
      </w:r>
    </w:p>
    <w:p w14:paraId="5C6BFA1C"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Factores coyunturales: política fiscal en Estados Unidos</w:t>
      </w:r>
    </w:p>
    <w:p w14:paraId="3566E9A0"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cambiaria </w:t>
      </w:r>
    </w:p>
    <w:p w14:paraId="481D76B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Contracción de la oferta de recursos del exterior </w:t>
      </w:r>
    </w:p>
    <w:p w14:paraId="2D60314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Inestabilidad política internacional </w:t>
      </w:r>
    </w:p>
    <w:p w14:paraId="5E4F791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Inestabilidad financiera internacional </w:t>
      </w:r>
    </w:p>
    <w:p w14:paraId="29E52A5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Los niveles de las tasas de interés externas </w:t>
      </w:r>
    </w:p>
    <w:p w14:paraId="5796344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del tipo de cambio real </w:t>
      </w:r>
    </w:p>
    <w:p w14:paraId="38607E7B"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Condiciones Económicas Internas</w:t>
      </w:r>
    </w:p>
    <w:p w14:paraId="68E103BB"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Debilidad en el mercado interno </w:t>
      </w:r>
    </w:p>
    <w:p w14:paraId="1B590EF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sobre la situación económica interna </w:t>
      </w:r>
    </w:p>
    <w:p w14:paraId="42A051D4"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Ausencia de cambio estructural en México </w:t>
      </w:r>
    </w:p>
    <w:p w14:paraId="1B70170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Plataforma de producción petrolera </w:t>
      </w:r>
    </w:p>
    <w:p w14:paraId="362FEEF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Falta de competencia de mercado </w:t>
      </w:r>
    </w:p>
    <w:p w14:paraId="67EF2C8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Disponibilidad de financiamiento interno en nuestro país </w:t>
      </w:r>
    </w:p>
    <w:p w14:paraId="5D8C3D17"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 endeudamiento de las empresas </w:t>
      </w:r>
    </w:p>
    <w:p w14:paraId="6810737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 nivel de endeudamiento de las familias </w:t>
      </w:r>
    </w:p>
    <w:p w14:paraId="5A2AB3CF"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Gobernanza</w:t>
      </w:r>
    </w:p>
    <w:p w14:paraId="3340F7A6"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Incertidumbre política interna </w:t>
      </w:r>
    </w:p>
    <w:p w14:paraId="5E6960E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Problemas de inseguridad pública </w:t>
      </w:r>
    </w:p>
    <w:p w14:paraId="0BB7C10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Otros problemas de falta de estado de derecho</w:t>
      </w:r>
    </w:p>
    <w:p w14:paraId="2375297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Impunidad</w:t>
      </w:r>
    </w:p>
    <w:p w14:paraId="60C3D69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Corrupción</w:t>
      </w:r>
    </w:p>
    <w:p w14:paraId="540BAF46"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Inflación</w:t>
      </w:r>
    </w:p>
    <w:p w14:paraId="5F500385"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Presiones inflacionarias en el país</w:t>
      </w:r>
    </w:p>
    <w:p w14:paraId="1BA3DF28"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Aumento en precios de insumos y materias primas </w:t>
      </w:r>
    </w:p>
    <w:p w14:paraId="78B4D333"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Aumento en los costos salariales</w:t>
      </w:r>
    </w:p>
    <w:p w14:paraId="4C174B48"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Política Monetaria</w:t>
      </w:r>
    </w:p>
    <w:p w14:paraId="34AFD775"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Elevado costo de financiamiento interno </w:t>
      </w:r>
    </w:p>
    <w:p w14:paraId="58E97639"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La política monetaria que se está aplicando</w:t>
      </w:r>
    </w:p>
    <w:p w14:paraId="0F6956EE" w14:textId="77777777" w:rsidR="002959A3" w:rsidRPr="00E55921" w:rsidRDefault="002959A3" w:rsidP="002959A3">
      <w:pPr>
        <w:spacing w:after="200" w:line="276" w:lineRule="auto"/>
        <w:jc w:val="both"/>
        <w:rPr>
          <w:rFonts w:ascii="Gotham Book" w:hAnsi="Gotham Book" w:cs="Arial Unicode MS"/>
          <w:b/>
          <w:bCs/>
          <w:u w:color="000000"/>
          <w:lang w:eastAsia="es-ES"/>
        </w:rPr>
      </w:pPr>
      <w:r w:rsidRPr="00E55921">
        <w:rPr>
          <w:rFonts w:ascii="Gotham Book" w:hAnsi="Gotham Book" w:cs="Arial Unicode MS"/>
          <w:b/>
          <w:bCs/>
          <w:u w:color="000000"/>
          <w:lang w:eastAsia="es-ES"/>
        </w:rPr>
        <w:t>Finanzas Públicas</w:t>
      </w:r>
    </w:p>
    <w:p w14:paraId="5738A35A"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Política de gasto público </w:t>
      </w:r>
    </w:p>
    <w:p w14:paraId="32DFAB0F"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 xml:space="preserve">Política tributaria </w:t>
      </w:r>
    </w:p>
    <w:p w14:paraId="49B21F7D" w14:textId="77777777" w:rsidR="002959A3" w:rsidRPr="00E55921" w:rsidRDefault="002959A3" w:rsidP="002959A3">
      <w:pPr>
        <w:spacing w:after="200" w:line="276" w:lineRule="auto"/>
        <w:jc w:val="both"/>
        <w:rPr>
          <w:rFonts w:ascii="Gotham Book" w:hAnsi="Gotham Book" w:cs="Arial Unicode MS"/>
          <w:bCs/>
          <w:u w:color="000000"/>
          <w:lang w:eastAsia="es-ES"/>
        </w:rPr>
      </w:pPr>
      <w:r w:rsidRPr="00E55921">
        <w:rPr>
          <w:rFonts w:ascii="Gotham Book" w:hAnsi="Gotham Book" w:cs="Arial Unicode MS"/>
          <w:bCs/>
          <w:u w:color="000000"/>
          <w:lang w:eastAsia="es-ES"/>
        </w:rPr>
        <w:t>El nivel de endeudamiento del sector público</w:t>
      </w:r>
    </w:p>
    <w:p w14:paraId="516ECB5C" w14:textId="77777777" w:rsidR="002959A3" w:rsidRPr="00E55921" w:rsidRDefault="002959A3" w:rsidP="002959A3">
      <w:pPr>
        <w:spacing w:after="200" w:line="276" w:lineRule="auto"/>
        <w:jc w:val="both"/>
        <w:rPr>
          <w:rFonts w:ascii="Gotham Book" w:hAnsi="Gotham Book" w:cs="Arial Unicode MS"/>
          <w:bCs/>
          <w:u w:color="000000"/>
          <w:lang w:eastAsia="es-ES"/>
        </w:rPr>
      </w:pPr>
    </w:p>
    <w:p w14:paraId="227C772B" w14:textId="4735634C" w:rsidR="002959A3" w:rsidRPr="00E55921" w:rsidRDefault="00467A4A" w:rsidP="002959A3">
      <w:pPr>
        <w:spacing w:after="200" w:line="276" w:lineRule="auto"/>
        <w:jc w:val="both"/>
        <w:rPr>
          <w:rFonts w:ascii="Gotham Book" w:hAnsi="Gotham Book" w:cs="Arial Unicode MS"/>
          <w:bCs/>
          <w:lang w:eastAsia="es-ES"/>
        </w:rPr>
      </w:pPr>
      <w:r w:rsidRPr="00E55921">
        <w:rPr>
          <w:rFonts w:ascii="Gotham Book" w:hAnsi="Gotham Book" w:cs="Arial Unicode MS"/>
          <w:bCs/>
          <w:lang w:eastAsia="es-ES"/>
        </w:rPr>
        <w:t xml:space="preserve">En ese sentido, la Administración que encabezo, </w:t>
      </w:r>
      <w:r w:rsidR="005512CD" w:rsidRPr="00E55921">
        <w:rPr>
          <w:rFonts w:ascii="Gotham Book" w:hAnsi="Gotham Book" w:cs="Arial Unicode MS"/>
          <w:bCs/>
          <w:lang w:eastAsia="es-ES"/>
        </w:rPr>
        <w:t>enfrenta el reto de</w:t>
      </w:r>
      <w:r w:rsidRPr="00E55921">
        <w:rPr>
          <w:rFonts w:ascii="Gotham Book" w:hAnsi="Gotham Book" w:cs="Arial Unicode MS"/>
          <w:bCs/>
          <w:lang w:eastAsia="es-ES"/>
        </w:rPr>
        <w:t xml:space="preserve"> a</w:t>
      </w:r>
      <w:r w:rsidR="002959A3" w:rsidRPr="00E55921">
        <w:rPr>
          <w:rFonts w:ascii="Gotham Book" w:hAnsi="Gotham Book" w:cs="Arial Unicode MS"/>
          <w:bCs/>
          <w:lang w:eastAsia="es-ES"/>
        </w:rPr>
        <w:t xml:space="preserve">cotar el desequilibrio presupuestal, </w:t>
      </w:r>
      <w:r w:rsidRPr="00E55921">
        <w:rPr>
          <w:rFonts w:ascii="Gotham Book" w:hAnsi="Gotham Book" w:cs="Arial Unicode MS"/>
          <w:bCs/>
          <w:lang w:eastAsia="es-ES"/>
        </w:rPr>
        <w:t xml:space="preserve">continuando con la política pública </w:t>
      </w:r>
      <w:r w:rsidR="005512CD" w:rsidRPr="00E55921">
        <w:rPr>
          <w:rFonts w:ascii="Gotham Book" w:hAnsi="Gotham Book" w:cs="Arial Unicode MS"/>
          <w:bCs/>
          <w:lang w:eastAsia="es-ES"/>
        </w:rPr>
        <w:t xml:space="preserve">de </w:t>
      </w:r>
      <w:r w:rsidR="002959A3" w:rsidRPr="00E55921">
        <w:rPr>
          <w:rFonts w:ascii="Gotham Book" w:hAnsi="Gotham Book" w:cs="Arial Unicode MS"/>
          <w:bCs/>
          <w:lang w:eastAsia="es-ES"/>
        </w:rPr>
        <w:t xml:space="preserve">no </w:t>
      </w:r>
      <w:r w:rsidR="005512CD" w:rsidRPr="00E55921">
        <w:rPr>
          <w:rFonts w:ascii="Gotham Book" w:hAnsi="Gotham Book" w:cs="Arial Unicode MS"/>
          <w:bCs/>
          <w:lang w:eastAsia="es-ES"/>
        </w:rPr>
        <w:t xml:space="preserve">contratar deuda de largo plazo, no </w:t>
      </w:r>
      <w:r w:rsidR="002959A3" w:rsidRPr="00E55921">
        <w:rPr>
          <w:rFonts w:ascii="Gotham Book" w:hAnsi="Gotham Book" w:cs="Arial Unicode MS"/>
          <w:bCs/>
          <w:lang w:eastAsia="es-ES"/>
        </w:rPr>
        <w:t xml:space="preserve">establecer ni incrementar impuestos  vigentes y </w:t>
      </w:r>
      <w:r w:rsidRPr="00E55921">
        <w:rPr>
          <w:rFonts w:ascii="Gotham Book" w:hAnsi="Gotham Book" w:cs="Arial Unicode MS"/>
          <w:bCs/>
          <w:lang w:eastAsia="es-ES"/>
        </w:rPr>
        <w:t xml:space="preserve">seguir otorgando </w:t>
      </w:r>
      <w:r w:rsidR="002959A3" w:rsidRPr="00E55921">
        <w:rPr>
          <w:rFonts w:ascii="Gotham Book" w:hAnsi="Gotham Book" w:cs="Arial Unicode MS"/>
          <w:bCs/>
          <w:lang w:eastAsia="es-ES"/>
        </w:rPr>
        <w:t xml:space="preserve">estímulos a </w:t>
      </w:r>
      <w:r w:rsidRPr="00E55921">
        <w:rPr>
          <w:rFonts w:ascii="Gotham Book" w:hAnsi="Gotham Book" w:cs="Arial Unicode MS"/>
          <w:bCs/>
          <w:lang w:eastAsia="es-ES"/>
        </w:rPr>
        <w:t xml:space="preserve">los </w:t>
      </w:r>
      <w:r w:rsidR="002959A3" w:rsidRPr="00E55921">
        <w:rPr>
          <w:rFonts w:ascii="Gotham Book" w:hAnsi="Gotham Book" w:cs="Arial Unicode MS"/>
          <w:bCs/>
          <w:lang w:eastAsia="es-ES"/>
        </w:rPr>
        <w:t xml:space="preserve">contribuyentes; </w:t>
      </w:r>
      <w:r w:rsidR="005512CD" w:rsidRPr="00E55921">
        <w:rPr>
          <w:rFonts w:ascii="Gotham Book" w:hAnsi="Gotham Book" w:cs="Arial Unicode MS"/>
          <w:bCs/>
          <w:lang w:eastAsia="es-ES"/>
        </w:rPr>
        <w:t xml:space="preserve">lo anterior, serán sin duda las </w:t>
      </w:r>
      <w:r w:rsidR="002959A3" w:rsidRPr="00E55921">
        <w:rPr>
          <w:rFonts w:ascii="Gotham Book" w:hAnsi="Gotham Book" w:cs="Arial Unicode MS"/>
          <w:bCs/>
          <w:lang w:eastAsia="es-ES"/>
        </w:rPr>
        <w:t>premisas fundamentales para cerrar el presente quinquenio y entregar buenas cuentas a las y los zacatecanos.</w:t>
      </w:r>
    </w:p>
    <w:p w14:paraId="0BC391FA" w14:textId="6C9185AF" w:rsidR="002959A3" w:rsidRPr="00E55921" w:rsidRDefault="002959A3" w:rsidP="002959A3">
      <w:pPr>
        <w:spacing w:after="200" w:line="276" w:lineRule="auto"/>
        <w:jc w:val="both"/>
        <w:rPr>
          <w:rFonts w:ascii="Gotham Book" w:hAnsi="Gotham Book"/>
          <w:bCs/>
        </w:rPr>
      </w:pPr>
      <w:r w:rsidRPr="00E55921">
        <w:rPr>
          <w:rFonts w:ascii="Gotham Book" w:hAnsi="Gotham Book" w:cs="Arial Unicode MS"/>
          <w:lang w:eastAsia="es-ES"/>
        </w:rPr>
        <w:t xml:space="preserve">El </w:t>
      </w:r>
      <w:r w:rsidRPr="00E55921">
        <w:rPr>
          <w:rFonts w:ascii="Gotham Book" w:hAnsi="Gotham Book"/>
          <w:bCs/>
        </w:rPr>
        <w:t>contexto macroeconómico de mediano plazo se vislumbra</w:t>
      </w:r>
      <w:r w:rsidR="005512CD" w:rsidRPr="00E55921">
        <w:rPr>
          <w:rFonts w:ascii="Gotham Book" w:hAnsi="Gotham Book"/>
          <w:bCs/>
        </w:rPr>
        <w:t xml:space="preserve"> el siguiente espectro económico</w:t>
      </w:r>
      <w:r w:rsidRPr="00E55921">
        <w:rPr>
          <w:rFonts w:ascii="Gotham Book" w:hAnsi="Gotham Book"/>
          <w:bCs/>
        </w:rPr>
        <w:t xml:space="preserve">: </w:t>
      </w:r>
    </w:p>
    <w:p w14:paraId="68C3E77A" w14:textId="3E465711" w:rsidR="002959A3" w:rsidRPr="00E55921" w:rsidRDefault="002959A3" w:rsidP="002959A3">
      <w:pPr>
        <w:spacing w:after="200" w:line="276" w:lineRule="auto"/>
        <w:ind w:left="720"/>
        <w:jc w:val="both"/>
        <w:rPr>
          <w:rFonts w:ascii="Gotham Book" w:hAnsi="Gotham Book"/>
          <w:bCs/>
        </w:rPr>
      </w:pPr>
      <w:r w:rsidRPr="00E55921">
        <w:rPr>
          <w:rFonts w:ascii="Gotham Book" w:hAnsi="Gotham Book"/>
          <w:bCs/>
        </w:rPr>
        <w:t>Como resultado de la pandemia, se proyecta que la economía mundial sufra una brusca contracción de -9.4% en 2020, mayor que la registrada durante la crisis financiera de 2008–2009. En el escenario base, en el que se suponía que la pandemia se disiparía en el segundo semestre de 2020 y que las medidas de contención pueden ser replegadas gradualmente, se proyecta que la economía mundial crezca 3.9% en 2021, conforme la actividad económica se normalice</w:t>
      </w:r>
      <w:r w:rsidR="00247E97" w:rsidRPr="00E55921">
        <w:rPr>
          <w:rFonts w:ascii="Gotham Book" w:hAnsi="Gotham Book"/>
          <w:bCs/>
        </w:rPr>
        <w:t>.</w:t>
      </w:r>
      <w:r w:rsidRPr="00E55921">
        <w:rPr>
          <w:rFonts w:ascii="Gotham Book" w:hAnsi="Gotham Book"/>
          <w:bCs/>
        </w:rPr>
        <w:t xml:space="preserve"> </w:t>
      </w:r>
    </w:p>
    <w:p w14:paraId="3E943459" w14:textId="1C4A37C9" w:rsidR="002959A3" w:rsidRPr="00E55921" w:rsidRDefault="002959A3" w:rsidP="002959A3">
      <w:pPr>
        <w:spacing w:after="200" w:line="276" w:lineRule="auto"/>
        <w:ind w:left="720"/>
        <w:jc w:val="both"/>
        <w:rPr>
          <w:rFonts w:ascii="Gotham Book" w:hAnsi="Gotham Book"/>
          <w:bCs/>
        </w:rPr>
      </w:pPr>
      <w:r w:rsidRPr="00E55921">
        <w:rPr>
          <w:rFonts w:ascii="Gotham Book" w:hAnsi="Gotham Book"/>
          <w:bCs/>
        </w:rPr>
        <w:t xml:space="preserve">La prioridad inmediata es contener las secuelas del brote de COVID-19, sobre todo incrementando el gasto sanitario a fin de reforzar la capacidad y los recursos del sector de la salud </w:t>
      </w:r>
      <w:r w:rsidR="005512CD" w:rsidRPr="00E55921">
        <w:rPr>
          <w:rFonts w:ascii="Gotham Book" w:hAnsi="Gotham Book"/>
          <w:bCs/>
        </w:rPr>
        <w:t xml:space="preserve">al tiempo que </w:t>
      </w:r>
      <w:r w:rsidRPr="00E55921">
        <w:rPr>
          <w:rFonts w:ascii="Gotham Book" w:hAnsi="Gotham Book"/>
          <w:bCs/>
        </w:rPr>
        <w:t>se adoptan medidas para reducir el contagio. Además, las políticas económicas tendrán que amortiguar el impacto que la disminución de la actividad tendrá en las personas, las empresas y el sistema financiero</w:t>
      </w:r>
      <w:r w:rsidR="00247E97" w:rsidRPr="00E55921">
        <w:rPr>
          <w:rFonts w:ascii="Gotham Book" w:hAnsi="Gotham Book"/>
          <w:bCs/>
        </w:rPr>
        <w:t>,</w:t>
      </w:r>
      <w:r w:rsidRPr="00E55921">
        <w:rPr>
          <w:rFonts w:ascii="Gotham Book" w:hAnsi="Gotham Book"/>
          <w:bCs/>
        </w:rPr>
        <w:t xml:space="preserve"> </w:t>
      </w:r>
      <w:r w:rsidR="00247E97" w:rsidRPr="00E55921">
        <w:rPr>
          <w:rFonts w:ascii="Gotham Book" w:hAnsi="Gotham Book"/>
          <w:bCs/>
        </w:rPr>
        <w:t>para</w:t>
      </w:r>
      <w:r w:rsidRPr="00E55921">
        <w:rPr>
          <w:rFonts w:ascii="Gotham Book" w:hAnsi="Gotham Book"/>
          <w:bCs/>
        </w:rPr>
        <w:t xml:space="preserve"> garantizar que la recuperación económica pueda empezar rápidamente una vez que se disipe la pandemia.</w:t>
      </w:r>
    </w:p>
    <w:p w14:paraId="56A90BEE" w14:textId="77777777" w:rsidR="002959A3" w:rsidRPr="00E55921" w:rsidRDefault="002959A3" w:rsidP="002959A3">
      <w:pPr>
        <w:spacing w:after="200" w:line="276" w:lineRule="auto"/>
        <w:ind w:left="720"/>
        <w:jc w:val="both"/>
        <w:rPr>
          <w:rFonts w:ascii="Gotham Book" w:hAnsi="Gotham Book" w:cs="Arial Unicode MS"/>
          <w:bCs/>
          <w:u w:color="000000"/>
          <w:lang w:eastAsia="es-ES"/>
        </w:rPr>
      </w:pPr>
    </w:p>
    <w:p w14:paraId="2E3B7BE2" w14:textId="38E4FC08" w:rsidR="002959A3" w:rsidRPr="00E55921" w:rsidRDefault="002959A3" w:rsidP="002959A3">
      <w:pPr>
        <w:spacing w:after="200" w:line="276" w:lineRule="auto"/>
        <w:jc w:val="both"/>
        <w:rPr>
          <w:rFonts w:ascii="Gotham Book" w:hAnsi="Gotham Book"/>
          <w:bCs/>
        </w:rPr>
      </w:pPr>
      <w:r w:rsidRPr="00E55921">
        <w:rPr>
          <w:rFonts w:ascii="Gotham Book" w:hAnsi="Gotham Book"/>
          <w:b/>
          <w:bCs/>
        </w:rPr>
        <w:t xml:space="preserve">Contexto Estatal. </w:t>
      </w:r>
      <w:r w:rsidRPr="00E55921">
        <w:rPr>
          <w:rFonts w:ascii="Gotham Book" w:hAnsi="Gotham Book"/>
          <w:bCs/>
        </w:rPr>
        <w:t xml:space="preserve">Desde el inicio de la administración, </w:t>
      </w:r>
      <w:r w:rsidR="005512CD" w:rsidRPr="00E55921">
        <w:rPr>
          <w:rFonts w:ascii="Gotham Book" w:hAnsi="Gotham Book"/>
          <w:bCs/>
        </w:rPr>
        <w:t xml:space="preserve">nos </w:t>
      </w:r>
      <w:r w:rsidR="00646158" w:rsidRPr="00E55921">
        <w:rPr>
          <w:rFonts w:ascii="Gotham Book" w:hAnsi="Gotham Book"/>
          <w:bCs/>
        </w:rPr>
        <w:t>enfrentamos</w:t>
      </w:r>
      <w:r w:rsidR="005512CD" w:rsidRPr="00E55921">
        <w:rPr>
          <w:rFonts w:ascii="Gotham Book" w:hAnsi="Gotham Book"/>
          <w:bCs/>
        </w:rPr>
        <w:t xml:space="preserve"> </w:t>
      </w:r>
      <w:r w:rsidRPr="00E55921">
        <w:rPr>
          <w:rFonts w:ascii="Gotham Book" w:hAnsi="Gotham Book"/>
          <w:bCs/>
        </w:rPr>
        <w:t xml:space="preserve">a diversos escenarios </w:t>
      </w:r>
      <w:r w:rsidR="00247E97" w:rsidRPr="00E55921">
        <w:rPr>
          <w:rFonts w:ascii="Gotham Book" w:hAnsi="Gotham Book"/>
          <w:bCs/>
        </w:rPr>
        <w:t>en</w:t>
      </w:r>
      <w:r w:rsidRPr="00E55921">
        <w:rPr>
          <w:rFonts w:ascii="Gotham Book" w:hAnsi="Gotham Book"/>
          <w:bCs/>
        </w:rPr>
        <w:t xml:space="preserve"> las finanzas del estado, siendo uno de ellos el déficit, el cual representaba más de 4 mil millones de pesos como resultado del desequilibrio presupuestal. </w:t>
      </w:r>
    </w:p>
    <w:p w14:paraId="3B0C5F73" w14:textId="37698F51" w:rsidR="002959A3" w:rsidRPr="00E55921" w:rsidRDefault="002959A3" w:rsidP="002959A3">
      <w:pPr>
        <w:spacing w:after="200" w:line="276" w:lineRule="auto"/>
        <w:jc w:val="both"/>
        <w:rPr>
          <w:rFonts w:ascii="Gotham Book" w:hAnsi="Gotham Book"/>
          <w:bCs/>
        </w:rPr>
      </w:pPr>
      <w:r w:rsidRPr="00E55921">
        <w:rPr>
          <w:rFonts w:ascii="Gotham Book" w:hAnsi="Gotham Book"/>
          <w:bCs/>
        </w:rPr>
        <w:t>Combatir el déficit, a través de la política fiscal implementada desde 2017 por parte del Gobierno Estatal, ha permitido incrementar la recaudación y las participaciones federales del estado, así como reducir el desequilibrio presupuestal y</w:t>
      </w:r>
      <w:r w:rsidR="005512CD" w:rsidRPr="00E55921">
        <w:rPr>
          <w:rFonts w:ascii="Gotham Book" w:hAnsi="Gotham Book"/>
          <w:bCs/>
        </w:rPr>
        <w:t xml:space="preserve"> con ello </w:t>
      </w:r>
      <w:r w:rsidRPr="00E55921">
        <w:rPr>
          <w:rFonts w:ascii="Gotham Book" w:hAnsi="Gotham Book"/>
          <w:bCs/>
        </w:rPr>
        <w:t xml:space="preserve"> no contratar más deuda pública a largo plazo.</w:t>
      </w:r>
    </w:p>
    <w:p w14:paraId="64B68A27" w14:textId="3F04D58C"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implementación de los Impuestos Ecológicos, cuyas resoluciones </w:t>
      </w:r>
      <w:r w:rsidR="00D637EC" w:rsidRPr="00E55921">
        <w:rPr>
          <w:rFonts w:ascii="Gotham Book" w:hAnsi="Gotham Book"/>
          <w:bCs/>
        </w:rPr>
        <w:t xml:space="preserve">son </w:t>
      </w:r>
      <w:r w:rsidRPr="00E55921">
        <w:rPr>
          <w:rFonts w:ascii="Gotham Book" w:hAnsi="Gotham Book"/>
          <w:bCs/>
        </w:rPr>
        <w:t>históricas en la Suprema Corte</w:t>
      </w:r>
      <w:r w:rsidR="00AC6B0D" w:rsidRPr="00E55921">
        <w:rPr>
          <w:rFonts w:ascii="Gotham Book" w:hAnsi="Gotham Book"/>
          <w:bCs/>
        </w:rPr>
        <w:t xml:space="preserve"> de Justicia de la </w:t>
      </w:r>
      <w:r w:rsidR="00646158" w:rsidRPr="00E55921">
        <w:rPr>
          <w:rFonts w:ascii="Gotham Book" w:hAnsi="Gotham Book"/>
          <w:bCs/>
        </w:rPr>
        <w:t>Nación,</w:t>
      </w:r>
      <w:r w:rsidRPr="00E55921">
        <w:rPr>
          <w:rFonts w:ascii="Gotham Book" w:hAnsi="Gotham Book"/>
          <w:bCs/>
        </w:rPr>
        <w:t xml:space="preserve"> le permiten a Zacatecas ser el mayor aportador al fortalecimiento del Federalismo Fiscal en la Nación</w:t>
      </w:r>
      <w:r w:rsidR="005512CD" w:rsidRPr="00E55921">
        <w:rPr>
          <w:rFonts w:ascii="Gotham Book" w:hAnsi="Gotham Book"/>
          <w:bCs/>
        </w:rPr>
        <w:t>; al momento,</w:t>
      </w:r>
      <w:r w:rsidRPr="00E55921">
        <w:rPr>
          <w:rFonts w:ascii="Gotham Book" w:hAnsi="Gotham Book"/>
          <w:bCs/>
        </w:rPr>
        <w:t xml:space="preserve"> se han llevado a cabo conversaciones</w:t>
      </w:r>
      <w:r w:rsidR="005512CD" w:rsidRPr="00E55921">
        <w:rPr>
          <w:rFonts w:ascii="Gotham Book" w:hAnsi="Gotham Book"/>
          <w:bCs/>
        </w:rPr>
        <w:t xml:space="preserve"> y mesas de trabajo</w:t>
      </w:r>
      <w:r w:rsidR="009F4896" w:rsidRPr="00E55921">
        <w:rPr>
          <w:rFonts w:ascii="Gotham Book" w:hAnsi="Gotham Book"/>
          <w:bCs/>
        </w:rPr>
        <w:t xml:space="preserve"> </w:t>
      </w:r>
      <w:r w:rsidRPr="00E55921">
        <w:rPr>
          <w:rFonts w:ascii="Gotham Book" w:hAnsi="Gotham Book"/>
          <w:bCs/>
        </w:rPr>
        <w:t>con las empresas contribuyentes sujetas a estos impuestos</w:t>
      </w:r>
      <w:r w:rsidR="00D637EC" w:rsidRPr="00E55921">
        <w:rPr>
          <w:rFonts w:ascii="Gotham Book" w:hAnsi="Gotham Book"/>
          <w:bCs/>
        </w:rPr>
        <w:t xml:space="preserve">, encaminadas </w:t>
      </w:r>
      <w:r w:rsidR="005512CD" w:rsidRPr="00E55921">
        <w:rPr>
          <w:rFonts w:ascii="Gotham Book" w:hAnsi="Gotham Book"/>
          <w:bCs/>
        </w:rPr>
        <w:t xml:space="preserve">a que den cabal </w:t>
      </w:r>
      <w:r w:rsidR="00D637EC" w:rsidRPr="00E55921">
        <w:rPr>
          <w:rFonts w:ascii="Gotham Book" w:hAnsi="Gotham Book"/>
          <w:bCs/>
        </w:rPr>
        <w:t>cumplimiento de sus obligaciones fiscales</w:t>
      </w:r>
      <w:r w:rsidRPr="00E55921">
        <w:rPr>
          <w:rFonts w:ascii="Gotham Book" w:hAnsi="Gotham Book"/>
          <w:bCs/>
        </w:rPr>
        <w:t>.</w:t>
      </w:r>
    </w:p>
    <w:p w14:paraId="49DEF008"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Cs/>
        </w:rPr>
        <w:t>Con las medidas implementadas, se han cumplido los preceptos establecidos en el Plan Estatal de Desarrollo, actuando con gran responsabilidad financiera: no se ha incrementado la deuda, se ha cumplido con el gasto de educación, lo que en su conjunto ha permitido reducir el déficit que anualmente hemos venido presentando; las reformas de gran calado eran impostergables, por ello los resultados obtenidos.</w:t>
      </w:r>
    </w:p>
    <w:p w14:paraId="08AB3209" w14:textId="28661E6C"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En el Presupuesto de Egresos, se está trabajando en </w:t>
      </w:r>
      <w:r w:rsidR="005512CD" w:rsidRPr="00E55921">
        <w:rPr>
          <w:rFonts w:ascii="Gotham Book" w:hAnsi="Gotham Book"/>
          <w:bCs/>
        </w:rPr>
        <w:t xml:space="preserve">plena responsabilidad y </w:t>
      </w:r>
      <w:r w:rsidRPr="00E55921">
        <w:rPr>
          <w:rFonts w:ascii="Gotham Book" w:hAnsi="Gotham Book"/>
          <w:bCs/>
        </w:rPr>
        <w:t>simetría ante la caída de los ingresos, motivo por el cual se dará continuidad a las medidas de austeridad, racionalidad y calidad del gasto, orientadas a tener una mayor eficiencia y optimización del ejercicio presupuestal, medidas que</w:t>
      </w:r>
      <w:r w:rsidR="005512CD" w:rsidRPr="00E55921">
        <w:rPr>
          <w:rFonts w:ascii="Gotham Book" w:hAnsi="Gotham Book"/>
          <w:bCs/>
        </w:rPr>
        <w:t xml:space="preserve"> inclusive </w:t>
      </w:r>
      <w:r w:rsidRPr="00E55921">
        <w:rPr>
          <w:rFonts w:ascii="Gotham Book" w:hAnsi="Gotham Book"/>
          <w:bCs/>
        </w:rPr>
        <w:t xml:space="preserve"> han sido más drásticas que las implementadas por el gobierno federal a través de la Ley de Austeridad Republicana.</w:t>
      </w:r>
    </w:p>
    <w:p w14:paraId="2AAB2F8E" w14:textId="5EB45823"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Tales acciones </w:t>
      </w:r>
      <w:r w:rsidR="005512CD" w:rsidRPr="00E55921">
        <w:rPr>
          <w:rFonts w:ascii="Gotham Book" w:hAnsi="Gotham Book"/>
          <w:bCs/>
        </w:rPr>
        <w:t xml:space="preserve">abonan a un </w:t>
      </w:r>
      <w:r w:rsidRPr="00E55921">
        <w:rPr>
          <w:rFonts w:ascii="Gotham Book" w:hAnsi="Gotham Book"/>
          <w:bCs/>
        </w:rPr>
        <w:t>mayor control presupuestal</w:t>
      </w:r>
      <w:r w:rsidR="005512CD" w:rsidRPr="00E55921">
        <w:rPr>
          <w:rFonts w:ascii="Gotham Book" w:hAnsi="Gotham Book"/>
          <w:bCs/>
        </w:rPr>
        <w:t>,</w:t>
      </w:r>
      <w:r w:rsidRPr="00E55921">
        <w:rPr>
          <w:rFonts w:ascii="Gotham Book" w:hAnsi="Gotham Book"/>
          <w:bCs/>
        </w:rPr>
        <w:t xml:space="preserve"> </w:t>
      </w:r>
      <w:r w:rsidR="005512CD" w:rsidRPr="00E55921">
        <w:rPr>
          <w:rFonts w:ascii="Gotham Book" w:hAnsi="Gotham Book"/>
          <w:bCs/>
        </w:rPr>
        <w:t xml:space="preserve">lo que </w:t>
      </w:r>
      <w:r w:rsidRPr="00E55921">
        <w:rPr>
          <w:rFonts w:ascii="Gotham Book" w:hAnsi="Gotham Book"/>
          <w:bCs/>
        </w:rPr>
        <w:t xml:space="preserve">en su caso, </w:t>
      </w:r>
      <w:r w:rsidR="005512CD" w:rsidRPr="00E55921">
        <w:rPr>
          <w:rFonts w:ascii="Gotham Book" w:hAnsi="Gotham Book"/>
          <w:bCs/>
        </w:rPr>
        <w:t xml:space="preserve">permite </w:t>
      </w:r>
      <w:r w:rsidRPr="00E55921">
        <w:rPr>
          <w:rFonts w:ascii="Gotham Book" w:hAnsi="Gotham Book"/>
          <w:bCs/>
        </w:rPr>
        <w:t xml:space="preserve">determinar posibles subejercicios del gasto, </w:t>
      </w:r>
      <w:r w:rsidR="005512CD" w:rsidRPr="00E55921">
        <w:rPr>
          <w:rFonts w:ascii="Gotham Book" w:hAnsi="Gotham Book"/>
          <w:bCs/>
        </w:rPr>
        <w:t xml:space="preserve">y a su vez </w:t>
      </w:r>
      <w:r w:rsidRPr="00E55921">
        <w:rPr>
          <w:rFonts w:ascii="Gotham Book" w:hAnsi="Gotham Book"/>
          <w:bCs/>
        </w:rPr>
        <w:t>llevar a cabo el cumplimiento de met</w:t>
      </w:r>
      <w:r w:rsidR="00467A4A" w:rsidRPr="00E55921">
        <w:rPr>
          <w:rFonts w:ascii="Gotham Book" w:hAnsi="Gotham Book"/>
          <w:bCs/>
        </w:rPr>
        <w:t>as con relación al Presupuesto b</w:t>
      </w:r>
      <w:r w:rsidRPr="00E55921">
        <w:rPr>
          <w:rFonts w:ascii="Gotham Book" w:hAnsi="Gotham Book"/>
          <w:bCs/>
        </w:rPr>
        <w:t>asado en Resultados</w:t>
      </w:r>
      <w:r w:rsidR="005512CD" w:rsidRPr="00E55921">
        <w:rPr>
          <w:rFonts w:ascii="Gotham Book" w:hAnsi="Gotham Book"/>
          <w:bCs/>
        </w:rPr>
        <w:t xml:space="preserve"> </w:t>
      </w:r>
      <w:r w:rsidR="005512CD" w:rsidRPr="00E55921">
        <w:rPr>
          <w:rFonts w:ascii="Gotham Book" w:hAnsi="Gotham Book" w:cs="Arial Unicode MS"/>
          <w:bCs/>
          <w:lang w:eastAsia="es-ES"/>
        </w:rPr>
        <w:t>(PbR)</w:t>
      </w:r>
      <w:r w:rsidRPr="00E55921">
        <w:rPr>
          <w:rFonts w:ascii="Gotham Book" w:hAnsi="Gotham Book"/>
          <w:bCs/>
        </w:rPr>
        <w:t>.</w:t>
      </w:r>
    </w:p>
    <w:p w14:paraId="044C1B7A" w14:textId="47A626E2"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iniciativa </w:t>
      </w:r>
      <w:r w:rsidR="005512CD" w:rsidRPr="00E55921">
        <w:rPr>
          <w:rFonts w:ascii="Gotham Book" w:hAnsi="Gotham Book"/>
          <w:bCs/>
        </w:rPr>
        <w:t xml:space="preserve">que se expone </w:t>
      </w:r>
      <w:r w:rsidRPr="00E55921">
        <w:rPr>
          <w:rFonts w:ascii="Gotham Book" w:hAnsi="Gotham Book"/>
          <w:bCs/>
        </w:rPr>
        <w:t>a su consideración, se instrumenta con soporte en los siguientes criterios técnicos y administrativos:</w:t>
      </w:r>
    </w:p>
    <w:p w14:paraId="76C6D655"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    </w:t>
      </w:r>
    </w:p>
    <w:p w14:paraId="451971DD" w14:textId="729FA994" w:rsidR="002959A3" w:rsidRPr="00E55921" w:rsidRDefault="002959A3" w:rsidP="002959A3">
      <w:pPr>
        <w:spacing w:after="200" w:line="276" w:lineRule="auto"/>
        <w:jc w:val="both"/>
        <w:rPr>
          <w:rFonts w:ascii="Gotham Book" w:hAnsi="Gotham Book"/>
          <w:bCs/>
        </w:rPr>
      </w:pPr>
      <w:r w:rsidRPr="00E55921">
        <w:rPr>
          <w:rFonts w:ascii="Gotham Book" w:hAnsi="Gotham Book"/>
          <w:b/>
          <w:bCs/>
        </w:rPr>
        <w:t>Racionalidad y austeridad</w:t>
      </w:r>
      <w:r w:rsidRPr="00E55921">
        <w:rPr>
          <w:rFonts w:ascii="Gotham Book" w:hAnsi="Gotham Book"/>
          <w:bCs/>
        </w:rPr>
        <w:t xml:space="preserve">, ante los escenarios de la economía global y nacional, enmarcados en la reconfiguración de la economía tanto nacional como local por los efectos del SARS-CoV2, es imperativo a nivel local como gobierno </w:t>
      </w:r>
      <w:r w:rsidR="00646158" w:rsidRPr="00E55921">
        <w:rPr>
          <w:rFonts w:ascii="Gotham Book" w:hAnsi="Gotham Book"/>
          <w:bCs/>
        </w:rPr>
        <w:t>su nacional</w:t>
      </w:r>
      <w:r w:rsidRPr="00E55921">
        <w:rPr>
          <w:rFonts w:ascii="Gotham Book" w:hAnsi="Gotham Book"/>
          <w:bCs/>
        </w:rPr>
        <w:t xml:space="preserve">, continuar con la implementación de medidas tendientes a la reducción del gasto que le permita destinar los recursos a las acciones específicas </w:t>
      </w:r>
      <w:r w:rsidR="005512CD" w:rsidRPr="00E55921">
        <w:rPr>
          <w:rFonts w:ascii="Gotham Book" w:hAnsi="Gotham Book"/>
          <w:bCs/>
        </w:rPr>
        <w:t xml:space="preserve">de salud sin descuidar la asignación a </w:t>
      </w:r>
      <w:r w:rsidRPr="00E55921">
        <w:rPr>
          <w:rFonts w:ascii="Gotham Book" w:hAnsi="Gotham Book"/>
          <w:bCs/>
        </w:rPr>
        <w:t>cada programa, lo que se reflejará en el alcance de los objetivos y metas con menos recursos.</w:t>
      </w:r>
    </w:p>
    <w:p w14:paraId="288AD0D0" w14:textId="77777777" w:rsidR="002959A3" w:rsidRPr="00E55921" w:rsidRDefault="002959A3" w:rsidP="002959A3">
      <w:pPr>
        <w:spacing w:after="200" w:line="276" w:lineRule="auto"/>
        <w:jc w:val="both"/>
        <w:rPr>
          <w:rFonts w:ascii="Gotham Book" w:hAnsi="Gotham Book"/>
          <w:bCs/>
        </w:rPr>
      </w:pPr>
      <w:r w:rsidRPr="00E55921">
        <w:rPr>
          <w:rFonts w:ascii="Gotham Book" w:hAnsi="Gotham Book"/>
          <w:b/>
          <w:bCs/>
        </w:rPr>
        <w:t>Disciplina presupuestal,</w:t>
      </w:r>
      <w:r w:rsidRPr="00E55921">
        <w:rPr>
          <w:rFonts w:ascii="Gotham Book" w:hAnsi="Gotham Book"/>
          <w:bCs/>
        </w:rPr>
        <w:t xml:space="preserve"> representa la directriz del gasto que obliga a las Dependencias y Entidades, a ejercer los recursos de los Programas Presupuestarios de manera eficiente, eficaz y con estricto apego a la normatividad aplicable.</w:t>
      </w:r>
    </w:p>
    <w:p w14:paraId="00858334" w14:textId="7E75CDB5" w:rsidR="002959A3" w:rsidRPr="00E55921" w:rsidRDefault="002959A3" w:rsidP="002959A3">
      <w:pPr>
        <w:spacing w:after="200" w:line="276" w:lineRule="auto"/>
        <w:jc w:val="both"/>
        <w:rPr>
          <w:rFonts w:ascii="Gotham Book" w:hAnsi="Gotham Book"/>
          <w:bCs/>
        </w:rPr>
      </w:pPr>
      <w:r w:rsidRPr="00E55921">
        <w:rPr>
          <w:rFonts w:ascii="Gotham Book" w:hAnsi="Gotham Book"/>
          <w:bCs/>
        </w:rPr>
        <w:t xml:space="preserve">La supresión de gastos innecesarios, la reasignación de recursos, direccionados a fines prioritarios y el </w:t>
      </w:r>
      <w:r w:rsidR="00646158" w:rsidRPr="00E55921">
        <w:rPr>
          <w:rFonts w:ascii="Gotham Book" w:hAnsi="Gotham Book"/>
          <w:bCs/>
        </w:rPr>
        <w:t>re direccionamiento</w:t>
      </w:r>
      <w:r w:rsidRPr="00E55921">
        <w:rPr>
          <w:rFonts w:ascii="Gotham Book" w:hAnsi="Gotham Book"/>
          <w:bCs/>
        </w:rPr>
        <w:t xml:space="preserve"> de las políticas públicas hacia programas y proyectos de mayor beneficio para la población, requieren de una asignación que potencie el alcance de sus acciones y coadyuve a un desarrollo de la población zacatecana.</w:t>
      </w:r>
    </w:p>
    <w:p w14:paraId="1D0701E3" w14:textId="7D540A6B" w:rsidR="002959A3" w:rsidRPr="00E55921" w:rsidRDefault="002959A3" w:rsidP="002959A3">
      <w:pPr>
        <w:spacing w:after="200" w:line="276" w:lineRule="auto"/>
        <w:ind w:right="-92"/>
        <w:jc w:val="both"/>
        <w:rPr>
          <w:rFonts w:ascii="Gotham Book" w:hAnsi="Gotham Book"/>
        </w:rPr>
      </w:pPr>
      <w:r w:rsidRPr="00E55921">
        <w:rPr>
          <w:rFonts w:ascii="Gotham Book" w:hAnsi="Gotham Book"/>
          <w:b/>
          <w:bCs/>
        </w:rPr>
        <w:t xml:space="preserve">Política de Gasto. </w:t>
      </w:r>
      <w:r w:rsidRPr="00E55921">
        <w:rPr>
          <w:rFonts w:ascii="Gotham Book" w:hAnsi="Gotham Book"/>
        </w:rPr>
        <w:t xml:space="preserve">El Titular del Ejecutivo, propone como Eje Central en materia Política del Gasto, continuar con la política de austeridad y racionalidad, esto como consecuencia de la disminución en la asignación presupuestal federal para el Estado de Zacatecas, pero respetando en todo momento los compromisos que los Entes Públicos tienen en su Capítulo 1000 </w:t>
      </w:r>
      <w:r w:rsidR="005512CD" w:rsidRPr="00E55921">
        <w:rPr>
          <w:rFonts w:ascii="Gotham Book" w:hAnsi="Gotham Book"/>
        </w:rPr>
        <w:t>(</w:t>
      </w:r>
      <w:r w:rsidRPr="00E55921">
        <w:rPr>
          <w:rFonts w:ascii="Gotham Book" w:hAnsi="Gotham Book"/>
        </w:rPr>
        <w:t>Servicios Personales</w:t>
      </w:r>
      <w:r w:rsidR="005512CD" w:rsidRPr="00E55921">
        <w:rPr>
          <w:rFonts w:ascii="Gotham Book" w:hAnsi="Gotham Book"/>
        </w:rPr>
        <w:t>)</w:t>
      </w:r>
      <w:r w:rsidR="00565473" w:rsidRPr="00E55921">
        <w:rPr>
          <w:rFonts w:ascii="Gotham Book" w:hAnsi="Gotham Book"/>
        </w:rPr>
        <w:t>,</w:t>
      </w:r>
      <w:r w:rsidRPr="00E55921">
        <w:rPr>
          <w:rFonts w:ascii="Gotham Book" w:hAnsi="Gotham Book"/>
        </w:rPr>
        <w:t xml:space="preserve"> por lo que respecta a los demás Capítulos del Gasto, los Entes Públicos verán reflejada una disminución en su asignación que les obliga a que los recursos sean aplicados en las necesidades de carácter primordial</w:t>
      </w:r>
      <w:r w:rsidR="00565473" w:rsidRPr="00E55921">
        <w:rPr>
          <w:rFonts w:ascii="Gotham Book" w:hAnsi="Gotham Book"/>
        </w:rPr>
        <w:t>, con las visiones de prudencia,</w:t>
      </w:r>
      <w:r w:rsidRPr="00E55921">
        <w:rPr>
          <w:rFonts w:ascii="Gotham Book" w:hAnsi="Gotham Book"/>
        </w:rPr>
        <w:t xml:space="preserve"> coherencia y austeridad en el gasto. </w:t>
      </w:r>
    </w:p>
    <w:p w14:paraId="30E02A73" w14:textId="347D681E" w:rsidR="002959A3" w:rsidRPr="00E55921" w:rsidRDefault="002959A3" w:rsidP="002959A3">
      <w:pPr>
        <w:spacing w:after="200" w:line="276" w:lineRule="auto"/>
        <w:ind w:right="-92"/>
        <w:jc w:val="both"/>
        <w:rPr>
          <w:rFonts w:ascii="Gotham Book" w:hAnsi="Gotham Book"/>
        </w:rPr>
      </w:pPr>
      <w:r w:rsidRPr="00E55921">
        <w:rPr>
          <w:rFonts w:ascii="Gotham Book" w:hAnsi="Gotham Book"/>
        </w:rPr>
        <w:t xml:space="preserve">En ese sentido, la aplicación del gasto público se hará con base en una administración de los recursos públicos basada en los principios de un Gobierno austero y sin corrupción, a fin de lograr una alta eficiencia del gasto público que contribuya  a alcanzar y mantener  una posición financiera sana. </w:t>
      </w:r>
    </w:p>
    <w:p w14:paraId="1CB3DDDE" w14:textId="77777777" w:rsidR="002959A3" w:rsidRPr="00E55921" w:rsidRDefault="002959A3" w:rsidP="002959A3">
      <w:pPr>
        <w:spacing w:after="200" w:line="276" w:lineRule="auto"/>
        <w:ind w:right="-92"/>
        <w:jc w:val="both"/>
        <w:rPr>
          <w:rFonts w:ascii="Gotham Book" w:hAnsi="Gotham Book"/>
        </w:rPr>
      </w:pPr>
      <w:r w:rsidRPr="00E55921">
        <w:rPr>
          <w:rFonts w:ascii="Gotham Book" w:hAnsi="Gotham Book"/>
          <w:b/>
          <w:bCs/>
        </w:rPr>
        <w:t xml:space="preserve">Criterios de Elaboración. </w:t>
      </w:r>
      <w:r w:rsidRPr="00E55921">
        <w:rPr>
          <w:rFonts w:ascii="Gotham Book" w:hAnsi="Gotham Book"/>
        </w:rPr>
        <w:t>La presente iniciativa de Decreto de Presupuesto de Egresos, se elabora conforme los criterios contenidos en la Ley General de Contabilidad Gubernamental, Ley de Disciplina Financiera de las Entidades Federativas y los Municipios, Ley de Coordinación Fiscal, Ley de Disciplina Financiera y Responsabilidad Hacendaria del Estado de Zacatecas y sus Municipios, Ley Orgánica de la Administración Pública del Estado de Zacatecas, Ley de Transparencia y Acceso a la Información Pública del Estado de Zacatecas, así como con base en los criterios y buenas prácticas establecidos por el IMCO.</w:t>
      </w:r>
    </w:p>
    <w:p w14:paraId="3B5354B8" w14:textId="1C20998B" w:rsidR="002959A3" w:rsidRPr="00E55921" w:rsidRDefault="002959A3" w:rsidP="002959A3">
      <w:pPr>
        <w:spacing w:after="200" w:line="276" w:lineRule="auto"/>
        <w:jc w:val="both"/>
        <w:rPr>
          <w:rFonts w:ascii="Gotham Book" w:hAnsi="Gotham Book"/>
        </w:rPr>
      </w:pPr>
      <w:r w:rsidRPr="00E55921">
        <w:rPr>
          <w:rFonts w:ascii="Gotham Book" w:hAnsi="Gotham Book"/>
        </w:rPr>
        <w:t xml:space="preserve">Por tanto, una vez que esta Soberanía resuelva sobre su aprobación, el Presupuesto de Egresos para el Estado de Zacatecas en el ejercicio fiscal 2021 se regirá para su ejercicio, por los principios de legalidad, honestidad, eficacia, eficiencia, economía, racionalidad, austeridad, transparencia, control y rendición de cuentas, en estricta congruencia con lo mandatado en nuestra Constitución General de la República, al tiempo de procurar en todo momento conservar en la toma de </w:t>
      </w:r>
      <w:r w:rsidR="005512CD" w:rsidRPr="00E55921">
        <w:rPr>
          <w:rFonts w:ascii="Gotham Book" w:hAnsi="Gotham Book"/>
        </w:rPr>
        <w:t xml:space="preserve">decisiones </w:t>
      </w:r>
      <w:r w:rsidRPr="00E55921">
        <w:rPr>
          <w:rFonts w:ascii="Gotham Book" w:hAnsi="Gotham Book"/>
        </w:rPr>
        <w:t>y política de gasto, el preservar los mecanismos de gobernabilidad que articulen los intereses de todos los que participamos en nuestro entorno de vida social en Zacatecas.</w:t>
      </w:r>
    </w:p>
    <w:p w14:paraId="06E5E87B" w14:textId="77777777" w:rsidR="002959A3" w:rsidRPr="00E55921" w:rsidRDefault="002959A3" w:rsidP="002959A3">
      <w:pPr>
        <w:spacing w:line="276" w:lineRule="auto"/>
        <w:jc w:val="both"/>
      </w:pPr>
    </w:p>
    <w:p w14:paraId="40AA135C" w14:textId="77777777" w:rsidR="00472D8D" w:rsidRPr="00E55921" w:rsidRDefault="00472D8D" w:rsidP="00EB5969">
      <w:pPr>
        <w:pStyle w:val="Cuerpo"/>
        <w:spacing w:after="200" w:line="276" w:lineRule="auto"/>
        <w:ind w:left="720" w:hanging="720"/>
        <w:jc w:val="center"/>
        <w:rPr>
          <w:rFonts w:ascii="Gotham Medium" w:hAnsi="Gotham Medium"/>
          <w:b/>
          <w:color w:val="auto"/>
          <w:sz w:val="28"/>
          <w:szCs w:val="28"/>
          <w:lang w:val="es-MX"/>
        </w:rPr>
      </w:pPr>
    </w:p>
    <w:p w14:paraId="6694496F" w14:textId="3EE3CD07" w:rsidR="007A6DDD" w:rsidRPr="00E55921" w:rsidRDefault="007A6DDD" w:rsidP="00EB5969">
      <w:pPr>
        <w:pStyle w:val="Cuerpo"/>
        <w:spacing w:after="200" w:line="276" w:lineRule="auto"/>
        <w:ind w:left="720" w:hanging="720"/>
        <w:jc w:val="center"/>
        <w:rPr>
          <w:rFonts w:ascii="Gotham Bold" w:hAnsi="Gotham Bold"/>
          <w:b/>
          <w:color w:val="auto"/>
          <w:lang w:val="es-MX"/>
        </w:rPr>
      </w:pPr>
      <w:r w:rsidRPr="00E55921">
        <w:rPr>
          <w:rFonts w:ascii="Gotham Bold" w:hAnsi="Gotham Bold"/>
          <w:b/>
          <w:color w:val="auto"/>
          <w:lang w:val="es-MX"/>
        </w:rPr>
        <w:t>PRESUPUESTO DE EGRESOS DEL ESTADO DE ZACATECAS PARA EL EJERCICIO FISCAL 20</w:t>
      </w:r>
      <w:r w:rsidR="005E4344" w:rsidRPr="00E55921">
        <w:rPr>
          <w:rFonts w:ascii="Gotham Bold" w:hAnsi="Gotham Bold"/>
          <w:b/>
          <w:color w:val="auto"/>
          <w:lang w:val="es-MX"/>
        </w:rPr>
        <w:t>21</w:t>
      </w:r>
    </w:p>
    <w:p w14:paraId="61D20E93" w14:textId="77777777" w:rsidR="007A6DDD" w:rsidRPr="00E55921" w:rsidRDefault="007A6DDD" w:rsidP="00EB5969">
      <w:pPr>
        <w:pStyle w:val="Cuerpo"/>
        <w:spacing w:after="200" w:line="276" w:lineRule="auto"/>
        <w:jc w:val="center"/>
        <w:rPr>
          <w:rFonts w:ascii="Gotham Bold" w:hAnsi="Gotham Bold"/>
          <w:b/>
          <w:color w:val="auto"/>
          <w:lang w:val="es-MX"/>
        </w:rPr>
      </w:pPr>
    </w:p>
    <w:p w14:paraId="528602C8" w14:textId="25180353" w:rsidR="007A6DDD" w:rsidRPr="00E55921" w:rsidRDefault="007A6DD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TÍTULO PRIMERO</w:t>
      </w:r>
    </w:p>
    <w:p w14:paraId="0C2A25B8" w14:textId="77777777" w:rsidR="007A6DDD" w:rsidRPr="00E55921" w:rsidRDefault="007A6DD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ASIGNACIONES DEL PRESUPUESTO DE EGRESOS DEL ESTADO</w:t>
      </w:r>
    </w:p>
    <w:p w14:paraId="5B62B0CD" w14:textId="77777777" w:rsidR="00155B15" w:rsidRPr="00E55921" w:rsidRDefault="00155B15" w:rsidP="00EB5969">
      <w:pPr>
        <w:pStyle w:val="Cuerpo"/>
        <w:spacing w:after="200" w:line="276" w:lineRule="auto"/>
        <w:ind w:left="720" w:hanging="720"/>
        <w:jc w:val="center"/>
        <w:rPr>
          <w:rFonts w:ascii="Gotham Bold" w:hAnsi="Gotham Bold"/>
          <w:b/>
          <w:color w:val="auto"/>
          <w:lang w:val="es-MX"/>
        </w:rPr>
      </w:pPr>
    </w:p>
    <w:p w14:paraId="39B18903" w14:textId="526F0097" w:rsidR="007A6DDD" w:rsidRPr="00E55921" w:rsidRDefault="00E47D4D" w:rsidP="00EB5969">
      <w:pPr>
        <w:pStyle w:val="Cuerpo"/>
        <w:spacing w:after="200" w:line="276" w:lineRule="auto"/>
        <w:ind w:left="720" w:hanging="720"/>
        <w:jc w:val="center"/>
        <w:rPr>
          <w:rFonts w:ascii="Gotham Bold" w:hAnsi="Gotham Bold"/>
          <w:b/>
          <w:color w:val="auto"/>
          <w:lang w:val="es-MX"/>
        </w:rPr>
      </w:pPr>
      <w:r w:rsidRPr="00E55921">
        <w:rPr>
          <w:rFonts w:ascii="Gotham Bold" w:hAnsi="Gotham Bold"/>
          <w:b/>
          <w:color w:val="auto"/>
          <w:lang w:val="es-MX"/>
        </w:rPr>
        <w:t>CAPÍTULO I</w:t>
      </w:r>
    </w:p>
    <w:p w14:paraId="7CC87549" w14:textId="241329DF" w:rsidR="007A6DDD" w:rsidRPr="00E55921" w:rsidRDefault="00E47D4D" w:rsidP="00EB5969">
      <w:pPr>
        <w:pStyle w:val="Cuerpo"/>
        <w:spacing w:after="200" w:line="276" w:lineRule="auto"/>
        <w:jc w:val="center"/>
        <w:rPr>
          <w:rFonts w:ascii="Gotham Bold" w:hAnsi="Gotham Bold"/>
          <w:b/>
          <w:color w:val="auto"/>
          <w:lang w:val="es-MX"/>
        </w:rPr>
      </w:pPr>
      <w:r w:rsidRPr="00E55921">
        <w:rPr>
          <w:rFonts w:ascii="Gotham Bold" w:hAnsi="Gotham Bold"/>
          <w:b/>
          <w:color w:val="auto"/>
          <w:lang w:val="es-MX"/>
        </w:rPr>
        <w:t>DISPOSICIONES GENERALES</w:t>
      </w:r>
    </w:p>
    <w:p w14:paraId="31487505"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060039C7" w14:textId="2235EC56" w:rsidR="0053378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w:t>
      </w:r>
      <w:r w:rsidRPr="00E55921">
        <w:rPr>
          <w:rFonts w:ascii="Gotham Book" w:hAnsi="Gotham Book"/>
          <w:b/>
          <w:bCs/>
          <w:color w:val="auto"/>
          <w:sz w:val="22"/>
          <w:szCs w:val="22"/>
          <w:lang w:val="es-MX"/>
        </w:rPr>
        <w:t>.</w:t>
      </w:r>
      <w:r w:rsidRPr="00E55921">
        <w:rPr>
          <w:rFonts w:ascii="Gotham Book" w:hAnsi="Gotham Book"/>
          <w:color w:val="auto"/>
          <w:sz w:val="22"/>
          <w:szCs w:val="22"/>
          <w:lang w:val="es-MX"/>
        </w:rPr>
        <w:t xml:space="preserve"> </w:t>
      </w:r>
      <w:r w:rsidR="0053378D" w:rsidRPr="00E55921">
        <w:rPr>
          <w:rFonts w:ascii="Gotham Book" w:hAnsi="Gotham Book"/>
          <w:color w:val="auto"/>
          <w:sz w:val="22"/>
          <w:szCs w:val="22"/>
          <w:lang w:val="es-MX"/>
        </w:rPr>
        <w:t xml:space="preserve">El presente decreto tiene como objeto regular la autorización, asignación, ejercicio , registro, evaluación, y control, </w:t>
      </w:r>
      <w:r w:rsidR="00157D20" w:rsidRPr="00E55921">
        <w:rPr>
          <w:rFonts w:ascii="Gotham Book" w:hAnsi="Gotham Book"/>
          <w:color w:val="auto"/>
          <w:sz w:val="22"/>
          <w:szCs w:val="22"/>
          <w:lang w:val="es-MX"/>
        </w:rPr>
        <w:t xml:space="preserve">así como </w:t>
      </w:r>
      <w:r w:rsidR="0053378D" w:rsidRPr="00E55921">
        <w:rPr>
          <w:rFonts w:ascii="Gotham Book" w:hAnsi="Gotham Book"/>
          <w:color w:val="auto"/>
          <w:sz w:val="22"/>
          <w:szCs w:val="22"/>
          <w:lang w:val="es-MX"/>
        </w:rPr>
        <w:t>transparencia y rendición de cuentas del gasto público estatal para el ejercicio fiscal 2021, de conformidad con la</w:t>
      </w:r>
      <w:r w:rsidR="00157D20" w:rsidRPr="00E55921">
        <w:rPr>
          <w:rFonts w:ascii="Gotham Book" w:hAnsi="Gotham Book"/>
          <w:color w:val="auto"/>
          <w:sz w:val="22"/>
          <w:szCs w:val="22"/>
          <w:lang w:val="es-MX"/>
        </w:rPr>
        <w:t>s</w:t>
      </w:r>
      <w:r w:rsidR="0053378D" w:rsidRPr="00E55921">
        <w:rPr>
          <w:rFonts w:ascii="Gotham Book" w:hAnsi="Gotham Book"/>
          <w:color w:val="auto"/>
          <w:sz w:val="22"/>
          <w:szCs w:val="22"/>
          <w:lang w:val="es-MX"/>
        </w:rPr>
        <w:t xml:space="preserve"> </w:t>
      </w:r>
      <w:r w:rsidR="00157D20" w:rsidRPr="00E55921">
        <w:rPr>
          <w:rFonts w:ascii="Gotham Book" w:hAnsi="Gotham Book"/>
          <w:color w:val="auto"/>
          <w:sz w:val="22"/>
          <w:szCs w:val="22"/>
          <w:lang w:val="es-MX"/>
        </w:rPr>
        <w:t xml:space="preserve">disposiciones que para este efecto se </w:t>
      </w:r>
      <w:r w:rsidR="00646158" w:rsidRPr="00E55921">
        <w:rPr>
          <w:rFonts w:ascii="Gotham Book" w:hAnsi="Gotham Book"/>
          <w:color w:val="auto"/>
          <w:sz w:val="22"/>
          <w:szCs w:val="22"/>
          <w:lang w:val="es-MX"/>
        </w:rPr>
        <w:t>establecen</w:t>
      </w:r>
      <w:r w:rsidR="00157D20" w:rsidRPr="00E55921">
        <w:rPr>
          <w:rFonts w:ascii="Gotham Book" w:hAnsi="Gotham Book"/>
          <w:color w:val="auto"/>
          <w:sz w:val="22"/>
          <w:szCs w:val="22"/>
          <w:lang w:val="es-MX"/>
        </w:rPr>
        <w:t xml:space="preserve"> en la </w:t>
      </w:r>
      <w:r w:rsidR="0053378D" w:rsidRPr="00E55921">
        <w:rPr>
          <w:rFonts w:ascii="Gotham Book" w:hAnsi="Gotham Book"/>
          <w:color w:val="auto"/>
          <w:sz w:val="22"/>
          <w:szCs w:val="22"/>
          <w:lang w:val="es-MX"/>
        </w:rPr>
        <w:t xml:space="preserve">Constitución Política de los Estados Unidos Mexicanos, </w:t>
      </w:r>
      <w:r w:rsidR="00157D20" w:rsidRPr="00E55921">
        <w:rPr>
          <w:rFonts w:ascii="Gotham Book" w:hAnsi="Gotham Book"/>
          <w:color w:val="auto"/>
          <w:sz w:val="22"/>
          <w:szCs w:val="22"/>
          <w:lang w:val="es-MX"/>
        </w:rPr>
        <w:t xml:space="preserve">en la </w:t>
      </w:r>
      <w:r w:rsidR="0053378D" w:rsidRPr="00E55921">
        <w:rPr>
          <w:rFonts w:ascii="Gotham Book" w:hAnsi="Gotham Book"/>
          <w:color w:val="auto"/>
          <w:sz w:val="22"/>
          <w:szCs w:val="22"/>
          <w:lang w:val="es-MX"/>
        </w:rPr>
        <w:t xml:space="preserve">Constitución Política del Estado Libre y Soberano de Zacatecas, </w:t>
      </w:r>
      <w:r w:rsidR="00157D20" w:rsidRPr="00E55921">
        <w:rPr>
          <w:rFonts w:ascii="Gotham Book" w:hAnsi="Gotham Book"/>
          <w:color w:val="auto"/>
          <w:sz w:val="22"/>
          <w:szCs w:val="22"/>
          <w:lang w:val="es-MX"/>
        </w:rPr>
        <w:t xml:space="preserve">al igual que </w:t>
      </w:r>
      <w:r w:rsidR="0053378D" w:rsidRPr="00E55921">
        <w:rPr>
          <w:rFonts w:ascii="Gotham Book" w:hAnsi="Gotham Book"/>
          <w:color w:val="auto"/>
          <w:sz w:val="22"/>
          <w:szCs w:val="22"/>
          <w:lang w:val="es-MX"/>
        </w:rPr>
        <w:t>con las disposiciones federales, tales como la Ley General de Contabilidad Gubernamental y la Ley de Disciplina Financiera de las Entidades Federativas y los Municipios, así como con las demás disposiciones estatales aplicables a la materia.</w:t>
      </w:r>
    </w:p>
    <w:p w14:paraId="54A96ED9" w14:textId="6A1D6D8A" w:rsidR="00FD5F02" w:rsidRPr="00E55921" w:rsidRDefault="0053378D" w:rsidP="00EB5969">
      <w:pPr>
        <w:pStyle w:val="Cuerpo"/>
        <w:spacing w:after="200" w:line="276" w:lineRule="auto"/>
        <w:jc w:val="both"/>
        <w:rPr>
          <w:rFonts w:ascii="Gotham Book" w:hAnsi="Gotham Book"/>
          <w:b/>
          <w:color w:val="auto"/>
          <w:sz w:val="22"/>
          <w:szCs w:val="22"/>
          <w:lang w:val="es-MX"/>
        </w:rPr>
      </w:pPr>
      <w:r w:rsidRPr="00E55921">
        <w:rPr>
          <w:rFonts w:ascii="Gotham Book" w:hAnsi="Gotham Book"/>
          <w:b/>
          <w:color w:val="auto"/>
          <w:sz w:val="22"/>
          <w:szCs w:val="22"/>
          <w:lang w:val="es-MX"/>
        </w:rPr>
        <w:tab/>
      </w:r>
    </w:p>
    <w:p w14:paraId="4C4F2F06" w14:textId="13D168ED"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2.</w:t>
      </w:r>
      <w:r w:rsidRPr="00E55921">
        <w:rPr>
          <w:rFonts w:ascii="Gotham Book" w:hAnsi="Gotham Book"/>
          <w:color w:val="auto"/>
          <w:sz w:val="22"/>
          <w:szCs w:val="22"/>
          <w:lang w:val="es-MX"/>
        </w:rPr>
        <w:t xml:space="preserve"> La ejecución del gasto público contenido en el Presupuesto de Egresos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tiene como objeto que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consideren como único eje rector el Plan Estatal de Desarrollo 2017- 2021, atendiendo a los compromisos, objetivos, estrategias, líneas de acción y metas contenidas en el mismo. </w:t>
      </w:r>
    </w:p>
    <w:p w14:paraId="14CBEA40"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6DE65065" w14:textId="08466ABD"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3.</w:t>
      </w:r>
      <w:r w:rsidRPr="00E55921">
        <w:rPr>
          <w:rFonts w:ascii="Gotham Book" w:hAnsi="Gotham Book"/>
          <w:color w:val="auto"/>
          <w:sz w:val="22"/>
          <w:szCs w:val="22"/>
          <w:lang w:val="es-MX"/>
        </w:rPr>
        <w:t xml:space="preserve"> Es responsabilidad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en el ámbito de sus respectivas competencias, cumplir las disposiciones establecidas en el presente Decreto, así como determinar las normas y procedimientos administrativos tendientes a armonizar, disciplinar, transparentar, racionalizar y llevar a cabo un mejor control de gasto público estatal, en apego a la Ley de Disciplina Financiera y Responsabilidad Hacendaria del Estado de Zacatecas y sus Municipios.</w:t>
      </w:r>
    </w:p>
    <w:p w14:paraId="7D5C89C7" w14:textId="10257A22" w:rsidR="0036588D" w:rsidRPr="00E55921" w:rsidRDefault="0036588D"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L</w:t>
      </w:r>
      <w:r w:rsidRPr="00E55921">
        <w:rPr>
          <w:rFonts w:ascii="Gotham Book" w:hAnsi="Gotham Book" w:cs="Arial"/>
          <w:spacing w:val="-1"/>
          <w:sz w:val="22"/>
          <w:szCs w:val="22"/>
        </w:rPr>
        <w:t>a</w:t>
      </w:r>
      <w:r w:rsidRPr="00E55921">
        <w:rPr>
          <w:rFonts w:ascii="Gotham Book" w:hAnsi="Gotham Book" w:cs="Arial"/>
          <w:sz w:val="22"/>
          <w:szCs w:val="22"/>
        </w:rPr>
        <w:t>s</w:t>
      </w:r>
      <w:r w:rsidRPr="00E55921">
        <w:rPr>
          <w:rFonts w:ascii="Gotham Book" w:hAnsi="Gotham Book" w:cs="Arial"/>
          <w:spacing w:val="2"/>
          <w:sz w:val="22"/>
          <w:szCs w:val="22"/>
        </w:rPr>
        <w:t xml:space="preserve"> </w:t>
      </w:r>
      <w:r w:rsidR="00A1119F" w:rsidRPr="00E55921">
        <w:rPr>
          <w:rFonts w:ascii="Gotham Book" w:hAnsi="Gotham Book" w:cs="Arial"/>
          <w:spacing w:val="-1"/>
          <w:sz w:val="22"/>
          <w:szCs w:val="22"/>
        </w:rPr>
        <w:t>Dependencias</w:t>
      </w:r>
      <w:r w:rsidRPr="00E55921">
        <w:rPr>
          <w:rFonts w:ascii="Gotham Book" w:hAnsi="Gotham Book" w:cs="Arial"/>
          <w:spacing w:val="2"/>
          <w:sz w:val="22"/>
          <w:szCs w:val="22"/>
        </w:rPr>
        <w:t xml:space="preserve"> </w:t>
      </w:r>
      <w:r w:rsidRPr="00E55921">
        <w:rPr>
          <w:rFonts w:ascii="Gotham Book" w:hAnsi="Gotham Book" w:cs="Arial"/>
          <w:sz w:val="22"/>
          <w:szCs w:val="22"/>
        </w:rPr>
        <w:t>y Entidades d</w:t>
      </w:r>
      <w:r w:rsidRPr="00E55921">
        <w:rPr>
          <w:rFonts w:ascii="Gotham Book" w:hAnsi="Gotham Book" w:cs="Arial"/>
          <w:spacing w:val="-1"/>
          <w:sz w:val="22"/>
          <w:szCs w:val="22"/>
        </w:rPr>
        <w:t>e</w:t>
      </w:r>
      <w:r w:rsidRPr="00E55921">
        <w:rPr>
          <w:rFonts w:ascii="Gotham Book" w:hAnsi="Gotham Book" w:cs="Arial"/>
          <w:sz w:val="22"/>
          <w:szCs w:val="22"/>
        </w:rPr>
        <w:t>l</w:t>
      </w:r>
      <w:r w:rsidRPr="00E55921">
        <w:rPr>
          <w:rFonts w:ascii="Gotham Book" w:hAnsi="Gotham Book" w:cs="Arial"/>
          <w:spacing w:val="1"/>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pacing w:val="-3"/>
          <w:sz w:val="22"/>
          <w:szCs w:val="22"/>
        </w:rPr>
        <w:t>e</w:t>
      </w:r>
      <w:r w:rsidRPr="00E55921">
        <w:rPr>
          <w:rFonts w:ascii="Gotham Book" w:hAnsi="Gotham Book" w:cs="Arial"/>
          <w:sz w:val="22"/>
          <w:szCs w:val="22"/>
        </w:rPr>
        <w:t>r</w:t>
      </w:r>
      <w:r w:rsidRPr="00E55921">
        <w:rPr>
          <w:rFonts w:ascii="Gotham Book" w:hAnsi="Gotham Book" w:cs="Arial"/>
          <w:spacing w:val="3"/>
          <w:sz w:val="22"/>
          <w:szCs w:val="22"/>
        </w:rPr>
        <w:t xml:space="preserve"> </w:t>
      </w:r>
      <w:r w:rsidRPr="00E55921">
        <w:rPr>
          <w:rFonts w:ascii="Gotham Book" w:hAnsi="Gotham Book" w:cs="Arial"/>
          <w:spacing w:val="-1"/>
          <w:sz w:val="22"/>
          <w:szCs w:val="22"/>
        </w:rPr>
        <w:t>E</w:t>
      </w:r>
      <w:r w:rsidRPr="00E55921">
        <w:rPr>
          <w:rFonts w:ascii="Gotham Book" w:hAnsi="Gotham Book" w:cs="Arial"/>
          <w:spacing w:val="1"/>
          <w:sz w:val="22"/>
          <w:szCs w:val="22"/>
        </w:rPr>
        <w:t>j</w:t>
      </w:r>
      <w:r w:rsidRPr="00E55921">
        <w:rPr>
          <w:rFonts w:ascii="Gotham Book" w:hAnsi="Gotham Book" w:cs="Arial"/>
          <w:spacing w:val="-3"/>
          <w:sz w:val="22"/>
          <w:szCs w:val="22"/>
        </w:rPr>
        <w:t>e</w:t>
      </w:r>
      <w:r w:rsidRPr="00E55921">
        <w:rPr>
          <w:rFonts w:ascii="Gotham Book" w:hAnsi="Gotham Book" w:cs="Arial"/>
          <w:spacing w:val="3"/>
          <w:sz w:val="22"/>
          <w:szCs w:val="22"/>
        </w:rPr>
        <w:t>c</w:t>
      </w:r>
      <w:r w:rsidRPr="00E55921">
        <w:rPr>
          <w:rFonts w:ascii="Gotham Book" w:hAnsi="Gotham Book" w:cs="Arial"/>
          <w:sz w:val="22"/>
          <w:szCs w:val="22"/>
        </w:rPr>
        <w:t>uti</w:t>
      </w:r>
      <w:r w:rsidRPr="00E55921">
        <w:rPr>
          <w:rFonts w:ascii="Gotham Book" w:hAnsi="Gotham Book" w:cs="Arial"/>
          <w:spacing w:val="-3"/>
          <w:sz w:val="22"/>
          <w:szCs w:val="22"/>
        </w:rPr>
        <w:t>v</w:t>
      </w:r>
      <w:r w:rsidRPr="00E55921">
        <w:rPr>
          <w:rFonts w:ascii="Gotham Book" w:hAnsi="Gotham Book" w:cs="Arial"/>
          <w:sz w:val="22"/>
          <w:szCs w:val="22"/>
        </w:rPr>
        <w:t>o del Estado,</w:t>
      </w:r>
      <w:r w:rsidRPr="00E55921">
        <w:rPr>
          <w:rFonts w:ascii="Gotham Book" w:hAnsi="Gotham Book" w:cs="Arial"/>
          <w:spacing w:val="4"/>
          <w:sz w:val="22"/>
          <w:szCs w:val="22"/>
        </w:rPr>
        <w:t xml:space="preserve"> </w:t>
      </w:r>
      <w:r w:rsidRPr="00E55921">
        <w:rPr>
          <w:rFonts w:ascii="Gotham Book" w:hAnsi="Gotham Book" w:cs="Arial"/>
          <w:sz w:val="22"/>
          <w:szCs w:val="22"/>
        </w:rPr>
        <w:t>só</w:t>
      </w:r>
      <w:r w:rsidRPr="00E55921">
        <w:rPr>
          <w:rFonts w:ascii="Gotham Book" w:hAnsi="Gotham Book" w:cs="Arial"/>
          <w:spacing w:val="-1"/>
          <w:sz w:val="22"/>
          <w:szCs w:val="22"/>
        </w:rPr>
        <w:t>l</w:t>
      </w:r>
      <w:r w:rsidRPr="00E55921">
        <w:rPr>
          <w:rFonts w:ascii="Gotham Book" w:hAnsi="Gotham Book" w:cs="Arial"/>
          <w:sz w:val="22"/>
          <w:szCs w:val="22"/>
        </w:rPr>
        <w:t>o</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dr</w:t>
      </w:r>
      <w:r w:rsidRPr="00E55921">
        <w:rPr>
          <w:rFonts w:ascii="Gotham Book" w:hAnsi="Gotham Book" w:cs="Arial"/>
          <w:spacing w:val="-2"/>
          <w:sz w:val="22"/>
          <w:szCs w:val="22"/>
        </w:rPr>
        <w:t>á</w:t>
      </w:r>
      <w:r w:rsidRPr="00E55921">
        <w:rPr>
          <w:rFonts w:ascii="Gotham Book" w:hAnsi="Gotham Book" w:cs="Arial"/>
          <w:sz w:val="22"/>
          <w:szCs w:val="22"/>
        </w:rPr>
        <w:t>n</w:t>
      </w:r>
      <w:r w:rsidRPr="00E55921">
        <w:rPr>
          <w:rFonts w:ascii="Gotham Book" w:hAnsi="Gotham Book" w:cs="Arial"/>
          <w:spacing w:val="2"/>
          <w:sz w:val="22"/>
          <w:szCs w:val="22"/>
        </w:rPr>
        <w:t xml:space="preserve"> </w:t>
      </w:r>
      <w:r w:rsidRPr="00E55921">
        <w:rPr>
          <w:rFonts w:ascii="Gotham Book" w:hAnsi="Gotham Book" w:cs="Arial"/>
          <w:spacing w:val="-3"/>
          <w:sz w:val="22"/>
          <w:szCs w:val="22"/>
        </w:rPr>
        <w:t>l</w:t>
      </w:r>
      <w:r w:rsidRPr="00E55921">
        <w:rPr>
          <w:rFonts w:ascii="Gotham Book" w:hAnsi="Gotham Book" w:cs="Arial"/>
          <w:spacing w:val="-1"/>
          <w:sz w:val="22"/>
          <w:szCs w:val="22"/>
        </w:rPr>
        <w:t>l</w:t>
      </w:r>
      <w:r w:rsidRPr="00E55921">
        <w:rPr>
          <w:rFonts w:ascii="Gotham Book" w:hAnsi="Gotham Book" w:cs="Arial"/>
          <w:sz w:val="22"/>
          <w:szCs w:val="22"/>
        </w:rPr>
        <w:t>e</w:t>
      </w:r>
      <w:r w:rsidRPr="00E55921">
        <w:rPr>
          <w:rFonts w:ascii="Gotham Book" w:hAnsi="Gotham Book" w:cs="Arial"/>
          <w:spacing w:val="-3"/>
          <w:sz w:val="22"/>
          <w:szCs w:val="22"/>
        </w:rPr>
        <w:t>v</w:t>
      </w:r>
      <w:r w:rsidRPr="00E55921">
        <w:rPr>
          <w:rFonts w:ascii="Gotham Book" w:hAnsi="Gotham Book" w:cs="Arial"/>
          <w:sz w:val="22"/>
          <w:szCs w:val="22"/>
        </w:rPr>
        <w:t>ar</w:t>
      </w:r>
      <w:r w:rsidRPr="00E55921">
        <w:rPr>
          <w:rFonts w:ascii="Gotham Book" w:hAnsi="Gotham Book" w:cs="Arial"/>
          <w:spacing w:val="3"/>
          <w:sz w:val="22"/>
          <w:szCs w:val="22"/>
        </w:rPr>
        <w:t xml:space="preserve"> </w:t>
      </w:r>
      <w:r w:rsidRPr="00E55921">
        <w:rPr>
          <w:rFonts w:ascii="Gotham Book" w:hAnsi="Gotham Book" w:cs="Arial"/>
          <w:sz w:val="22"/>
          <w:szCs w:val="22"/>
        </w:rPr>
        <w:t>a</w:t>
      </w:r>
      <w:r w:rsidRPr="00E55921">
        <w:rPr>
          <w:rFonts w:ascii="Gotham Book" w:hAnsi="Gotham Book" w:cs="Arial"/>
          <w:spacing w:val="2"/>
          <w:sz w:val="22"/>
          <w:szCs w:val="22"/>
        </w:rPr>
        <w:t xml:space="preserve"> </w:t>
      </w:r>
      <w:r w:rsidRPr="00E55921">
        <w:rPr>
          <w:rFonts w:ascii="Gotham Book" w:hAnsi="Gotham Book" w:cs="Arial"/>
          <w:sz w:val="22"/>
          <w:szCs w:val="22"/>
        </w:rPr>
        <w:t>ca</w:t>
      </w:r>
      <w:r w:rsidRPr="00E55921">
        <w:rPr>
          <w:rFonts w:ascii="Gotham Book" w:hAnsi="Gotham Book" w:cs="Arial"/>
          <w:spacing w:val="-1"/>
          <w:sz w:val="22"/>
          <w:szCs w:val="22"/>
        </w:rPr>
        <w:t>b</w:t>
      </w:r>
      <w:r w:rsidRPr="00E55921">
        <w:rPr>
          <w:rFonts w:ascii="Gotham Book" w:hAnsi="Gotham Book" w:cs="Arial"/>
          <w:sz w:val="22"/>
          <w:szCs w:val="22"/>
        </w:rPr>
        <w:t>o</w:t>
      </w:r>
      <w:r w:rsidRPr="00E55921">
        <w:rPr>
          <w:rFonts w:ascii="Gotham Book" w:hAnsi="Gotham Book" w:cs="Arial"/>
          <w:spacing w:val="2"/>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as o</w:t>
      </w:r>
      <w:r w:rsidRPr="00E55921">
        <w:rPr>
          <w:rFonts w:ascii="Gotham Book" w:hAnsi="Gotham Book" w:cs="Arial"/>
          <w:spacing w:val="-1"/>
          <w:sz w:val="22"/>
          <w:szCs w:val="22"/>
        </w:rPr>
        <w:t>b</w:t>
      </w:r>
      <w:r w:rsidRPr="00E55921">
        <w:rPr>
          <w:rFonts w:ascii="Gotham Book" w:hAnsi="Gotham Book" w:cs="Arial"/>
          <w:spacing w:val="1"/>
          <w:sz w:val="22"/>
          <w:szCs w:val="22"/>
        </w:rPr>
        <w:t>r</w:t>
      </w:r>
      <w:r w:rsidRPr="00E55921">
        <w:rPr>
          <w:rFonts w:ascii="Gotham Book" w:hAnsi="Gotham Book" w:cs="Arial"/>
          <w:sz w:val="22"/>
          <w:szCs w:val="22"/>
        </w:rPr>
        <w:t xml:space="preserve">as, </w:t>
      </w:r>
      <w:r w:rsidRPr="00E55921">
        <w:rPr>
          <w:rFonts w:ascii="Gotham Book" w:hAnsi="Gotham Book" w:cs="Arial"/>
          <w:spacing w:val="1"/>
          <w:sz w:val="22"/>
          <w:szCs w:val="22"/>
        </w:rPr>
        <w:t>m</w:t>
      </w:r>
      <w:r w:rsidRPr="00E55921">
        <w:rPr>
          <w:rFonts w:ascii="Gotham Book" w:hAnsi="Gotham Book" w:cs="Arial"/>
          <w:sz w:val="22"/>
          <w:szCs w:val="22"/>
        </w:rPr>
        <w:t>e</w:t>
      </w:r>
      <w:r w:rsidRPr="00E55921">
        <w:rPr>
          <w:rFonts w:ascii="Gotham Book" w:hAnsi="Gotham Book" w:cs="Arial"/>
          <w:spacing w:val="1"/>
          <w:sz w:val="22"/>
          <w:szCs w:val="22"/>
        </w:rPr>
        <w:t>j</w:t>
      </w:r>
      <w:r w:rsidRPr="00E55921">
        <w:rPr>
          <w:rFonts w:ascii="Gotham Book" w:hAnsi="Gotham Book" w:cs="Arial"/>
          <w:spacing w:val="-3"/>
          <w:sz w:val="22"/>
          <w:szCs w:val="22"/>
        </w:rPr>
        <w:t>o</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3"/>
          <w:sz w:val="22"/>
          <w:szCs w:val="22"/>
        </w:rPr>
        <w:t>s</w:t>
      </w:r>
      <w:r w:rsidRPr="00E55921">
        <w:rPr>
          <w:rFonts w:ascii="Gotham Book" w:hAnsi="Gotham Book" w:cs="Arial"/>
          <w:sz w:val="22"/>
          <w:szCs w:val="22"/>
        </w:rPr>
        <w:t>, pr</w:t>
      </w:r>
      <w:r w:rsidRPr="00E55921">
        <w:rPr>
          <w:rFonts w:ascii="Gotham Book" w:hAnsi="Gotham Book" w:cs="Arial"/>
          <w:spacing w:val="-2"/>
          <w:sz w:val="22"/>
          <w:szCs w:val="22"/>
        </w:rPr>
        <w:t>o</w:t>
      </w:r>
      <w:r w:rsidRPr="00E55921">
        <w:rPr>
          <w:rFonts w:ascii="Gotham Book" w:hAnsi="Gotham Book" w:cs="Arial"/>
          <w:spacing w:val="2"/>
          <w:sz w:val="22"/>
          <w:szCs w:val="22"/>
        </w:rPr>
        <w:t>g</w:t>
      </w:r>
      <w:r w:rsidRPr="00E55921">
        <w:rPr>
          <w:rFonts w:ascii="Gotham Book" w:hAnsi="Gotham Book" w:cs="Arial"/>
          <w:spacing w:val="1"/>
          <w:sz w:val="22"/>
          <w:szCs w:val="22"/>
        </w:rPr>
        <w:t>r</w:t>
      </w:r>
      <w:r w:rsidRPr="00E55921">
        <w:rPr>
          <w:rFonts w:ascii="Gotham Book" w:hAnsi="Gotham Book" w:cs="Arial"/>
          <w:spacing w:val="-3"/>
          <w:sz w:val="22"/>
          <w:szCs w:val="22"/>
        </w:rPr>
        <w:t>a</w:t>
      </w:r>
      <w:r w:rsidRPr="00E55921">
        <w:rPr>
          <w:rFonts w:ascii="Gotham Book" w:hAnsi="Gotham Book" w:cs="Arial"/>
          <w:spacing w:val="1"/>
          <w:sz w:val="22"/>
          <w:szCs w:val="22"/>
        </w:rPr>
        <w:t>m</w:t>
      </w:r>
      <w:r w:rsidRPr="00E55921">
        <w:rPr>
          <w:rFonts w:ascii="Gotham Book" w:hAnsi="Gotham Book" w:cs="Arial"/>
          <w:sz w:val="22"/>
          <w:szCs w:val="22"/>
        </w:rPr>
        <w:t>as soc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z w:val="22"/>
          <w:szCs w:val="22"/>
        </w:rPr>
        <w:t>es</w:t>
      </w:r>
      <w:r w:rsidRPr="00E55921">
        <w:rPr>
          <w:rFonts w:ascii="Gotham Book" w:hAnsi="Gotham Book" w:cs="Arial"/>
          <w:spacing w:val="1"/>
          <w:sz w:val="22"/>
          <w:szCs w:val="22"/>
        </w:rPr>
        <w:t xml:space="preserve"> </w:t>
      </w:r>
      <w:r w:rsidRPr="00E55921">
        <w:rPr>
          <w:rFonts w:ascii="Gotham Book" w:hAnsi="Gotham Book" w:cs="Arial"/>
          <w:sz w:val="22"/>
          <w:szCs w:val="22"/>
        </w:rPr>
        <w:t>o as</w:t>
      </w:r>
      <w:r w:rsidRPr="00E55921">
        <w:rPr>
          <w:rFonts w:ascii="Gotham Book" w:hAnsi="Gotham Book" w:cs="Arial"/>
          <w:spacing w:val="-1"/>
          <w:sz w:val="22"/>
          <w:szCs w:val="22"/>
        </w:rPr>
        <w:t>i</w:t>
      </w:r>
      <w:r w:rsidRPr="00E55921">
        <w:rPr>
          <w:rFonts w:ascii="Gotham Book" w:hAnsi="Gotham Book" w:cs="Arial"/>
          <w:sz w:val="22"/>
          <w:szCs w:val="22"/>
        </w:rPr>
        <w:t>s</w:t>
      </w:r>
      <w:r w:rsidRPr="00E55921">
        <w:rPr>
          <w:rFonts w:ascii="Gotham Book" w:hAnsi="Gotham Book" w:cs="Arial"/>
          <w:spacing w:val="1"/>
          <w:sz w:val="22"/>
          <w:szCs w:val="22"/>
        </w:rPr>
        <w:t>t</w:t>
      </w:r>
      <w:r w:rsidRPr="00E55921">
        <w:rPr>
          <w:rFonts w:ascii="Gotham Book" w:hAnsi="Gotham Book" w:cs="Arial"/>
          <w:spacing w:val="-3"/>
          <w:sz w:val="22"/>
          <w:szCs w:val="22"/>
        </w:rPr>
        <w:t>e</w:t>
      </w:r>
      <w:r w:rsidRPr="00E55921">
        <w:rPr>
          <w:rFonts w:ascii="Gotham Book" w:hAnsi="Gotham Book" w:cs="Arial"/>
          <w:sz w:val="22"/>
          <w:szCs w:val="22"/>
        </w:rPr>
        <w:t>nc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z w:val="22"/>
          <w:szCs w:val="22"/>
        </w:rPr>
        <w:t>es y</w:t>
      </w:r>
      <w:r w:rsidRPr="00E55921">
        <w:rPr>
          <w:rFonts w:ascii="Gotham Book" w:hAnsi="Gotham Book" w:cs="Arial"/>
          <w:spacing w:val="2"/>
          <w:sz w:val="22"/>
          <w:szCs w:val="22"/>
        </w:rPr>
        <w:t xml:space="preserve"> </w:t>
      </w:r>
      <w:r w:rsidRPr="00E55921">
        <w:rPr>
          <w:rFonts w:ascii="Gotham Book" w:hAnsi="Gotham Book" w:cs="Arial"/>
          <w:sz w:val="22"/>
          <w:szCs w:val="22"/>
        </w:rPr>
        <w:t>acc</w:t>
      </w:r>
      <w:r w:rsidRPr="00E55921">
        <w:rPr>
          <w:rFonts w:ascii="Gotham Book" w:hAnsi="Gotham Book" w:cs="Arial"/>
          <w:spacing w:val="-1"/>
          <w:sz w:val="22"/>
          <w:szCs w:val="22"/>
        </w:rPr>
        <w:t>i</w:t>
      </w:r>
      <w:r w:rsidRPr="00E55921">
        <w:rPr>
          <w:rFonts w:ascii="Gotham Book" w:hAnsi="Gotham Book" w:cs="Arial"/>
          <w:sz w:val="22"/>
          <w:szCs w:val="22"/>
        </w:rPr>
        <w:t>o</w:t>
      </w:r>
      <w:r w:rsidRPr="00E55921">
        <w:rPr>
          <w:rFonts w:ascii="Gotham Book" w:hAnsi="Gotham Book" w:cs="Arial"/>
          <w:spacing w:val="-1"/>
          <w:sz w:val="22"/>
          <w:szCs w:val="22"/>
        </w:rPr>
        <w:t>n</w:t>
      </w:r>
      <w:r w:rsidRPr="00E55921">
        <w:rPr>
          <w:rFonts w:ascii="Gotham Book" w:hAnsi="Gotham Book" w:cs="Arial"/>
          <w:sz w:val="22"/>
          <w:szCs w:val="22"/>
        </w:rPr>
        <w:t>es de cu</w:t>
      </w:r>
      <w:r w:rsidRPr="00E55921">
        <w:rPr>
          <w:rFonts w:ascii="Gotham Book" w:hAnsi="Gotham Book" w:cs="Arial"/>
          <w:spacing w:val="-1"/>
          <w:sz w:val="22"/>
          <w:szCs w:val="22"/>
        </w:rPr>
        <w:t>al</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er o</w:t>
      </w:r>
      <w:r w:rsidRPr="00E55921">
        <w:rPr>
          <w:rFonts w:ascii="Gotham Book" w:hAnsi="Gotham Book" w:cs="Arial"/>
          <w:spacing w:val="-2"/>
          <w:sz w:val="22"/>
          <w:szCs w:val="22"/>
        </w:rPr>
        <w:t>t</w:t>
      </w:r>
      <w:r w:rsidRPr="00E55921">
        <w:rPr>
          <w:rFonts w:ascii="Gotham Book" w:hAnsi="Gotham Book" w:cs="Arial"/>
          <w:spacing w:val="1"/>
          <w:sz w:val="22"/>
          <w:szCs w:val="22"/>
        </w:rPr>
        <w:t>r</w:t>
      </w:r>
      <w:r w:rsidRPr="00E55921">
        <w:rPr>
          <w:rFonts w:ascii="Gotham Book" w:hAnsi="Gotham Book" w:cs="Arial"/>
          <w:sz w:val="22"/>
          <w:szCs w:val="22"/>
        </w:rPr>
        <w:t>a n</w:t>
      </w:r>
      <w:r w:rsidRPr="00E55921">
        <w:rPr>
          <w:rFonts w:ascii="Gotham Book" w:hAnsi="Gotham Book" w:cs="Arial"/>
          <w:spacing w:val="-1"/>
          <w:sz w:val="22"/>
          <w:szCs w:val="22"/>
        </w:rPr>
        <w:t>a</w:t>
      </w:r>
      <w:r w:rsidRPr="00E55921">
        <w:rPr>
          <w:rFonts w:ascii="Gotham Book" w:hAnsi="Gotham Book" w:cs="Arial"/>
          <w:spacing w:val="1"/>
          <w:sz w:val="22"/>
          <w:szCs w:val="22"/>
        </w:rPr>
        <w:t>t</w:t>
      </w:r>
      <w:r w:rsidRPr="00E55921">
        <w:rPr>
          <w:rFonts w:ascii="Gotham Book" w:hAnsi="Gotham Book" w:cs="Arial"/>
          <w:sz w:val="22"/>
          <w:szCs w:val="22"/>
        </w:rPr>
        <w:t>ura</w:t>
      </w:r>
      <w:r w:rsidRPr="00E55921">
        <w:rPr>
          <w:rFonts w:ascii="Gotham Book" w:hAnsi="Gotham Book" w:cs="Arial"/>
          <w:spacing w:val="-1"/>
          <w:sz w:val="22"/>
          <w:szCs w:val="22"/>
        </w:rPr>
        <w:t>l</w:t>
      </w:r>
      <w:r w:rsidRPr="00E55921">
        <w:rPr>
          <w:rFonts w:ascii="Gotham Book" w:hAnsi="Gotham Book" w:cs="Arial"/>
          <w:sz w:val="22"/>
          <w:szCs w:val="22"/>
        </w:rPr>
        <w:t>e</w:t>
      </w:r>
      <w:r w:rsidRPr="00E55921">
        <w:rPr>
          <w:rFonts w:ascii="Gotham Book" w:hAnsi="Gotham Book" w:cs="Arial"/>
          <w:spacing w:val="-3"/>
          <w:sz w:val="22"/>
          <w:szCs w:val="22"/>
        </w:rPr>
        <w:t>z</w:t>
      </w:r>
      <w:r w:rsidRPr="00E55921">
        <w:rPr>
          <w:rFonts w:ascii="Gotham Book" w:hAnsi="Gotham Book" w:cs="Arial"/>
          <w:sz w:val="22"/>
          <w:szCs w:val="22"/>
        </w:rPr>
        <w:t>a,</w:t>
      </w:r>
      <w:r w:rsidRPr="00E55921">
        <w:rPr>
          <w:rFonts w:ascii="Gotham Book" w:hAnsi="Gotham Book" w:cs="Arial"/>
          <w:spacing w:val="19"/>
          <w:sz w:val="22"/>
          <w:szCs w:val="22"/>
        </w:rPr>
        <w:t xml:space="preserve"> </w:t>
      </w:r>
      <w:r w:rsidRPr="00E55921">
        <w:rPr>
          <w:rFonts w:ascii="Gotham Book" w:hAnsi="Gotham Book" w:cs="Arial"/>
          <w:spacing w:val="2"/>
          <w:sz w:val="22"/>
          <w:szCs w:val="22"/>
        </w:rPr>
        <w:t>q</w:t>
      </w:r>
      <w:r w:rsidRPr="00E55921">
        <w:rPr>
          <w:rFonts w:ascii="Gotham Book" w:hAnsi="Gotham Book" w:cs="Arial"/>
          <w:sz w:val="22"/>
          <w:szCs w:val="22"/>
        </w:rPr>
        <w:t>ue</w:t>
      </w:r>
      <w:r w:rsidRPr="00E55921">
        <w:rPr>
          <w:rFonts w:ascii="Gotham Book" w:hAnsi="Gotham Book" w:cs="Arial"/>
          <w:spacing w:val="17"/>
          <w:sz w:val="22"/>
          <w:szCs w:val="22"/>
        </w:rPr>
        <w:t xml:space="preserve"> </w:t>
      </w:r>
      <w:r w:rsidRPr="00E55921">
        <w:rPr>
          <w:rFonts w:ascii="Gotham Book" w:hAnsi="Gotham Book" w:cs="Arial"/>
          <w:sz w:val="22"/>
          <w:szCs w:val="22"/>
        </w:rPr>
        <w:t>se</w:t>
      </w:r>
      <w:r w:rsidRPr="00E55921">
        <w:rPr>
          <w:rFonts w:ascii="Gotham Book" w:hAnsi="Gotham Book" w:cs="Arial"/>
          <w:spacing w:val="20"/>
          <w:sz w:val="22"/>
          <w:szCs w:val="22"/>
        </w:rPr>
        <w:t xml:space="preserve"> </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c</w:t>
      </w:r>
      <w:r w:rsidRPr="00E55921">
        <w:rPr>
          <w:rFonts w:ascii="Gotham Book" w:hAnsi="Gotham Book" w:cs="Arial"/>
          <w:spacing w:val="-3"/>
          <w:sz w:val="22"/>
          <w:szCs w:val="22"/>
        </w:rPr>
        <w:t>u</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tr</w:t>
      </w:r>
      <w:r w:rsidRPr="00E55921">
        <w:rPr>
          <w:rFonts w:ascii="Gotham Book" w:hAnsi="Gotham Book" w:cs="Arial"/>
          <w:sz w:val="22"/>
          <w:szCs w:val="22"/>
        </w:rPr>
        <w:t>en</w:t>
      </w:r>
      <w:r w:rsidRPr="00E55921">
        <w:rPr>
          <w:rFonts w:ascii="Gotham Book" w:hAnsi="Gotham Book" w:cs="Arial"/>
          <w:spacing w:val="17"/>
          <w:sz w:val="22"/>
          <w:szCs w:val="22"/>
        </w:rPr>
        <w:t xml:space="preserve"> </w:t>
      </w:r>
      <w:r w:rsidRPr="00E55921">
        <w:rPr>
          <w:rFonts w:ascii="Gotham Book" w:hAnsi="Gotham Book" w:cs="Arial"/>
          <w:sz w:val="22"/>
          <w:szCs w:val="22"/>
        </w:rPr>
        <w:t>d</w:t>
      </w:r>
      <w:r w:rsidRPr="00E55921">
        <w:rPr>
          <w:rFonts w:ascii="Gotham Book" w:hAnsi="Gotham Book" w:cs="Arial"/>
          <w:spacing w:val="-1"/>
          <w:sz w:val="22"/>
          <w:szCs w:val="22"/>
        </w:rPr>
        <w:t>e</w:t>
      </w:r>
      <w:r w:rsidRPr="00E55921">
        <w:rPr>
          <w:rFonts w:ascii="Gotham Book" w:hAnsi="Gotham Book" w:cs="Arial"/>
          <w:sz w:val="22"/>
          <w:szCs w:val="22"/>
        </w:rPr>
        <w:t>n</w:t>
      </w:r>
      <w:r w:rsidRPr="00E55921">
        <w:rPr>
          <w:rFonts w:ascii="Gotham Book" w:hAnsi="Gotham Book" w:cs="Arial"/>
          <w:spacing w:val="-2"/>
          <w:sz w:val="22"/>
          <w:szCs w:val="22"/>
        </w:rPr>
        <w:t>t</w:t>
      </w:r>
      <w:r w:rsidRPr="00E55921">
        <w:rPr>
          <w:rFonts w:ascii="Gotham Book" w:hAnsi="Gotham Book" w:cs="Arial"/>
          <w:spacing w:val="1"/>
          <w:sz w:val="22"/>
          <w:szCs w:val="22"/>
        </w:rPr>
        <w:t>r</w:t>
      </w:r>
      <w:r w:rsidRPr="00E55921">
        <w:rPr>
          <w:rFonts w:ascii="Gotham Book" w:hAnsi="Gotham Book" w:cs="Arial"/>
          <w:sz w:val="22"/>
          <w:szCs w:val="22"/>
        </w:rPr>
        <w:t>o</w:t>
      </w:r>
      <w:r w:rsidRPr="00E55921">
        <w:rPr>
          <w:rFonts w:ascii="Gotham Book" w:hAnsi="Gotham Book" w:cs="Arial"/>
          <w:spacing w:val="20"/>
          <w:sz w:val="22"/>
          <w:szCs w:val="22"/>
        </w:rPr>
        <w:t xml:space="preserve"> </w:t>
      </w:r>
      <w:r w:rsidRPr="00E55921">
        <w:rPr>
          <w:rFonts w:ascii="Gotham Book" w:hAnsi="Gotham Book" w:cs="Arial"/>
          <w:sz w:val="22"/>
          <w:szCs w:val="22"/>
        </w:rPr>
        <w:t>de</w:t>
      </w:r>
      <w:r w:rsidRPr="00E55921">
        <w:rPr>
          <w:rFonts w:ascii="Gotham Book" w:hAnsi="Gotham Book" w:cs="Arial"/>
          <w:spacing w:val="20"/>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as</w:t>
      </w:r>
      <w:r w:rsidRPr="00E55921">
        <w:rPr>
          <w:rFonts w:ascii="Gotham Book" w:hAnsi="Gotham Book" w:cs="Arial"/>
          <w:spacing w:val="15"/>
          <w:sz w:val="22"/>
          <w:szCs w:val="22"/>
        </w:rPr>
        <w:t xml:space="preserve"> </w:t>
      </w:r>
      <w:r w:rsidRPr="00E55921">
        <w:rPr>
          <w:rFonts w:ascii="Gotham Book" w:hAnsi="Gotham Book" w:cs="Arial"/>
          <w:spacing w:val="3"/>
          <w:sz w:val="22"/>
          <w:szCs w:val="22"/>
        </w:rPr>
        <w:t>f</w:t>
      </w:r>
      <w:r w:rsidRPr="00E55921">
        <w:rPr>
          <w:rFonts w:ascii="Gotham Book" w:hAnsi="Gotham Book" w:cs="Arial"/>
          <w:sz w:val="22"/>
          <w:szCs w:val="22"/>
        </w:rPr>
        <w:t>a</w:t>
      </w:r>
      <w:r w:rsidRPr="00E55921">
        <w:rPr>
          <w:rFonts w:ascii="Gotham Book" w:hAnsi="Gotham Book" w:cs="Arial"/>
          <w:spacing w:val="-3"/>
          <w:sz w:val="22"/>
          <w:szCs w:val="22"/>
        </w:rPr>
        <w:t>c</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pacing w:val="1"/>
          <w:sz w:val="22"/>
          <w:szCs w:val="22"/>
        </w:rPr>
        <w:t>t</w:t>
      </w:r>
      <w:r w:rsidRPr="00E55921">
        <w:rPr>
          <w:rFonts w:ascii="Gotham Book" w:hAnsi="Gotham Book" w:cs="Arial"/>
          <w:sz w:val="22"/>
          <w:szCs w:val="22"/>
        </w:rPr>
        <w:t>a</w:t>
      </w:r>
      <w:r w:rsidRPr="00E55921">
        <w:rPr>
          <w:rFonts w:ascii="Gotham Book" w:hAnsi="Gotham Book" w:cs="Arial"/>
          <w:spacing w:val="-1"/>
          <w:sz w:val="22"/>
          <w:szCs w:val="22"/>
        </w:rPr>
        <w:t>d</w:t>
      </w:r>
      <w:r w:rsidRPr="00E55921">
        <w:rPr>
          <w:rFonts w:ascii="Gotham Book" w:hAnsi="Gotham Book" w:cs="Arial"/>
          <w:sz w:val="22"/>
          <w:szCs w:val="22"/>
        </w:rPr>
        <w:t>es</w:t>
      </w:r>
      <w:r w:rsidRPr="00E55921">
        <w:rPr>
          <w:rFonts w:ascii="Gotham Book" w:hAnsi="Gotham Book" w:cs="Arial"/>
          <w:spacing w:val="18"/>
          <w:sz w:val="22"/>
          <w:szCs w:val="22"/>
        </w:rPr>
        <w:t xml:space="preserve"> </w:t>
      </w:r>
      <w:r w:rsidRPr="00E55921">
        <w:rPr>
          <w:rFonts w:ascii="Gotham Book" w:hAnsi="Gotham Book" w:cs="Arial"/>
          <w:spacing w:val="2"/>
          <w:sz w:val="22"/>
          <w:szCs w:val="22"/>
        </w:rPr>
        <w:t>q</w:t>
      </w:r>
      <w:r w:rsidRPr="00E55921">
        <w:rPr>
          <w:rFonts w:ascii="Gotham Book" w:hAnsi="Gotham Book" w:cs="Arial"/>
          <w:sz w:val="22"/>
          <w:szCs w:val="22"/>
        </w:rPr>
        <w:t>ue</w:t>
      </w:r>
      <w:r w:rsidRPr="00E55921">
        <w:rPr>
          <w:rFonts w:ascii="Gotham Book" w:hAnsi="Gotham Book" w:cs="Arial"/>
          <w:spacing w:val="20"/>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es</w:t>
      </w:r>
      <w:r w:rsidRPr="00E55921">
        <w:rPr>
          <w:rFonts w:ascii="Gotham Book" w:hAnsi="Gotham Book" w:cs="Arial"/>
          <w:spacing w:val="18"/>
          <w:sz w:val="22"/>
          <w:szCs w:val="22"/>
        </w:rPr>
        <w:t xml:space="preserve"> </w:t>
      </w:r>
      <w:r w:rsidRPr="00E55921">
        <w:rPr>
          <w:rFonts w:ascii="Gotham Book" w:hAnsi="Gotham Book" w:cs="Arial"/>
          <w:sz w:val="22"/>
          <w:szCs w:val="22"/>
        </w:rPr>
        <w:t>co</w:t>
      </w:r>
      <w:r w:rsidRPr="00E55921">
        <w:rPr>
          <w:rFonts w:ascii="Gotham Book" w:hAnsi="Gotham Book" w:cs="Arial"/>
          <w:spacing w:val="-3"/>
          <w:sz w:val="22"/>
          <w:szCs w:val="22"/>
        </w:rPr>
        <w:t>n</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ere</w:t>
      </w:r>
      <w:r w:rsidR="00102F18" w:rsidRPr="00E55921">
        <w:rPr>
          <w:rFonts w:ascii="Gotham Book" w:hAnsi="Gotham Book" w:cs="Arial"/>
          <w:spacing w:val="18"/>
          <w:sz w:val="22"/>
          <w:szCs w:val="22"/>
        </w:rPr>
        <w:t xml:space="preserve"> </w:t>
      </w:r>
      <w:r w:rsidR="00102F18" w:rsidRPr="00E55921">
        <w:rPr>
          <w:rFonts w:ascii="Gotham Book" w:hAnsi="Gotham Book" w:cs="Arial"/>
          <w:sz w:val="22"/>
          <w:szCs w:val="22"/>
        </w:rPr>
        <w:t>la Ley Orgánica de la Administración Pública del Estado de Zacatecas</w:t>
      </w:r>
      <w:r w:rsidR="00E4689A" w:rsidRPr="00E55921">
        <w:rPr>
          <w:rFonts w:ascii="Gotham Book" w:hAnsi="Gotham Book" w:cs="Arial"/>
          <w:sz w:val="22"/>
          <w:szCs w:val="22"/>
        </w:rPr>
        <w:t xml:space="preserve">, </w:t>
      </w:r>
      <w:r w:rsidR="00102F18" w:rsidRPr="00E55921">
        <w:rPr>
          <w:rFonts w:ascii="Gotham Book" w:hAnsi="Gotham Book" w:cs="Arial"/>
          <w:sz w:val="22"/>
          <w:szCs w:val="22"/>
        </w:rPr>
        <w:t>en su caso en el d</w:t>
      </w:r>
      <w:r w:rsidR="00102F18" w:rsidRPr="00E55921">
        <w:rPr>
          <w:rFonts w:ascii="Gotham Book" w:hAnsi="Gotham Book" w:cs="Arial"/>
          <w:spacing w:val="-1"/>
          <w:sz w:val="22"/>
          <w:szCs w:val="22"/>
        </w:rPr>
        <w:t>e</w:t>
      </w:r>
      <w:r w:rsidR="00102F18" w:rsidRPr="00E55921">
        <w:rPr>
          <w:rFonts w:ascii="Gotham Book" w:hAnsi="Gotham Book" w:cs="Arial"/>
          <w:sz w:val="22"/>
          <w:szCs w:val="22"/>
        </w:rPr>
        <w:t>c</w:t>
      </w:r>
      <w:r w:rsidR="00102F18" w:rsidRPr="00E55921">
        <w:rPr>
          <w:rFonts w:ascii="Gotham Book" w:hAnsi="Gotham Book" w:cs="Arial"/>
          <w:spacing w:val="1"/>
          <w:sz w:val="22"/>
          <w:szCs w:val="22"/>
        </w:rPr>
        <w:t>r</w:t>
      </w:r>
      <w:r w:rsidR="00102F18" w:rsidRPr="00E55921">
        <w:rPr>
          <w:rFonts w:ascii="Gotham Book" w:hAnsi="Gotham Book" w:cs="Arial"/>
          <w:sz w:val="22"/>
          <w:szCs w:val="22"/>
        </w:rPr>
        <w:t>eto</w:t>
      </w:r>
      <w:r w:rsidR="00102F18" w:rsidRPr="00E55921">
        <w:rPr>
          <w:rFonts w:ascii="Gotham Book" w:hAnsi="Gotham Book" w:cs="Arial"/>
          <w:spacing w:val="59"/>
          <w:sz w:val="22"/>
          <w:szCs w:val="22"/>
        </w:rPr>
        <w:t xml:space="preserve"> </w:t>
      </w:r>
      <w:r w:rsidR="00102F18" w:rsidRPr="00E55921">
        <w:rPr>
          <w:rFonts w:ascii="Gotham Book" w:hAnsi="Gotham Book" w:cs="Arial"/>
          <w:spacing w:val="-3"/>
          <w:sz w:val="22"/>
          <w:szCs w:val="22"/>
        </w:rPr>
        <w:t>d</w:t>
      </w:r>
      <w:r w:rsidR="00102F18" w:rsidRPr="00E55921">
        <w:rPr>
          <w:rFonts w:ascii="Gotham Book" w:hAnsi="Gotham Book" w:cs="Arial"/>
          <w:sz w:val="22"/>
          <w:szCs w:val="22"/>
        </w:rPr>
        <w:t>e c</w:t>
      </w:r>
      <w:r w:rsidR="00102F18" w:rsidRPr="00E55921">
        <w:rPr>
          <w:rFonts w:ascii="Gotham Book" w:hAnsi="Gotham Book" w:cs="Arial"/>
          <w:spacing w:val="1"/>
          <w:sz w:val="22"/>
          <w:szCs w:val="22"/>
        </w:rPr>
        <w:t>r</w:t>
      </w:r>
      <w:r w:rsidR="00102F18" w:rsidRPr="00E55921">
        <w:rPr>
          <w:rFonts w:ascii="Gotham Book" w:hAnsi="Gotham Book" w:cs="Arial"/>
          <w:sz w:val="22"/>
          <w:szCs w:val="22"/>
        </w:rPr>
        <w:t>e</w:t>
      </w:r>
      <w:r w:rsidR="00102F18" w:rsidRPr="00E55921">
        <w:rPr>
          <w:rFonts w:ascii="Gotham Book" w:hAnsi="Gotham Book" w:cs="Arial"/>
          <w:spacing w:val="-1"/>
          <w:sz w:val="22"/>
          <w:szCs w:val="22"/>
        </w:rPr>
        <w:t>a</w:t>
      </w:r>
      <w:r w:rsidR="00102F18" w:rsidRPr="00E55921">
        <w:rPr>
          <w:rFonts w:ascii="Gotham Book" w:hAnsi="Gotham Book" w:cs="Arial"/>
          <w:sz w:val="22"/>
          <w:szCs w:val="22"/>
        </w:rPr>
        <w:t>c</w:t>
      </w:r>
      <w:r w:rsidR="00102F18" w:rsidRPr="00E55921">
        <w:rPr>
          <w:rFonts w:ascii="Gotham Book" w:hAnsi="Gotham Book" w:cs="Arial"/>
          <w:spacing w:val="-1"/>
          <w:sz w:val="22"/>
          <w:szCs w:val="22"/>
        </w:rPr>
        <w:t>i</w:t>
      </w:r>
      <w:r w:rsidR="00102F18" w:rsidRPr="00E55921">
        <w:rPr>
          <w:rFonts w:ascii="Gotham Book" w:hAnsi="Gotham Book" w:cs="Arial"/>
          <w:sz w:val="22"/>
          <w:szCs w:val="22"/>
        </w:rPr>
        <w:t>ón</w:t>
      </w:r>
      <w:r w:rsidR="00102F18" w:rsidRPr="00E55921">
        <w:rPr>
          <w:rFonts w:ascii="Gotham Book" w:hAnsi="Gotham Book" w:cs="Arial"/>
          <w:spacing w:val="1"/>
          <w:sz w:val="22"/>
          <w:szCs w:val="22"/>
        </w:rPr>
        <w:t xml:space="preserve"> </w:t>
      </w:r>
      <w:r w:rsidR="00102F18" w:rsidRPr="00E55921">
        <w:rPr>
          <w:rFonts w:ascii="Gotham Book" w:hAnsi="Gotham Book" w:cs="Arial"/>
          <w:sz w:val="22"/>
          <w:szCs w:val="22"/>
        </w:rPr>
        <w:t>de</w:t>
      </w:r>
      <w:r w:rsidR="00102F18" w:rsidRPr="00E55921">
        <w:rPr>
          <w:rFonts w:ascii="Gotham Book" w:hAnsi="Gotham Book" w:cs="Arial"/>
          <w:spacing w:val="-2"/>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 xml:space="preserve">as </w:t>
      </w:r>
      <w:r w:rsidR="00102F18" w:rsidRPr="00E55921">
        <w:rPr>
          <w:rFonts w:ascii="Gotham Book" w:hAnsi="Gotham Book" w:cs="Arial"/>
          <w:spacing w:val="-1"/>
          <w:sz w:val="22"/>
          <w:szCs w:val="22"/>
        </w:rPr>
        <w:t>Entidades Públicas,</w:t>
      </w:r>
      <w:r w:rsidR="00102F18" w:rsidRPr="00E55921">
        <w:rPr>
          <w:rFonts w:ascii="Gotham Book" w:hAnsi="Gotham Book" w:cs="Arial"/>
          <w:sz w:val="22"/>
          <w:szCs w:val="22"/>
        </w:rPr>
        <w:t xml:space="preserve"> o</w:t>
      </w:r>
      <w:r w:rsidR="00102F18" w:rsidRPr="00E55921">
        <w:rPr>
          <w:rFonts w:ascii="Gotham Book" w:hAnsi="Gotham Book" w:cs="Arial"/>
          <w:spacing w:val="2"/>
          <w:sz w:val="22"/>
          <w:szCs w:val="22"/>
        </w:rPr>
        <w:t xml:space="preserve"> en </w:t>
      </w:r>
      <w:r w:rsidR="00102F18" w:rsidRPr="00E55921">
        <w:rPr>
          <w:rFonts w:ascii="Gotham Book" w:hAnsi="Gotham Book" w:cs="Arial"/>
          <w:spacing w:val="-1"/>
          <w:sz w:val="22"/>
          <w:szCs w:val="22"/>
        </w:rPr>
        <w:t>l</w:t>
      </w:r>
      <w:r w:rsidR="00102F18" w:rsidRPr="00E55921">
        <w:rPr>
          <w:rFonts w:ascii="Gotham Book" w:hAnsi="Gotham Book" w:cs="Arial"/>
          <w:sz w:val="22"/>
          <w:szCs w:val="22"/>
        </w:rPr>
        <w:t>as d</w:t>
      </w:r>
      <w:r w:rsidR="00102F18" w:rsidRPr="00E55921">
        <w:rPr>
          <w:rFonts w:ascii="Gotham Book" w:hAnsi="Gotham Book" w:cs="Arial"/>
          <w:spacing w:val="-1"/>
          <w:sz w:val="22"/>
          <w:szCs w:val="22"/>
        </w:rPr>
        <w:t>i</w:t>
      </w:r>
      <w:r w:rsidR="00102F18" w:rsidRPr="00E55921">
        <w:rPr>
          <w:rFonts w:ascii="Gotham Book" w:hAnsi="Gotham Book" w:cs="Arial"/>
          <w:sz w:val="22"/>
          <w:szCs w:val="22"/>
        </w:rPr>
        <w:t>sp</w:t>
      </w:r>
      <w:r w:rsidR="00102F18" w:rsidRPr="00E55921">
        <w:rPr>
          <w:rFonts w:ascii="Gotham Book" w:hAnsi="Gotham Book" w:cs="Arial"/>
          <w:spacing w:val="-1"/>
          <w:sz w:val="22"/>
          <w:szCs w:val="22"/>
        </w:rPr>
        <w:t>o</w:t>
      </w:r>
      <w:r w:rsidR="00102F18" w:rsidRPr="00E55921">
        <w:rPr>
          <w:rFonts w:ascii="Gotham Book" w:hAnsi="Gotham Book" w:cs="Arial"/>
          <w:sz w:val="22"/>
          <w:szCs w:val="22"/>
        </w:rPr>
        <w:t>s</w:t>
      </w:r>
      <w:r w:rsidR="00102F18" w:rsidRPr="00E55921">
        <w:rPr>
          <w:rFonts w:ascii="Gotham Book" w:hAnsi="Gotham Book" w:cs="Arial"/>
          <w:spacing w:val="-1"/>
          <w:sz w:val="22"/>
          <w:szCs w:val="22"/>
        </w:rPr>
        <w:t>i</w:t>
      </w:r>
      <w:r w:rsidR="00102F18" w:rsidRPr="00E55921">
        <w:rPr>
          <w:rFonts w:ascii="Gotham Book" w:hAnsi="Gotham Book" w:cs="Arial"/>
          <w:sz w:val="22"/>
          <w:szCs w:val="22"/>
        </w:rPr>
        <w:t>c</w:t>
      </w:r>
      <w:r w:rsidR="00102F18" w:rsidRPr="00E55921">
        <w:rPr>
          <w:rFonts w:ascii="Gotham Book" w:hAnsi="Gotham Book" w:cs="Arial"/>
          <w:spacing w:val="-1"/>
          <w:sz w:val="22"/>
          <w:szCs w:val="22"/>
        </w:rPr>
        <w:t>i</w:t>
      </w:r>
      <w:r w:rsidR="00102F18" w:rsidRPr="00E55921">
        <w:rPr>
          <w:rFonts w:ascii="Gotham Book" w:hAnsi="Gotham Book" w:cs="Arial"/>
          <w:sz w:val="22"/>
          <w:szCs w:val="22"/>
        </w:rPr>
        <w:t>o</w:t>
      </w:r>
      <w:r w:rsidR="00102F18" w:rsidRPr="00E55921">
        <w:rPr>
          <w:rFonts w:ascii="Gotham Book" w:hAnsi="Gotham Book" w:cs="Arial"/>
          <w:spacing w:val="-1"/>
          <w:sz w:val="22"/>
          <w:szCs w:val="22"/>
        </w:rPr>
        <w:t>n</w:t>
      </w:r>
      <w:r w:rsidR="00102F18" w:rsidRPr="00E55921">
        <w:rPr>
          <w:rFonts w:ascii="Gotham Book" w:hAnsi="Gotham Book" w:cs="Arial"/>
          <w:spacing w:val="-3"/>
          <w:sz w:val="22"/>
          <w:szCs w:val="22"/>
        </w:rPr>
        <w:t>e</w:t>
      </w:r>
      <w:r w:rsidR="00102F18" w:rsidRPr="00E55921">
        <w:rPr>
          <w:rFonts w:ascii="Gotham Book" w:hAnsi="Gotham Book" w:cs="Arial"/>
          <w:sz w:val="22"/>
          <w:szCs w:val="22"/>
        </w:rPr>
        <w:t>s</w:t>
      </w:r>
      <w:r w:rsidR="00102F18" w:rsidRPr="00E55921">
        <w:rPr>
          <w:rFonts w:ascii="Gotham Book" w:hAnsi="Gotham Book" w:cs="Arial"/>
          <w:spacing w:val="1"/>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e</w:t>
      </w:r>
      <w:r w:rsidR="00102F18" w:rsidRPr="00E55921">
        <w:rPr>
          <w:rFonts w:ascii="Gotham Book" w:hAnsi="Gotham Book" w:cs="Arial"/>
          <w:spacing w:val="2"/>
          <w:sz w:val="22"/>
          <w:szCs w:val="22"/>
        </w:rPr>
        <w:t>g</w:t>
      </w:r>
      <w:r w:rsidR="00102F18" w:rsidRPr="00E55921">
        <w:rPr>
          <w:rFonts w:ascii="Gotham Book" w:hAnsi="Gotham Book" w:cs="Arial"/>
          <w:sz w:val="22"/>
          <w:szCs w:val="22"/>
        </w:rPr>
        <w:t>a</w:t>
      </w:r>
      <w:r w:rsidR="00102F18" w:rsidRPr="00E55921">
        <w:rPr>
          <w:rFonts w:ascii="Gotham Book" w:hAnsi="Gotham Book" w:cs="Arial"/>
          <w:spacing w:val="-1"/>
          <w:sz w:val="22"/>
          <w:szCs w:val="22"/>
        </w:rPr>
        <w:t>l</w:t>
      </w:r>
      <w:r w:rsidR="00102F18" w:rsidRPr="00E55921">
        <w:rPr>
          <w:rFonts w:ascii="Gotham Book" w:hAnsi="Gotham Book" w:cs="Arial"/>
          <w:sz w:val="22"/>
          <w:szCs w:val="22"/>
        </w:rPr>
        <w:t>es</w:t>
      </w:r>
      <w:r w:rsidR="00102F18" w:rsidRPr="00E55921">
        <w:rPr>
          <w:rFonts w:ascii="Gotham Book" w:hAnsi="Gotham Book" w:cs="Arial"/>
          <w:spacing w:val="-4"/>
          <w:sz w:val="22"/>
          <w:szCs w:val="22"/>
        </w:rPr>
        <w:t xml:space="preserve"> </w:t>
      </w:r>
      <w:r w:rsidR="00102F18" w:rsidRPr="00E55921">
        <w:rPr>
          <w:rFonts w:ascii="Gotham Book" w:hAnsi="Gotham Book" w:cs="Arial"/>
          <w:spacing w:val="2"/>
          <w:sz w:val="22"/>
          <w:szCs w:val="22"/>
        </w:rPr>
        <w:t>q</w:t>
      </w:r>
      <w:r w:rsidR="00102F18" w:rsidRPr="00E55921">
        <w:rPr>
          <w:rFonts w:ascii="Gotham Book" w:hAnsi="Gotham Book" w:cs="Arial"/>
          <w:sz w:val="22"/>
          <w:szCs w:val="22"/>
        </w:rPr>
        <w:t>ue</w:t>
      </w:r>
      <w:r w:rsidR="00102F18" w:rsidRPr="00E55921">
        <w:rPr>
          <w:rFonts w:ascii="Gotham Book" w:hAnsi="Gotham Book" w:cs="Arial"/>
          <w:spacing w:val="1"/>
          <w:sz w:val="22"/>
          <w:szCs w:val="22"/>
        </w:rPr>
        <w:t xml:space="preserve"> </w:t>
      </w:r>
      <w:r w:rsidR="00102F18" w:rsidRPr="00E55921">
        <w:rPr>
          <w:rFonts w:ascii="Gotham Book" w:hAnsi="Gotham Book" w:cs="Arial"/>
          <w:spacing w:val="-1"/>
          <w:sz w:val="22"/>
          <w:szCs w:val="22"/>
        </w:rPr>
        <w:t>l</w:t>
      </w:r>
      <w:r w:rsidR="00102F18" w:rsidRPr="00E55921">
        <w:rPr>
          <w:rFonts w:ascii="Gotham Book" w:hAnsi="Gotham Book" w:cs="Arial"/>
          <w:sz w:val="22"/>
          <w:szCs w:val="22"/>
        </w:rPr>
        <w:t>es</w:t>
      </w:r>
      <w:r w:rsidR="00102F18" w:rsidRPr="00E55921">
        <w:rPr>
          <w:rFonts w:ascii="Gotham Book" w:hAnsi="Gotham Book" w:cs="Arial"/>
          <w:spacing w:val="-2"/>
          <w:sz w:val="22"/>
          <w:szCs w:val="22"/>
        </w:rPr>
        <w:t xml:space="preserve"> </w:t>
      </w:r>
      <w:r w:rsidR="00102F18" w:rsidRPr="00E55921">
        <w:rPr>
          <w:rFonts w:ascii="Gotham Book" w:hAnsi="Gotham Book" w:cs="Arial"/>
          <w:sz w:val="22"/>
          <w:szCs w:val="22"/>
        </w:rPr>
        <w:t>co</w:t>
      </w:r>
      <w:r w:rsidR="00102F18" w:rsidRPr="00E55921">
        <w:rPr>
          <w:rFonts w:ascii="Gotham Book" w:hAnsi="Gotham Book" w:cs="Arial"/>
          <w:spacing w:val="-2"/>
          <w:sz w:val="22"/>
          <w:szCs w:val="22"/>
        </w:rPr>
        <w:t>r</w:t>
      </w:r>
      <w:r w:rsidR="00102F18" w:rsidRPr="00E55921">
        <w:rPr>
          <w:rFonts w:ascii="Gotham Book" w:hAnsi="Gotham Book" w:cs="Arial"/>
          <w:spacing w:val="1"/>
          <w:sz w:val="22"/>
          <w:szCs w:val="22"/>
        </w:rPr>
        <w:t>r</w:t>
      </w:r>
      <w:r w:rsidR="00102F18" w:rsidRPr="00E55921">
        <w:rPr>
          <w:rFonts w:ascii="Gotham Book" w:hAnsi="Gotham Book" w:cs="Arial"/>
          <w:sz w:val="22"/>
          <w:szCs w:val="22"/>
        </w:rPr>
        <w:t>es</w:t>
      </w:r>
      <w:r w:rsidR="00102F18" w:rsidRPr="00E55921">
        <w:rPr>
          <w:rFonts w:ascii="Gotham Book" w:hAnsi="Gotham Book" w:cs="Arial"/>
          <w:spacing w:val="-3"/>
          <w:sz w:val="22"/>
          <w:szCs w:val="22"/>
        </w:rPr>
        <w:t>p</w:t>
      </w:r>
      <w:r w:rsidR="00102F18" w:rsidRPr="00E55921">
        <w:rPr>
          <w:rFonts w:ascii="Gotham Book" w:hAnsi="Gotham Book" w:cs="Arial"/>
          <w:sz w:val="22"/>
          <w:szCs w:val="22"/>
        </w:rPr>
        <w:t>o</w:t>
      </w:r>
      <w:r w:rsidR="00102F18" w:rsidRPr="00E55921">
        <w:rPr>
          <w:rFonts w:ascii="Gotham Book" w:hAnsi="Gotham Book" w:cs="Arial"/>
          <w:spacing w:val="-1"/>
          <w:sz w:val="22"/>
          <w:szCs w:val="22"/>
        </w:rPr>
        <w:t>n</w:t>
      </w:r>
      <w:r w:rsidR="00102F18" w:rsidRPr="00E55921">
        <w:rPr>
          <w:rFonts w:ascii="Gotham Book" w:hAnsi="Gotham Book" w:cs="Arial"/>
          <w:sz w:val="22"/>
          <w:szCs w:val="22"/>
        </w:rPr>
        <w:t>d</w:t>
      </w:r>
      <w:r w:rsidR="00102F18" w:rsidRPr="00E55921">
        <w:rPr>
          <w:rFonts w:ascii="Gotham Book" w:hAnsi="Gotham Book" w:cs="Arial"/>
          <w:spacing w:val="-1"/>
          <w:sz w:val="22"/>
          <w:szCs w:val="22"/>
        </w:rPr>
        <w:t>a</w:t>
      </w:r>
      <w:r w:rsidR="00102F18" w:rsidRPr="00E55921">
        <w:rPr>
          <w:rFonts w:ascii="Gotham Book" w:hAnsi="Gotham Book" w:cs="Arial"/>
          <w:sz w:val="22"/>
          <w:szCs w:val="22"/>
        </w:rPr>
        <w:t>n de acuerdo a su propia naturaleza.</w:t>
      </w:r>
    </w:p>
    <w:p w14:paraId="5C2771D8" w14:textId="77777777" w:rsidR="0036588D" w:rsidRPr="00E55921" w:rsidRDefault="0036588D" w:rsidP="00EB5969">
      <w:pPr>
        <w:pStyle w:val="Cuerpo"/>
        <w:spacing w:after="200" w:line="276" w:lineRule="auto"/>
        <w:jc w:val="both"/>
        <w:rPr>
          <w:rFonts w:ascii="Gotham Book" w:hAnsi="Gotham Book"/>
          <w:color w:val="auto"/>
          <w:sz w:val="22"/>
          <w:szCs w:val="22"/>
          <w:lang w:val="es-MX"/>
        </w:rPr>
      </w:pPr>
    </w:p>
    <w:p w14:paraId="228C61A2" w14:textId="7466F564"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4.</w:t>
      </w:r>
      <w:r w:rsidRPr="00E55921">
        <w:rPr>
          <w:rFonts w:ascii="Gotham Book" w:hAnsi="Gotham Book"/>
          <w:color w:val="auto"/>
          <w:sz w:val="22"/>
          <w:szCs w:val="22"/>
          <w:lang w:val="es-MX"/>
        </w:rPr>
        <w:t xml:space="preserve"> La interpretación del Presupuesto de Egresos del Estado de Zacatecas para el ejercicio fiscal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para efectos administrativos, </w:t>
      </w:r>
      <w:r w:rsidR="00157D20" w:rsidRPr="00E55921">
        <w:rPr>
          <w:rFonts w:ascii="Gotham Book" w:hAnsi="Gotham Book"/>
          <w:color w:val="auto"/>
          <w:sz w:val="22"/>
          <w:szCs w:val="22"/>
          <w:lang w:val="es-MX"/>
        </w:rPr>
        <w:t xml:space="preserve">es competencia de </w:t>
      </w:r>
      <w:r w:rsidRPr="00E55921">
        <w:rPr>
          <w:rFonts w:ascii="Gotham Book" w:hAnsi="Gotham Book"/>
          <w:color w:val="auto"/>
          <w:sz w:val="22"/>
          <w:szCs w:val="22"/>
          <w:lang w:val="es-MX"/>
        </w:rPr>
        <w:t>la Secretaría de Finanzas.</w:t>
      </w:r>
    </w:p>
    <w:p w14:paraId="19876B86" w14:textId="25E583F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A falta de disposición expresa, se aplicará de manera supletoria y en lo conducente, la Ley de Disciplina Financiera y Responsabilidad Hacendaria </w:t>
      </w:r>
      <w:r w:rsidR="00102F18" w:rsidRPr="00E55921">
        <w:rPr>
          <w:rFonts w:ascii="Gotham Book" w:hAnsi="Gotham Book"/>
          <w:color w:val="auto"/>
          <w:sz w:val="22"/>
          <w:szCs w:val="22"/>
          <w:lang w:val="es-MX"/>
        </w:rPr>
        <w:t>d</w:t>
      </w:r>
      <w:r w:rsidRPr="00E55921">
        <w:rPr>
          <w:rFonts w:ascii="Gotham Book" w:hAnsi="Gotham Book"/>
          <w:color w:val="auto"/>
          <w:sz w:val="22"/>
          <w:szCs w:val="22"/>
          <w:lang w:val="es-MX"/>
        </w:rPr>
        <w:t>el Estado de Zacatecas y sus Municipios y los ordenamientos jurídicos aplicables en materia fiscal y financiera.</w:t>
      </w:r>
    </w:p>
    <w:p w14:paraId="2FE62538" w14:textId="04889220"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aplicarán estas disposiciones en el ámbito de su esfera jurídica; </w:t>
      </w:r>
      <w:r w:rsidR="00157D20" w:rsidRPr="00E55921">
        <w:rPr>
          <w:rFonts w:ascii="Gotham Book" w:hAnsi="Gotham Book"/>
          <w:color w:val="auto"/>
          <w:sz w:val="22"/>
          <w:szCs w:val="22"/>
          <w:lang w:val="es-MX"/>
        </w:rPr>
        <w:t xml:space="preserve">La Secretaría de </w:t>
      </w:r>
      <w:r w:rsidR="00646158" w:rsidRPr="00E55921">
        <w:rPr>
          <w:rFonts w:ascii="Gotham Book" w:hAnsi="Gotham Book"/>
          <w:color w:val="auto"/>
          <w:sz w:val="22"/>
          <w:szCs w:val="22"/>
          <w:lang w:val="es-MX"/>
        </w:rPr>
        <w:t>Finanzas</w:t>
      </w:r>
      <w:r w:rsidR="00157D20" w:rsidRPr="00E55921">
        <w:rPr>
          <w:rFonts w:ascii="Gotham Book" w:hAnsi="Gotham Book"/>
          <w:color w:val="auto"/>
          <w:sz w:val="22"/>
          <w:szCs w:val="22"/>
          <w:lang w:val="es-MX"/>
        </w:rPr>
        <w:t xml:space="preserve"> y los Entes públicos</w:t>
      </w:r>
      <w:r w:rsidRPr="00E55921">
        <w:rPr>
          <w:rFonts w:ascii="Gotham Book" w:hAnsi="Gotham Book"/>
          <w:color w:val="auto"/>
          <w:sz w:val="22"/>
          <w:szCs w:val="22"/>
          <w:lang w:val="es-MX"/>
        </w:rPr>
        <w:t xml:space="preserve">, deberán observar las medidas legales y principios para el ejercicio del Presupuesto de Egresos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w:t>
      </w:r>
    </w:p>
    <w:p w14:paraId="2B2EA4B2"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377101DA"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5.</w:t>
      </w:r>
      <w:r w:rsidRPr="00E55921">
        <w:rPr>
          <w:rFonts w:ascii="Gotham Book" w:hAnsi="Gotham Book"/>
          <w:color w:val="auto"/>
          <w:sz w:val="22"/>
          <w:szCs w:val="22"/>
          <w:lang w:val="es-MX"/>
        </w:rPr>
        <w:t xml:space="preserve"> Para los efectos de este Decreto se entenderá por:</w:t>
      </w:r>
    </w:p>
    <w:p w14:paraId="70F48321" w14:textId="45B8B0B1"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Finanzas, siempre que permitan un mejor cumplimiento de los objetivos y metas de los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a ca</w:t>
      </w:r>
      <w:r w:rsidR="00C22F25" w:rsidRPr="00E55921">
        <w:rPr>
          <w:rFonts w:ascii="Gotham Book" w:hAnsi="Gotham Book"/>
          <w:color w:val="auto"/>
          <w:sz w:val="22"/>
          <w:szCs w:val="22"/>
          <w:lang w:val="es-MX"/>
        </w:rPr>
        <w:t>rgo de los Ejecutores del Gasto;</w:t>
      </w:r>
    </w:p>
    <w:p w14:paraId="094010B1" w14:textId="37955222"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ADEFAS: Asignaciones destinadas a cubrir erogaciones devengadas y pendientes de liquidar al cierre del ejercicio fiscal anterior, derivadas de la contratación de bienes y servicios requeridos en el desempeño de las funciones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para las cuales existió asignación presupuestal con saldo disponible al cierre del ejerci</w:t>
      </w:r>
      <w:r w:rsidR="00C22F25" w:rsidRPr="00E55921">
        <w:rPr>
          <w:rFonts w:ascii="Gotham Book" w:hAnsi="Gotham Book"/>
          <w:color w:val="auto"/>
          <w:sz w:val="22"/>
          <w:szCs w:val="22"/>
          <w:lang w:val="es-MX"/>
        </w:rPr>
        <w:t>cio fiscal en que se devengaron;</w:t>
      </w:r>
    </w:p>
    <w:p w14:paraId="4D0AC5CA" w14:textId="092FD252" w:rsidR="007A6DDD" w:rsidRPr="00E55921" w:rsidRDefault="007A6DDD" w:rsidP="00EB5969">
      <w:pPr>
        <w:pStyle w:val="Prrafodelista"/>
        <w:numPr>
          <w:ilvl w:val="0"/>
          <w:numId w:val="21"/>
        </w:numPr>
        <w:tabs>
          <w:tab w:val="left" w:pos="411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Ahorros Presupuestarios: Los remanentes de recursos del Presupuesto de Egresos modificado</w:t>
      </w:r>
      <w:r w:rsidR="00157D20"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una vez que se haya</w:t>
      </w:r>
      <w:r w:rsidR="00157D20" w:rsidRPr="00E55921">
        <w:rPr>
          <w:rFonts w:ascii="Gotham Book" w:hAnsi="Gotham Book"/>
          <w:color w:val="auto"/>
          <w:sz w:val="22"/>
          <w:szCs w:val="22"/>
          <w:lang w:val="es-MX"/>
        </w:rPr>
        <w:t>n</w:t>
      </w:r>
      <w:r w:rsidRPr="00E55921">
        <w:rPr>
          <w:rFonts w:ascii="Gotham Book" w:hAnsi="Gotham Book"/>
          <w:color w:val="auto"/>
          <w:sz w:val="22"/>
          <w:szCs w:val="22"/>
          <w:lang w:val="es-MX"/>
        </w:rPr>
        <w:t xml:space="preserve"> </w:t>
      </w:r>
      <w:r w:rsidR="00C22F25" w:rsidRPr="00E55921">
        <w:rPr>
          <w:rFonts w:ascii="Gotham Book" w:hAnsi="Gotham Book"/>
          <w:color w:val="auto"/>
          <w:sz w:val="22"/>
          <w:szCs w:val="22"/>
          <w:lang w:val="es-MX"/>
        </w:rPr>
        <w:t>cumplido las metas establecidas;</w:t>
      </w:r>
    </w:p>
    <w:p w14:paraId="4AF1DB61" w14:textId="27165A76"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Amortización de la Deuda y Disminución de Pasivos: Representa la cancelación mediante pago o cualquier forma por la cual se extinga la obligación principal de los pasivos contraí</w:t>
      </w:r>
      <w:r w:rsidR="00C22F25" w:rsidRPr="00E55921">
        <w:rPr>
          <w:rFonts w:ascii="Gotham Book" w:hAnsi="Gotham Book"/>
          <w:color w:val="auto"/>
          <w:sz w:val="22"/>
          <w:szCs w:val="22"/>
          <w:lang w:val="es-MX"/>
        </w:rPr>
        <w:t>dos por el Gobierno del Estado;</w:t>
      </w:r>
    </w:p>
    <w:p w14:paraId="52DDDD31" w14:textId="0407AD52"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Anexos Transversales: Anexo del Presupuesto donde concurren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componentes de éstos y/o Unidades Responsables, cuyos recursos son destinados a obras, acciones y servicios vinculados con el desarrollo de los siguientes sectores: </w:t>
      </w:r>
      <w:r w:rsidR="00A054F3" w:rsidRPr="00E55921">
        <w:rPr>
          <w:rFonts w:ascii="Gotham Book" w:hAnsi="Gotham Book"/>
          <w:color w:val="auto"/>
          <w:sz w:val="22"/>
          <w:szCs w:val="22"/>
          <w:lang w:val="es-MX"/>
        </w:rPr>
        <w:t>igualdad</w:t>
      </w:r>
      <w:r w:rsidRPr="00E55921">
        <w:rPr>
          <w:rFonts w:ascii="Gotham Book" w:hAnsi="Gotham Book"/>
          <w:color w:val="auto"/>
          <w:sz w:val="22"/>
          <w:szCs w:val="22"/>
          <w:lang w:val="es-MX"/>
        </w:rPr>
        <w:t xml:space="preserve">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31BAA4A1" w14:textId="6CFF212E"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Asignaciones presupuestales: La ministración que, de los recursos públicos aprobados por la Legislatura del Estado mediante Presupuesto de Egresos del Estado, realiza el Ejecutivo a través de la Secret</w:t>
      </w:r>
      <w:r w:rsidR="00157D20" w:rsidRPr="00E55921">
        <w:rPr>
          <w:rFonts w:ascii="Gotham Book" w:hAnsi="Gotham Book"/>
          <w:color w:val="auto"/>
          <w:sz w:val="22"/>
          <w:szCs w:val="22"/>
          <w:lang w:val="es-MX"/>
        </w:rPr>
        <w:t>aría a los E</w:t>
      </w:r>
      <w:r w:rsidR="00C22F25" w:rsidRPr="00E55921">
        <w:rPr>
          <w:rFonts w:ascii="Gotham Book" w:hAnsi="Gotham Book"/>
          <w:color w:val="auto"/>
          <w:sz w:val="22"/>
          <w:szCs w:val="22"/>
          <w:lang w:val="es-MX"/>
        </w:rPr>
        <w:t>jecutores de</w:t>
      </w:r>
      <w:r w:rsidR="00157D20" w:rsidRPr="00E55921">
        <w:rPr>
          <w:rFonts w:ascii="Gotham Book" w:hAnsi="Gotham Book"/>
          <w:color w:val="auto"/>
          <w:sz w:val="22"/>
          <w:szCs w:val="22"/>
          <w:lang w:val="es-MX"/>
        </w:rPr>
        <w:t>l</w:t>
      </w:r>
      <w:r w:rsidR="00C22F25" w:rsidRPr="00E55921">
        <w:rPr>
          <w:rFonts w:ascii="Gotham Book" w:hAnsi="Gotham Book"/>
          <w:color w:val="auto"/>
          <w:sz w:val="22"/>
          <w:szCs w:val="22"/>
          <w:lang w:val="es-MX"/>
        </w:rPr>
        <w:t xml:space="preserve"> Gasto;</w:t>
      </w:r>
    </w:p>
    <w:p w14:paraId="247FDE01" w14:textId="263B8C6B"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Ayudas: Las aportaciones de recursos públicos en numerario o en especie otorgadas, con base en los objetivos y metas de los </w:t>
      </w:r>
      <w:r w:rsidR="00A1119F" w:rsidRPr="00E55921">
        <w:rPr>
          <w:rFonts w:ascii="Gotham Book" w:hAnsi="Gotham Book"/>
          <w:color w:val="auto"/>
          <w:sz w:val="22"/>
          <w:szCs w:val="22"/>
          <w:lang w:val="es-MX"/>
        </w:rPr>
        <w:t>Programas Presupuestarios</w:t>
      </w:r>
      <w:r w:rsidR="00C22F25" w:rsidRPr="00E55921">
        <w:rPr>
          <w:rFonts w:ascii="Gotham Book" w:hAnsi="Gotham Book"/>
          <w:color w:val="auto"/>
          <w:sz w:val="22"/>
          <w:szCs w:val="22"/>
          <w:lang w:val="es-MX"/>
        </w:rPr>
        <w:t>;</w:t>
      </w:r>
    </w:p>
    <w:p w14:paraId="0ABA915D" w14:textId="06260CF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Clasificación Funcional-Programática: </w:t>
      </w:r>
      <w:r w:rsidR="00157D20" w:rsidRPr="00E55921">
        <w:rPr>
          <w:rFonts w:ascii="Gotham Book" w:hAnsi="Gotham Book"/>
          <w:color w:val="auto"/>
          <w:sz w:val="22"/>
          <w:szCs w:val="22"/>
          <w:lang w:val="es-MX"/>
        </w:rPr>
        <w:t>L</w:t>
      </w:r>
      <w:r w:rsidRPr="00E55921">
        <w:rPr>
          <w:rFonts w:ascii="Gotham Book" w:hAnsi="Gotham Book"/>
          <w:color w:val="auto"/>
          <w:sz w:val="22"/>
          <w:szCs w:val="22"/>
          <w:lang w:val="es-MX"/>
        </w:rPr>
        <w:t>as previsiones de gasto con base en las actividades que por disposició</w:t>
      </w:r>
      <w:r w:rsidR="00157D20" w:rsidRPr="00E55921">
        <w:rPr>
          <w:rFonts w:ascii="Gotham Book" w:hAnsi="Gotham Book"/>
          <w:color w:val="auto"/>
          <w:sz w:val="22"/>
          <w:szCs w:val="22"/>
          <w:lang w:val="es-MX"/>
        </w:rPr>
        <w:t>n legal les corresponden a los E</w:t>
      </w:r>
      <w:r w:rsidRPr="00E55921">
        <w:rPr>
          <w:rFonts w:ascii="Gotham Book" w:hAnsi="Gotham Book"/>
          <w:color w:val="auto"/>
          <w:sz w:val="22"/>
          <w:szCs w:val="22"/>
          <w:lang w:val="es-MX"/>
        </w:rPr>
        <w:t>jecutores de</w:t>
      </w:r>
      <w:r w:rsidR="00157D20" w:rsidRPr="00E55921">
        <w:rPr>
          <w:rFonts w:ascii="Gotham Book" w:hAnsi="Gotham Book"/>
          <w:color w:val="auto"/>
          <w:sz w:val="22"/>
          <w:szCs w:val="22"/>
          <w:lang w:val="es-MX"/>
        </w:rPr>
        <w:t>l</w:t>
      </w:r>
      <w:r w:rsidRPr="00E55921">
        <w:rPr>
          <w:rFonts w:ascii="Gotham Book" w:hAnsi="Gotham Book"/>
          <w:color w:val="auto"/>
          <w:sz w:val="22"/>
          <w:szCs w:val="22"/>
          <w:lang w:val="es-MX"/>
        </w:rPr>
        <w:t xml:space="preserve"> </w:t>
      </w:r>
      <w:r w:rsidR="00157D20" w:rsidRPr="00E55921">
        <w:rPr>
          <w:rFonts w:ascii="Gotham Book" w:hAnsi="Gotham Book"/>
          <w:color w:val="auto"/>
          <w:sz w:val="22"/>
          <w:szCs w:val="22"/>
          <w:lang w:val="es-MX"/>
        </w:rPr>
        <w:t>G</w:t>
      </w:r>
      <w:r w:rsidRPr="00E55921">
        <w:rPr>
          <w:rFonts w:ascii="Gotham Book" w:hAnsi="Gotham Book"/>
          <w:color w:val="auto"/>
          <w:sz w:val="22"/>
          <w:szCs w:val="22"/>
          <w:lang w:val="es-MX"/>
        </w:rPr>
        <w:t>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 La clasificación Funcional se organiza en finalidad, función y subfunción, y la clasificación Programát</w:t>
      </w:r>
      <w:r w:rsidR="00C22F25" w:rsidRPr="00E55921">
        <w:rPr>
          <w:rFonts w:ascii="Gotham Book" w:hAnsi="Gotham Book"/>
          <w:color w:val="auto"/>
          <w:sz w:val="22"/>
          <w:szCs w:val="22"/>
          <w:lang w:val="es-MX"/>
        </w:rPr>
        <w:t>ica se organiza en modalidades;</w:t>
      </w:r>
    </w:p>
    <w:p w14:paraId="41BB1DC9" w14:textId="77777777"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Clasificación por Objeto del Gasto: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14:paraId="3EE99B37" w14:textId="364040B2"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 La relación de fuentes de financiamiento es: 1. Recursos Fiscales; 2. Financiamientos internos; 3. Financiamientos externos; 4. Ingresos propios; 5. Recursos Federales; 6. Recursos</w:t>
      </w:r>
      <w:r w:rsidR="00C22F25" w:rsidRPr="00E55921">
        <w:rPr>
          <w:rFonts w:ascii="Gotham Book" w:hAnsi="Gotham Book"/>
          <w:color w:val="auto"/>
          <w:sz w:val="22"/>
          <w:szCs w:val="22"/>
          <w:lang w:val="es-MX"/>
        </w:rPr>
        <w:t xml:space="preserve"> Estatales; y 7. Otros recursos;</w:t>
      </w:r>
    </w:p>
    <w:p w14:paraId="126D36BE" w14:textId="4380C03D"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Clasificación Económica: Es </w:t>
      </w:r>
      <w:r w:rsidR="00646158" w:rsidRPr="00E55921">
        <w:rPr>
          <w:rFonts w:ascii="Gotham Book" w:hAnsi="Gotham Book"/>
          <w:color w:val="auto"/>
          <w:sz w:val="22"/>
          <w:szCs w:val="22"/>
          <w:lang w:val="es-MX"/>
        </w:rPr>
        <w:t>una</w:t>
      </w:r>
      <w:r w:rsidR="00157D20" w:rsidRPr="00E55921">
        <w:rPr>
          <w:rFonts w:ascii="Gotham Book" w:hAnsi="Gotham Book"/>
          <w:color w:val="auto"/>
          <w:sz w:val="22"/>
          <w:szCs w:val="22"/>
          <w:lang w:val="es-MX"/>
        </w:rPr>
        <w:t xml:space="preserve"> modalidad </w:t>
      </w:r>
      <w:r w:rsidRPr="00E55921">
        <w:rPr>
          <w:rFonts w:ascii="Gotham Book" w:hAnsi="Gotham Book"/>
          <w:color w:val="auto"/>
          <w:sz w:val="22"/>
          <w:szCs w:val="22"/>
          <w:lang w:val="es-MX"/>
        </w:rPr>
        <w:t>de los clasificadores presupuestarios aprobados por el Consejo Nacional de Armonización Contable (CONAC), e identifica las asignaciones conforme a su naturaleza: gasto corriente o de capital. Contempla el objeto del gasto que se agrupa en capítulos, conceptos y partidas. También identifi</w:t>
      </w:r>
      <w:r w:rsidR="00C22F25" w:rsidRPr="00E55921">
        <w:rPr>
          <w:rFonts w:ascii="Gotham Book" w:hAnsi="Gotham Book"/>
          <w:color w:val="auto"/>
          <w:sz w:val="22"/>
          <w:szCs w:val="22"/>
          <w:lang w:val="es-MX"/>
        </w:rPr>
        <w:t>ca la fuente de financiamiento;</w:t>
      </w:r>
    </w:p>
    <w:p w14:paraId="7B6ABD71" w14:textId="007F2008"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w:t>
      </w:r>
      <w:r w:rsidR="00C22F25" w:rsidRPr="00E55921">
        <w:rPr>
          <w:rFonts w:ascii="Gotham Book" w:hAnsi="Gotham Book"/>
          <w:color w:val="auto"/>
          <w:sz w:val="22"/>
          <w:szCs w:val="22"/>
          <w:lang w:val="es-MX"/>
        </w:rPr>
        <w:t>sabilidad fiscal y cuasi fiscal;</w:t>
      </w:r>
    </w:p>
    <w:p w14:paraId="1ACB40B1" w14:textId="51775EA3" w:rsidR="007A6DDD" w:rsidRPr="00E55921" w:rsidRDefault="00A1119F"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Dependencias</w:t>
      </w:r>
      <w:r w:rsidR="007A6DDD" w:rsidRPr="00E55921">
        <w:rPr>
          <w:rFonts w:ascii="Gotham Book" w:hAnsi="Gotham Book"/>
          <w:color w:val="auto"/>
          <w:sz w:val="22"/>
          <w:szCs w:val="22"/>
          <w:lang w:val="es-MX"/>
        </w:rPr>
        <w:t>: Las Secretarías y Coordinaciones de la Administración Pública Centralizada del Poder Ejecutivo</w:t>
      </w:r>
      <w:r w:rsidR="00AC2048" w:rsidRPr="00E55921">
        <w:rPr>
          <w:rFonts w:ascii="Gotham Book" w:hAnsi="Gotham Book"/>
          <w:color w:val="auto"/>
          <w:sz w:val="22"/>
          <w:szCs w:val="22"/>
          <w:lang w:val="es-MX"/>
        </w:rPr>
        <w:t>,</w:t>
      </w:r>
      <w:r w:rsidR="007A6DDD" w:rsidRPr="00E55921">
        <w:rPr>
          <w:rFonts w:ascii="Gotham Book" w:hAnsi="Gotham Book"/>
          <w:color w:val="auto"/>
          <w:sz w:val="22"/>
          <w:szCs w:val="22"/>
          <w:lang w:val="es-MX"/>
        </w:rPr>
        <w:t xml:space="preserve"> incluye</w:t>
      </w:r>
      <w:r w:rsidR="00C22F25" w:rsidRPr="00E55921">
        <w:rPr>
          <w:rFonts w:ascii="Gotham Book" w:hAnsi="Gotham Book"/>
          <w:color w:val="auto"/>
          <w:sz w:val="22"/>
          <w:szCs w:val="22"/>
          <w:lang w:val="es-MX"/>
        </w:rPr>
        <w:t>ndo sus Órganos Desconcentrados;</w:t>
      </w:r>
    </w:p>
    <w:p w14:paraId="2495A35F" w14:textId="156B44D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Economías: Los remanentes de recursos no deveng</w:t>
      </w:r>
      <w:r w:rsidR="00C22F25" w:rsidRPr="00E55921">
        <w:rPr>
          <w:rFonts w:ascii="Gotham Book" w:hAnsi="Gotham Book"/>
          <w:color w:val="auto"/>
          <w:sz w:val="22"/>
          <w:szCs w:val="22"/>
          <w:lang w:val="es-MX"/>
        </w:rPr>
        <w:t>ados del presupuesto modificado;</w:t>
      </w:r>
    </w:p>
    <w:p w14:paraId="43917D5A" w14:textId="4747F70B" w:rsidR="007A6DDD" w:rsidRPr="00E55921" w:rsidRDefault="00A1119F" w:rsidP="00157D20">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Entes Públicos</w:t>
      </w:r>
      <w:r w:rsidR="007A6DDD" w:rsidRPr="00E55921">
        <w:rPr>
          <w:rFonts w:ascii="Gotham Book" w:hAnsi="Gotham Book"/>
          <w:color w:val="auto"/>
          <w:sz w:val="22"/>
          <w:szCs w:val="22"/>
          <w:lang w:val="es-MX"/>
        </w:rPr>
        <w:t>: Los Poderes Ejecutivo, Legislativo y Judicial, los Órgano</w:t>
      </w:r>
      <w:r w:rsidR="00157D20" w:rsidRPr="00E55921">
        <w:rPr>
          <w:rFonts w:ascii="Gotham Book" w:hAnsi="Gotham Book"/>
          <w:color w:val="auto"/>
          <w:sz w:val="22"/>
          <w:szCs w:val="22"/>
          <w:lang w:val="es-MX"/>
        </w:rPr>
        <w:t>s Públicos Autónomos del Estado y</w:t>
      </w:r>
      <w:r w:rsidR="007A6DDD" w:rsidRPr="00E55921">
        <w:rPr>
          <w:rFonts w:ascii="Gotham Book" w:hAnsi="Gotham Book"/>
          <w:color w:val="auto"/>
          <w:sz w:val="22"/>
          <w:szCs w:val="22"/>
          <w:lang w:val="es-MX"/>
        </w:rPr>
        <w:t xml:space="preserve"> los Municipios, así como cualquier otro ente sobre el que el Estado y los Municipios tengan control </w:t>
      </w:r>
      <w:r w:rsidR="00C22F25" w:rsidRPr="00E55921">
        <w:rPr>
          <w:rFonts w:ascii="Gotham Book" w:hAnsi="Gotham Book"/>
          <w:color w:val="auto"/>
          <w:sz w:val="22"/>
          <w:szCs w:val="22"/>
          <w:lang w:val="es-MX"/>
        </w:rPr>
        <w:t>sobre sus decisiones o acciones;</w:t>
      </w:r>
    </w:p>
    <w:p w14:paraId="165C780C" w14:textId="67E9D9E5" w:rsidR="007A6DDD" w:rsidRPr="00E55921" w:rsidRDefault="007A6DDD" w:rsidP="00EB5969">
      <w:pPr>
        <w:pStyle w:val="Prrafodelista"/>
        <w:numPr>
          <w:ilvl w:val="0"/>
          <w:numId w:val="21"/>
        </w:numPr>
        <w:spacing w:after="200" w:line="276" w:lineRule="auto"/>
        <w:ind w:left="709" w:hanging="709"/>
        <w:jc w:val="both"/>
        <w:rPr>
          <w:rFonts w:ascii="Gotham Book" w:hAnsi="Gotham Book"/>
          <w:strike/>
          <w:color w:val="auto"/>
          <w:sz w:val="22"/>
          <w:szCs w:val="22"/>
          <w:lang w:val="es-MX"/>
        </w:rPr>
      </w:pPr>
      <w:r w:rsidRPr="00E55921">
        <w:rPr>
          <w:rFonts w:ascii="Gotham Book" w:hAnsi="Gotham Book"/>
          <w:color w:val="auto"/>
          <w:sz w:val="22"/>
          <w:szCs w:val="22"/>
          <w:lang w:val="es-MX"/>
        </w:rPr>
        <w:t xml:space="preserve">Entidades: Los </w:t>
      </w:r>
      <w:r w:rsidR="00157D20" w:rsidRPr="00E55921">
        <w:rPr>
          <w:rFonts w:ascii="Gotham Book" w:hAnsi="Gotham Book"/>
          <w:color w:val="auto"/>
          <w:sz w:val="22"/>
          <w:szCs w:val="22"/>
          <w:lang w:val="es-MX"/>
        </w:rPr>
        <w:t>Organismos Públicos Descentralizados, Empresas de Participación Estatal Mayoritaria y Fideicomisos del Estado</w:t>
      </w:r>
      <w:r w:rsidR="00C22F25" w:rsidRPr="00E55921">
        <w:rPr>
          <w:rFonts w:ascii="Gotham Book" w:hAnsi="Gotham Book"/>
          <w:color w:val="auto"/>
          <w:sz w:val="22"/>
          <w:szCs w:val="22"/>
          <w:lang w:val="es-MX"/>
        </w:rPr>
        <w:t>;</w:t>
      </w:r>
    </w:p>
    <w:p w14:paraId="736BA82B" w14:textId="2EDD49AC"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Fideicomisos Públicos Estatales o Municipales: Considerados que forman parte de la Administración Públ</w:t>
      </w:r>
      <w:r w:rsidR="00C22F25" w:rsidRPr="00E55921">
        <w:rPr>
          <w:rFonts w:ascii="Gotham Book" w:hAnsi="Gotham Book"/>
          <w:color w:val="auto"/>
          <w:sz w:val="22"/>
          <w:szCs w:val="22"/>
          <w:lang w:val="es-MX"/>
        </w:rPr>
        <w:t>ica Paraestatal o Paramunicipal;</w:t>
      </w:r>
    </w:p>
    <w:p w14:paraId="43C88579" w14:textId="55599D09" w:rsidR="007A6DDD" w:rsidRPr="00E55921" w:rsidRDefault="007A6DDD" w:rsidP="00EB5969">
      <w:pPr>
        <w:pStyle w:val="Prrafodelista"/>
        <w:numPr>
          <w:ilvl w:val="0"/>
          <w:numId w:val="21"/>
        </w:numPr>
        <w:tabs>
          <w:tab w:val="left" w:pos="284"/>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Corriente: Las erogaciones que no tienen como contrapartida la creación de un activo, incluyendo, de manera enunciativa, el gasto en servicios personales, materiales y suministros, y los servicios generales, así como las transferencias, asignaciones</w:t>
      </w:r>
      <w:r w:rsidR="00C22F25" w:rsidRPr="00E55921">
        <w:rPr>
          <w:rFonts w:ascii="Gotham Book" w:hAnsi="Gotham Book"/>
          <w:color w:val="auto"/>
          <w:sz w:val="22"/>
          <w:szCs w:val="22"/>
          <w:lang w:val="es-MX"/>
        </w:rPr>
        <w:t>, subsidios, donativos y apoyos;</w:t>
      </w:r>
    </w:p>
    <w:p w14:paraId="0B392C54" w14:textId="5CEDCEDD"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Federalizado: Son los recursos federales que se transfieren a las Entidades Federativas, Municipios y Alcaldías de la Ciudad de México, constituido esencialmente por el ramo 28 participaciones federales y el ramo 33 apor</w:t>
      </w:r>
      <w:r w:rsidR="00C22F25" w:rsidRPr="00E55921">
        <w:rPr>
          <w:rFonts w:ascii="Gotham Book" w:hAnsi="Gotham Book"/>
          <w:color w:val="auto"/>
          <w:sz w:val="22"/>
          <w:szCs w:val="22"/>
          <w:lang w:val="es-MX"/>
        </w:rPr>
        <w:t>taciones federales, entre otros;</w:t>
      </w:r>
    </w:p>
    <w:p w14:paraId="0FF397CA" w14:textId="0ACE2BDB"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de Capital: Son los gastos destinados a la inversión de capital y las transferencias a los otros componentes institucionales del sistema económico, que se efectúan para financiar gastos de éstos con tal propósito. (Clasificador</w:t>
      </w:r>
      <w:r w:rsidR="00C22F25" w:rsidRPr="00E55921">
        <w:rPr>
          <w:rFonts w:ascii="Gotham Book" w:hAnsi="Gotham Book"/>
          <w:color w:val="auto"/>
          <w:sz w:val="22"/>
          <w:szCs w:val="22"/>
          <w:lang w:val="es-MX"/>
        </w:rPr>
        <w:t xml:space="preserve"> por tipo de Gasto según CONAC);</w:t>
      </w:r>
    </w:p>
    <w:p w14:paraId="62CED424" w14:textId="624884A0" w:rsidR="007A6DDD" w:rsidRPr="00E55921" w:rsidRDefault="00AC2048"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Neto T</w:t>
      </w:r>
      <w:r w:rsidR="007A6DDD" w:rsidRPr="00E55921">
        <w:rPr>
          <w:rFonts w:ascii="Gotham Book" w:hAnsi="Gotham Book"/>
          <w:color w:val="auto"/>
          <w:sz w:val="22"/>
          <w:szCs w:val="22"/>
          <w:lang w:val="es-MX"/>
        </w:rPr>
        <w: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14:paraId="1AF82B82" w14:textId="09DAD15A" w:rsidR="007A6DDD" w:rsidRPr="00E55921" w:rsidRDefault="00AC2048"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 Gasto T</w:t>
      </w:r>
      <w:r w:rsidR="007A6DDD" w:rsidRPr="00E55921">
        <w:rPr>
          <w:rFonts w:ascii="Gotham Book" w:hAnsi="Gotham Book"/>
          <w:color w:val="auto"/>
          <w:sz w:val="22"/>
          <w:szCs w:val="22"/>
          <w:lang w:val="es-MX"/>
        </w:rPr>
        <w:t>otal: 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8C92718" w14:textId="1E9A4524" w:rsidR="007A6DDD" w:rsidRPr="00E55921" w:rsidRDefault="007A6DDD"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No Programable: Las erogaciones que derivan del cumplimiento de obligaciones legales o del Decreto de Presupuesto de Egresos, que no corresponden directamente a los programas para proveer bienes y servicios púb</w:t>
      </w:r>
      <w:r w:rsidR="00AC2048" w:rsidRPr="00E55921">
        <w:rPr>
          <w:rFonts w:ascii="Gotham Book" w:hAnsi="Gotham Book"/>
          <w:color w:val="auto"/>
          <w:sz w:val="22"/>
          <w:szCs w:val="22"/>
          <w:lang w:val="es-MX"/>
        </w:rPr>
        <w:t>licos a la población;</w:t>
      </w:r>
    </w:p>
    <w:p w14:paraId="11550D8A" w14:textId="13F29897"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Gasto Programable: Las erogaciones que se realizan en cumplimiento de sus atribuciones conforme a los programas para proveer bienes y se</w:t>
      </w:r>
      <w:r w:rsidR="00AC2048" w:rsidRPr="00E55921">
        <w:rPr>
          <w:rFonts w:ascii="Gotham Book" w:hAnsi="Gotham Book"/>
          <w:color w:val="auto"/>
          <w:sz w:val="22"/>
          <w:szCs w:val="22"/>
          <w:lang w:val="es-MX"/>
        </w:rPr>
        <w:t>rvicios públicos a la población;</w:t>
      </w:r>
    </w:p>
    <w:p w14:paraId="04721FB1" w14:textId="60D92D65" w:rsidR="007A6DDD" w:rsidRPr="00E55921" w:rsidRDefault="007A6DDD" w:rsidP="00EB5969">
      <w:pPr>
        <w:pStyle w:val="Prrafodelista"/>
        <w:numPr>
          <w:ilvl w:val="0"/>
          <w:numId w:val="21"/>
        </w:numPr>
        <w:tabs>
          <w:tab w:val="left" w:pos="993"/>
          <w:tab w:val="left" w:pos="1276"/>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 Ingresos Excedentes: Los recursos públicos que durante el Ejercicio Fiscal se obtienen adicionalmente a los aprobados en la Ley</w:t>
      </w:r>
      <w:r w:rsidR="00AC2048" w:rsidRPr="00E55921">
        <w:rPr>
          <w:rFonts w:ascii="Gotham Book" w:hAnsi="Gotham Book"/>
          <w:color w:val="auto"/>
          <w:sz w:val="22"/>
          <w:szCs w:val="22"/>
          <w:lang w:val="es-MX"/>
        </w:rPr>
        <w:t xml:space="preserve"> de Ingresos del Estado vigente;</w:t>
      </w:r>
    </w:p>
    <w:p w14:paraId="2B0FE7F3" w14:textId="11767CCD"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Matriz de Indicadores de Resultados (MIR):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w:t>
      </w:r>
      <w:r w:rsidR="00AC2048" w:rsidRPr="00E55921">
        <w:rPr>
          <w:rFonts w:ascii="Gotham Book" w:hAnsi="Gotham Book"/>
          <w:color w:val="auto"/>
          <w:sz w:val="22"/>
          <w:szCs w:val="22"/>
          <w:lang w:val="es-MX"/>
        </w:rPr>
        <w:t>l cumplimiento de los objetivos;</w:t>
      </w:r>
    </w:p>
    <w:p w14:paraId="2E39900F" w14:textId="232C8BC2"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Presupuesto basado en Resultados: Componente de la Gestión para Resultados que permite apoyar las decisiones presupuestarias, contiene consideraciones sobre la asignación y resultados del ejercicio de los recursos públicos, con la finalidad de fortalecer las políticas, programas públicos y desempeño institucional, cuyo aporte sea decisivo para generar las condiciones sociales, económicas y ambientales para el desarrollo estatal sustentable. Además, mide el volumen y la calidad de los bienes y servicios públicos, promueve la trasparencia y rendición de cuentas</w:t>
      </w:r>
      <w:r w:rsidR="00AC2048" w:rsidRPr="00E55921">
        <w:rPr>
          <w:rFonts w:ascii="Gotham Book" w:hAnsi="Gotham Book"/>
          <w:color w:val="auto"/>
          <w:sz w:val="22"/>
          <w:szCs w:val="22"/>
          <w:lang w:val="es-MX"/>
        </w:rPr>
        <w:t>;</w:t>
      </w:r>
    </w:p>
    <w:p w14:paraId="6775D16F" w14:textId="62D50F12" w:rsidR="007A6DDD" w:rsidRPr="00E55921" w:rsidRDefault="00A1119F"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Programas Presupuestarios</w:t>
      </w:r>
      <w:r w:rsidR="007A6DDD" w:rsidRPr="00E55921">
        <w:rPr>
          <w:rFonts w:ascii="Gotham Book" w:hAnsi="Gotham Book"/>
          <w:color w:val="auto"/>
          <w:sz w:val="22"/>
          <w:szCs w:val="22"/>
          <w:lang w:val="es-MX"/>
        </w:rPr>
        <w:t xml:space="preserve">: Son los programas aprobados conforme a los ordenamientos de los </w:t>
      </w:r>
      <w:r w:rsidRPr="00E55921">
        <w:rPr>
          <w:rFonts w:ascii="Gotham Book" w:hAnsi="Gotham Book"/>
          <w:color w:val="auto"/>
          <w:sz w:val="22"/>
          <w:szCs w:val="22"/>
          <w:lang w:val="es-MX"/>
        </w:rPr>
        <w:t>Entes Públicos</w:t>
      </w:r>
      <w:r w:rsidR="007A6DDD" w:rsidRPr="00E55921">
        <w:rPr>
          <w:rFonts w:ascii="Gotham Book" w:hAnsi="Gotham Book"/>
          <w:color w:val="auto"/>
          <w:sz w:val="22"/>
          <w:szCs w:val="22"/>
          <w:lang w:val="es-MX"/>
        </w:rPr>
        <w:t>, con base en los cuales se ejecutan las acciones para el ejercicio de sus recursos, asimismo las estrategias que integ</w:t>
      </w:r>
      <w:r w:rsidR="00AC2048" w:rsidRPr="00E55921">
        <w:rPr>
          <w:rFonts w:ascii="Gotham Book" w:hAnsi="Gotham Book"/>
          <w:color w:val="auto"/>
          <w:sz w:val="22"/>
          <w:szCs w:val="22"/>
          <w:lang w:val="es-MX"/>
        </w:rPr>
        <w:t>ran a un conjunto de programas;</w:t>
      </w:r>
    </w:p>
    <w:p w14:paraId="7C35B3F6" w14:textId="54C27F76"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Secret</w:t>
      </w:r>
      <w:r w:rsidR="00AC2048" w:rsidRPr="00E55921">
        <w:rPr>
          <w:rFonts w:ascii="Gotham Book" w:hAnsi="Gotham Book"/>
          <w:color w:val="auto"/>
          <w:sz w:val="22"/>
          <w:szCs w:val="22"/>
          <w:lang w:val="es-MX"/>
        </w:rPr>
        <w:t>aría: La Secretaría de Finanzas;</w:t>
      </w:r>
    </w:p>
    <w:p w14:paraId="17D7EF66" w14:textId="64803E0F" w:rsidR="00E22132" w:rsidRPr="00E55921" w:rsidRDefault="00E22132"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Sistema de Evaluación del Desempeño: El conjunto de elementos metodológicos que permiten realizar una valoración objetiva del desempeño de los </w:t>
      </w:r>
      <w:r w:rsidR="00A1119F" w:rsidRPr="00E55921">
        <w:rPr>
          <w:rFonts w:ascii="Gotham Book" w:hAnsi="Gotham Book"/>
          <w:color w:val="auto"/>
          <w:sz w:val="22"/>
          <w:szCs w:val="22"/>
          <w:lang w:val="es-MX"/>
        </w:rPr>
        <w:t>Programas Presupuestarios</w:t>
      </w:r>
      <w:r w:rsidRPr="00E55921">
        <w:rPr>
          <w:rFonts w:ascii="Gotham Book" w:hAnsi="Gotham Book"/>
          <w:color w:val="auto"/>
          <w:sz w:val="22"/>
          <w:szCs w:val="22"/>
          <w:lang w:val="es-MX"/>
        </w:rPr>
        <w:t xml:space="preserve">, bajo los principios de verificación del grado de cumplimiento de los objetivos y metas, con base en indicadores estratégicos y de gestión que permitan conocer el impacto social de los </w:t>
      </w:r>
      <w:r w:rsidR="00A1119F" w:rsidRPr="00E55921">
        <w:rPr>
          <w:rFonts w:ascii="Gotham Book" w:hAnsi="Gotham Book"/>
          <w:color w:val="auto"/>
          <w:sz w:val="22"/>
          <w:szCs w:val="22"/>
          <w:lang w:val="es-MX"/>
        </w:rPr>
        <w:t>Programas Presupuestarios</w:t>
      </w:r>
      <w:r w:rsidR="00AC2048" w:rsidRPr="00E55921">
        <w:rPr>
          <w:rFonts w:ascii="Gotham Book" w:hAnsi="Gotham Book"/>
          <w:color w:val="auto"/>
          <w:sz w:val="22"/>
          <w:szCs w:val="22"/>
          <w:lang w:val="es-MX"/>
        </w:rPr>
        <w:t xml:space="preserve"> y de los proyectos;</w:t>
      </w:r>
    </w:p>
    <w:p w14:paraId="101ECCAD" w14:textId="09F97AEF" w:rsidR="00E22132" w:rsidRPr="00E55921" w:rsidRDefault="00E22132" w:rsidP="00EB5969">
      <w:pPr>
        <w:pStyle w:val="Prrafodelista"/>
        <w:numPr>
          <w:ilvl w:val="0"/>
          <w:numId w:val="21"/>
        </w:numPr>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Sistema Estatal de Evaluación: Es el sistema al que se sujetan los recursos públicos de que disponen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con el propósito de orientar la operación de los </w:t>
      </w:r>
      <w:r w:rsidR="00A1119F" w:rsidRPr="00E55921">
        <w:rPr>
          <w:rFonts w:ascii="Gotham Book" w:hAnsi="Gotham Book"/>
          <w:color w:val="auto"/>
          <w:sz w:val="22"/>
          <w:szCs w:val="22"/>
          <w:lang w:val="es-MX"/>
        </w:rPr>
        <w:t>Programas Presupuestarios</w:t>
      </w:r>
      <w:r w:rsidR="00AC2048" w:rsidRPr="00E55921">
        <w:rPr>
          <w:rFonts w:ascii="Gotham Book" w:hAnsi="Gotham Book"/>
          <w:color w:val="auto"/>
          <w:sz w:val="22"/>
          <w:szCs w:val="22"/>
          <w:lang w:val="es-MX"/>
        </w:rPr>
        <w:t xml:space="preserve"> al logro de resultados;</w:t>
      </w:r>
    </w:p>
    <w:p w14:paraId="4F5A8EEA" w14:textId="36F2F449"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Subsidios: Las asignaciones que se otorgan para el desarrollo de actividades prioritarias de interés general, a través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a los dif</w:t>
      </w:r>
      <w:r w:rsidR="00AC2048" w:rsidRPr="00E55921">
        <w:rPr>
          <w:rFonts w:ascii="Gotham Book" w:hAnsi="Gotham Book"/>
          <w:color w:val="auto"/>
          <w:sz w:val="22"/>
          <w:szCs w:val="22"/>
          <w:lang w:val="es-MX"/>
        </w:rPr>
        <w:t>erentes sectores de la sociedad;</w:t>
      </w:r>
    </w:p>
    <w:p w14:paraId="350FA1AF" w14:textId="0A4D0956" w:rsidR="007A6DDD" w:rsidRPr="00E55921" w:rsidRDefault="007A6DDD" w:rsidP="00EB5969">
      <w:pPr>
        <w:pStyle w:val="Prrafodelista"/>
        <w:numPr>
          <w:ilvl w:val="0"/>
          <w:numId w:val="21"/>
        </w:numPr>
        <w:tabs>
          <w:tab w:val="left" w:pos="851"/>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 xml:space="preserve">Transferencias: Los recursos públicos previstos en el Presupuesto de Egresos del Estado para el cumplimiento de los objetivos y metas de los programas y la prestación de los bienes y servicios públicos a cargo de los </w:t>
      </w:r>
      <w:r w:rsidR="00A1119F" w:rsidRPr="00E55921">
        <w:rPr>
          <w:rFonts w:ascii="Gotham Book" w:hAnsi="Gotham Book"/>
          <w:color w:val="auto"/>
          <w:sz w:val="22"/>
          <w:szCs w:val="22"/>
          <w:lang w:val="es-MX"/>
        </w:rPr>
        <w:t>Entes Públicos</w:t>
      </w:r>
      <w:r w:rsidR="00AC2048" w:rsidRPr="00E55921">
        <w:rPr>
          <w:rFonts w:ascii="Gotham Book" w:hAnsi="Gotham Book"/>
          <w:color w:val="auto"/>
          <w:sz w:val="22"/>
          <w:szCs w:val="22"/>
          <w:lang w:val="es-MX"/>
        </w:rPr>
        <w:t>, y</w:t>
      </w:r>
    </w:p>
    <w:p w14:paraId="157FB87D" w14:textId="414ACDA2" w:rsidR="007A6DDD" w:rsidRPr="00E55921" w:rsidRDefault="007A6DDD" w:rsidP="00EB5969">
      <w:pPr>
        <w:pStyle w:val="Prrafodelista"/>
        <w:numPr>
          <w:ilvl w:val="0"/>
          <w:numId w:val="21"/>
        </w:numPr>
        <w:tabs>
          <w:tab w:val="left" w:pos="993"/>
        </w:tabs>
        <w:spacing w:after="200" w:line="276" w:lineRule="auto"/>
        <w:ind w:left="709" w:hanging="709"/>
        <w:jc w:val="both"/>
        <w:rPr>
          <w:rFonts w:ascii="Gotham Book" w:hAnsi="Gotham Book"/>
          <w:color w:val="auto"/>
          <w:sz w:val="22"/>
          <w:szCs w:val="22"/>
          <w:lang w:val="es-MX"/>
        </w:rPr>
      </w:pPr>
      <w:r w:rsidRPr="00E55921">
        <w:rPr>
          <w:rFonts w:ascii="Gotham Book" w:hAnsi="Gotham Book"/>
          <w:color w:val="auto"/>
          <w:sz w:val="22"/>
          <w:szCs w:val="22"/>
          <w:lang w:val="es-MX"/>
        </w:rPr>
        <w:t>Techo de Financiamiento Neto: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6DBF9E55" w14:textId="77777777" w:rsidR="00775029" w:rsidRPr="00E55921" w:rsidRDefault="00775029" w:rsidP="00775029">
      <w:pPr>
        <w:pStyle w:val="Prrafodelista"/>
        <w:tabs>
          <w:tab w:val="left" w:pos="993"/>
        </w:tabs>
        <w:spacing w:after="200" w:line="276" w:lineRule="auto"/>
        <w:ind w:left="709"/>
        <w:jc w:val="both"/>
        <w:rPr>
          <w:rFonts w:ascii="Gotham Book" w:hAnsi="Gotham Book"/>
          <w:color w:val="auto"/>
          <w:sz w:val="22"/>
          <w:szCs w:val="22"/>
          <w:lang w:val="es-MX"/>
        </w:rPr>
      </w:pPr>
    </w:p>
    <w:p w14:paraId="6E7676D3" w14:textId="579E4A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6.</w:t>
      </w:r>
      <w:r w:rsidRPr="00E55921">
        <w:rPr>
          <w:rFonts w:ascii="Gotham Book" w:eastAsia="Arial Unicode MS" w:hAnsi="Gotham Book" w:cs="Arial Unicode MS"/>
          <w:color w:val="auto"/>
          <w:sz w:val="22"/>
          <w:szCs w:val="22"/>
          <w:u w:color="000000"/>
          <w:lang w:val="es-MX"/>
        </w:rPr>
        <w:t xml:space="preserve"> La Secretaría garantiza</w:t>
      </w:r>
      <w:r w:rsidR="00685FAF" w:rsidRPr="00E55921">
        <w:rPr>
          <w:rFonts w:ascii="Gotham Book" w:eastAsia="Arial Unicode MS" w:hAnsi="Gotham Book" w:cs="Arial Unicode MS"/>
          <w:color w:val="auto"/>
          <w:sz w:val="22"/>
          <w:szCs w:val="22"/>
          <w:u w:color="000000"/>
          <w:lang w:val="es-MX"/>
        </w:rPr>
        <w:t>rá</w:t>
      </w:r>
      <w:r w:rsidRPr="00E55921">
        <w:rPr>
          <w:rFonts w:ascii="Gotham Book" w:eastAsia="Arial Unicode MS" w:hAnsi="Gotham Book" w:cs="Arial Unicode MS"/>
          <w:color w:val="auto"/>
          <w:sz w:val="22"/>
          <w:szCs w:val="22"/>
          <w:u w:color="000000"/>
          <w:lang w:val="es-MX"/>
        </w:rPr>
        <w:t xml:space="preserve"> que toda la información presupuestaria y de ingresos cumpla con la Ley General de Contabilidad Gubernamental, las Leyes de Disciplina Financiera federal y estatal, y las </w:t>
      </w:r>
      <w:r w:rsidR="00897801" w:rsidRPr="00E55921">
        <w:rPr>
          <w:rFonts w:ascii="Gotham Book" w:eastAsia="Arial Unicode MS" w:hAnsi="Gotham Book" w:cs="Arial Unicode MS"/>
          <w:color w:val="auto"/>
          <w:sz w:val="22"/>
          <w:szCs w:val="22"/>
          <w:u w:color="000000"/>
          <w:lang w:val="es-MX"/>
        </w:rPr>
        <w:t xml:space="preserve">demás </w:t>
      </w:r>
      <w:r w:rsidRPr="00E55921">
        <w:rPr>
          <w:rFonts w:ascii="Gotham Book" w:eastAsia="Arial Unicode MS" w:hAnsi="Gotham Book" w:cs="Arial Unicode MS"/>
          <w:color w:val="auto"/>
          <w:sz w:val="22"/>
          <w:szCs w:val="22"/>
          <w:u w:color="000000"/>
          <w:lang w:val="es-MX"/>
        </w:rPr>
        <w:t>disposiciones normativas estatales</w:t>
      </w:r>
      <w:r w:rsidR="00897801" w:rsidRPr="00E55921">
        <w:rPr>
          <w:rFonts w:ascii="Gotham Book" w:eastAsia="Arial Unicode MS" w:hAnsi="Gotham Book" w:cs="Arial Unicode MS"/>
          <w:color w:val="auto"/>
          <w:sz w:val="22"/>
          <w:szCs w:val="22"/>
          <w:u w:color="000000"/>
          <w:lang w:val="es-MX"/>
        </w:rPr>
        <w:t xml:space="preserve"> de la materia</w:t>
      </w:r>
      <w:r w:rsidRPr="00E55921">
        <w:rPr>
          <w:rFonts w:ascii="Gotham Book" w:eastAsia="Arial Unicode MS" w:hAnsi="Gotham Book" w:cs="Arial Unicode MS"/>
          <w:color w:val="auto"/>
          <w:sz w:val="22"/>
          <w:szCs w:val="22"/>
          <w:u w:color="000000"/>
          <w:lang w:val="es-MX"/>
        </w:rPr>
        <w:t>.</w:t>
      </w:r>
    </w:p>
    <w:p w14:paraId="5131AF2C" w14:textId="6FF80F8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Todas las asignacione</w:t>
      </w:r>
      <w:r w:rsidR="00AC2048" w:rsidRPr="00E55921">
        <w:rPr>
          <w:rFonts w:ascii="Gotham Book" w:eastAsia="Arial Unicode MS" w:hAnsi="Gotham Book" w:cs="Arial Unicode MS"/>
          <w:color w:val="auto"/>
          <w:sz w:val="22"/>
          <w:szCs w:val="22"/>
          <w:u w:color="000000"/>
          <w:lang w:val="es-MX"/>
        </w:rPr>
        <w:t>s presupuestarias del presente d</w:t>
      </w:r>
      <w:r w:rsidRPr="00E55921">
        <w:rPr>
          <w:rFonts w:ascii="Gotham Book" w:eastAsia="Arial Unicode MS" w:hAnsi="Gotham Book" w:cs="Arial Unicode MS"/>
          <w:color w:val="auto"/>
          <w:sz w:val="22"/>
          <w:szCs w:val="22"/>
          <w:u w:color="000000"/>
          <w:lang w:val="es-MX"/>
        </w:rPr>
        <w:t xml:space="preserve">ecreto y documentos de la materia, deberán cumplir con las disposiciones, requisitos y estar disponibles en términos de la Ley de Transparencia y Acceso a la Información Pública del Estado de Zacatecas. </w:t>
      </w:r>
    </w:p>
    <w:p w14:paraId="7A1A18D3"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3838015C" w14:textId="50554E6B" w:rsidR="0053378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7</w:t>
      </w:r>
      <w:r w:rsidRPr="00E55921">
        <w:rPr>
          <w:rFonts w:ascii="Gotham Book" w:eastAsia="Arial Unicode MS" w:hAnsi="Gotham Book"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53378D" w:rsidRPr="00E55921">
        <w:rPr>
          <w:rFonts w:ascii="Gotham Book" w:eastAsia="Arial Unicode MS" w:hAnsi="Gotham Book" w:cs="Arial Unicode MS"/>
          <w:color w:val="auto"/>
          <w:sz w:val="22"/>
          <w:szCs w:val="22"/>
          <w:u w:color="000000"/>
          <w:lang w:val="es-MX"/>
        </w:rPr>
        <w:t>La Secretaría reportará en los Informes Trimestrales, en el Avance de Gestión Financiera y en la Cuenta Pública, la evolución de las erogaciones correspondientes a los Programas Presupuestarios para: la igualdad entre mujeres y hombres; atención de niñas, niños y adolescentes; de ciencia, tecnología e innovación; especial concurrente para el desarrollo rural sustentable; erogaciones para el desarrollo de los jóvenes; recursos para la atención a grupos vulnerables; y mitigación de los efectos del cambio climático.</w:t>
      </w:r>
    </w:p>
    <w:p w14:paraId="2F26AD1C" w14:textId="6D1776DE" w:rsidR="00647449" w:rsidRPr="00E55921" w:rsidRDefault="0064744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77737F8" w14:textId="77777777" w:rsidR="00273178" w:rsidRPr="00E55921" w:rsidRDefault="00273178"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p>
    <w:p w14:paraId="5AF7B1BB" w14:textId="35F2BD9A"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CAPÍTULO II</w:t>
      </w:r>
    </w:p>
    <w:p w14:paraId="635B7891" w14:textId="5E2FA098"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EROGACIONES GENERALES</w:t>
      </w:r>
    </w:p>
    <w:p w14:paraId="472D319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BD50CD5" w14:textId="3A11FF28"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Artículo 8.</w:t>
      </w:r>
      <w:r w:rsidRPr="00E55921">
        <w:rPr>
          <w:rFonts w:ascii="Gotham Book" w:hAnsi="Gotham Book" w:cs="Arial Unicode MS"/>
          <w:sz w:val="22"/>
          <w:szCs w:val="22"/>
          <w:u w:color="000000"/>
          <w:lang w:eastAsia="es-ES"/>
        </w:rPr>
        <w:t xml:space="preserve">  El gasto total previsto en el Presupuesto </w:t>
      </w:r>
      <w:r w:rsidR="001A5A91" w:rsidRPr="00E55921">
        <w:rPr>
          <w:rFonts w:ascii="Gotham Book" w:hAnsi="Gotham Book" w:cs="Arial Unicode MS"/>
          <w:sz w:val="22"/>
          <w:szCs w:val="22"/>
          <w:u w:color="000000"/>
          <w:lang w:eastAsia="es-ES"/>
        </w:rPr>
        <w:t xml:space="preserve">de Egresos </w:t>
      </w:r>
      <w:r w:rsidRPr="00E55921">
        <w:rPr>
          <w:rFonts w:ascii="Gotham Book" w:hAnsi="Gotham Book" w:cs="Arial Unicode MS"/>
          <w:sz w:val="22"/>
          <w:szCs w:val="22"/>
          <w:u w:color="000000"/>
          <w:lang w:eastAsia="es-ES"/>
        </w:rPr>
        <w:t>para el Ejercicio</w:t>
      </w:r>
      <w:r w:rsidR="001A5A91" w:rsidRPr="00E55921">
        <w:rPr>
          <w:rFonts w:ascii="Gotham Book" w:hAnsi="Gotham Book" w:cs="Arial Unicode MS"/>
          <w:sz w:val="22"/>
          <w:szCs w:val="22"/>
          <w:u w:color="000000"/>
          <w:lang w:eastAsia="es-ES"/>
        </w:rPr>
        <w:t xml:space="preserve"> 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del </w:t>
      </w:r>
      <w:r w:rsidR="000F0D8B" w:rsidRPr="00E55921">
        <w:rPr>
          <w:rFonts w:ascii="Gotham Book" w:hAnsi="Gotham Book" w:cs="Arial Unicode MS"/>
          <w:sz w:val="22"/>
          <w:szCs w:val="22"/>
          <w:u w:color="000000"/>
          <w:lang w:eastAsia="es-ES"/>
        </w:rPr>
        <w:t>e</w:t>
      </w:r>
      <w:r w:rsidRPr="00E55921">
        <w:rPr>
          <w:rFonts w:ascii="Gotham Book" w:hAnsi="Gotham Book" w:cs="Arial Unicode MS"/>
          <w:sz w:val="22"/>
          <w:szCs w:val="22"/>
          <w:u w:color="000000"/>
          <w:lang w:eastAsia="es-ES"/>
        </w:rPr>
        <w:t>stado de Zac</w:t>
      </w:r>
      <w:r w:rsidR="00685FAF" w:rsidRPr="00E55921">
        <w:rPr>
          <w:rFonts w:ascii="Gotham Book" w:hAnsi="Gotham Book" w:cs="Arial Unicode MS"/>
          <w:sz w:val="22"/>
          <w:szCs w:val="22"/>
          <w:u w:color="000000"/>
          <w:lang w:eastAsia="es-ES"/>
        </w:rPr>
        <w:t xml:space="preserve">atecas importa la cantidad de </w:t>
      </w:r>
      <w:r w:rsidR="00685FAF" w:rsidRPr="00E55921">
        <w:rPr>
          <w:rFonts w:ascii="Gotham Book" w:hAnsi="Gotham Book" w:cs="Arial Unicode MS"/>
          <w:b/>
          <w:sz w:val="22"/>
          <w:szCs w:val="22"/>
          <w:u w:color="000000"/>
          <w:lang w:eastAsia="es-ES"/>
        </w:rPr>
        <w:t>$</w:t>
      </w:r>
      <w:r w:rsidR="00636832" w:rsidRPr="00E55921">
        <w:rPr>
          <w:rFonts w:ascii="Gotham Book" w:hAnsi="Gotham Book" w:cs="Arial Unicode MS"/>
          <w:b/>
          <w:sz w:val="22"/>
          <w:szCs w:val="22"/>
          <w:u w:color="000000"/>
          <w:lang w:eastAsia="es-ES"/>
        </w:rPr>
        <w:t xml:space="preserve"> </w:t>
      </w:r>
      <w:r w:rsidR="00410E81" w:rsidRPr="00E55921">
        <w:rPr>
          <w:rFonts w:ascii="Gotham Book" w:eastAsia="Times New Roman" w:hAnsi="Gotham Book" w:cs="Calibri"/>
          <w:b/>
          <w:bCs/>
          <w:color w:val="000000"/>
          <w:sz w:val="22"/>
          <w:szCs w:val="22"/>
          <w:bdr w:val="none" w:sz="0" w:space="0" w:color="auto"/>
          <w:lang w:eastAsia="es-MX"/>
        </w:rPr>
        <w:t>30,</w:t>
      </w:r>
      <w:r w:rsidR="00636832" w:rsidRPr="00E55921">
        <w:rPr>
          <w:rFonts w:ascii="Gotham Book" w:eastAsia="Times New Roman" w:hAnsi="Gotham Book" w:cs="Calibri"/>
          <w:b/>
          <w:bCs/>
          <w:color w:val="000000"/>
          <w:sz w:val="22"/>
          <w:szCs w:val="22"/>
          <w:bdr w:val="none" w:sz="0" w:space="0" w:color="auto"/>
          <w:lang w:eastAsia="es-MX"/>
        </w:rPr>
        <w:t>226,165,891</w:t>
      </w:r>
      <w:r w:rsidR="00410E81" w:rsidRPr="00E55921">
        <w:rPr>
          <w:rFonts w:ascii="Gotham Book" w:hAnsi="Gotham Book" w:cs="Arial Unicode MS"/>
          <w:b/>
          <w:sz w:val="22"/>
          <w:szCs w:val="22"/>
          <w:u w:color="000000"/>
          <w:lang w:eastAsia="es-ES"/>
        </w:rPr>
        <w:t>.00</w:t>
      </w:r>
      <w:r w:rsidR="00410E81"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w:t>
      </w:r>
      <w:r w:rsidR="001431D5" w:rsidRPr="00E55921">
        <w:rPr>
          <w:rFonts w:ascii="Gotham Book" w:hAnsi="Gotham Book" w:cs="Arial Unicode MS"/>
          <w:sz w:val="22"/>
          <w:szCs w:val="22"/>
          <w:u w:color="000000"/>
          <w:lang w:eastAsia="es-ES"/>
        </w:rPr>
        <w:t xml:space="preserve">treinta mil doscientos </w:t>
      </w:r>
      <w:r w:rsidR="00E477F4" w:rsidRPr="00E55921">
        <w:rPr>
          <w:rFonts w:ascii="Gotham Book" w:hAnsi="Gotham Book" w:cs="Arial Unicode MS"/>
          <w:sz w:val="22"/>
          <w:szCs w:val="22"/>
          <w:u w:color="000000"/>
          <w:lang w:eastAsia="es-ES"/>
        </w:rPr>
        <w:t>veintiséis millones ciento</w:t>
      </w:r>
      <w:r w:rsidR="00636832" w:rsidRPr="00E55921">
        <w:rPr>
          <w:rFonts w:ascii="Gotham Book" w:hAnsi="Gotham Book" w:cs="Arial Unicode MS"/>
          <w:sz w:val="22"/>
          <w:szCs w:val="22"/>
          <w:u w:color="000000"/>
          <w:lang w:eastAsia="es-ES"/>
        </w:rPr>
        <w:t xml:space="preserve"> sesenta y cinco mil ochocientos noventa y un </w:t>
      </w:r>
      <w:r w:rsidRPr="00E55921">
        <w:rPr>
          <w:rFonts w:ascii="Gotham Book" w:hAnsi="Gotham Book" w:cs="Arial Unicode MS"/>
          <w:sz w:val="22"/>
          <w:szCs w:val="22"/>
          <w:u w:color="000000"/>
          <w:lang w:eastAsia="es-ES"/>
        </w:rPr>
        <w:t xml:space="preserve">pesos 00/100 M.N.) y corresponde al total de los ingresos previstos en la Ley de Ingresos del </w:t>
      </w:r>
      <w:r w:rsidR="000F0D8B" w:rsidRPr="00E55921">
        <w:rPr>
          <w:rFonts w:ascii="Gotham Book" w:hAnsi="Gotham Book" w:cs="Arial Unicode MS"/>
          <w:sz w:val="22"/>
          <w:szCs w:val="22"/>
          <w:u w:color="000000"/>
          <w:lang w:eastAsia="es-ES"/>
        </w:rPr>
        <w:t>e</w:t>
      </w:r>
      <w:r w:rsidRPr="00E55921">
        <w:rPr>
          <w:rFonts w:ascii="Gotham Book" w:hAnsi="Gotham Book" w:cs="Arial Unicode MS"/>
          <w:sz w:val="22"/>
          <w:szCs w:val="22"/>
          <w:u w:color="000000"/>
          <w:lang w:eastAsia="es-ES"/>
        </w:rPr>
        <w:t xml:space="preserve">stado de Zacatecas para el Ejercicio 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w:t>
      </w:r>
    </w:p>
    <w:p w14:paraId="45E787F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Se distribuye de la siguiente manera:</w:t>
      </w:r>
    </w:p>
    <w:tbl>
      <w:tblPr>
        <w:tblW w:w="9498" w:type="dxa"/>
        <w:tblCellMar>
          <w:left w:w="70" w:type="dxa"/>
          <w:right w:w="70" w:type="dxa"/>
        </w:tblCellMar>
        <w:tblLook w:val="04A0" w:firstRow="1" w:lastRow="0" w:firstColumn="1" w:lastColumn="0" w:noHBand="0" w:noVBand="1"/>
      </w:tblPr>
      <w:tblGrid>
        <w:gridCol w:w="567"/>
        <w:gridCol w:w="567"/>
        <w:gridCol w:w="4871"/>
        <w:gridCol w:w="688"/>
        <w:gridCol w:w="2805"/>
      </w:tblGrid>
      <w:tr w:rsidR="00672452" w:rsidRPr="00E55921" w14:paraId="3B3F9914" w14:textId="77777777" w:rsidTr="00672452">
        <w:trPr>
          <w:trHeight w:val="1215"/>
        </w:trPr>
        <w:tc>
          <w:tcPr>
            <w:tcW w:w="6693" w:type="dxa"/>
            <w:gridSpan w:val="4"/>
            <w:tcBorders>
              <w:top w:val="single" w:sz="4" w:space="0" w:color="FF0000"/>
              <w:left w:val="nil"/>
              <w:bottom w:val="single" w:sz="4" w:space="0" w:color="92D050"/>
              <w:right w:val="nil"/>
            </w:tcBorders>
            <w:shd w:val="clear" w:color="auto" w:fill="auto"/>
            <w:vAlign w:val="center"/>
            <w:hideMark/>
          </w:tcPr>
          <w:p w14:paraId="5AF5D57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805" w:type="dxa"/>
            <w:tcBorders>
              <w:top w:val="single" w:sz="4" w:space="0" w:color="FF0000"/>
              <w:left w:val="nil"/>
              <w:bottom w:val="single" w:sz="4" w:space="0" w:color="92D050"/>
              <w:right w:val="nil"/>
            </w:tcBorders>
            <w:shd w:val="clear" w:color="auto" w:fill="auto"/>
            <w:vAlign w:val="center"/>
            <w:hideMark/>
          </w:tcPr>
          <w:p w14:paraId="240A53D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72452" w:rsidRPr="00E55921" w14:paraId="31D25C7A" w14:textId="77777777" w:rsidTr="00672452">
        <w:trPr>
          <w:trHeight w:val="300"/>
        </w:trPr>
        <w:tc>
          <w:tcPr>
            <w:tcW w:w="6693" w:type="dxa"/>
            <w:gridSpan w:val="4"/>
            <w:tcBorders>
              <w:top w:val="single" w:sz="4" w:space="0" w:color="92D050"/>
              <w:left w:val="nil"/>
              <w:bottom w:val="nil"/>
              <w:right w:val="nil"/>
            </w:tcBorders>
            <w:shd w:val="clear" w:color="auto" w:fill="auto"/>
            <w:noWrap/>
            <w:vAlign w:val="center"/>
            <w:hideMark/>
          </w:tcPr>
          <w:p w14:paraId="11E067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 Poder Legislativo</w:t>
            </w:r>
          </w:p>
        </w:tc>
        <w:tc>
          <w:tcPr>
            <w:tcW w:w="2805" w:type="dxa"/>
            <w:tcBorders>
              <w:top w:val="single" w:sz="4" w:space="0" w:color="92D050"/>
              <w:left w:val="nil"/>
              <w:bottom w:val="nil"/>
              <w:right w:val="nil"/>
            </w:tcBorders>
            <w:shd w:val="clear" w:color="auto" w:fill="auto"/>
            <w:noWrap/>
            <w:vAlign w:val="center"/>
            <w:hideMark/>
          </w:tcPr>
          <w:p w14:paraId="68F59E9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672452" w:rsidRPr="00E55921" w14:paraId="23450B79" w14:textId="77777777" w:rsidTr="00672452">
        <w:trPr>
          <w:trHeight w:val="300"/>
        </w:trPr>
        <w:tc>
          <w:tcPr>
            <w:tcW w:w="6005" w:type="dxa"/>
            <w:gridSpan w:val="3"/>
            <w:tcBorders>
              <w:top w:val="nil"/>
              <w:left w:val="nil"/>
              <w:bottom w:val="nil"/>
              <w:right w:val="nil"/>
            </w:tcBorders>
            <w:shd w:val="clear" w:color="auto" w:fill="auto"/>
            <w:noWrap/>
            <w:vAlign w:val="center"/>
            <w:hideMark/>
          </w:tcPr>
          <w:p w14:paraId="6E3288B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II. Poder Judicial</w:t>
            </w:r>
          </w:p>
        </w:tc>
        <w:tc>
          <w:tcPr>
            <w:tcW w:w="688" w:type="dxa"/>
            <w:tcBorders>
              <w:top w:val="nil"/>
              <w:left w:val="nil"/>
              <w:bottom w:val="nil"/>
              <w:right w:val="nil"/>
            </w:tcBorders>
            <w:shd w:val="clear" w:color="auto" w:fill="auto"/>
            <w:noWrap/>
            <w:vAlign w:val="center"/>
            <w:hideMark/>
          </w:tcPr>
          <w:p w14:paraId="23B2B60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p>
        </w:tc>
        <w:tc>
          <w:tcPr>
            <w:tcW w:w="2805" w:type="dxa"/>
            <w:tcBorders>
              <w:top w:val="nil"/>
              <w:left w:val="nil"/>
              <w:bottom w:val="nil"/>
              <w:right w:val="nil"/>
            </w:tcBorders>
            <w:shd w:val="clear" w:color="auto" w:fill="auto"/>
            <w:noWrap/>
            <w:vAlign w:val="center"/>
            <w:hideMark/>
          </w:tcPr>
          <w:p w14:paraId="19FD3E2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585,274,124.00</w:t>
            </w:r>
          </w:p>
        </w:tc>
      </w:tr>
      <w:tr w:rsidR="00672452" w:rsidRPr="00E55921" w14:paraId="77474657"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2AD5DD2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III. Órganos Autónomos</w:t>
            </w:r>
          </w:p>
        </w:tc>
        <w:tc>
          <w:tcPr>
            <w:tcW w:w="2805" w:type="dxa"/>
            <w:tcBorders>
              <w:top w:val="nil"/>
              <w:left w:val="nil"/>
              <w:bottom w:val="nil"/>
              <w:right w:val="nil"/>
            </w:tcBorders>
            <w:shd w:val="clear" w:color="auto" w:fill="auto"/>
            <w:noWrap/>
            <w:vAlign w:val="center"/>
            <w:hideMark/>
          </w:tcPr>
          <w:p w14:paraId="6990E8F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3,354,583,173.00</w:t>
            </w:r>
          </w:p>
        </w:tc>
      </w:tr>
      <w:tr w:rsidR="00672452" w:rsidRPr="00E55921" w14:paraId="6E1B74E9"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0462714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IV. Poder Ejecutivo</w:t>
            </w:r>
          </w:p>
        </w:tc>
        <w:tc>
          <w:tcPr>
            <w:tcW w:w="2805" w:type="dxa"/>
            <w:tcBorders>
              <w:top w:val="nil"/>
              <w:left w:val="nil"/>
              <w:bottom w:val="nil"/>
              <w:right w:val="nil"/>
            </w:tcBorders>
            <w:shd w:val="clear" w:color="auto" w:fill="auto"/>
            <w:noWrap/>
            <w:vAlign w:val="center"/>
            <w:hideMark/>
          </w:tcPr>
          <w:p w14:paraId="4FA0FD1F"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r w:rsidR="00672452" w:rsidRPr="00E55921" w14:paraId="678D07E9" w14:textId="77777777" w:rsidTr="00672452">
        <w:trPr>
          <w:trHeight w:val="300"/>
        </w:trPr>
        <w:tc>
          <w:tcPr>
            <w:tcW w:w="567" w:type="dxa"/>
            <w:tcBorders>
              <w:top w:val="nil"/>
              <w:left w:val="nil"/>
              <w:bottom w:val="nil"/>
              <w:right w:val="nil"/>
            </w:tcBorders>
            <w:shd w:val="clear" w:color="auto" w:fill="auto"/>
            <w:noWrap/>
            <w:hideMark/>
          </w:tcPr>
          <w:p w14:paraId="2E610901"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6126" w:type="dxa"/>
            <w:gridSpan w:val="3"/>
            <w:tcBorders>
              <w:top w:val="nil"/>
              <w:left w:val="nil"/>
              <w:bottom w:val="nil"/>
              <w:right w:val="nil"/>
            </w:tcBorders>
            <w:shd w:val="clear" w:color="auto" w:fill="auto"/>
            <w:noWrap/>
            <w:vAlign w:val="center"/>
            <w:hideMark/>
          </w:tcPr>
          <w:p w14:paraId="5BA336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Gasto Programable</w:t>
            </w:r>
          </w:p>
        </w:tc>
        <w:tc>
          <w:tcPr>
            <w:tcW w:w="2805" w:type="dxa"/>
            <w:tcBorders>
              <w:top w:val="nil"/>
              <w:left w:val="nil"/>
              <w:bottom w:val="nil"/>
              <w:right w:val="nil"/>
            </w:tcBorders>
            <w:shd w:val="clear" w:color="auto" w:fill="auto"/>
            <w:noWrap/>
            <w:vAlign w:val="center"/>
            <w:hideMark/>
          </w:tcPr>
          <w:p w14:paraId="1F7506A7"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19,320,298,919.00</w:t>
            </w:r>
          </w:p>
        </w:tc>
      </w:tr>
      <w:tr w:rsidR="00672452" w:rsidRPr="00E55921" w14:paraId="65496C5B" w14:textId="77777777" w:rsidTr="00672452">
        <w:trPr>
          <w:trHeight w:val="300"/>
        </w:trPr>
        <w:tc>
          <w:tcPr>
            <w:tcW w:w="567" w:type="dxa"/>
            <w:tcBorders>
              <w:top w:val="nil"/>
              <w:left w:val="nil"/>
              <w:bottom w:val="nil"/>
              <w:right w:val="nil"/>
            </w:tcBorders>
            <w:shd w:val="clear" w:color="auto" w:fill="auto"/>
            <w:noWrap/>
            <w:hideMark/>
          </w:tcPr>
          <w:p w14:paraId="28756E48"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6126" w:type="dxa"/>
            <w:gridSpan w:val="3"/>
            <w:tcBorders>
              <w:top w:val="nil"/>
              <w:left w:val="nil"/>
              <w:bottom w:val="nil"/>
              <w:right w:val="nil"/>
            </w:tcBorders>
            <w:shd w:val="clear" w:color="auto" w:fill="auto"/>
            <w:noWrap/>
            <w:vAlign w:val="center"/>
            <w:hideMark/>
          </w:tcPr>
          <w:p w14:paraId="3C148491"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 Gasto No Programable</w:t>
            </w:r>
          </w:p>
        </w:tc>
        <w:tc>
          <w:tcPr>
            <w:tcW w:w="2805" w:type="dxa"/>
            <w:tcBorders>
              <w:top w:val="nil"/>
              <w:left w:val="nil"/>
              <w:bottom w:val="nil"/>
              <w:right w:val="nil"/>
            </w:tcBorders>
            <w:shd w:val="clear" w:color="auto" w:fill="auto"/>
            <w:noWrap/>
            <w:vAlign w:val="center"/>
            <w:hideMark/>
          </w:tcPr>
          <w:p w14:paraId="7A2E824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1,476,264,992.00</w:t>
            </w:r>
          </w:p>
        </w:tc>
      </w:tr>
      <w:tr w:rsidR="00672452" w:rsidRPr="00E55921" w14:paraId="24C427B0" w14:textId="77777777" w:rsidTr="00672452">
        <w:trPr>
          <w:trHeight w:val="300"/>
        </w:trPr>
        <w:tc>
          <w:tcPr>
            <w:tcW w:w="567" w:type="dxa"/>
            <w:tcBorders>
              <w:top w:val="nil"/>
              <w:left w:val="nil"/>
              <w:bottom w:val="nil"/>
              <w:right w:val="nil"/>
            </w:tcBorders>
            <w:shd w:val="clear" w:color="auto" w:fill="auto"/>
            <w:noWrap/>
            <w:hideMark/>
          </w:tcPr>
          <w:p w14:paraId="4CCEDBA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67" w:type="dxa"/>
            <w:tcBorders>
              <w:top w:val="nil"/>
              <w:left w:val="nil"/>
              <w:bottom w:val="nil"/>
              <w:right w:val="nil"/>
            </w:tcBorders>
            <w:shd w:val="clear" w:color="auto" w:fill="auto"/>
            <w:noWrap/>
            <w:hideMark/>
          </w:tcPr>
          <w:p w14:paraId="36CDE538"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5559" w:type="dxa"/>
            <w:gridSpan w:val="2"/>
            <w:tcBorders>
              <w:top w:val="nil"/>
              <w:left w:val="nil"/>
              <w:bottom w:val="nil"/>
              <w:right w:val="nil"/>
            </w:tcBorders>
            <w:shd w:val="clear" w:color="auto" w:fill="auto"/>
            <w:noWrap/>
            <w:vAlign w:val="center"/>
            <w:hideMark/>
          </w:tcPr>
          <w:p w14:paraId="13DF74BB"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1. Inversiones Financieras</w:t>
            </w:r>
          </w:p>
        </w:tc>
        <w:tc>
          <w:tcPr>
            <w:tcW w:w="2805" w:type="dxa"/>
            <w:tcBorders>
              <w:top w:val="nil"/>
              <w:left w:val="nil"/>
              <w:bottom w:val="nil"/>
              <w:right w:val="nil"/>
            </w:tcBorders>
            <w:shd w:val="clear" w:color="auto" w:fill="auto"/>
            <w:noWrap/>
            <w:vAlign w:val="center"/>
            <w:hideMark/>
          </w:tcPr>
          <w:p w14:paraId="7E8DE62C"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285,165,234.00</w:t>
            </w:r>
          </w:p>
        </w:tc>
      </w:tr>
      <w:tr w:rsidR="00672452" w:rsidRPr="00E55921" w14:paraId="463CA0F1" w14:textId="77777777" w:rsidTr="00672452">
        <w:trPr>
          <w:trHeight w:val="300"/>
        </w:trPr>
        <w:tc>
          <w:tcPr>
            <w:tcW w:w="567" w:type="dxa"/>
            <w:tcBorders>
              <w:top w:val="nil"/>
              <w:left w:val="nil"/>
              <w:bottom w:val="nil"/>
              <w:right w:val="nil"/>
            </w:tcBorders>
            <w:shd w:val="clear" w:color="auto" w:fill="auto"/>
            <w:noWrap/>
            <w:hideMark/>
          </w:tcPr>
          <w:p w14:paraId="14334E9A"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p>
        </w:tc>
        <w:tc>
          <w:tcPr>
            <w:tcW w:w="567" w:type="dxa"/>
            <w:tcBorders>
              <w:top w:val="nil"/>
              <w:left w:val="nil"/>
              <w:bottom w:val="nil"/>
              <w:right w:val="nil"/>
            </w:tcBorders>
            <w:shd w:val="clear" w:color="auto" w:fill="auto"/>
            <w:noWrap/>
            <w:hideMark/>
          </w:tcPr>
          <w:p w14:paraId="0F5B1E40"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5559" w:type="dxa"/>
            <w:gridSpan w:val="2"/>
            <w:tcBorders>
              <w:top w:val="nil"/>
              <w:left w:val="nil"/>
              <w:bottom w:val="nil"/>
              <w:right w:val="nil"/>
            </w:tcBorders>
            <w:shd w:val="clear" w:color="auto" w:fill="auto"/>
            <w:noWrap/>
            <w:vAlign w:val="center"/>
            <w:hideMark/>
          </w:tcPr>
          <w:p w14:paraId="35A4287C"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2. Deuda Pública</w:t>
            </w:r>
          </w:p>
        </w:tc>
        <w:tc>
          <w:tcPr>
            <w:tcW w:w="2805" w:type="dxa"/>
            <w:tcBorders>
              <w:top w:val="nil"/>
              <w:left w:val="nil"/>
              <w:bottom w:val="nil"/>
              <w:right w:val="nil"/>
            </w:tcBorders>
            <w:shd w:val="clear" w:color="auto" w:fill="auto"/>
            <w:noWrap/>
            <w:vAlign w:val="center"/>
            <w:hideMark/>
          </w:tcPr>
          <w:p w14:paraId="75B1EF77"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i/>
                <w:iCs/>
                <w:color w:val="000000"/>
                <w:sz w:val="22"/>
                <w:szCs w:val="22"/>
                <w:bdr w:val="none" w:sz="0" w:space="0" w:color="auto"/>
                <w:lang w:eastAsia="es-MX"/>
              </w:rPr>
            </w:pPr>
            <w:r w:rsidRPr="00E55921">
              <w:rPr>
                <w:rFonts w:ascii="Gotham Book" w:eastAsia="Times New Roman" w:hAnsi="Gotham Book" w:cs="Calibri"/>
                <w:i/>
                <w:iCs/>
                <w:color w:val="000000"/>
                <w:sz w:val="22"/>
                <w:szCs w:val="22"/>
                <w:bdr w:val="none" w:sz="0" w:space="0" w:color="auto"/>
                <w:lang w:eastAsia="es-MX"/>
              </w:rPr>
              <w:t>1,191,099,758.00</w:t>
            </w:r>
          </w:p>
        </w:tc>
      </w:tr>
      <w:tr w:rsidR="00672452" w:rsidRPr="00E55921" w14:paraId="44E75362" w14:textId="77777777" w:rsidTr="00672452">
        <w:trPr>
          <w:trHeight w:val="300"/>
        </w:trPr>
        <w:tc>
          <w:tcPr>
            <w:tcW w:w="6693" w:type="dxa"/>
            <w:gridSpan w:val="4"/>
            <w:tcBorders>
              <w:top w:val="nil"/>
              <w:left w:val="nil"/>
              <w:bottom w:val="nil"/>
              <w:right w:val="nil"/>
            </w:tcBorders>
            <w:shd w:val="clear" w:color="auto" w:fill="auto"/>
            <w:noWrap/>
            <w:vAlign w:val="center"/>
            <w:hideMark/>
          </w:tcPr>
          <w:p w14:paraId="1EF70902"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V. Municipios del Estado</w:t>
            </w:r>
          </w:p>
        </w:tc>
        <w:tc>
          <w:tcPr>
            <w:tcW w:w="2805" w:type="dxa"/>
            <w:tcBorders>
              <w:top w:val="nil"/>
              <w:left w:val="nil"/>
              <w:bottom w:val="nil"/>
              <w:right w:val="nil"/>
            </w:tcBorders>
            <w:shd w:val="clear" w:color="auto" w:fill="auto"/>
            <w:noWrap/>
            <w:vAlign w:val="center"/>
            <w:hideMark/>
          </w:tcPr>
          <w:p w14:paraId="062141D6"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r w:rsidR="00672452" w:rsidRPr="00E55921" w14:paraId="7CF1AD69" w14:textId="77777777" w:rsidTr="00672452">
        <w:trPr>
          <w:trHeight w:val="300"/>
        </w:trPr>
        <w:tc>
          <w:tcPr>
            <w:tcW w:w="1134" w:type="dxa"/>
            <w:gridSpan w:val="2"/>
            <w:tcBorders>
              <w:top w:val="nil"/>
              <w:left w:val="nil"/>
              <w:bottom w:val="nil"/>
              <w:right w:val="nil"/>
            </w:tcBorders>
            <w:shd w:val="clear" w:color="auto" w:fill="auto"/>
            <w:noWrap/>
            <w:vAlign w:val="center"/>
            <w:hideMark/>
          </w:tcPr>
          <w:p w14:paraId="7976A99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4871" w:type="dxa"/>
            <w:tcBorders>
              <w:top w:val="nil"/>
              <w:left w:val="nil"/>
              <w:bottom w:val="nil"/>
              <w:right w:val="nil"/>
            </w:tcBorders>
            <w:shd w:val="clear" w:color="auto" w:fill="auto"/>
            <w:noWrap/>
            <w:hideMark/>
          </w:tcPr>
          <w:p w14:paraId="58561C7D"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p>
        </w:tc>
        <w:tc>
          <w:tcPr>
            <w:tcW w:w="688" w:type="dxa"/>
            <w:tcBorders>
              <w:top w:val="nil"/>
              <w:left w:val="nil"/>
              <w:bottom w:val="nil"/>
              <w:right w:val="nil"/>
            </w:tcBorders>
            <w:shd w:val="clear" w:color="auto" w:fill="auto"/>
            <w:noWrap/>
            <w:hideMark/>
          </w:tcPr>
          <w:p w14:paraId="7A8FDE9E"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805" w:type="dxa"/>
            <w:tcBorders>
              <w:top w:val="nil"/>
              <w:left w:val="nil"/>
              <w:bottom w:val="nil"/>
              <w:right w:val="nil"/>
            </w:tcBorders>
            <w:shd w:val="clear" w:color="auto" w:fill="auto"/>
            <w:noWrap/>
            <w:vAlign w:val="center"/>
            <w:hideMark/>
          </w:tcPr>
          <w:p w14:paraId="7C5C5339" w14:textId="77777777" w:rsidR="00672452" w:rsidRPr="00E55921" w:rsidRDefault="00672452" w:rsidP="0067245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5E57F78E"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BD8B76B" w14:textId="21AE02CC" w:rsidR="00A50408" w:rsidRPr="00E55921" w:rsidRDefault="00A50408"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9.</w:t>
      </w:r>
      <w:r w:rsidRPr="00E55921">
        <w:rPr>
          <w:rFonts w:ascii="Gotham Book" w:eastAsia="Arial Unicode MS" w:hAnsi="Gotham Book" w:cs="Arial Unicode MS"/>
          <w:color w:val="auto"/>
          <w:sz w:val="22"/>
          <w:szCs w:val="22"/>
          <w:u w:color="000000"/>
          <w:lang w:val="es-MX"/>
        </w:rPr>
        <w:t xml:space="preserve"> Las asignaciones previstas para el Poder Legislativo ascienden a la cantidad de </w:t>
      </w:r>
      <w:r w:rsidR="007C4EE3" w:rsidRPr="00E55921">
        <w:rPr>
          <w:rFonts w:ascii="Gotham Book" w:eastAsia="Arial Unicode MS" w:hAnsi="Gotham Book" w:cs="Arial Unicode MS"/>
          <w:b/>
          <w:color w:val="auto"/>
          <w:sz w:val="22"/>
          <w:szCs w:val="22"/>
          <w:u w:color="000000"/>
          <w:lang w:val="es-MX"/>
        </w:rPr>
        <w:t xml:space="preserve">$ </w:t>
      </w:r>
      <w:r w:rsidR="00B16CB8" w:rsidRPr="00E55921">
        <w:rPr>
          <w:rFonts w:ascii="Gotham Book" w:hAnsi="Gotham Book" w:cs="Calibri"/>
          <w:b/>
          <w:bCs/>
          <w:color w:val="000000"/>
          <w:sz w:val="22"/>
          <w:szCs w:val="22"/>
          <w:bdr w:val="none" w:sz="0" w:space="0" w:color="auto"/>
          <w:lang w:val="es-MX" w:eastAsia="es-MX"/>
        </w:rPr>
        <w:t>472,618,724</w:t>
      </w:r>
      <w:r w:rsidR="00D85225" w:rsidRPr="00E55921">
        <w:rPr>
          <w:rFonts w:ascii="Gotham Book" w:hAnsi="Gotham Book"/>
          <w:b/>
          <w:bCs/>
          <w:color w:val="auto"/>
          <w:sz w:val="22"/>
          <w:szCs w:val="22"/>
          <w:bdr w:val="none" w:sz="0" w:space="0" w:color="auto"/>
          <w:lang w:val="es-MX" w:eastAsia="es-MX"/>
        </w:rPr>
        <w:t>.00</w:t>
      </w:r>
      <w:r w:rsidR="00ED7C26"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w:t>
      </w:r>
      <w:r w:rsidR="00B16CB8" w:rsidRPr="00E55921">
        <w:rPr>
          <w:rFonts w:ascii="Gotham Book" w:eastAsia="Arial Unicode MS" w:hAnsi="Gotham Book" w:cs="Arial Unicode MS"/>
          <w:color w:val="auto"/>
          <w:sz w:val="22"/>
          <w:szCs w:val="22"/>
          <w:u w:color="000000"/>
          <w:lang w:val="es-MX"/>
        </w:rPr>
        <w:t>cuatrocientos setenta y dos</w:t>
      </w:r>
      <w:r w:rsidR="00E477F4" w:rsidRPr="00E55921">
        <w:rPr>
          <w:rFonts w:ascii="Gotham Book" w:eastAsia="Arial Unicode MS" w:hAnsi="Gotham Book" w:cs="Arial Unicode MS"/>
          <w:color w:val="auto"/>
          <w:sz w:val="22"/>
          <w:szCs w:val="22"/>
          <w:u w:color="000000"/>
          <w:lang w:val="es-MX"/>
        </w:rPr>
        <w:t xml:space="preserve"> millones seiscientos dieciocho </w:t>
      </w:r>
      <w:r w:rsidR="00B16CB8" w:rsidRPr="00E55921">
        <w:rPr>
          <w:rFonts w:ascii="Gotham Book" w:eastAsia="Arial Unicode MS" w:hAnsi="Gotham Book" w:cs="Arial Unicode MS"/>
          <w:color w:val="auto"/>
          <w:sz w:val="22"/>
          <w:szCs w:val="22"/>
          <w:u w:color="000000"/>
          <w:lang w:val="es-MX"/>
        </w:rPr>
        <w:t xml:space="preserve">mil setecientos </w:t>
      </w:r>
      <w:r w:rsidR="006764D9" w:rsidRPr="00E55921">
        <w:rPr>
          <w:rFonts w:ascii="Gotham Book" w:eastAsia="Arial Unicode MS" w:hAnsi="Gotham Book" w:cs="Arial Unicode MS"/>
          <w:color w:val="auto"/>
          <w:sz w:val="22"/>
          <w:szCs w:val="22"/>
          <w:u w:color="000000"/>
          <w:lang w:val="es-MX"/>
        </w:rPr>
        <w:t>veinticuatro</w:t>
      </w:r>
      <w:r w:rsidR="00B16CB8"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pesos 00/100 M.N.), que comprende los recursos públicos asignados a:</w:t>
      </w:r>
    </w:p>
    <w:tbl>
      <w:tblPr>
        <w:tblW w:w="9498" w:type="dxa"/>
        <w:tblCellMar>
          <w:left w:w="70" w:type="dxa"/>
          <w:right w:w="70" w:type="dxa"/>
        </w:tblCellMar>
        <w:tblLook w:val="04A0" w:firstRow="1" w:lastRow="0" w:firstColumn="1" w:lastColumn="0" w:noHBand="0" w:noVBand="1"/>
      </w:tblPr>
      <w:tblGrid>
        <w:gridCol w:w="460"/>
        <w:gridCol w:w="180"/>
        <w:gridCol w:w="3760"/>
        <w:gridCol w:w="5098"/>
      </w:tblGrid>
      <w:tr w:rsidR="001431D5" w:rsidRPr="00E55921" w14:paraId="36433B62" w14:textId="77777777" w:rsidTr="000F0D8B">
        <w:trPr>
          <w:trHeight w:val="304"/>
        </w:trPr>
        <w:tc>
          <w:tcPr>
            <w:tcW w:w="4400" w:type="dxa"/>
            <w:gridSpan w:val="3"/>
            <w:tcBorders>
              <w:top w:val="single" w:sz="4" w:space="0" w:color="FF8040"/>
              <w:left w:val="nil"/>
              <w:bottom w:val="single" w:sz="4" w:space="0" w:color="00FF00"/>
              <w:right w:val="nil"/>
            </w:tcBorders>
            <w:shd w:val="clear" w:color="auto" w:fill="auto"/>
            <w:hideMark/>
          </w:tcPr>
          <w:p w14:paraId="69C82556" w14:textId="6B2A24F4" w:rsidR="001431D5" w:rsidRPr="00E55921" w:rsidRDefault="00914CE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hAnsi="Gotham Book"/>
                <w:sz w:val="22"/>
                <w:szCs w:val="22"/>
                <w:lang w:eastAsia="es-MX"/>
              </w:rPr>
              <w:t> </w:t>
            </w:r>
            <w:r w:rsidR="001431D5" w:rsidRPr="00E55921">
              <w:rPr>
                <w:rFonts w:ascii="Gotham Book" w:eastAsia="Times New Roman" w:hAnsi="Gotham Book" w:cs="Calibri"/>
                <w:b/>
                <w:bCs/>
                <w:color w:val="000000"/>
                <w:sz w:val="22"/>
                <w:szCs w:val="22"/>
                <w:bdr w:val="none" w:sz="0" w:space="0" w:color="auto"/>
                <w:lang w:eastAsia="es-MX"/>
              </w:rPr>
              <w:t xml:space="preserve">Concepto </w:t>
            </w:r>
          </w:p>
        </w:tc>
        <w:tc>
          <w:tcPr>
            <w:tcW w:w="5098" w:type="dxa"/>
            <w:tcBorders>
              <w:top w:val="single" w:sz="4" w:space="0" w:color="FF8040"/>
              <w:left w:val="nil"/>
              <w:bottom w:val="single" w:sz="4" w:space="0" w:color="00FF00"/>
              <w:right w:val="nil"/>
            </w:tcBorders>
            <w:shd w:val="clear" w:color="auto" w:fill="auto"/>
            <w:hideMark/>
          </w:tcPr>
          <w:p w14:paraId="3E4D4B01" w14:textId="77777777" w:rsidR="001431D5" w:rsidRPr="00E55921" w:rsidRDefault="001431D5" w:rsidP="000F0D8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431D5" w:rsidRPr="00E55921" w14:paraId="4E861D46" w14:textId="77777777" w:rsidTr="001431D5">
        <w:trPr>
          <w:trHeight w:val="300"/>
        </w:trPr>
        <w:tc>
          <w:tcPr>
            <w:tcW w:w="4400" w:type="dxa"/>
            <w:gridSpan w:val="3"/>
            <w:tcBorders>
              <w:top w:val="nil"/>
              <w:left w:val="nil"/>
              <w:bottom w:val="nil"/>
              <w:right w:val="nil"/>
            </w:tcBorders>
            <w:shd w:val="clear" w:color="auto" w:fill="auto"/>
            <w:noWrap/>
            <w:hideMark/>
          </w:tcPr>
          <w:p w14:paraId="4C49E628"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Legislativo</w:t>
            </w:r>
          </w:p>
        </w:tc>
        <w:tc>
          <w:tcPr>
            <w:tcW w:w="5098" w:type="dxa"/>
            <w:tcBorders>
              <w:top w:val="nil"/>
              <w:left w:val="nil"/>
              <w:bottom w:val="nil"/>
              <w:right w:val="nil"/>
            </w:tcBorders>
            <w:shd w:val="clear" w:color="auto" w:fill="auto"/>
            <w:hideMark/>
          </w:tcPr>
          <w:p w14:paraId="4A0F7847"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1431D5" w:rsidRPr="00E55921" w14:paraId="363B9C70" w14:textId="77777777" w:rsidTr="001431D5">
        <w:trPr>
          <w:trHeight w:val="300"/>
        </w:trPr>
        <w:tc>
          <w:tcPr>
            <w:tcW w:w="460" w:type="dxa"/>
            <w:tcBorders>
              <w:top w:val="nil"/>
              <w:left w:val="nil"/>
              <w:bottom w:val="nil"/>
              <w:right w:val="nil"/>
            </w:tcBorders>
            <w:shd w:val="clear" w:color="auto" w:fill="auto"/>
            <w:hideMark/>
          </w:tcPr>
          <w:p w14:paraId="0A1DEC56"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80" w:type="dxa"/>
            <w:tcBorders>
              <w:top w:val="nil"/>
              <w:left w:val="nil"/>
              <w:bottom w:val="nil"/>
              <w:right w:val="nil"/>
            </w:tcBorders>
            <w:shd w:val="clear" w:color="auto" w:fill="auto"/>
            <w:hideMark/>
          </w:tcPr>
          <w:p w14:paraId="390053EB"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3760" w:type="dxa"/>
            <w:tcBorders>
              <w:top w:val="nil"/>
              <w:left w:val="nil"/>
              <w:bottom w:val="nil"/>
              <w:right w:val="nil"/>
            </w:tcBorders>
            <w:shd w:val="clear" w:color="auto" w:fill="auto"/>
            <w:hideMark/>
          </w:tcPr>
          <w:p w14:paraId="5CA02C72"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Legislatura del Estado</w:t>
            </w:r>
          </w:p>
        </w:tc>
        <w:tc>
          <w:tcPr>
            <w:tcW w:w="5098" w:type="dxa"/>
            <w:tcBorders>
              <w:top w:val="nil"/>
              <w:left w:val="nil"/>
              <w:bottom w:val="nil"/>
              <w:right w:val="nil"/>
            </w:tcBorders>
            <w:shd w:val="clear" w:color="auto" w:fill="auto"/>
            <w:hideMark/>
          </w:tcPr>
          <w:p w14:paraId="07D5F599"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326,051,309.00</w:t>
            </w:r>
          </w:p>
        </w:tc>
      </w:tr>
      <w:tr w:rsidR="001431D5" w:rsidRPr="00E55921" w14:paraId="1CD066E9" w14:textId="77777777" w:rsidTr="001431D5">
        <w:trPr>
          <w:trHeight w:val="300"/>
        </w:trPr>
        <w:tc>
          <w:tcPr>
            <w:tcW w:w="460" w:type="dxa"/>
            <w:tcBorders>
              <w:top w:val="nil"/>
              <w:left w:val="nil"/>
              <w:bottom w:val="nil"/>
              <w:right w:val="nil"/>
            </w:tcBorders>
            <w:shd w:val="clear" w:color="auto" w:fill="auto"/>
            <w:hideMark/>
          </w:tcPr>
          <w:p w14:paraId="27ED54D3"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80" w:type="dxa"/>
            <w:tcBorders>
              <w:top w:val="nil"/>
              <w:left w:val="nil"/>
              <w:bottom w:val="nil"/>
              <w:right w:val="nil"/>
            </w:tcBorders>
            <w:shd w:val="clear" w:color="auto" w:fill="auto"/>
            <w:hideMark/>
          </w:tcPr>
          <w:p w14:paraId="56DBD7DA"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3760" w:type="dxa"/>
            <w:tcBorders>
              <w:top w:val="nil"/>
              <w:left w:val="nil"/>
              <w:bottom w:val="nil"/>
              <w:right w:val="nil"/>
            </w:tcBorders>
            <w:shd w:val="clear" w:color="auto" w:fill="auto"/>
            <w:hideMark/>
          </w:tcPr>
          <w:p w14:paraId="4AF49EAF"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Auditoria Superior del Estado</w:t>
            </w:r>
          </w:p>
        </w:tc>
        <w:tc>
          <w:tcPr>
            <w:tcW w:w="5098" w:type="dxa"/>
            <w:tcBorders>
              <w:top w:val="nil"/>
              <w:left w:val="nil"/>
              <w:bottom w:val="nil"/>
              <w:right w:val="nil"/>
            </w:tcBorders>
            <w:shd w:val="clear" w:color="auto" w:fill="auto"/>
            <w:hideMark/>
          </w:tcPr>
          <w:p w14:paraId="25788D45" w14:textId="77777777" w:rsidR="001431D5" w:rsidRPr="00E55921" w:rsidRDefault="001431D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146,567,415.00</w:t>
            </w:r>
          </w:p>
        </w:tc>
      </w:tr>
    </w:tbl>
    <w:p w14:paraId="68D4B462" w14:textId="0B519BBB" w:rsidR="00A50408" w:rsidRPr="00E55921" w:rsidRDefault="00A50408"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54D0185E" w14:textId="5BC6E457"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4A399E"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1</w:t>
      </w:r>
      <w:r w:rsidRPr="00E55921">
        <w:rPr>
          <w:rFonts w:ascii="Gotham Book" w:eastAsia="Arial Unicode MS" w:hAnsi="Gotham Book" w:cs="Arial Unicode MS"/>
          <w:color w:val="auto"/>
          <w:sz w:val="22"/>
          <w:szCs w:val="22"/>
          <w:u w:color="000000"/>
          <w:lang w:val="es-MX"/>
        </w:rPr>
        <w:t xml:space="preserve"> se encuentra el tabulador para el </w:t>
      </w:r>
      <w:r w:rsidR="00775DEE" w:rsidRPr="00E55921">
        <w:rPr>
          <w:rFonts w:ascii="Gotham Book" w:eastAsia="Arial Unicode MS" w:hAnsi="Gotham Book" w:cs="Arial Unicode MS"/>
          <w:color w:val="auto"/>
          <w:sz w:val="22"/>
          <w:szCs w:val="22"/>
          <w:u w:color="000000"/>
          <w:lang w:val="es-MX"/>
        </w:rPr>
        <w:t xml:space="preserve">Poder Legislativo </w:t>
      </w:r>
      <w:r w:rsidR="004A399E" w:rsidRPr="00E55921">
        <w:rPr>
          <w:rFonts w:ascii="Gotham Book" w:eastAsia="Arial Unicode MS" w:hAnsi="Gotham Book" w:cs="Arial Unicode MS"/>
          <w:color w:val="auto"/>
          <w:sz w:val="22"/>
          <w:szCs w:val="22"/>
          <w:u w:color="000000"/>
          <w:lang w:val="es-MX"/>
        </w:rPr>
        <w:t>y</w:t>
      </w:r>
      <w:r w:rsidR="0023604C" w:rsidRPr="00E55921">
        <w:rPr>
          <w:rFonts w:ascii="Gotham Book" w:eastAsia="Arial Unicode MS" w:hAnsi="Gotham Book" w:cs="Arial Unicode MS"/>
          <w:color w:val="auto"/>
          <w:sz w:val="22"/>
          <w:szCs w:val="22"/>
          <w:u w:color="000000"/>
          <w:lang w:val="es-MX"/>
        </w:rPr>
        <w:t xml:space="preserve"> demás documentos en materia de disciplina financiera, así como el</w:t>
      </w:r>
      <w:r w:rsidR="004A399E" w:rsidRPr="00E55921">
        <w:rPr>
          <w:rFonts w:ascii="Gotham Book" w:eastAsia="Arial Unicode MS" w:hAnsi="Gotham Book" w:cs="Arial Unicode MS"/>
          <w:color w:val="auto"/>
          <w:sz w:val="22"/>
          <w:szCs w:val="22"/>
          <w:u w:color="000000"/>
          <w:lang w:val="es-MX"/>
        </w:rPr>
        <w:t xml:space="preserve"> </w:t>
      </w:r>
      <w:r w:rsidR="00642802" w:rsidRPr="00E55921">
        <w:rPr>
          <w:rFonts w:ascii="Gotham Book" w:eastAsia="Arial Unicode MS" w:hAnsi="Gotham Book" w:cs="Arial Unicode MS"/>
          <w:color w:val="auto"/>
          <w:sz w:val="22"/>
          <w:szCs w:val="22"/>
          <w:u w:color="000000"/>
          <w:lang w:val="es-MX"/>
        </w:rPr>
        <w:t>Anexo 1-A</w:t>
      </w:r>
      <w:r w:rsidR="00157D20" w:rsidRPr="00E55921">
        <w:rPr>
          <w:rFonts w:ascii="Gotham Book" w:eastAsia="Arial Unicode MS" w:hAnsi="Gotham Book" w:cs="Arial Unicode MS"/>
          <w:color w:val="auto"/>
          <w:sz w:val="22"/>
          <w:szCs w:val="22"/>
          <w:u w:color="000000"/>
          <w:lang w:val="es-MX"/>
        </w:rPr>
        <w:t xml:space="preserve"> relativo a</w:t>
      </w:r>
      <w:r w:rsidR="004A399E" w:rsidRPr="00E55921">
        <w:rPr>
          <w:rFonts w:ascii="Gotham Book" w:eastAsia="Arial Unicode MS" w:hAnsi="Gotham Book" w:cs="Arial Unicode MS"/>
          <w:color w:val="auto"/>
          <w:sz w:val="22"/>
          <w:szCs w:val="22"/>
          <w:u w:color="000000"/>
          <w:lang w:val="es-MX"/>
        </w:rPr>
        <w:t>l tabulador de la Auditoría Superior del Estado.</w:t>
      </w:r>
    </w:p>
    <w:p w14:paraId="6A49818D" w14:textId="77777777" w:rsidR="003C6D76" w:rsidRPr="00E55921" w:rsidRDefault="003C6D76"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47171E90" w14:textId="4BEC022C" w:rsidR="00A50408" w:rsidRPr="00E55921" w:rsidRDefault="00A50408"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10.</w:t>
      </w:r>
      <w:r w:rsidRPr="00E55921">
        <w:rPr>
          <w:rFonts w:ascii="Gotham Book" w:hAnsi="Gotham Book"/>
          <w:color w:val="auto"/>
          <w:sz w:val="22"/>
          <w:szCs w:val="22"/>
          <w:lang w:val="es-MX"/>
        </w:rPr>
        <w:t xml:space="preserve"> Las asignaciones previstas para el Poder Judicial ascienden a la cantidad de </w:t>
      </w:r>
      <w:r w:rsidR="007C4EE3" w:rsidRPr="00E55921">
        <w:rPr>
          <w:rFonts w:ascii="Gotham Book" w:hAnsi="Gotham Book"/>
          <w:b/>
          <w:bCs/>
          <w:color w:val="auto"/>
          <w:sz w:val="22"/>
          <w:szCs w:val="22"/>
          <w:lang w:val="es-MX"/>
        </w:rPr>
        <w:t xml:space="preserve">$ </w:t>
      </w:r>
      <w:r w:rsidR="00B16CB8" w:rsidRPr="00E55921">
        <w:rPr>
          <w:rFonts w:ascii="Gotham Bold" w:eastAsia="Times New Roman" w:hAnsi="Gotham Bold"/>
          <w:b/>
          <w:bCs/>
          <w:sz w:val="22"/>
          <w:szCs w:val="22"/>
          <w:bdr w:val="none" w:sz="0" w:space="0" w:color="auto"/>
          <w:lang w:val="es-MX" w:eastAsia="es-MX"/>
        </w:rPr>
        <w:t>5</w:t>
      </w:r>
      <w:r w:rsidR="00902195" w:rsidRPr="00E55921">
        <w:rPr>
          <w:rFonts w:ascii="Gotham Bold" w:eastAsia="Times New Roman" w:hAnsi="Gotham Bold"/>
          <w:b/>
          <w:bCs/>
          <w:sz w:val="22"/>
          <w:szCs w:val="22"/>
          <w:bdr w:val="none" w:sz="0" w:space="0" w:color="auto"/>
          <w:lang w:val="es-MX" w:eastAsia="es-MX"/>
        </w:rPr>
        <w:t>8</w:t>
      </w:r>
      <w:r w:rsidR="00B16CB8" w:rsidRPr="00E55921">
        <w:rPr>
          <w:rFonts w:ascii="Gotham Bold" w:eastAsia="Times New Roman" w:hAnsi="Gotham Bold"/>
          <w:b/>
          <w:bCs/>
          <w:sz w:val="22"/>
          <w:szCs w:val="22"/>
          <w:bdr w:val="none" w:sz="0" w:space="0" w:color="auto"/>
          <w:lang w:val="es-MX" w:eastAsia="es-MX"/>
        </w:rPr>
        <w:t>5,274,124</w:t>
      </w:r>
      <w:r w:rsidR="00D85225" w:rsidRPr="00E55921">
        <w:rPr>
          <w:rFonts w:ascii="Gotham Book" w:eastAsia="Times New Roman" w:hAnsi="Gotham Book"/>
          <w:b/>
          <w:bCs/>
          <w:color w:val="auto"/>
          <w:sz w:val="22"/>
          <w:szCs w:val="22"/>
          <w:bdr w:val="none" w:sz="0" w:space="0" w:color="auto"/>
          <w:lang w:val="es-MX" w:eastAsia="es-MX"/>
        </w:rPr>
        <w:t>.00</w:t>
      </w:r>
      <w:r w:rsidR="007C4EE3"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w:t>
      </w:r>
      <w:r w:rsidR="00B16CB8" w:rsidRPr="00E55921">
        <w:rPr>
          <w:rFonts w:ascii="Gotham Book" w:hAnsi="Gotham Book"/>
          <w:color w:val="auto"/>
          <w:sz w:val="22"/>
          <w:szCs w:val="22"/>
          <w:lang w:val="es-MX"/>
        </w:rPr>
        <w:t xml:space="preserve">quinientos </w:t>
      </w:r>
      <w:r w:rsidR="00902195" w:rsidRPr="00E55921">
        <w:rPr>
          <w:rFonts w:ascii="Gotham Book" w:hAnsi="Gotham Book"/>
          <w:color w:val="auto"/>
          <w:sz w:val="22"/>
          <w:szCs w:val="22"/>
          <w:lang w:val="es-MX"/>
        </w:rPr>
        <w:t>ochenta</w:t>
      </w:r>
      <w:r w:rsidR="00B16CB8" w:rsidRPr="00E55921">
        <w:rPr>
          <w:rFonts w:ascii="Gotham Book" w:hAnsi="Gotham Book"/>
          <w:color w:val="auto"/>
          <w:sz w:val="22"/>
          <w:szCs w:val="22"/>
          <w:lang w:val="es-MX"/>
        </w:rPr>
        <w:t xml:space="preserve"> y cinco millones doscientos setenta y cuatro</w:t>
      </w:r>
      <w:r w:rsidR="00E477F4" w:rsidRPr="00E55921">
        <w:rPr>
          <w:rFonts w:ascii="Gotham Book" w:hAnsi="Gotham Book"/>
          <w:color w:val="auto"/>
          <w:sz w:val="22"/>
          <w:szCs w:val="22"/>
          <w:lang w:val="es-MX"/>
        </w:rPr>
        <w:t xml:space="preserve"> </w:t>
      </w:r>
      <w:r w:rsidR="00B16CB8" w:rsidRPr="00E55921">
        <w:rPr>
          <w:rFonts w:ascii="Gotham Book" w:hAnsi="Gotham Book"/>
          <w:color w:val="auto"/>
          <w:sz w:val="22"/>
          <w:szCs w:val="22"/>
          <w:lang w:val="es-MX"/>
        </w:rPr>
        <w:t xml:space="preserve">mil ciento veinticuatro </w:t>
      </w:r>
      <w:r w:rsidRPr="00E55921">
        <w:rPr>
          <w:rFonts w:ascii="Gotham Book" w:hAnsi="Gotham Book"/>
          <w:color w:val="auto"/>
          <w:sz w:val="22"/>
          <w:szCs w:val="22"/>
          <w:lang w:val="es-MX"/>
        </w:rPr>
        <w:t>pesos 00/100 M.N.), de los cuales corresponden a:</w:t>
      </w:r>
    </w:p>
    <w:tbl>
      <w:tblPr>
        <w:tblW w:w="9498" w:type="dxa"/>
        <w:tblCellMar>
          <w:left w:w="70" w:type="dxa"/>
          <w:right w:w="70" w:type="dxa"/>
        </w:tblCellMar>
        <w:tblLook w:val="04A0" w:firstRow="1" w:lastRow="0" w:firstColumn="1" w:lastColumn="0" w:noHBand="0" w:noVBand="1"/>
      </w:tblPr>
      <w:tblGrid>
        <w:gridCol w:w="760"/>
        <w:gridCol w:w="5336"/>
        <w:gridCol w:w="3402"/>
      </w:tblGrid>
      <w:tr w:rsidR="004A0326" w:rsidRPr="00E55921" w14:paraId="3765E804" w14:textId="77777777" w:rsidTr="00ED7C26">
        <w:trPr>
          <w:trHeight w:val="300"/>
        </w:trPr>
        <w:tc>
          <w:tcPr>
            <w:tcW w:w="6096" w:type="dxa"/>
            <w:gridSpan w:val="2"/>
            <w:tcBorders>
              <w:top w:val="single" w:sz="4" w:space="0" w:color="FF8040"/>
              <w:left w:val="nil"/>
              <w:bottom w:val="single" w:sz="4" w:space="0" w:color="00FF00"/>
              <w:right w:val="nil"/>
            </w:tcBorders>
            <w:shd w:val="clear" w:color="auto" w:fill="auto"/>
            <w:hideMark/>
          </w:tcPr>
          <w:p w14:paraId="43FD56BF"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 xml:space="preserve">Concepto </w:t>
            </w:r>
          </w:p>
        </w:tc>
        <w:tc>
          <w:tcPr>
            <w:tcW w:w="3402" w:type="dxa"/>
            <w:tcBorders>
              <w:top w:val="single" w:sz="4" w:space="0" w:color="FF8040"/>
              <w:left w:val="nil"/>
              <w:bottom w:val="single" w:sz="4" w:space="0" w:color="00FF00"/>
              <w:right w:val="nil"/>
            </w:tcBorders>
            <w:shd w:val="clear" w:color="auto" w:fill="auto"/>
            <w:hideMark/>
          </w:tcPr>
          <w:p w14:paraId="68F5C3D0"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Asignación Presupuestal</w:t>
            </w:r>
          </w:p>
        </w:tc>
      </w:tr>
      <w:tr w:rsidR="004A0326" w:rsidRPr="00E55921" w14:paraId="7B74910A" w14:textId="77777777" w:rsidTr="006A5591">
        <w:trPr>
          <w:trHeight w:val="300"/>
        </w:trPr>
        <w:tc>
          <w:tcPr>
            <w:tcW w:w="6096" w:type="dxa"/>
            <w:gridSpan w:val="2"/>
            <w:tcBorders>
              <w:top w:val="nil"/>
              <w:left w:val="nil"/>
              <w:bottom w:val="nil"/>
              <w:right w:val="nil"/>
            </w:tcBorders>
            <w:shd w:val="clear" w:color="auto" w:fill="auto"/>
            <w:hideMark/>
          </w:tcPr>
          <w:p w14:paraId="5B82B90B"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ld" w:eastAsia="Times New Roman" w:hAnsi="Gotham Bold"/>
                <w:b/>
                <w:bCs/>
                <w:sz w:val="22"/>
                <w:szCs w:val="22"/>
                <w:bdr w:val="none" w:sz="0" w:space="0" w:color="auto"/>
                <w:lang w:eastAsia="es-MX"/>
              </w:rPr>
            </w:pPr>
            <w:r w:rsidRPr="00E55921">
              <w:rPr>
                <w:rFonts w:ascii="Gotham Bold" w:eastAsia="Times New Roman" w:hAnsi="Gotham Bold"/>
                <w:b/>
                <w:bCs/>
                <w:sz w:val="22"/>
                <w:szCs w:val="22"/>
                <w:bdr w:val="none" w:sz="0" w:space="0" w:color="auto"/>
                <w:lang w:eastAsia="es-MX"/>
              </w:rPr>
              <w:t>Poder Judicial</w:t>
            </w:r>
          </w:p>
        </w:tc>
        <w:tc>
          <w:tcPr>
            <w:tcW w:w="3402" w:type="dxa"/>
            <w:tcBorders>
              <w:top w:val="nil"/>
              <w:left w:val="nil"/>
              <w:bottom w:val="nil"/>
              <w:right w:val="nil"/>
            </w:tcBorders>
            <w:shd w:val="clear" w:color="auto" w:fill="auto"/>
          </w:tcPr>
          <w:p w14:paraId="4101C1CC" w14:textId="236816CA" w:rsidR="00925C50"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ld" w:eastAsia="Times New Roman" w:hAnsi="Gotham Bold"/>
                <w:b/>
                <w:bCs/>
                <w:sz w:val="22"/>
                <w:szCs w:val="22"/>
                <w:bdr w:val="none" w:sz="0" w:space="0" w:color="auto"/>
                <w:lang w:eastAsia="es-MX"/>
              </w:rPr>
            </w:pPr>
            <w:r w:rsidRPr="00E55921">
              <w:rPr>
                <w:rFonts w:ascii="Gotham Bold" w:eastAsia="Times New Roman" w:hAnsi="Gotham Bold"/>
                <w:b/>
                <w:bCs/>
                <w:sz w:val="22"/>
                <w:szCs w:val="22"/>
                <w:bdr w:val="none" w:sz="0" w:space="0" w:color="auto"/>
                <w:lang w:eastAsia="es-MX"/>
              </w:rPr>
              <w:t>5</w:t>
            </w:r>
            <w:r w:rsidR="00902195" w:rsidRPr="00E55921">
              <w:rPr>
                <w:rFonts w:ascii="Gotham Bold" w:eastAsia="Times New Roman" w:hAnsi="Gotham Bold"/>
                <w:b/>
                <w:bCs/>
                <w:sz w:val="22"/>
                <w:szCs w:val="22"/>
                <w:bdr w:val="none" w:sz="0" w:space="0" w:color="auto"/>
                <w:lang w:eastAsia="es-MX"/>
              </w:rPr>
              <w:t>8</w:t>
            </w:r>
            <w:r w:rsidRPr="00E55921">
              <w:rPr>
                <w:rFonts w:ascii="Gotham Bold" w:eastAsia="Times New Roman" w:hAnsi="Gotham Bold"/>
                <w:b/>
                <w:bCs/>
                <w:sz w:val="22"/>
                <w:szCs w:val="22"/>
                <w:bdr w:val="none" w:sz="0" w:space="0" w:color="auto"/>
                <w:lang w:eastAsia="es-MX"/>
              </w:rPr>
              <w:t>5,274,124.00</w:t>
            </w:r>
          </w:p>
        </w:tc>
      </w:tr>
      <w:tr w:rsidR="00925C50" w:rsidRPr="00E55921" w14:paraId="55D991B7" w14:textId="77777777" w:rsidTr="006A5591">
        <w:trPr>
          <w:trHeight w:val="300"/>
        </w:trPr>
        <w:tc>
          <w:tcPr>
            <w:tcW w:w="760" w:type="dxa"/>
            <w:tcBorders>
              <w:top w:val="nil"/>
              <w:left w:val="nil"/>
              <w:bottom w:val="nil"/>
              <w:right w:val="nil"/>
            </w:tcBorders>
            <w:shd w:val="clear" w:color="auto" w:fill="auto"/>
            <w:hideMark/>
          </w:tcPr>
          <w:p w14:paraId="41ED15FB"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p>
        </w:tc>
        <w:tc>
          <w:tcPr>
            <w:tcW w:w="5336" w:type="dxa"/>
            <w:tcBorders>
              <w:top w:val="nil"/>
              <w:left w:val="nil"/>
              <w:bottom w:val="nil"/>
              <w:right w:val="nil"/>
            </w:tcBorders>
            <w:shd w:val="clear" w:color="auto" w:fill="auto"/>
            <w:hideMark/>
          </w:tcPr>
          <w:p w14:paraId="3F712702" w14:textId="77777777" w:rsidR="00925C50" w:rsidRPr="00E55921" w:rsidRDefault="00925C5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Tribunal Superior de Justicia</w:t>
            </w:r>
          </w:p>
        </w:tc>
        <w:tc>
          <w:tcPr>
            <w:tcW w:w="3402" w:type="dxa"/>
            <w:tcBorders>
              <w:top w:val="nil"/>
              <w:left w:val="nil"/>
              <w:bottom w:val="nil"/>
              <w:right w:val="nil"/>
            </w:tcBorders>
            <w:shd w:val="clear" w:color="auto" w:fill="auto"/>
          </w:tcPr>
          <w:p w14:paraId="72F255FC" w14:textId="6BE14CF3" w:rsidR="00925C50"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sz w:val="22"/>
                <w:szCs w:val="22"/>
                <w:bdr w:val="none" w:sz="0" w:space="0" w:color="auto"/>
                <w:lang w:eastAsia="es-MX"/>
              </w:rPr>
            </w:pPr>
            <w:r w:rsidRPr="00E55921">
              <w:rPr>
                <w:rFonts w:ascii="Gotham Book" w:eastAsia="Times New Roman" w:hAnsi="Gotham Book"/>
                <w:sz w:val="22"/>
                <w:szCs w:val="22"/>
                <w:bdr w:val="none" w:sz="0" w:space="0" w:color="auto"/>
                <w:lang w:eastAsia="es-MX"/>
              </w:rPr>
              <w:t>5</w:t>
            </w:r>
            <w:r w:rsidR="00902195" w:rsidRPr="00E55921">
              <w:rPr>
                <w:rFonts w:ascii="Gotham Book" w:eastAsia="Times New Roman" w:hAnsi="Gotham Book"/>
                <w:sz w:val="22"/>
                <w:szCs w:val="22"/>
                <w:bdr w:val="none" w:sz="0" w:space="0" w:color="auto"/>
                <w:lang w:eastAsia="es-MX"/>
              </w:rPr>
              <w:t>8</w:t>
            </w:r>
            <w:r w:rsidRPr="00E55921">
              <w:rPr>
                <w:rFonts w:ascii="Gotham Book" w:eastAsia="Times New Roman" w:hAnsi="Gotham Book"/>
                <w:sz w:val="22"/>
                <w:szCs w:val="22"/>
                <w:bdr w:val="none" w:sz="0" w:space="0" w:color="auto"/>
                <w:lang w:eastAsia="es-MX"/>
              </w:rPr>
              <w:t>5,274,124.00</w:t>
            </w:r>
          </w:p>
        </w:tc>
      </w:tr>
    </w:tbl>
    <w:p w14:paraId="7A153E8A" w14:textId="709C6AEE" w:rsidR="003C6D76" w:rsidRPr="00E55921" w:rsidRDefault="003C6D76" w:rsidP="00EB5969">
      <w:pPr>
        <w:pStyle w:val="Cuerpo"/>
        <w:spacing w:after="200" w:line="276" w:lineRule="auto"/>
        <w:jc w:val="both"/>
        <w:rPr>
          <w:rFonts w:ascii="Gotham Book" w:hAnsi="Gotham Book"/>
          <w:color w:val="auto"/>
          <w:sz w:val="22"/>
          <w:szCs w:val="22"/>
          <w:lang w:val="es-MX"/>
        </w:rPr>
      </w:pPr>
    </w:p>
    <w:p w14:paraId="2D07EB33" w14:textId="4C68A2D5"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CF569B"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2</w:t>
      </w:r>
      <w:r w:rsidRPr="00E55921">
        <w:rPr>
          <w:rFonts w:ascii="Gotham Book" w:eastAsia="Arial Unicode MS" w:hAnsi="Gotham Book" w:cs="Arial Unicode MS"/>
          <w:color w:val="auto"/>
          <w:sz w:val="22"/>
          <w:szCs w:val="22"/>
          <w:u w:color="000000"/>
          <w:lang w:val="es-MX"/>
        </w:rPr>
        <w:t xml:space="preserve"> se </w:t>
      </w:r>
      <w:r w:rsidR="00D85225" w:rsidRPr="00E55921">
        <w:rPr>
          <w:rFonts w:ascii="Gotham Book" w:eastAsia="Arial Unicode MS" w:hAnsi="Gotham Book" w:cs="Arial Unicode MS"/>
          <w:color w:val="auto"/>
          <w:sz w:val="22"/>
          <w:szCs w:val="22"/>
          <w:u w:color="000000"/>
          <w:lang w:val="es-MX"/>
        </w:rPr>
        <w:t>encuentra el tabulador para el Poder J</w:t>
      </w:r>
      <w:r w:rsidRPr="00E55921">
        <w:rPr>
          <w:rFonts w:ascii="Gotham Book" w:eastAsia="Arial Unicode MS" w:hAnsi="Gotham Book" w:cs="Arial Unicode MS"/>
          <w:color w:val="auto"/>
          <w:sz w:val="22"/>
          <w:szCs w:val="22"/>
          <w:u w:color="000000"/>
          <w:lang w:val="es-MX"/>
        </w:rPr>
        <w:t>udicial</w:t>
      </w:r>
      <w:r w:rsidR="00D85225" w:rsidRPr="00E55921">
        <w:rPr>
          <w:rFonts w:ascii="Gotham Book" w:eastAsia="Arial Unicode MS" w:hAnsi="Gotham Book" w:cs="Arial Unicode MS"/>
          <w:color w:val="auto"/>
          <w:sz w:val="22"/>
          <w:szCs w:val="22"/>
          <w:u w:color="000000"/>
          <w:lang w:val="es-MX"/>
        </w:rPr>
        <w:t xml:space="preserve"> del Estado</w:t>
      </w:r>
      <w:r w:rsidRPr="00E55921">
        <w:rPr>
          <w:rFonts w:ascii="Gotham Book" w:eastAsia="Arial Unicode MS" w:hAnsi="Gotham Book" w:cs="Arial Unicode MS"/>
          <w:color w:val="auto"/>
          <w:sz w:val="22"/>
          <w:szCs w:val="22"/>
          <w:u w:color="000000"/>
          <w:lang w:val="es-MX"/>
        </w:rPr>
        <w:t>.</w:t>
      </w:r>
    </w:p>
    <w:p w14:paraId="3BBF17FC" w14:textId="77777777" w:rsidR="00D26AB1" w:rsidRPr="00E55921" w:rsidRDefault="00D26AB1" w:rsidP="00EB5969">
      <w:pPr>
        <w:pStyle w:val="Cuerpo"/>
        <w:spacing w:after="200" w:line="276" w:lineRule="auto"/>
        <w:jc w:val="both"/>
        <w:rPr>
          <w:rFonts w:ascii="Gotham Book" w:hAnsi="Gotham Book"/>
          <w:color w:val="auto"/>
          <w:sz w:val="22"/>
          <w:szCs w:val="22"/>
          <w:lang w:val="es-MX"/>
        </w:rPr>
      </w:pPr>
    </w:p>
    <w:p w14:paraId="0E58298D" w14:textId="35F62D51" w:rsidR="00A50408" w:rsidRPr="00E55921" w:rsidRDefault="00A50408"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11.</w:t>
      </w:r>
      <w:r w:rsidRPr="00E55921">
        <w:rPr>
          <w:rFonts w:ascii="Gotham Book" w:hAnsi="Gotham Book"/>
          <w:color w:val="auto"/>
          <w:sz w:val="22"/>
          <w:szCs w:val="22"/>
          <w:lang w:val="es-MX"/>
        </w:rPr>
        <w:t xml:space="preserve"> Las asignaciones previstas para los Órganos Autónomos del Estado ascienden a la cantidad de </w:t>
      </w:r>
      <w:r w:rsidRPr="00E55921">
        <w:rPr>
          <w:rFonts w:ascii="Gotham Book" w:hAnsi="Gotham Book"/>
          <w:b/>
          <w:color w:val="auto"/>
          <w:sz w:val="22"/>
          <w:szCs w:val="22"/>
          <w:lang w:val="es-MX"/>
        </w:rPr>
        <w:t>$</w:t>
      </w:r>
      <w:r w:rsidR="00517BE1" w:rsidRPr="00E55921">
        <w:rPr>
          <w:rFonts w:ascii="Gotham Book" w:hAnsi="Gotham Book"/>
          <w:b/>
          <w:color w:val="auto"/>
          <w:sz w:val="22"/>
          <w:szCs w:val="22"/>
          <w:lang w:val="es-MX"/>
        </w:rPr>
        <w:t xml:space="preserve"> </w:t>
      </w:r>
      <w:r w:rsidR="001D054E" w:rsidRPr="00E55921">
        <w:rPr>
          <w:rFonts w:ascii="Gotham Book" w:eastAsia="Times New Roman" w:hAnsi="Gotham Book" w:cs="Calibri"/>
          <w:b/>
          <w:bCs/>
          <w:sz w:val="22"/>
          <w:szCs w:val="22"/>
          <w:bdr w:val="none" w:sz="0" w:space="0" w:color="auto"/>
          <w:lang w:val="es-MX" w:eastAsia="es-MX"/>
        </w:rPr>
        <w:t>3,35</w:t>
      </w:r>
      <w:r w:rsidR="00BE4278" w:rsidRPr="00E55921">
        <w:rPr>
          <w:rFonts w:ascii="Gotham Book" w:eastAsia="Times New Roman" w:hAnsi="Gotham Book" w:cs="Calibri"/>
          <w:b/>
          <w:bCs/>
          <w:sz w:val="22"/>
          <w:szCs w:val="22"/>
          <w:bdr w:val="none" w:sz="0" w:space="0" w:color="auto"/>
          <w:lang w:val="es-MX" w:eastAsia="es-MX"/>
        </w:rPr>
        <w:t>4</w:t>
      </w:r>
      <w:r w:rsidR="001D054E" w:rsidRPr="00E55921">
        <w:rPr>
          <w:rFonts w:ascii="Gotham Book" w:eastAsia="Times New Roman" w:hAnsi="Gotham Book" w:cs="Calibri"/>
          <w:b/>
          <w:bCs/>
          <w:sz w:val="22"/>
          <w:szCs w:val="22"/>
          <w:bdr w:val="none" w:sz="0" w:space="0" w:color="auto"/>
          <w:lang w:val="es-MX" w:eastAsia="es-MX"/>
        </w:rPr>
        <w:t>,</w:t>
      </w:r>
      <w:r w:rsidR="00BE4278" w:rsidRPr="00E55921">
        <w:rPr>
          <w:rFonts w:ascii="Gotham Book" w:eastAsia="Times New Roman" w:hAnsi="Gotham Book" w:cs="Calibri"/>
          <w:b/>
          <w:bCs/>
          <w:sz w:val="22"/>
          <w:szCs w:val="22"/>
          <w:bdr w:val="none" w:sz="0" w:space="0" w:color="auto"/>
          <w:lang w:val="es-MX" w:eastAsia="es-MX"/>
        </w:rPr>
        <w:t>5</w:t>
      </w:r>
      <w:r w:rsidR="001D054E" w:rsidRPr="00E55921">
        <w:rPr>
          <w:rFonts w:ascii="Gotham Book" w:eastAsia="Times New Roman" w:hAnsi="Gotham Book" w:cs="Calibri"/>
          <w:b/>
          <w:bCs/>
          <w:sz w:val="22"/>
          <w:szCs w:val="22"/>
          <w:bdr w:val="none" w:sz="0" w:space="0" w:color="auto"/>
          <w:lang w:val="es-MX" w:eastAsia="es-MX"/>
        </w:rPr>
        <w:t>83,173</w:t>
      </w:r>
      <w:r w:rsidR="00D85225" w:rsidRPr="00E55921">
        <w:rPr>
          <w:rFonts w:ascii="Gotham Book" w:eastAsia="Times New Roman" w:hAnsi="Gotham Book"/>
          <w:b/>
          <w:color w:val="auto"/>
          <w:sz w:val="22"/>
          <w:szCs w:val="22"/>
          <w:bdr w:val="none" w:sz="0" w:space="0" w:color="auto"/>
          <w:lang w:val="es-MX" w:eastAsia="es-MX"/>
        </w:rPr>
        <w:t>.00</w:t>
      </w:r>
      <w:r w:rsidRPr="00E55921">
        <w:rPr>
          <w:rFonts w:ascii="Gotham Book" w:hAnsi="Gotham Book"/>
          <w:color w:val="auto"/>
          <w:sz w:val="22"/>
          <w:szCs w:val="22"/>
          <w:lang w:val="es-MX"/>
        </w:rPr>
        <w:t xml:space="preserve"> (</w:t>
      </w:r>
      <w:r w:rsidR="00B16CB8" w:rsidRPr="00E55921">
        <w:rPr>
          <w:rFonts w:ascii="Gotham Book" w:hAnsi="Gotham Book"/>
          <w:color w:val="auto"/>
          <w:sz w:val="22"/>
          <w:szCs w:val="22"/>
          <w:lang w:val="es-MX"/>
        </w:rPr>
        <w:t xml:space="preserve">tres mil </w:t>
      </w:r>
      <w:r w:rsidR="001D054E" w:rsidRPr="00E55921">
        <w:rPr>
          <w:rFonts w:ascii="Gotham Book" w:hAnsi="Gotham Book"/>
          <w:color w:val="auto"/>
          <w:sz w:val="22"/>
          <w:szCs w:val="22"/>
          <w:lang w:val="es-MX"/>
        </w:rPr>
        <w:t xml:space="preserve">trescientos cincuenta </w:t>
      </w:r>
      <w:r w:rsidR="00BE4278" w:rsidRPr="00E55921">
        <w:rPr>
          <w:rFonts w:ascii="Gotham Book" w:hAnsi="Gotham Book"/>
          <w:color w:val="auto"/>
          <w:sz w:val="22"/>
          <w:szCs w:val="22"/>
          <w:lang w:val="es-MX"/>
        </w:rPr>
        <w:t xml:space="preserve">y cuatro </w:t>
      </w:r>
      <w:r w:rsidR="001D054E" w:rsidRPr="00E55921">
        <w:rPr>
          <w:rFonts w:ascii="Gotham Book" w:hAnsi="Gotham Book"/>
          <w:color w:val="auto"/>
          <w:sz w:val="22"/>
          <w:szCs w:val="22"/>
          <w:lang w:val="es-MX"/>
        </w:rPr>
        <w:t xml:space="preserve">millones </w:t>
      </w:r>
      <w:r w:rsidR="00BE4278" w:rsidRPr="00E55921">
        <w:rPr>
          <w:rFonts w:ascii="Gotham Book" w:hAnsi="Gotham Book"/>
          <w:color w:val="auto"/>
          <w:sz w:val="22"/>
          <w:szCs w:val="22"/>
          <w:lang w:val="es-MX"/>
        </w:rPr>
        <w:t xml:space="preserve">quinientos </w:t>
      </w:r>
      <w:r w:rsidR="001D054E" w:rsidRPr="00E55921">
        <w:rPr>
          <w:rFonts w:ascii="Gotham Book" w:hAnsi="Gotham Book"/>
          <w:color w:val="auto"/>
          <w:sz w:val="22"/>
          <w:szCs w:val="22"/>
          <w:lang w:val="es-MX"/>
        </w:rPr>
        <w:t>ochenta y tres mil cie</w:t>
      </w:r>
      <w:r w:rsidR="000F0D8B" w:rsidRPr="00E55921">
        <w:rPr>
          <w:rFonts w:ascii="Gotham Book" w:hAnsi="Gotham Book"/>
          <w:color w:val="auto"/>
          <w:sz w:val="22"/>
          <w:szCs w:val="22"/>
          <w:lang w:val="es-MX"/>
        </w:rPr>
        <w:t>n</w:t>
      </w:r>
      <w:r w:rsidR="001D054E" w:rsidRPr="00E55921">
        <w:rPr>
          <w:rFonts w:ascii="Gotham Book" w:hAnsi="Gotham Book"/>
          <w:color w:val="auto"/>
          <w:sz w:val="22"/>
          <w:szCs w:val="22"/>
          <w:lang w:val="es-MX"/>
        </w:rPr>
        <w:t>to setenta y tres</w:t>
      </w:r>
      <w:r w:rsidR="00B16CB8" w:rsidRPr="00E55921">
        <w:rPr>
          <w:rFonts w:ascii="Gotham Book" w:hAnsi="Gotham Book"/>
          <w:color w:val="auto"/>
          <w:sz w:val="22"/>
          <w:szCs w:val="22"/>
          <w:lang w:val="es-MX"/>
        </w:rPr>
        <w:t xml:space="preserve"> </w:t>
      </w:r>
      <w:r w:rsidR="00775C0D" w:rsidRPr="00E55921">
        <w:rPr>
          <w:rFonts w:ascii="Gotham Book" w:hAnsi="Gotham Book"/>
          <w:color w:val="auto"/>
          <w:sz w:val="22"/>
          <w:szCs w:val="22"/>
          <w:lang w:val="es-MX"/>
        </w:rPr>
        <w:t>pesos</w:t>
      </w:r>
      <w:r w:rsidRPr="00E55921">
        <w:rPr>
          <w:rFonts w:ascii="Gotham Book" w:hAnsi="Gotham Book"/>
          <w:color w:val="auto"/>
          <w:sz w:val="22"/>
          <w:szCs w:val="22"/>
          <w:lang w:val="es-MX"/>
        </w:rPr>
        <w:t xml:space="preserve"> 00/100 M.N.), el cual se distribuirá de la siguiente manera:</w:t>
      </w:r>
    </w:p>
    <w:tbl>
      <w:tblPr>
        <w:tblW w:w="9580" w:type="dxa"/>
        <w:tblCellMar>
          <w:left w:w="70" w:type="dxa"/>
          <w:right w:w="70" w:type="dxa"/>
        </w:tblCellMar>
        <w:tblLook w:val="04A0" w:firstRow="1" w:lastRow="0" w:firstColumn="1" w:lastColumn="0" w:noHBand="0" w:noVBand="1"/>
      </w:tblPr>
      <w:tblGrid>
        <w:gridCol w:w="840"/>
        <w:gridCol w:w="5681"/>
        <w:gridCol w:w="859"/>
        <w:gridCol w:w="2200"/>
      </w:tblGrid>
      <w:tr w:rsidR="00B16CB8" w:rsidRPr="00E55921" w14:paraId="64EE2AE9" w14:textId="77777777" w:rsidTr="00B16CB8">
        <w:trPr>
          <w:trHeight w:val="401"/>
        </w:trPr>
        <w:tc>
          <w:tcPr>
            <w:tcW w:w="6521" w:type="dxa"/>
            <w:gridSpan w:val="2"/>
            <w:tcBorders>
              <w:top w:val="single" w:sz="4" w:space="0" w:color="FF8040"/>
              <w:left w:val="nil"/>
              <w:bottom w:val="single" w:sz="4" w:space="0" w:color="00FF00"/>
              <w:right w:val="nil"/>
            </w:tcBorders>
            <w:shd w:val="clear" w:color="auto" w:fill="auto"/>
            <w:hideMark/>
          </w:tcPr>
          <w:p w14:paraId="7C44E36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Concepto </w:t>
            </w:r>
          </w:p>
        </w:tc>
        <w:tc>
          <w:tcPr>
            <w:tcW w:w="3059" w:type="dxa"/>
            <w:gridSpan w:val="2"/>
            <w:tcBorders>
              <w:top w:val="single" w:sz="4" w:space="0" w:color="FF8040"/>
              <w:left w:val="nil"/>
              <w:bottom w:val="single" w:sz="4" w:space="0" w:color="00FF00"/>
              <w:right w:val="nil"/>
            </w:tcBorders>
            <w:shd w:val="clear" w:color="auto" w:fill="auto"/>
            <w:hideMark/>
          </w:tcPr>
          <w:p w14:paraId="79D469DD"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16CB8" w:rsidRPr="00E55921" w14:paraId="2414DC6D" w14:textId="77777777" w:rsidTr="00B16CB8">
        <w:trPr>
          <w:trHeight w:val="300"/>
        </w:trPr>
        <w:tc>
          <w:tcPr>
            <w:tcW w:w="7380" w:type="dxa"/>
            <w:gridSpan w:val="3"/>
            <w:tcBorders>
              <w:top w:val="nil"/>
              <w:left w:val="nil"/>
              <w:bottom w:val="nil"/>
              <w:right w:val="nil"/>
            </w:tcBorders>
            <w:shd w:val="clear" w:color="auto" w:fill="auto"/>
            <w:hideMark/>
          </w:tcPr>
          <w:p w14:paraId="1FF10E9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Órganos Autónomos</w:t>
            </w:r>
          </w:p>
        </w:tc>
        <w:tc>
          <w:tcPr>
            <w:tcW w:w="2200" w:type="dxa"/>
            <w:tcBorders>
              <w:top w:val="nil"/>
              <w:left w:val="nil"/>
              <w:bottom w:val="nil"/>
              <w:right w:val="nil"/>
            </w:tcBorders>
            <w:shd w:val="clear" w:color="auto" w:fill="auto"/>
            <w:hideMark/>
          </w:tcPr>
          <w:p w14:paraId="7DC906C0" w14:textId="247B174A" w:rsidR="00B16CB8" w:rsidRPr="00E55921" w:rsidRDefault="00B16CB8"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w:t>
            </w:r>
            <w:r w:rsidR="00760F31" w:rsidRPr="00E55921">
              <w:rPr>
                <w:rFonts w:ascii="Gotham Book" w:eastAsia="Times New Roman" w:hAnsi="Gotham Book" w:cs="Calibri"/>
                <w:b/>
                <w:bCs/>
                <w:color w:val="000000"/>
                <w:sz w:val="22"/>
                <w:szCs w:val="22"/>
                <w:bdr w:val="none" w:sz="0" w:space="0" w:color="auto"/>
                <w:lang w:eastAsia="es-MX"/>
              </w:rPr>
              <w:t>35</w:t>
            </w:r>
            <w:r w:rsidR="00672452" w:rsidRPr="00E55921">
              <w:rPr>
                <w:rFonts w:ascii="Gotham Book" w:eastAsia="Times New Roman" w:hAnsi="Gotham Book" w:cs="Calibri"/>
                <w:b/>
                <w:bCs/>
                <w:color w:val="000000"/>
                <w:sz w:val="22"/>
                <w:szCs w:val="22"/>
                <w:bdr w:val="none" w:sz="0" w:space="0" w:color="auto"/>
                <w:lang w:eastAsia="es-MX"/>
              </w:rPr>
              <w:t>4</w:t>
            </w:r>
            <w:r w:rsidR="00760F31" w:rsidRPr="00E55921">
              <w:rPr>
                <w:rFonts w:ascii="Gotham Book" w:eastAsia="Times New Roman" w:hAnsi="Gotham Book" w:cs="Calibri"/>
                <w:b/>
                <w:bCs/>
                <w:color w:val="000000"/>
                <w:sz w:val="22"/>
                <w:szCs w:val="22"/>
                <w:bdr w:val="none" w:sz="0" w:space="0" w:color="auto"/>
                <w:lang w:eastAsia="es-MX"/>
              </w:rPr>
              <w:t>,</w:t>
            </w:r>
            <w:r w:rsidR="00672452" w:rsidRPr="00E55921">
              <w:rPr>
                <w:rFonts w:ascii="Gotham Book" w:eastAsia="Times New Roman" w:hAnsi="Gotham Book" w:cs="Calibri"/>
                <w:b/>
                <w:bCs/>
                <w:color w:val="000000"/>
                <w:sz w:val="22"/>
                <w:szCs w:val="22"/>
                <w:bdr w:val="none" w:sz="0" w:space="0" w:color="auto"/>
                <w:lang w:eastAsia="es-MX"/>
              </w:rPr>
              <w:t>5</w:t>
            </w:r>
            <w:r w:rsidR="00760F31" w:rsidRPr="00E55921">
              <w:rPr>
                <w:rFonts w:ascii="Gotham Book" w:eastAsia="Times New Roman" w:hAnsi="Gotham Book" w:cs="Calibri"/>
                <w:b/>
                <w:bCs/>
                <w:color w:val="000000"/>
                <w:sz w:val="22"/>
                <w:szCs w:val="22"/>
                <w:bdr w:val="none" w:sz="0" w:space="0" w:color="auto"/>
                <w:lang w:eastAsia="es-MX"/>
              </w:rPr>
              <w:t>83,173</w:t>
            </w:r>
            <w:r w:rsidRPr="00E55921">
              <w:rPr>
                <w:rFonts w:ascii="Gotham Book" w:eastAsia="Times New Roman" w:hAnsi="Gotham Book" w:cs="Calibri"/>
                <w:b/>
                <w:bCs/>
                <w:color w:val="000000"/>
                <w:sz w:val="22"/>
                <w:szCs w:val="22"/>
                <w:bdr w:val="none" w:sz="0" w:space="0" w:color="auto"/>
                <w:lang w:eastAsia="es-MX"/>
              </w:rPr>
              <w:t>.00</w:t>
            </w:r>
          </w:p>
        </w:tc>
      </w:tr>
      <w:tr w:rsidR="00B16CB8" w:rsidRPr="00E55921" w14:paraId="3E1ACB3D" w14:textId="77777777" w:rsidTr="00B16CB8">
        <w:trPr>
          <w:trHeight w:val="300"/>
        </w:trPr>
        <w:tc>
          <w:tcPr>
            <w:tcW w:w="840" w:type="dxa"/>
            <w:tcBorders>
              <w:top w:val="nil"/>
              <w:left w:val="nil"/>
              <w:bottom w:val="nil"/>
              <w:right w:val="nil"/>
            </w:tcBorders>
            <w:shd w:val="clear" w:color="auto" w:fill="auto"/>
            <w:hideMark/>
          </w:tcPr>
          <w:p w14:paraId="4F5911FF"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271439A8" w14:textId="431F088D" w:rsidR="00B16CB8"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Comisión de Derechos Humanos del Estado de Zacatecas</w:t>
            </w:r>
          </w:p>
        </w:tc>
        <w:tc>
          <w:tcPr>
            <w:tcW w:w="2200" w:type="dxa"/>
            <w:tcBorders>
              <w:top w:val="nil"/>
              <w:left w:val="nil"/>
              <w:bottom w:val="nil"/>
              <w:right w:val="nil"/>
            </w:tcBorders>
            <w:shd w:val="clear" w:color="auto" w:fill="auto"/>
            <w:hideMark/>
          </w:tcPr>
          <w:p w14:paraId="4DF4A99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42,297,112.00</w:t>
            </w:r>
          </w:p>
        </w:tc>
      </w:tr>
      <w:tr w:rsidR="00B16CB8" w:rsidRPr="00E55921" w14:paraId="11FFE149" w14:textId="77777777" w:rsidTr="00B16CB8">
        <w:trPr>
          <w:trHeight w:val="300"/>
        </w:trPr>
        <w:tc>
          <w:tcPr>
            <w:tcW w:w="840" w:type="dxa"/>
            <w:tcBorders>
              <w:top w:val="nil"/>
              <w:left w:val="nil"/>
              <w:bottom w:val="nil"/>
              <w:right w:val="nil"/>
            </w:tcBorders>
            <w:shd w:val="clear" w:color="auto" w:fill="auto"/>
            <w:hideMark/>
          </w:tcPr>
          <w:p w14:paraId="24F3C4A5"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36CBAD7B" w14:textId="15A966D3" w:rsidR="00B16CB8"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Instituto Zacatecano de Transparencia y Acceso a la Información</w:t>
            </w:r>
          </w:p>
        </w:tc>
        <w:tc>
          <w:tcPr>
            <w:tcW w:w="2200" w:type="dxa"/>
            <w:tcBorders>
              <w:top w:val="nil"/>
              <w:left w:val="nil"/>
              <w:bottom w:val="nil"/>
              <w:right w:val="nil"/>
            </w:tcBorders>
            <w:shd w:val="clear" w:color="auto" w:fill="auto"/>
            <w:hideMark/>
          </w:tcPr>
          <w:p w14:paraId="3ECB22B9" w14:textId="0A6D9A6C" w:rsidR="00D73CF1" w:rsidRPr="00E55921" w:rsidRDefault="00D73CF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27,216,666.00</w:t>
            </w:r>
          </w:p>
          <w:p w14:paraId="7D1E4978" w14:textId="13C868EA" w:rsidR="00B16CB8" w:rsidRPr="00E55921" w:rsidRDefault="00B16CB8" w:rsidP="00D73CF1">
            <w:pPr>
              <w:jc w:val="right"/>
              <w:rPr>
                <w:rFonts w:ascii="Gotham Book" w:eastAsia="Times New Roman" w:hAnsi="Gotham Book" w:cs="Calibri"/>
                <w:sz w:val="22"/>
                <w:szCs w:val="22"/>
                <w:lang w:eastAsia="es-MX"/>
              </w:rPr>
            </w:pPr>
          </w:p>
        </w:tc>
      </w:tr>
      <w:tr w:rsidR="00B16CB8" w:rsidRPr="00E55921" w14:paraId="01809491" w14:textId="77777777" w:rsidTr="00B16CB8">
        <w:trPr>
          <w:trHeight w:val="300"/>
        </w:trPr>
        <w:tc>
          <w:tcPr>
            <w:tcW w:w="840" w:type="dxa"/>
            <w:tcBorders>
              <w:top w:val="nil"/>
              <w:left w:val="nil"/>
              <w:bottom w:val="nil"/>
              <w:right w:val="nil"/>
            </w:tcBorders>
            <w:shd w:val="clear" w:color="auto" w:fill="auto"/>
            <w:hideMark/>
          </w:tcPr>
          <w:p w14:paraId="20726B5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608C9676"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Electoral del Estado de Zacatecas</w:t>
            </w:r>
          </w:p>
        </w:tc>
        <w:tc>
          <w:tcPr>
            <w:tcW w:w="2200" w:type="dxa"/>
            <w:tcBorders>
              <w:top w:val="nil"/>
              <w:left w:val="nil"/>
              <w:bottom w:val="nil"/>
              <w:right w:val="nil"/>
            </w:tcBorders>
            <w:shd w:val="clear" w:color="auto" w:fill="auto"/>
            <w:hideMark/>
          </w:tcPr>
          <w:p w14:paraId="0C750D01"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330,723,511.00</w:t>
            </w:r>
          </w:p>
        </w:tc>
      </w:tr>
      <w:tr w:rsidR="00B16CB8" w:rsidRPr="00E55921" w14:paraId="1DEBD6ED" w14:textId="77777777" w:rsidTr="00B16CB8">
        <w:trPr>
          <w:trHeight w:val="300"/>
        </w:trPr>
        <w:tc>
          <w:tcPr>
            <w:tcW w:w="840" w:type="dxa"/>
            <w:tcBorders>
              <w:top w:val="nil"/>
              <w:left w:val="nil"/>
              <w:bottom w:val="nil"/>
              <w:right w:val="nil"/>
            </w:tcBorders>
            <w:shd w:val="clear" w:color="auto" w:fill="auto"/>
            <w:hideMark/>
          </w:tcPr>
          <w:p w14:paraId="3CD030CE"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19ED162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Autónoma de Zacatecas</w:t>
            </w:r>
          </w:p>
        </w:tc>
        <w:tc>
          <w:tcPr>
            <w:tcW w:w="2200" w:type="dxa"/>
            <w:tcBorders>
              <w:top w:val="nil"/>
              <w:left w:val="nil"/>
              <w:bottom w:val="nil"/>
              <w:right w:val="nil"/>
            </w:tcBorders>
            <w:shd w:val="clear" w:color="auto" w:fill="auto"/>
            <w:hideMark/>
          </w:tcPr>
          <w:p w14:paraId="377851EE" w14:textId="296EFFAE" w:rsidR="00B16CB8" w:rsidRPr="00E55921" w:rsidRDefault="00760F31"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2,15</w:t>
            </w:r>
            <w:r w:rsidR="00672452" w:rsidRPr="00E55921">
              <w:rPr>
                <w:rFonts w:ascii="Gotham Book" w:eastAsia="Times New Roman" w:hAnsi="Gotham Book" w:cs="Calibri"/>
                <w:color w:val="000000"/>
                <w:sz w:val="22"/>
                <w:szCs w:val="22"/>
                <w:bdr w:val="none" w:sz="0" w:space="0" w:color="auto"/>
                <w:lang w:eastAsia="es-MX"/>
              </w:rPr>
              <w:t>6</w:t>
            </w:r>
            <w:r w:rsidRPr="00E55921">
              <w:rPr>
                <w:rFonts w:ascii="Gotham Book" w:eastAsia="Times New Roman" w:hAnsi="Gotham Book" w:cs="Calibri"/>
                <w:color w:val="000000"/>
                <w:sz w:val="22"/>
                <w:szCs w:val="22"/>
                <w:bdr w:val="none" w:sz="0" w:space="0" w:color="auto"/>
                <w:lang w:eastAsia="es-MX"/>
              </w:rPr>
              <w:t>,304,473</w:t>
            </w:r>
            <w:r w:rsidR="00B16CB8" w:rsidRPr="00E55921">
              <w:rPr>
                <w:rFonts w:ascii="Gotham Book" w:eastAsia="Times New Roman" w:hAnsi="Gotham Book" w:cs="Calibri"/>
                <w:color w:val="000000"/>
                <w:sz w:val="22"/>
                <w:szCs w:val="22"/>
                <w:bdr w:val="none" w:sz="0" w:space="0" w:color="auto"/>
                <w:lang w:eastAsia="es-MX"/>
              </w:rPr>
              <w:t>.00</w:t>
            </w:r>
          </w:p>
        </w:tc>
      </w:tr>
      <w:tr w:rsidR="00B16CB8" w:rsidRPr="00E55921" w14:paraId="6705079E" w14:textId="77777777" w:rsidTr="00B16CB8">
        <w:trPr>
          <w:trHeight w:val="300"/>
        </w:trPr>
        <w:tc>
          <w:tcPr>
            <w:tcW w:w="840" w:type="dxa"/>
            <w:tcBorders>
              <w:top w:val="nil"/>
              <w:left w:val="nil"/>
              <w:bottom w:val="nil"/>
              <w:right w:val="nil"/>
            </w:tcBorders>
            <w:shd w:val="clear" w:color="auto" w:fill="auto"/>
            <w:hideMark/>
          </w:tcPr>
          <w:p w14:paraId="7BA1162A"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6DDC41D1"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Tribunal de Justicia Electoral del Estado de Zacatecas</w:t>
            </w:r>
          </w:p>
        </w:tc>
        <w:tc>
          <w:tcPr>
            <w:tcW w:w="2200" w:type="dxa"/>
            <w:tcBorders>
              <w:top w:val="nil"/>
              <w:left w:val="nil"/>
              <w:bottom w:val="nil"/>
              <w:right w:val="nil"/>
            </w:tcBorders>
            <w:shd w:val="clear" w:color="auto" w:fill="auto"/>
            <w:hideMark/>
          </w:tcPr>
          <w:p w14:paraId="35D5D2CE"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52,953,582.00</w:t>
            </w:r>
          </w:p>
        </w:tc>
      </w:tr>
      <w:tr w:rsidR="00B16CB8" w:rsidRPr="00E55921" w14:paraId="59169F4A" w14:textId="77777777" w:rsidTr="00B16CB8">
        <w:trPr>
          <w:trHeight w:val="300"/>
        </w:trPr>
        <w:tc>
          <w:tcPr>
            <w:tcW w:w="840" w:type="dxa"/>
            <w:tcBorders>
              <w:top w:val="nil"/>
              <w:left w:val="nil"/>
              <w:bottom w:val="nil"/>
              <w:right w:val="nil"/>
            </w:tcBorders>
            <w:shd w:val="clear" w:color="auto" w:fill="auto"/>
            <w:hideMark/>
          </w:tcPr>
          <w:p w14:paraId="47022FF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39F7AC7E" w14:textId="027B245A" w:rsidR="00B16CB8" w:rsidRPr="00E55921" w:rsidRDefault="0064615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Fiscalía</w:t>
            </w:r>
            <w:r w:rsidR="00D73CF1" w:rsidRPr="00E55921">
              <w:rPr>
                <w:rFonts w:ascii="Gotham Book" w:eastAsia="Times New Roman" w:hAnsi="Gotham Book" w:cs="Calibri"/>
                <w:sz w:val="22"/>
                <w:szCs w:val="22"/>
                <w:bdr w:val="none" w:sz="0" w:space="0" w:color="auto"/>
                <w:lang w:eastAsia="es-MX"/>
              </w:rPr>
              <w:t xml:space="preserve"> General de Justicia del Estado de Zacatecas</w:t>
            </w:r>
          </w:p>
        </w:tc>
        <w:tc>
          <w:tcPr>
            <w:tcW w:w="2200" w:type="dxa"/>
            <w:tcBorders>
              <w:top w:val="nil"/>
              <w:left w:val="nil"/>
              <w:bottom w:val="nil"/>
              <w:right w:val="nil"/>
            </w:tcBorders>
            <w:shd w:val="clear" w:color="auto" w:fill="auto"/>
            <w:hideMark/>
          </w:tcPr>
          <w:p w14:paraId="6DA11E5C"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711,608,480.00</w:t>
            </w:r>
          </w:p>
        </w:tc>
      </w:tr>
      <w:tr w:rsidR="00B16CB8" w:rsidRPr="00E55921" w14:paraId="1ED7FA16" w14:textId="77777777" w:rsidTr="00B16CB8">
        <w:trPr>
          <w:trHeight w:val="300"/>
        </w:trPr>
        <w:tc>
          <w:tcPr>
            <w:tcW w:w="840" w:type="dxa"/>
            <w:tcBorders>
              <w:top w:val="nil"/>
              <w:left w:val="nil"/>
              <w:bottom w:val="nil"/>
              <w:right w:val="nil"/>
            </w:tcBorders>
            <w:shd w:val="clear" w:color="auto" w:fill="auto"/>
            <w:hideMark/>
          </w:tcPr>
          <w:p w14:paraId="53E9BB10"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48BA4534" w14:textId="77777777" w:rsidR="00B16CB8" w:rsidRPr="00E55921" w:rsidRDefault="00B16CB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Tribunal de Justicia Administrativa del Estado de Zacatecas</w:t>
            </w:r>
          </w:p>
        </w:tc>
        <w:tc>
          <w:tcPr>
            <w:tcW w:w="2200" w:type="dxa"/>
            <w:tcBorders>
              <w:top w:val="nil"/>
              <w:left w:val="nil"/>
              <w:bottom w:val="nil"/>
              <w:right w:val="nil"/>
            </w:tcBorders>
            <w:shd w:val="clear" w:color="auto" w:fill="auto"/>
            <w:hideMark/>
          </w:tcPr>
          <w:p w14:paraId="2CFDC76A" w14:textId="78ECE9DC" w:rsidR="00B16CB8" w:rsidRPr="00E55921" w:rsidRDefault="00B16CB8" w:rsidP="006724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w:t>
            </w:r>
            <w:r w:rsidR="00672452" w:rsidRPr="00E55921">
              <w:rPr>
                <w:rFonts w:ascii="Gotham Book" w:eastAsia="Times New Roman" w:hAnsi="Gotham Book" w:cs="Calibri"/>
                <w:color w:val="000000"/>
                <w:sz w:val="22"/>
                <w:szCs w:val="22"/>
                <w:bdr w:val="none" w:sz="0" w:space="0" w:color="auto"/>
                <w:lang w:eastAsia="es-MX"/>
              </w:rPr>
              <w:t>5</w:t>
            </w:r>
            <w:r w:rsidRPr="00E55921">
              <w:rPr>
                <w:rFonts w:ascii="Gotham Book" w:eastAsia="Times New Roman" w:hAnsi="Gotham Book" w:cs="Calibri"/>
                <w:color w:val="000000"/>
                <w:sz w:val="22"/>
                <w:szCs w:val="22"/>
                <w:bdr w:val="none" w:sz="0" w:space="0" w:color="auto"/>
                <w:lang w:eastAsia="es-MX"/>
              </w:rPr>
              <w:t>37,853.00</w:t>
            </w:r>
          </w:p>
        </w:tc>
      </w:tr>
      <w:tr w:rsidR="00B16CB8" w:rsidRPr="00E55921" w14:paraId="1412350C" w14:textId="77777777" w:rsidTr="00B16CB8">
        <w:trPr>
          <w:trHeight w:val="300"/>
        </w:trPr>
        <w:tc>
          <w:tcPr>
            <w:tcW w:w="840" w:type="dxa"/>
            <w:tcBorders>
              <w:top w:val="nil"/>
              <w:left w:val="nil"/>
              <w:bottom w:val="nil"/>
              <w:right w:val="nil"/>
            </w:tcBorders>
            <w:shd w:val="clear" w:color="auto" w:fill="auto"/>
            <w:hideMark/>
          </w:tcPr>
          <w:p w14:paraId="5EA1E9E5" w14:textId="77777777"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color w:val="000000"/>
                <w:sz w:val="22"/>
                <w:szCs w:val="22"/>
                <w:bdr w:val="none" w:sz="0" w:space="0" w:color="auto"/>
                <w:lang w:eastAsia="es-MX"/>
              </w:rPr>
            </w:pPr>
          </w:p>
        </w:tc>
        <w:tc>
          <w:tcPr>
            <w:tcW w:w="6540" w:type="dxa"/>
            <w:gridSpan w:val="2"/>
            <w:tcBorders>
              <w:top w:val="nil"/>
              <w:left w:val="nil"/>
              <w:bottom w:val="nil"/>
              <w:right w:val="nil"/>
            </w:tcBorders>
            <w:shd w:val="clear" w:color="auto" w:fill="auto"/>
            <w:hideMark/>
          </w:tcPr>
          <w:p w14:paraId="0496D01C" w14:textId="4B30C588"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Instituto Regional del Patrimonio Mundial </w:t>
            </w:r>
            <w:r w:rsidR="000F0D8B" w:rsidRPr="00E55921">
              <w:rPr>
                <w:rFonts w:ascii="Gotham Book" w:eastAsia="Times New Roman" w:hAnsi="Gotham Book" w:cs="Calibri"/>
                <w:color w:val="000000"/>
                <w:sz w:val="22"/>
                <w:szCs w:val="22"/>
                <w:bdr w:val="none" w:sz="0" w:space="0" w:color="auto"/>
                <w:lang w:eastAsia="es-MX"/>
              </w:rPr>
              <w:t>e</w:t>
            </w:r>
            <w:r w:rsidRPr="00E55921">
              <w:rPr>
                <w:rFonts w:ascii="Gotham Book" w:eastAsia="Times New Roman" w:hAnsi="Gotham Book" w:cs="Calibri"/>
                <w:color w:val="000000"/>
                <w:sz w:val="22"/>
                <w:szCs w:val="22"/>
                <w:bdr w:val="none" w:sz="0" w:space="0" w:color="auto"/>
                <w:lang w:eastAsia="es-MX"/>
              </w:rPr>
              <w:t>n Zacatecas</w:t>
            </w:r>
          </w:p>
        </w:tc>
        <w:tc>
          <w:tcPr>
            <w:tcW w:w="2200" w:type="dxa"/>
            <w:tcBorders>
              <w:top w:val="nil"/>
              <w:left w:val="nil"/>
              <w:bottom w:val="nil"/>
              <w:right w:val="nil"/>
            </w:tcBorders>
            <w:shd w:val="clear" w:color="auto" w:fill="auto"/>
            <w:hideMark/>
          </w:tcPr>
          <w:p w14:paraId="28BA7473" w14:textId="77777777" w:rsidR="00B16CB8" w:rsidRPr="00E55921" w:rsidRDefault="00B16CB8" w:rsidP="000F0D8B">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7,941,496.00</w:t>
            </w:r>
          </w:p>
        </w:tc>
      </w:tr>
    </w:tbl>
    <w:p w14:paraId="25FD180A" w14:textId="7E6F219E" w:rsidR="00D26AB1" w:rsidRPr="00E55921" w:rsidRDefault="00D26AB1" w:rsidP="000F0D8B">
      <w:pPr>
        <w:pStyle w:val="CuerpoA"/>
        <w:spacing w:after="24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el </w:t>
      </w:r>
      <w:r w:rsidR="00CF569B" w:rsidRPr="00E55921">
        <w:rPr>
          <w:rFonts w:ascii="Gotham Bold" w:eastAsia="Arial Unicode MS" w:hAnsi="Gotham Bold" w:cs="Arial Unicode MS"/>
          <w:b/>
          <w:bCs/>
          <w:color w:val="auto"/>
          <w:sz w:val="22"/>
          <w:szCs w:val="22"/>
          <w:u w:color="000000"/>
          <w:lang w:val="es-MX"/>
        </w:rPr>
        <w:t>A</w:t>
      </w:r>
      <w:r w:rsidRPr="00E55921">
        <w:rPr>
          <w:rFonts w:ascii="Gotham Bold" w:eastAsia="Arial Unicode MS" w:hAnsi="Gotham Bold" w:cs="Arial Unicode MS"/>
          <w:b/>
          <w:bCs/>
          <w:color w:val="auto"/>
          <w:sz w:val="22"/>
          <w:szCs w:val="22"/>
          <w:u w:color="000000"/>
          <w:lang w:val="es-MX"/>
        </w:rPr>
        <w:t xml:space="preserve">nexo </w:t>
      </w:r>
      <w:r w:rsidR="000D4C29" w:rsidRPr="00E55921">
        <w:rPr>
          <w:rFonts w:ascii="Gotham Bold" w:eastAsia="Arial Unicode MS" w:hAnsi="Gotham Bold" w:cs="Arial Unicode MS"/>
          <w:b/>
          <w:bCs/>
          <w:color w:val="auto"/>
          <w:sz w:val="22"/>
          <w:szCs w:val="22"/>
          <w:u w:color="000000"/>
          <w:lang w:val="es-MX"/>
        </w:rPr>
        <w:t>3</w:t>
      </w:r>
      <w:r w:rsidRPr="00E55921">
        <w:rPr>
          <w:rFonts w:ascii="Gotham Book" w:eastAsia="Arial Unicode MS" w:hAnsi="Gotham Book" w:cs="Arial Unicode MS"/>
          <w:color w:val="auto"/>
          <w:sz w:val="22"/>
          <w:szCs w:val="22"/>
          <w:u w:color="000000"/>
          <w:lang w:val="es-MX"/>
        </w:rPr>
        <w:t xml:space="preserve"> se encuentra el tabulador para los órganos autónomos del estado.</w:t>
      </w:r>
    </w:p>
    <w:p w14:paraId="6FE7ADA2" w14:textId="77777777" w:rsidR="00D26AB1" w:rsidRPr="00E55921" w:rsidRDefault="00D26AB1"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F7E145B" w14:textId="30A27AF7" w:rsidR="004C0A3F" w:rsidRPr="00E55921" w:rsidRDefault="004C0A3F"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1</w:t>
      </w:r>
      <w:r w:rsidR="00B43F4A" w:rsidRPr="00E55921">
        <w:rPr>
          <w:rFonts w:ascii="Gotham Bold" w:hAnsi="Gotham Bold"/>
          <w:b/>
          <w:bCs/>
          <w:color w:val="auto"/>
          <w:sz w:val="22"/>
          <w:szCs w:val="22"/>
          <w:lang w:val="es-MX"/>
        </w:rPr>
        <w:t>2</w:t>
      </w:r>
      <w:r w:rsidRPr="00E55921">
        <w:rPr>
          <w:rFonts w:ascii="Gotham Book" w:hAnsi="Gotham Book"/>
          <w:b/>
          <w:bCs/>
          <w:color w:val="auto"/>
          <w:sz w:val="22"/>
          <w:szCs w:val="22"/>
          <w:lang w:val="es-MX"/>
        </w:rPr>
        <w:t>.</w:t>
      </w:r>
      <w:r w:rsidRPr="00E55921">
        <w:rPr>
          <w:rFonts w:ascii="Gotham Book" w:hAnsi="Gotham Book"/>
          <w:color w:val="auto"/>
          <w:sz w:val="22"/>
          <w:szCs w:val="22"/>
          <w:lang w:val="es-MX"/>
        </w:rPr>
        <w:t xml:space="preserve"> Las asignaciones previstas para el Poder Ejecutivo son por la cantidad de</w:t>
      </w:r>
      <w:r w:rsidR="00014414" w:rsidRPr="00E55921">
        <w:rPr>
          <w:rFonts w:ascii="Gotham Book" w:hAnsi="Gotham Book"/>
          <w:color w:val="auto"/>
          <w:sz w:val="22"/>
          <w:szCs w:val="22"/>
          <w:lang w:val="es-MX"/>
        </w:rPr>
        <w:t xml:space="preserve"> </w:t>
      </w:r>
      <w:r w:rsidRPr="00E55921">
        <w:rPr>
          <w:rFonts w:ascii="Gotham Book" w:hAnsi="Gotham Book"/>
          <w:b/>
          <w:bCs/>
          <w:color w:val="auto"/>
          <w:sz w:val="22"/>
          <w:szCs w:val="22"/>
          <w:lang w:val="es-MX"/>
        </w:rPr>
        <w:t>$</w:t>
      </w:r>
      <w:r w:rsidR="00853C1D" w:rsidRPr="00E55921">
        <w:rPr>
          <w:rFonts w:ascii="Gotham Book" w:hAnsi="Gotham Book"/>
          <w:b/>
          <w:bCs/>
          <w:color w:val="auto"/>
          <w:sz w:val="22"/>
          <w:szCs w:val="22"/>
          <w:lang w:val="es-MX"/>
        </w:rPr>
        <w:t xml:space="preserve"> </w:t>
      </w:r>
      <w:r w:rsidR="00BE4278" w:rsidRPr="00E55921">
        <w:rPr>
          <w:rFonts w:ascii="Gotham Book" w:eastAsia="Times New Roman" w:hAnsi="Gotham Book" w:cs="Calibri"/>
          <w:b/>
          <w:bCs/>
          <w:sz w:val="22"/>
          <w:szCs w:val="22"/>
          <w:bdr w:val="none" w:sz="0" w:space="0" w:color="auto"/>
          <w:lang w:val="es-MX" w:eastAsia="es-MX"/>
        </w:rPr>
        <w:t>20,796,563,911.00</w:t>
      </w:r>
      <w:r w:rsidR="00BE4278" w:rsidRPr="00E55921">
        <w:rPr>
          <w:rFonts w:ascii="Gotham Book" w:eastAsia="Times New Roman" w:hAnsi="Gotham Book"/>
          <w:color w:val="auto"/>
          <w:sz w:val="22"/>
          <w:szCs w:val="22"/>
          <w:bdr w:val="none" w:sz="0" w:space="0" w:color="auto"/>
          <w:lang w:val="es-MX" w:eastAsia="es-MX"/>
        </w:rPr>
        <w:t xml:space="preserve"> </w:t>
      </w:r>
      <w:r w:rsidR="00B90100" w:rsidRPr="00E55921">
        <w:rPr>
          <w:rFonts w:ascii="Gotham Book" w:eastAsia="Times New Roman" w:hAnsi="Gotham Book"/>
          <w:color w:val="auto"/>
          <w:sz w:val="22"/>
          <w:szCs w:val="22"/>
          <w:bdr w:val="none" w:sz="0" w:space="0" w:color="auto"/>
          <w:lang w:val="es-MX" w:eastAsia="es-MX"/>
        </w:rPr>
        <w:t>(</w:t>
      </w:r>
      <w:r w:rsidR="00410E81" w:rsidRPr="00E55921">
        <w:rPr>
          <w:rFonts w:ascii="Gotham Book" w:eastAsia="Times New Roman" w:hAnsi="Gotham Book"/>
          <w:color w:val="auto"/>
          <w:sz w:val="22"/>
          <w:szCs w:val="22"/>
          <w:bdr w:val="none" w:sz="0" w:space="0" w:color="auto"/>
          <w:lang w:val="es-MX" w:eastAsia="es-MX"/>
        </w:rPr>
        <w:t xml:space="preserve">veinte mil </w:t>
      </w:r>
      <w:r w:rsidR="00BE4278" w:rsidRPr="00E55921">
        <w:rPr>
          <w:rFonts w:ascii="Gotham Book" w:eastAsia="Times New Roman" w:hAnsi="Gotham Book"/>
          <w:color w:val="auto"/>
          <w:sz w:val="22"/>
          <w:szCs w:val="22"/>
          <w:bdr w:val="none" w:sz="0" w:space="0" w:color="auto"/>
          <w:lang w:val="es-MX" w:eastAsia="es-MX"/>
        </w:rPr>
        <w:t>setecientos noventa y seis</w:t>
      </w:r>
      <w:r w:rsidR="002253AE" w:rsidRPr="00E55921">
        <w:rPr>
          <w:rFonts w:ascii="Gotham Book" w:eastAsia="Times New Roman" w:hAnsi="Gotham Book"/>
          <w:color w:val="auto"/>
          <w:sz w:val="22"/>
          <w:szCs w:val="22"/>
          <w:bdr w:val="none" w:sz="0" w:space="0" w:color="auto"/>
          <w:lang w:val="es-MX" w:eastAsia="es-MX"/>
        </w:rPr>
        <w:t xml:space="preserve"> </w:t>
      </w:r>
      <w:r w:rsidR="00D73CF1" w:rsidRPr="00E55921">
        <w:rPr>
          <w:rFonts w:ascii="Gotham Book" w:eastAsia="Times New Roman" w:hAnsi="Gotham Book"/>
          <w:color w:val="auto"/>
          <w:sz w:val="22"/>
          <w:szCs w:val="22"/>
          <w:bdr w:val="none" w:sz="0" w:space="0" w:color="auto"/>
          <w:lang w:val="es-MX" w:eastAsia="es-MX"/>
        </w:rPr>
        <w:t>millones</w:t>
      </w:r>
      <w:r w:rsidR="00BE4278" w:rsidRPr="00E55921">
        <w:rPr>
          <w:rFonts w:ascii="Gotham Book" w:eastAsia="Times New Roman" w:hAnsi="Gotham Book"/>
          <w:color w:val="auto"/>
          <w:sz w:val="22"/>
          <w:szCs w:val="22"/>
          <w:bdr w:val="none" w:sz="0" w:space="0" w:color="auto"/>
          <w:lang w:val="es-MX" w:eastAsia="es-MX"/>
        </w:rPr>
        <w:t xml:space="preserve"> quinientos</w:t>
      </w:r>
      <w:r w:rsidR="002253AE" w:rsidRPr="00E55921">
        <w:rPr>
          <w:rFonts w:ascii="Gotham Book" w:eastAsia="Times New Roman" w:hAnsi="Gotham Book"/>
          <w:color w:val="auto"/>
          <w:sz w:val="22"/>
          <w:szCs w:val="22"/>
          <w:bdr w:val="none" w:sz="0" w:space="0" w:color="auto"/>
          <w:lang w:val="es-MX" w:eastAsia="es-MX"/>
        </w:rPr>
        <w:t xml:space="preserve"> sesenta</w:t>
      </w:r>
      <w:r w:rsidR="000F0D8B" w:rsidRPr="00E55921">
        <w:rPr>
          <w:rFonts w:ascii="Gotham Book" w:eastAsia="Times New Roman" w:hAnsi="Gotham Book"/>
          <w:color w:val="auto"/>
          <w:sz w:val="22"/>
          <w:szCs w:val="22"/>
          <w:bdr w:val="none" w:sz="0" w:space="0" w:color="auto"/>
          <w:lang w:val="es-MX" w:eastAsia="es-MX"/>
        </w:rPr>
        <w:t xml:space="preserve"> </w:t>
      </w:r>
      <w:r w:rsidR="006764D9" w:rsidRPr="00E55921">
        <w:rPr>
          <w:rFonts w:ascii="Gotham Book" w:eastAsia="Times New Roman" w:hAnsi="Gotham Book"/>
          <w:color w:val="auto"/>
          <w:sz w:val="22"/>
          <w:szCs w:val="22"/>
          <w:bdr w:val="none" w:sz="0" w:space="0" w:color="auto"/>
          <w:lang w:val="es-MX" w:eastAsia="es-MX"/>
        </w:rPr>
        <w:t>y tres</w:t>
      </w:r>
      <w:r w:rsidR="002253AE" w:rsidRPr="00E55921">
        <w:rPr>
          <w:rFonts w:ascii="Gotham Book" w:eastAsia="Times New Roman" w:hAnsi="Gotham Book"/>
          <w:color w:val="auto"/>
          <w:sz w:val="22"/>
          <w:szCs w:val="22"/>
          <w:bdr w:val="none" w:sz="0" w:space="0" w:color="auto"/>
          <w:lang w:val="es-MX" w:eastAsia="es-MX"/>
        </w:rPr>
        <w:t xml:space="preserve"> mil novecientos once</w:t>
      </w:r>
      <w:r w:rsidR="00410E81" w:rsidRPr="00E55921">
        <w:rPr>
          <w:rFonts w:ascii="Gotham Book" w:eastAsia="Times New Roman" w:hAnsi="Gotham Book"/>
          <w:color w:val="auto"/>
          <w:sz w:val="22"/>
          <w:szCs w:val="22"/>
          <w:bdr w:val="none" w:sz="0" w:space="0" w:color="auto"/>
          <w:lang w:val="es-MX" w:eastAsia="es-MX"/>
        </w:rPr>
        <w:t xml:space="preserve"> </w:t>
      </w:r>
      <w:r w:rsidR="00431A19" w:rsidRPr="00E55921">
        <w:rPr>
          <w:rFonts w:ascii="Gotham Book" w:hAnsi="Gotham Book"/>
          <w:color w:val="auto"/>
          <w:sz w:val="22"/>
          <w:szCs w:val="22"/>
          <w:lang w:val="es-MX"/>
        </w:rPr>
        <w:t>pesos</w:t>
      </w:r>
      <w:r w:rsidRPr="00E55921">
        <w:rPr>
          <w:rFonts w:ascii="Gotham Book" w:hAnsi="Gotham Book"/>
          <w:color w:val="auto"/>
          <w:sz w:val="22"/>
          <w:szCs w:val="22"/>
          <w:lang w:val="es-MX"/>
        </w:rPr>
        <w:t xml:space="preserve"> 00/100 M.N.), mismo que será distribuido de acuerdo a la siguiente estructura programática:</w:t>
      </w:r>
    </w:p>
    <w:tbl>
      <w:tblPr>
        <w:tblW w:w="9356" w:type="dxa"/>
        <w:tblCellMar>
          <w:left w:w="70" w:type="dxa"/>
          <w:right w:w="70" w:type="dxa"/>
        </w:tblCellMar>
        <w:tblLook w:val="04A0" w:firstRow="1" w:lastRow="0" w:firstColumn="1" w:lastColumn="0" w:noHBand="0" w:noVBand="1"/>
      </w:tblPr>
      <w:tblGrid>
        <w:gridCol w:w="440"/>
        <w:gridCol w:w="572"/>
        <w:gridCol w:w="6076"/>
        <w:gridCol w:w="2268"/>
      </w:tblGrid>
      <w:tr w:rsidR="00BE4278" w:rsidRPr="00E55921" w14:paraId="1AD91AF8" w14:textId="77777777" w:rsidTr="00BE4278">
        <w:trPr>
          <w:trHeight w:val="315"/>
        </w:trPr>
        <w:tc>
          <w:tcPr>
            <w:tcW w:w="7088" w:type="dxa"/>
            <w:gridSpan w:val="3"/>
            <w:tcBorders>
              <w:top w:val="single" w:sz="8" w:space="0" w:color="FF0000"/>
              <w:left w:val="nil"/>
              <w:bottom w:val="single" w:sz="8" w:space="0" w:color="92D050"/>
              <w:right w:val="nil"/>
            </w:tcBorders>
            <w:shd w:val="clear" w:color="auto" w:fill="auto"/>
            <w:vAlign w:val="center"/>
            <w:hideMark/>
          </w:tcPr>
          <w:p w14:paraId="1787BE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268" w:type="dxa"/>
            <w:tcBorders>
              <w:top w:val="single" w:sz="8" w:space="0" w:color="FF0000"/>
              <w:left w:val="nil"/>
              <w:bottom w:val="single" w:sz="8" w:space="0" w:color="92D050"/>
              <w:right w:val="nil"/>
            </w:tcBorders>
            <w:shd w:val="clear" w:color="auto" w:fill="auto"/>
            <w:vAlign w:val="center"/>
            <w:hideMark/>
          </w:tcPr>
          <w:p w14:paraId="4DA700D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E4278" w:rsidRPr="00E55921" w14:paraId="7572F367" w14:textId="77777777" w:rsidTr="00BE4278">
        <w:trPr>
          <w:trHeight w:val="300"/>
        </w:trPr>
        <w:tc>
          <w:tcPr>
            <w:tcW w:w="440" w:type="dxa"/>
            <w:tcBorders>
              <w:top w:val="nil"/>
              <w:left w:val="nil"/>
              <w:bottom w:val="nil"/>
              <w:right w:val="nil"/>
            </w:tcBorders>
            <w:shd w:val="clear" w:color="auto" w:fill="auto"/>
            <w:vAlign w:val="center"/>
            <w:hideMark/>
          </w:tcPr>
          <w:p w14:paraId="15EC59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w:t>
            </w:r>
          </w:p>
        </w:tc>
        <w:tc>
          <w:tcPr>
            <w:tcW w:w="6648" w:type="dxa"/>
            <w:gridSpan w:val="2"/>
            <w:tcBorders>
              <w:top w:val="single" w:sz="8" w:space="0" w:color="92D050"/>
              <w:left w:val="nil"/>
              <w:bottom w:val="nil"/>
              <w:right w:val="nil"/>
            </w:tcBorders>
            <w:shd w:val="clear" w:color="auto" w:fill="auto"/>
            <w:noWrap/>
            <w:vAlign w:val="center"/>
            <w:hideMark/>
          </w:tcPr>
          <w:p w14:paraId="272555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Jefatura de Oficina del C. Gobernador:</w:t>
            </w:r>
          </w:p>
        </w:tc>
        <w:tc>
          <w:tcPr>
            <w:tcW w:w="2268" w:type="dxa"/>
            <w:tcBorders>
              <w:top w:val="nil"/>
              <w:left w:val="nil"/>
              <w:bottom w:val="nil"/>
              <w:right w:val="nil"/>
            </w:tcBorders>
            <w:shd w:val="clear" w:color="auto" w:fill="auto"/>
            <w:vAlign w:val="center"/>
            <w:hideMark/>
          </w:tcPr>
          <w:p w14:paraId="5E40C2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233,521,128.00</w:t>
            </w:r>
          </w:p>
        </w:tc>
      </w:tr>
      <w:tr w:rsidR="00BE4278" w:rsidRPr="00E55921" w14:paraId="244D3592" w14:textId="77777777" w:rsidTr="00BE4278">
        <w:trPr>
          <w:trHeight w:val="300"/>
        </w:trPr>
        <w:tc>
          <w:tcPr>
            <w:tcW w:w="440" w:type="dxa"/>
            <w:tcBorders>
              <w:top w:val="nil"/>
              <w:left w:val="nil"/>
              <w:bottom w:val="nil"/>
              <w:right w:val="nil"/>
            </w:tcBorders>
            <w:shd w:val="clear" w:color="auto" w:fill="auto"/>
            <w:hideMark/>
          </w:tcPr>
          <w:p w14:paraId="55F0B2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DEE4B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w:t>
            </w:r>
          </w:p>
        </w:tc>
        <w:tc>
          <w:tcPr>
            <w:tcW w:w="6076" w:type="dxa"/>
            <w:tcBorders>
              <w:top w:val="nil"/>
              <w:left w:val="nil"/>
              <w:bottom w:val="nil"/>
              <w:right w:val="nil"/>
            </w:tcBorders>
            <w:shd w:val="clear" w:color="auto" w:fill="auto"/>
            <w:noWrap/>
            <w:vAlign w:val="center"/>
            <w:hideMark/>
          </w:tcPr>
          <w:p w14:paraId="09CA61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del Despacho del Gobernador</w:t>
            </w:r>
          </w:p>
        </w:tc>
        <w:tc>
          <w:tcPr>
            <w:tcW w:w="2268" w:type="dxa"/>
            <w:tcBorders>
              <w:top w:val="nil"/>
              <w:left w:val="nil"/>
              <w:bottom w:val="nil"/>
              <w:right w:val="nil"/>
            </w:tcBorders>
            <w:shd w:val="clear" w:color="auto" w:fill="auto"/>
            <w:vAlign w:val="center"/>
            <w:hideMark/>
          </w:tcPr>
          <w:p w14:paraId="33FDA2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127,759,052.00</w:t>
            </w:r>
          </w:p>
        </w:tc>
      </w:tr>
      <w:tr w:rsidR="00BE4278" w:rsidRPr="00E55921" w14:paraId="7903E195" w14:textId="77777777" w:rsidTr="00BE4278">
        <w:trPr>
          <w:trHeight w:val="300"/>
        </w:trPr>
        <w:tc>
          <w:tcPr>
            <w:tcW w:w="440" w:type="dxa"/>
            <w:tcBorders>
              <w:top w:val="nil"/>
              <w:left w:val="nil"/>
              <w:bottom w:val="nil"/>
              <w:right w:val="nil"/>
            </w:tcBorders>
            <w:shd w:val="clear" w:color="auto" w:fill="auto"/>
            <w:hideMark/>
          </w:tcPr>
          <w:p w14:paraId="410CF3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8DA47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w:t>
            </w:r>
          </w:p>
        </w:tc>
        <w:tc>
          <w:tcPr>
            <w:tcW w:w="6076" w:type="dxa"/>
            <w:tcBorders>
              <w:top w:val="nil"/>
              <w:left w:val="nil"/>
              <w:bottom w:val="nil"/>
              <w:right w:val="nil"/>
            </w:tcBorders>
            <w:shd w:val="clear" w:color="auto" w:fill="auto"/>
            <w:noWrap/>
            <w:vAlign w:val="center"/>
            <w:hideMark/>
          </w:tcPr>
          <w:p w14:paraId="58F2723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Institucional</w:t>
            </w:r>
          </w:p>
        </w:tc>
        <w:tc>
          <w:tcPr>
            <w:tcW w:w="2268" w:type="dxa"/>
            <w:tcBorders>
              <w:top w:val="nil"/>
              <w:left w:val="nil"/>
              <w:bottom w:val="nil"/>
              <w:right w:val="nil"/>
            </w:tcBorders>
            <w:shd w:val="clear" w:color="auto" w:fill="auto"/>
            <w:vAlign w:val="center"/>
            <w:hideMark/>
          </w:tcPr>
          <w:p w14:paraId="681497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95,655,621.00</w:t>
            </w:r>
          </w:p>
        </w:tc>
      </w:tr>
      <w:tr w:rsidR="00BE4278" w:rsidRPr="00E55921" w14:paraId="4273A28A" w14:textId="77777777" w:rsidTr="00BE4278">
        <w:trPr>
          <w:trHeight w:val="300"/>
        </w:trPr>
        <w:tc>
          <w:tcPr>
            <w:tcW w:w="440" w:type="dxa"/>
            <w:tcBorders>
              <w:top w:val="nil"/>
              <w:left w:val="nil"/>
              <w:bottom w:val="nil"/>
              <w:right w:val="nil"/>
            </w:tcBorders>
            <w:shd w:val="clear" w:color="auto" w:fill="auto"/>
            <w:hideMark/>
          </w:tcPr>
          <w:p w14:paraId="24F20F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53C5F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w:t>
            </w:r>
          </w:p>
        </w:tc>
        <w:tc>
          <w:tcPr>
            <w:tcW w:w="6076" w:type="dxa"/>
            <w:tcBorders>
              <w:top w:val="nil"/>
              <w:left w:val="nil"/>
              <w:bottom w:val="nil"/>
              <w:right w:val="nil"/>
            </w:tcBorders>
            <w:shd w:val="clear" w:color="auto" w:fill="auto"/>
            <w:noWrap/>
            <w:vAlign w:val="center"/>
            <w:hideMark/>
          </w:tcPr>
          <w:p w14:paraId="2826AA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otorgados por la Oficina del Gobernador</w:t>
            </w:r>
          </w:p>
        </w:tc>
        <w:tc>
          <w:tcPr>
            <w:tcW w:w="2268" w:type="dxa"/>
            <w:tcBorders>
              <w:top w:val="nil"/>
              <w:left w:val="nil"/>
              <w:bottom w:val="nil"/>
              <w:right w:val="nil"/>
            </w:tcBorders>
            <w:shd w:val="clear" w:color="auto" w:fill="auto"/>
            <w:vAlign w:val="center"/>
            <w:hideMark/>
          </w:tcPr>
          <w:p w14:paraId="6E68B8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10,106,455.00</w:t>
            </w:r>
          </w:p>
        </w:tc>
      </w:tr>
      <w:tr w:rsidR="00BE4278" w:rsidRPr="00E55921" w14:paraId="42411409" w14:textId="77777777" w:rsidTr="00BE4278">
        <w:trPr>
          <w:trHeight w:val="300"/>
        </w:trPr>
        <w:tc>
          <w:tcPr>
            <w:tcW w:w="440" w:type="dxa"/>
            <w:tcBorders>
              <w:top w:val="nil"/>
              <w:left w:val="nil"/>
              <w:bottom w:val="nil"/>
              <w:right w:val="nil"/>
            </w:tcBorders>
            <w:shd w:val="clear" w:color="auto" w:fill="auto"/>
            <w:hideMark/>
          </w:tcPr>
          <w:p w14:paraId="692F5B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C5EB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BD640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572DA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4AFE4A0" w14:textId="77777777" w:rsidTr="00BE4278">
        <w:trPr>
          <w:trHeight w:val="300"/>
        </w:trPr>
        <w:tc>
          <w:tcPr>
            <w:tcW w:w="440" w:type="dxa"/>
            <w:tcBorders>
              <w:top w:val="nil"/>
              <w:left w:val="nil"/>
              <w:bottom w:val="nil"/>
              <w:right w:val="nil"/>
            </w:tcBorders>
            <w:shd w:val="clear" w:color="auto" w:fill="auto"/>
            <w:vAlign w:val="center"/>
            <w:hideMark/>
          </w:tcPr>
          <w:p w14:paraId="55AA79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w:t>
            </w:r>
          </w:p>
        </w:tc>
        <w:tc>
          <w:tcPr>
            <w:tcW w:w="6648" w:type="dxa"/>
            <w:gridSpan w:val="2"/>
            <w:tcBorders>
              <w:top w:val="nil"/>
              <w:left w:val="nil"/>
              <w:bottom w:val="nil"/>
              <w:right w:val="nil"/>
            </w:tcBorders>
            <w:shd w:val="clear" w:color="auto" w:fill="auto"/>
            <w:noWrap/>
            <w:vAlign w:val="center"/>
            <w:hideMark/>
          </w:tcPr>
          <w:p w14:paraId="07F5DB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General de Gobierno</w:t>
            </w:r>
          </w:p>
        </w:tc>
        <w:tc>
          <w:tcPr>
            <w:tcW w:w="2268" w:type="dxa"/>
            <w:tcBorders>
              <w:top w:val="nil"/>
              <w:left w:val="nil"/>
              <w:bottom w:val="nil"/>
              <w:right w:val="nil"/>
            </w:tcBorders>
            <w:shd w:val="clear" w:color="auto" w:fill="auto"/>
            <w:vAlign w:val="center"/>
            <w:hideMark/>
          </w:tcPr>
          <w:p w14:paraId="7DECE8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393,689,392.00</w:t>
            </w:r>
          </w:p>
        </w:tc>
      </w:tr>
      <w:tr w:rsidR="00BE4278" w:rsidRPr="00E55921" w14:paraId="647534B9" w14:textId="77777777" w:rsidTr="00BE4278">
        <w:trPr>
          <w:trHeight w:val="300"/>
        </w:trPr>
        <w:tc>
          <w:tcPr>
            <w:tcW w:w="440" w:type="dxa"/>
            <w:tcBorders>
              <w:top w:val="nil"/>
              <w:left w:val="nil"/>
              <w:bottom w:val="nil"/>
              <w:right w:val="nil"/>
            </w:tcBorders>
            <w:shd w:val="clear" w:color="auto" w:fill="auto"/>
            <w:hideMark/>
          </w:tcPr>
          <w:p w14:paraId="6AE287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F78B84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w:t>
            </w:r>
          </w:p>
        </w:tc>
        <w:tc>
          <w:tcPr>
            <w:tcW w:w="6076" w:type="dxa"/>
            <w:tcBorders>
              <w:top w:val="nil"/>
              <w:left w:val="nil"/>
              <w:bottom w:val="nil"/>
              <w:right w:val="nil"/>
            </w:tcBorders>
            <w:shd w:val="clear" w:color="auto" w:fill="auto"/>
            <w:noWrap/>
            <w:vAlign w:val="center"/>
            <w:hideMark/>
          </w:tcPr>
          <w:p w14:paraId="254218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Gobernabilidad y Política Interior</w:t>
            </w:r>
          </w:p>
        </w:tc>
        <w:tc>
          <w:tcPr>
            <w:tcW w:w="2268" w:type="dxa"/>
            <w:tcBorders>
              <w:top w:val="nil"/>
              <w:left w:val="nil"/>
              <w:bottom w:val="nil"/>
              <w:right w:val="nil"/>
            </w:tcBorders>
            <w:shd w:val="clear" w:color="auto" w:fill="auto"/>
            <w:vAlign w:val="center"/>
            <w:hideMark/>
          </w:tcPr>
          <w:p w14:paraId="73A6E39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19,269,089.00</w:t>
            </w:r>
          </w:p>
        </w:tc>
      </w:tr>
      <w:tr w:rsidR="00BE4278" w:rsidRPr="00E55921" w14:paraId="3C392445" w14:textId="77777777" w:rsidTr="00BE4278">
        <w:trPr>
          <w:trHeight w:val="300"/>
        </w:trPr>
        <w:tc>
          <w:tcPr>
            <w:tcW w:w="440" w:type="dxa"/>
            <w:tcBorders>
              <w:top w:val="nil"/>
              <w:left w:val="nil"/>
              <w:bottom w:val="nil"/>
              <w:right w:val="nil"/>
            </w:tcBorders>
            <w:shd w:val="clear" w:color="auto" w:fill="auto"/>
            <w:hideMark/>
          </w:tcPr>
          <w:p w14:paraId="7F74919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016B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w:t>
            </w:r>
          </w:p>
        </w:tc>
        <w:tc>
          <w:tcPr>
            <w:tcW w:w="6076" w:type="dxa"/>
            <w:tcBorders>
              <w:top w:val="nil"/>
              <w:left w:val="nil"/>
              <w:bottom w:val="nil"/>
              <w:right w:val="nil"/>
            </w:tcBorders>
            <w:shd w:val="clear" w:color="auto" w:fill="auto"/>
            <w:noWrap/>
            <w:vAlign w:val="center"/>
            <w:hideMark/>
          </w:tcPr>
          <w:p w14:paraId="6F7C4E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de los Derechos Humanos</w:t>
            </w:r>
          </w:p>
        </w:tc>
        <w:tc>
          <w:tcPr>
            <w:tcW w:w="2268" w:type="dxa"/>
            <w:tcBorders>
              <w:top w:val="nil"/>
              <w:left w:val="nil"/>
              <w:bottom w:val="nil"/>
              <w:right w:val="nil"/>
            </w:tcBorders>
            <w:shd w:val="clear" w:color="auto" w:fill="auto"/>
            <w:vAlign w:val="center"/>
            <w:hideMark/>
          </w:tcPr>
          <w:p w14:paraId="0EDFD6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24,184,305.00</w:t>
            </w:r>
          </w:p>
        </w:tc>
      </w:tr>
      <w:tr w:rsidR="00BE4278" w:rsidRPr="00E55921" w14:paraId="38334589" w14:textId="77777777" w:rsidTr="00BE4278">
        <w:trPr>
          <w:trHeight w:val="300"/>
        </w:trPr>
        <w:tc>
          <w:tcPr>
            <w:tcW w:w="440" w:type="dxa"/>
            <w:tcBorders>
              <w:top w:val="nil"/>
              <w:left w:val="nil"/>
              <w:bottom w:val="nil"/>
              <w:right w:val="nil"/>
            </w:tcBorders>
            <w:shd w:val="clear" w:color="auto" w:fill="auto"/>
            <w:hideMark/>
          </w:tcPr>
          <w:p w14:paraId="77313F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766F2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w:t>
            </w:r>
          </w:p>
        </w:tc>
        <w:tc>
          <w:tcPr>
            <w:tcW w:w="6076" w:type="dxa"/>
            <w:tcBorders>
              <w:top w:val="nil"/>
              <w:left w:val="nil"/>
              <w:bottom w:val="nil"/>
              <w:right w:val="nil"/>
            </w:tcBorders>
            <w:shd w:val="clear" w:color="auto" w:fill="auto"/>
            <w:noWrap/>
            <w:vAlign w:val="center"/>
            <w:hideMark/>
          </w:tcPr>
          <w:p w14:paraId="038064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Protección Civil</w:t>
            </w:r>
          </w:p>
        </w:tc>
        <w:tc>
          <w:tcPr>
            <w:tcW w:w="2268" w:type="dxa"/>
            <w:tcBorders>
              <w:top w:val="nil"/>
              <w:left w:val="nil"/>
              <w:bottom w:val="nil"/>
              <w:right w:val="nil"/>
            </w:tcBorders>
            <w:shd w:val="clear" w:color="auto" w:fill="auto"/>
            <w:vAlign w:val="center"/>
            <w:hideMark/>
          </w:tcPr>
          <w:p w14:paraId="6FA2160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BE4278" w:rsidRPr="00E55921" w14:paraId="15812173" w14:textId="77777777" w:rsidTr="00BE4278">
        <w:trPr>
          <w:trHeight w:val="300"/>
        </w:trPr>
        <w:tc>
          <w:tcPr>
            <w:tcW w:w="440" w:type="dxa"/>
            <w:tcBorders>
              <w:top w:val="nil"/>
              <w:left w:val="nil"/>
              <w:bottom w:val="nil"/>
              <w:right w:val="nil"/>
            </w:tcBorders>
            <w:shd w:val="clear" w:color="auto" w:fill="auto"/>
            <w:hideMark/>
          </w:tcPr>
          <w:p w14:paraId="21FF67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E332F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w:t>
            </w:r>
          </w:p>
        </w:tc>
        <w:tc>
          <w:tcPr>
            <w:tcW w:w="6076" w:type="dxa"/>
            <w:tcBorders>
              <w:top w:val="nil"/>
              <w:left w:val="nil"/>
              <w:bottom w:val="nil"/>
              <w:right w:val="nil"/>
            </w:tcBorders>
            <w:shd w:val="clear" w:color="auto" w:fill="auto"/>
            <w:noWrap/>
            <w:vAlign w:val="center"/>
            <w:hideMark/>
          </w:tcPr>
          <w:p w14:paraId="6CB17D8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Conservación de la memoria histórica del Estado de Zacatecas</w:t>
            </w:r>
          </w:p>
        </w:tc>
        <w:tc>
          <w:tcPr>
            <w:tcW w:w="2268" w:type="dxa"/>
            <w:tcBorders>
              <w:top w:val="nil"/>
              <w:left w:val="nil"/>
              <w:bottom w:val="nil"/>
              <w:right w:val="nil"/>
            </w:tcBorders>
            <w:shd w:val="clear" w:color="auto" w:fill="auto"/>
            <w:vAlign w:val="center"/>
            <w:hideMark/>
          </w:tcPr>
          <w:p w14:paraId="7029FA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4,849,730.00</w:t>
            </w:r>
          </w:p>
        </w:tc>
      </w:tr>
      <w:tr w:rsidR="00BE4278" w:rsidRPr="00E55921" w14:paraId="5D288BDB" w14:textId="77777777" w:rsidTr="00BE4278">
        <w:trPr>
          <w:trHeight w:val="300"/>
        </w:trPr>
        <w:tc>
          <w:tcPr>
            <w:tcW w:w="440" w:type="dxa"/>
            <w:tcBorders>
              <w:top w:val="nil"/>
              <w:left w:val="nil"/>
              <w:bottom w:val="nil"/>
              <w:right w:val="nil"/>
            </w:tcBorders>
            <w:shd w:val="clear" w:color="auto" w:fill="auto"/>
            <w:hideMark/>
          </w:tcPr>
          <w:p w14:paraId="15ECF1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DF3C2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w:t>
            </w:r>
          </w:p>
        </w:tc>
        <w:tc>
          <w:tcPr>
            <w:tcW w:w="6076" w:type="dxa"/>
            <w:tcBorders>
              <w:top w:val="nil"/>
              <w:left w:val="nil"/>
              <w:bottom w:val="nil"/>
              <w:right w:val="nil"/>
            </w:tcBorders>
            <w:shd w:val="clear" w:color="auto" w:fill="auto"/>
            <w:noWrap/>
            <w:vAlign w:val="center"/>
            <w:hideMark/>
          </w:tcPr>
          <w:p w14:paraId="4B7929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Estrategia de la prevención social de la violencia y la delincuencia con participación ciudadana</w:t>
            </w:r>
          </w:p>
        </w:tc>
        <w:tc>
          <w:tcPr>
            <w:tcW w:w="2268" w:type="dxa"/>
            <w:tcBorders>
              <w:top w:val="nil"/>
              <w:left w:val="nil"/>
              <w:bottom w:val="nil"/>
              <w:right w:val="nil"/>
            </w:tcBorders>
            <w:shd w:val="clear" w:color="auto" w:fill="auto"/>
            <w:vAlign w:val="center"/>
            <w:hideMark/>
          </w:tcPr>
          <w:p w14:paraId="0238EE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7,786,756.00</w:t>
            </w:r>
          </w:p>
        </w:tc>
      </w:tr>
      <w:tr w:rsidR="00BE4278" w:rsidRPr="00E55921" w14:paraId="5A85C6FD" w14:textId="77777777" w:rsidTr="00BE4278">
        <w:trPr>
          <w:trHeight w:val="300"/>
        </w:trPr>
        <w:tc>
          <w:tcPr>
            <w:tcW w:w="440" w:type="dxa"/>
            <w:tcBorders>
              <w:top w:val="nil"/>
              <w:left w:val="nil"/>
              <w:bottom w:val="nil"/>
              <w:right w:val="nil"/>
            </w:tcBorders>
            <w:shd w:val="clear" w:color="auto" w:fill="auto"/>
            <w:hideMark/>
          </w:tcPr>
          <w:p w14:paraId="778A2E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B330C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w:t>
            </w:r>
          </w:p>
        </w:tc>
        <w:tc>
          <w:tcPr>
            <w:tcW w:w="6076" w:type="dxa"/>
            <w:tcBorders>
              <w:top w:val="nil"/>
              <w:left w:val="nil"/>
              <w:bottom w:val="nil"/>
              <w:right w:val="nil"/>
            </w:tcBorders>
            <w:shd w:val="clear" w:color="auto" w:fill="auto"/>
            <w:noWrap/>
            <w:vAlign w:val="center"/>
            <w:hideMark/>
          </w:tcPr>
          <w:p w14:paraId="406404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Público del Estado de Zacatecas</w:t>
            </w:r>
          </w:p>
        </w:tc>
        <w:tc>
          <w:tcPr>
            <w:tcW w:w="2268" w:type="dxa"/>
            <w:tcBorders>
              <w:top w:val="nil"/>
              <w:left w:val="nil"/>
              <w:bottom w:val="nil"/>
              <w:right w:val="nil"/>
            </w:tcBorders>
            <w:shd w:val="clear" w:color="auto" w:fill="auto"/>
            <w:vAlign w:val="center"/>
            <w:hideMark/>
          </w:tcPr>
          <w:p w14:paraId="581937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11,439,887.00</w:t>
            </w:r>
          </w:p>
        </w:tc>
      </w:tr>
      <w:tr w:rsidR="00BE4278" w:rsidRPr="00E55921" w14:paraId="65B34C76" w14:textId="77777777" w:rsidTr="00BE4278">
        <w:trPr>
          <w:trHeight w:val="300"/>
        </w:trPr>
        <w:tc>
          <w:tcPr>
            <w:tcW w:w="440" w:type="dxa"/>
            <w:tcBorders>
              <w:top w:val="nil"/>
              <w:left w:val="nil"/>
              <w:bottom w:val="nil"/>
              <w:right w:val="nil"/>
            </w:tcBorders>
            <w:shd w:val="clear" w:color="auto" w:fill="auto"/>
            <w:hideMark/>
          </w:tcPr>
          <w:p w14:paraId="592FCF3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2C91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w:t>
            </w:r>
          </w:p>
        </w:tc>
        <w:tc>
          <w:tcPr>
            <w:tcW w:w="6076" w:type="dxa"/>
            <w:tcBorders>
              <w:top w:val="nil"/>
              <w:left w:val="nil"/>
              <w:bottom w:val="nil"/>
              <w:right w:val="nil"/>
            </w:tcBorders>
            <w:shd w:val="clear" w:color="auto" w:fill="auto"/>
            <w:noWrap/>
            <w:vAlign w:val="center"/>
            <w:hideMark/>
          </w:tcPr>
          <w:p w14:paraId="3ADA6B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 para la política interna</w:t>
            </w:r>
          </w:p>
        </w:tc>
        <w:tc>
          <w:tcPr>
            <w:tcW w:w="2268" w:type="dxa"/>
            <w:tcBorders>
              <w:top w:val="nil"/>
              <w:left w:val="nil"/>
              <w:bottom w:val="nil"/>
              <w:right w:val="nil"/>
            </w:tcBorders>
            <w:shd w:val="clear" w:color="auto" w:fill="auto"/>
            <w:vAlign w:val="center"/>
            <w:hideMark/>
          </w:tcPr>
          <w:p w14:paraId="6860D40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45,763,197.00</w:t>
            </w:r>
          </w:p>
        </w:tc>
      </w:tr>
      <w:tr w:rsidR="00BE4278" w:rsidRPr="00E55921" w14:paraId="4BA1E622" w14:textId="77777777" w:rsidTr="00BE4278">
        <w:trPr>
          <w:trHeight w:val="300"/>
        </w:trPr>
        <w:tc>
          <w:tcPr>
            <w:tcW w:w="440" w:type="dxa"/>
            <w:tcBorders>
              <w:top w:val="nil"/>
              <w:left w:val="nil"/>
              <w:bottom w:val="nil"/>
              <w:right w:val="nil"/>
            </w:tcBorders>
            <w:shd w:val="clear" w:color="auto" w:fill="auto"/>
            <w:hideMark/>
          </w:tcPr>
          <w:p w14:paraId="2A8939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8260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w:t>
            </w:r>
          </w:p>
        </w:tc>
        <w:tc>
          <w:tcPr>
            <w:tcW w:w="6076" w:type="dxa"/>
            <w:tcBorders>
              <w:top w:val="nil"/>
              <w:left w:val="nil"/>
              <w:bottom w:val="nil"/>
              <w:right w:val="nil"/>
            </w:tcBorders>
            <w:shd w:val="clear" w:color="auto" w:fill="auto"/>
            <w:noWrap/>
            <w:vAlign w:val="center"/>
            <w:hideMark/>
          </w:tcPr>
          <w:p w14:paraId="3DC478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Seguridad Pública</w:t>
            </w:r>
          </w:p>
        </w:tc>
        <w:tc>
          <w:tcPr>
            <w:tcW w:w="2268" w:type="dxa"/>
            <w:tcBorders>
              <w:top w:val="nil"/>
              <w:left w:val="nil"/>
              <w:bottom w:val="nil"/>
              <w:right w:val="nil"/>
            </w:tcBorders>
            <w:shd w:val="clear" w:color="auto" w:fill="auto"/>
            <w:vAlign w:val="center"/>
            <w:hideMark/>
          </w:tcPr>
          <w:p w14:paraId="356054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206,303,978.00</w:t>
            </w:r>
          </w:p>
        </w:tc>
      </w:tr>
      <w:tr w:rsidR="00BE4278" w:rsidRPr="00E55921" w14:paraId="0C53503B" w14:textId="77777777" w:rsidTr="00BE4278">
        <w:trPr>
          <w:trHeight w:val="300"/>
        </w:trPr>
        <w:tc>
          <w:tcPr>
            <w:tcW w:w="440" w:type="dxa"/>
            <w:tcBorders>
              <w:top w:val="nil"/>
              <w:left w:val="nil"/>
              <w:bottom w:val="nil"/>
              <w:right w:val="nil"/>
            </w:tcBorders>
            <w:shd w:val="clear" w:color="auto" w:fill="auto"/>
            <w:hideMark/>
          </w:tcPr>
          <w:p w14:paraId="1D067F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6529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w:t>
            </w:r>
          </w:p>
        </w:tc>
        <w:tc>
          <w:tcPr>
            <w:tcW w:w="6076" w:type="dxa"/>
            <w:tcBorders>
              <w:top w:val="nil"/>
              <w:left w:val="nil"/>
              <w:bottom w:val="nil"/>
              <w:right w:val="nil"/>
            </w:tcBorders>
            <w:shd w:val="clear" w:color="auto" w:fill="auto"/>
            <w:noWrap/>
            <w:vAlign w:val="center"/>
            <w:hideMark/>
          </w:tcPr>
          <w:p w14:paraId="4D08B8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de Archivos</w:t>
            </w:r>
          </w:p>
        </w:tc>
        <w:tc>
          <w:tcPr>
            <w:tcW w:w="2268" w:type="dxa"/>
            <w:tcBorders>
              <w:top w:val="nil"/>
              <w:left w:val="nil"/>
              <w:bottom w:val="nil"/>
              <w:right w:val="nil"/>
            </w:tcBorders>
            <w:shd w:val="clear" w:color="auto" w:fill="auto"/>
            <w:vAlign w:val="center"/>
            <w:hideMark/>
          </w:tcPr>
          <w:p w14:paraId="62A5C3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6,793,853.00</w:t>
            </w:r>
          </w:p>
        </w:tc>
      </w:tr>
      <w:tr w:rsidR="00BE4278" w:rsidRPr="00E55921" w14:paraId="251A5397" w14:textId="77777777" w:rsidTr="00BE4278">
        <w:trPr>
          <w:trHeight w:val="300"/>
        </w:trPr>
        <w:tc>
          <w:tcPr>
            <w:tcW w:w="440" w:type="dxa"/>
            <w:tcBorders>
              <w:top w:val="nil"/>
              <w:left w:val="nil"/>
              <w:bottom w:val="nil"/>
              <w:right w:val="nil"/>
            </w:tcBorders>
            <w:shd w:val="clear" w:color="auto" w:fill="auto"/>
            <w:hideMark/>
          </w:tcPr>
          <w:p w14:paraId="73399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BF5C6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w:t>
            </w:r>
          </w:p>
        </w:tc>
        <w:tc>
          <w:tcPr>
            <w:tcW w:w="6076" w:type="dxa"/>
            <w:tcBorders>
              <w:top w:val="nil"/>
              <w:left w:val="nil"/>
              <w:bottom w:val="nil"/>
              <w:right w:val="nil"/>
            </w:tcBorders>
            <w:shd w:val="clear" w:color="auto" w:fill="auto"/>
            <w:noWrap/>
            <w:vAlign w:val="center"/>
            <w:hideMark/>
          </w:tcPr>
          <w:p w14:paraId="02491C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Justicia Laboral del Estado de Zacatecas</w:t>
            </w:r>
          </w:p>
        </w:tc>
        <w:tc>
          <w:tcPr>
            <w:tcW w:w="2268" w:type="dxa"/>
            <w:tcBorders>
              <w:top w:val="nil"/>
              <w:left w:val="nil"/>
              <w:bottom w:val="nil"/>
              <w:right w:val="nil"/>
            </w:tcBorders>
            <w:shd w:val="clear" w:color="auto" w:fill="auto"/>
            <w:vAlign w:val="center"/>
            <w:hideMark/>
          </w:tcPr>
          <w:p w14:paraId="49E303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39,518,584.00</w:t>
            </w:r>
          </w:p>
        </w:tc>
      </w:tr>
      <w:tr w:rsidR="00BE4278" w:rsidRPr="00E55921" w14:paraId="2CE0710C" w14:textId="77777777" w:rsidTr="00BE4278">
        <w:trPr>
          <w:trHeight w:val="300"/>
        </w:trPr>
        <w:tc>
          <w:tcPr>
            <w:tcW w:w="440" w:type="dxa"/>
            <w:tcBorders>
              <w:top w:val="nil"/>
              <w:left w:val="nil"/>
              <w:bottom w:val="nil"/>
              <w:right w:val="nil"/>
            </w:tcBorders>
            <w:shd w:val="clear" w:color="auto" w:fill="auto"/>
            <w:hideMark/>
          </w:tcPr>
          <w:p w14:paraId="7E0598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7B48B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453A1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7615A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E0FD6BF" w14:textId="77777777" w:rsidTr="00BE4278">
        <w:trPr>
          <w:trHeight w:val="300"/>
        </w:trPr>
        <w:tc>
          <w:tcPr>
            <w:tcW w:w="440" w:type="dxa"/>
            <w:tcBorders>
              <w:top w:val="nil"/>
              <w:left w:val="nil"/>
              <w:bottom w:val="nil"/>
              <w:right w:val="nil"/>
            </w:tcBorders>
            <w:shd w:val="clear" w:color="auto" w:fill="auto"/>
            <w:vAlign w:val="center"/>
            <w:hideMark/>
          </w:tcPr>
          <w:p w14:paraId="395D96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w:t>
            </w:r>
          </w:p>
        </w:tc>
        <w:tc>
          <w:tcPr>
            <w:tcW w:w="6648" w:type="dxa"/>
            <w:gridSpan w:val="2"/>
            <w:tcBorders>
              <w:top w:val="nil"/>
              <w:left w:val="nil"/>
              <w:bottom w:val="nil"/>
              <w:right w:val="nil"/>
            </w:tcBorders>
            <w:shd w:val="clear" w:color="auto" w:fill="auto"/>
            <w:noWrap/>
            <w:vAlign w:val="center"/>
            <w:hideMark/>
          </w:tcPr>
          <w:p w14:paraId="566F0E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Finanzas</w:t>
            </w:r>
          </w:p>
        </w:tc>
        <w:tc>
          <w:tcPr>
            <w:tcW w:w="2268" w:type="dxa"/>
            <w:tcBorders>
              <w:top w:val="nil"/>
              <w:left w:val="nil"/>
              <w:bottom w:val="nil"/>
              <w:right w:val="nil"/>
            </w:tcBorders>
            <w:shd w:val="clear" w:color="auto" w:fill="auto"/>
            <w:vAlign w:val="center"/>
            <w:hideMark/>
          </w:tcPr>
          <w:p w14:paraId="7D8122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1,836,768,130.00</w:t>
            </w:r>
          </w:p>
        </w:tc>
      </w:tr>
      <w:tr w:rsidR="00BE4278" w:rsidRPr="00E55921" w14:paraId="7FFF217D" w14:textId="77777777" w:rsidTr="00BE4278">
        <w:trPr>
          <w:trHeight w:val="300"/>
        </w:trPr>
        <w:tc>
          <w:tcPr>
            <w:tcW w:w="440" w:type="dxa"/>
            <w:tcBorders>
              <w:top w:val="nil"/>
              <w:left w:val="nil"/>
              <w:bottom w:val="nil"/>
              <w:right w:val="nil"/>
            </w:tcBorders>
            <w:shd w:val="clear" w:color="auto" w:fill="auto"/>
            <w:hideMark/>
          </w:tcPr>
          <w:p w14:paraId="20AE47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FC21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w:t>
            </w:r>
          </w:p>
        </w:tc>
        <w:tc>
          <w:tcPr>
            <w:tcW w:w="6076" w:type="dxa"/>
            <w:tcBorders>
              <w:top w:val="nil"/>
              <w:left w:val="nil"/>
              <w:bottom w:val="nil"/>
              <w:right w:val="nil"/>
            </w:tcBorders>
            <w:shd w:val="clear" w:color="auto" w:fill="auto"/>
            <w:noWrap/>
            <w:vAlign w:val="center"/>
            <w:hideMark/>
          </w:tcPr>
          <w:p w14:paraId="5B9FE79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Ingresos Propios y Transferidos</w:t>
            </w:r>
          </w:p>
        </w:tc>
        <w:tc>
          <w:tcPr>
            <w:tcW w:w="2268" w:type="dxa"/>
            <w:tcBorders>
              <w:top w:val="nil"/>
              <w:left w:val="nil"/>
              <w:bottom w:val="nil"/>
              <w:right w:val="nil"/>
            </w:tcBorders>
            <w:shd w:val="clear" w:color="auto" w:fill="auto"/>
            <w:vAlign w:val="center"/>
            <w:hideMark/>
          </w:tcPr>
          <w:p w14:paraId="2083EB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148,494,355.00</w:t>
            </w:r>
          </w:p>
        </w:tc>
      </w:tr>
      <w:tr w:rsidR="00BE4278" w:rsidRPr="00E55921" w14:paraId="406A4587" w14:textId="77777777" w:rsidTr="00BE4278">
        <w:trPr>
          <w:trHeight w:val="300"/>
        </w:trPr>
        <w:tc>
          <w:tcPr>
            <w:tcW w:w="440" w:type="dxa"/>
            <w:tcBorders>
              <w:top w:val="nil"/>
              <w:left w:val="nil"/>
              <w:bottom w:val="nil"/>
              <w:right w:val="nil"/>
            </w:tcBorders>
            <w:shd w:val="clear" w:color="auto" w:fill="auto"/>
            <w:hideMark/>
          </w:tcPr>
          <w:p w14:paraId="79B4A7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2832E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w:t>
            </w:r>
          </w:p>
        </w:tc>
        <w:tc>
          <w:tcPr>
            <w:tcW w:w="6076" w:type="dxa"/>
            <w:tcBorders>
              <w:top w:val="nil"/>
              <w:left w:val="nil"/>
              <w:bottom w:val="nil"/>
              <w:right w:val="nil"/>
            </w:tcBorders>
            <w:shd w:val="clear" w:color="auto" w:fill="auto"/>
            <w:noWrap/>
            <w:vAlign w:val="center"/>
            <w:hideMark/>
          </w:tcPr>
          <w:p w14:paraId="1D9EDC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del Gasto Público con enfoque de resultados</w:t>
            </w:r>
          </w:p>
        </w:tc>
        <w:tc>
          <w:tcPr>
            <w:tcW w:w="2268" w:type="dxa"/>
            <w:tcBorders>
              <w:top w:val="nil"/>
              <w:left w:val="nil"/>
              <w:bottom w:val="nil"/>
              <w:right w:val="nil"/>
            </w:tcBorders>
            <w:shd w:val="clear" w:color="auto" w:fill="auto"/>
            <w:vAlign w:val="center"/>
            <w:hideMark/>
          </w:tcPr>
          <w:p w14:paraId="727CFF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54,232,675.00</w:t>
            </w:r>
          </w:p>
        </w:tc>
      </w:tr>
      <w:tr w:rsidR="00BE4278" w:rsidRPr="00E55921" w14:paraId="38D3B3CF" w14:textId="77777777" w:rsidTr="00BE4278">
        <w:trPr>
          <w:trHeight w:val="300"/>
        </w:trPr>
        <w:tc>
          <w:tcPr>
            <w:tcW w:w="440" w:type="dxa"/>
            <w:tcBorders>
              <w:top w:val="nil"/>
              <w:left w:val="nil"/>
              <w:bottom w:val="nil"/>
              <w:right w:val="nil"/>
            </w:tcBorders>
            <w:shd w:val="clear" w:color="auto" w:fill="auto"/>
            <w:hideMark/>
          </w:tcPr>
          <w:p w14:paraId="47FA1B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F3F3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w:t>
            </w:r>
          </w:p>
        </w:tc>
        <w:tc>
          <w:tcPr>
            <w:tcW w:w="6076" w:type="dxa"/>
            <w:tcBorders>
              <w:top w:val="nil"/>
              <w:left w:val="nil"/>
              <w:bottom w:val="nil"/>
              <w:right w:val="nil"/>
            </w:tcBorders>
            <w:shd w:val="clear" w:color="auto" w:fill="auto"/>
            <w:noWrap/>
            <w:vAlign w:val="center"/>
            <w:hideMark/>
          </w:tcPr>
          <w:p w14:paraId="09C368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la mejora y proyectos</w:t>
            </w:r>
          </w:p>
        </w:tc>
        <w:tc>
          <w:tcPr>
            <w:tcW w:w="2268" w:type="dxa"/>
            <w:tcBorders>
              <w:top w:val="nil"/>
              <w:left w:val="nil"/>
              <w:bottom w:val="nil"/>
              <w:right w:val="nil"/>
            </w:tcBorders>
            <w:shd w:val="clear" w:color="auto" w:fill="auto"/>
            <w:vAlign w:val="center"/>
            <w:hideMark/>
          </w:tcPr>
          <w:p w14:paraId="289A0C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10,553,379.00</w:t>
            </w:r>
          </w:p>
        </w:tc>
      </w:tr>
      <w:tr w:rsidR="00BE4278" w:rsidRPr="00E55921" w14:paraId="52115856" w14:textId="77777777" w:rsidTr="00BE4278">
        <w:trPr>
          <w:trHeight w:val="300"/>
        </w:trPr>
        <w:tc>
          <w:tcPr>
            <w:tcW w:w="440" w:type="dxa"/>
            <w:tcBorders>
              <w:top w:val="nil"/>
              <w:left w:val="nil"/>
              <w:bottom w:val="nil"/>
              <w:right w:val="nil"/>
            </w:tcBorders>
            <w:shd w:val="clear" w:color="auto" w:fill="auto"/>
            <w:hideMark/>
          </w:tcPr>
          <w:p w14:paraId="2CA5E2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2EFC5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w:t>
            </w:r>
          </w:p>
        </w:tc>
        <w:tc>
          <w:tcPr>
            <w:tcW w:w="6076" w:type="dxa"/>
            <w:tcBorders>
              <w:top w:val="nil"/>
              <w:left w:val="nil"/>
              <w:bottom w:val="nil"/>
              <w:right w:val="nil"/>
            </w:tcBorders>
            <w:shd w:val="clear" w:color="auto" w:fill="auto"/>
            <w:noWrap/>
            <w:vAlign w:val="center"/>
            <w:hideMark/>
          </w:tcPr>
          <w:p w14:paraId="73741B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Defensa del Interés jurídico fiscal y hacendario</w:t>
            </w:r>
          </w:p>
        </w:tc>
        <w:tc>
          <w:tcPr>
            <w:tcW w:w="2268" w:type="dxa"/>
            <w:tcBorders>
              <w:top w:val="nil"/>
              <w:left w:val="nil"/>
              <w:bottom w:val="nil"/>
              <w:right w:val="nil"/>
            </w:tcBorders>
            <w:shd w:val="clear" w:color="auto" w:fill="auto"/>
            <w:vAlign w:val="center"/>
            <w:hideMark/>
          </w:tcPr>
          <w:p w14:paraId="485DD0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6,822,608.00</w:t>
            </w:r>
          </w:p>
        </w:tc>
      </w:tr>
      <w:tr w:rsidR="00BE4278" w:rsidRPr="00E55921" w14:paraId="371F3A52" w14:textId="77777777" w:rsidTr="00BE4278">
        <w:trPr>
          <w:trHeight w:val="300"/>
        </w:trPr>
        <w:tc>
          <w:tcPr>
            <w:tcW w:w="440" w:type="dxa"/>
            <w:tcBorders>
              <w:top w:val="nil"/>
              <w:left w:val="nil"/>
              <w:bottom w:val="nil"/>
              <w:right w:val="nil"/>
            </w:tcBorders>
            <w:shd w:val="clear" w:color="auto" w:fill="auto"/>
            <w:hideMark/>
          </w:tcPr>
          <w:p w14:paraId="7E76AF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A3062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w:t>
            </w:r>
          </w:p>
        </w:tc>
        <w:tc>
          <w:tcPr>
            <w:tcW w:w="6076" w:type="dxa"/>
            <w:tcBorders>
              <w:top w:val="nil"/>
              <w:left w:val="nil"/>
              <w:bottom w:val="nil"/>
              <w:right w:val="nil"/>
            </w:tcBorders>
            <w:shd w:val="clear" w:color="auto" w:fill="auto"/>
            <w:noWrap/>
            <w:vAlign w:val="center"/>
            <w:hideMark/>
          </w:tcPr>
          <w:p w14:paraId="1D3661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Institucional</w:t>
            </w:r>
          </w:p>
        </w:tc>
        <w:tc>
          <w:tcPr>
            <w:tcW w:w="2268" w:type="dxa"/>
            <w:tcBorders>
              <w:top w:val="nil"/>
              <w:left w:val="nil"/>
              <w:bottom w:val="nil"/>
              <w:right w:val="nil"/>
            </w:tcBorders>
            <w:shd w:val="clear" w:color="auto" w:fill="auto"/>
            <w:vAlign w:val="center"/>
            <w:hideMark/>
          </w:tcPr>
          <w:p w14:paraId="4A54ED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105,740,201.00</w:t>
            </w:r>
          </w:p>
        </w:tc>
      </w:tr>
      <w:tr w:rsidR="00BE4278" w:rsidRPr="00E55921" w14:paraId="30336453" w14:textId="77777777" w:rsidTr="00BE4278">
        <w:trPr>
          <w:trHeight w:val="300"/>
        </w:trPr>
        <w:tc>
          <w:tcPr>
            <w:tcW w:w="440" w:type="dxa"/>
            <w:tcBorders>
              <w:top w:val="nil"/>
              <w:left w:val="nil"/>
              <w:bottom w:val="nil"/>
              <w:right w:val="nil"/>
            </w:tcBorders>
            <w:shd w:val="clear" w:color="auto" w:fill="auto"/>
            <w:hideMark/>
          </w:tcPr>
          <w:p w14:paraId="440D35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D7D2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w:t>
            </w:r>
          </w:p>
        </w:tc>
        <w:tc>
          <w:tcPr>
            <w:tcW w:w="6076" w:type="dxa"/>
            <w:tcBorders>
              <w:top w:val="nil"/>
              <w:left w:val="nil"/>
              <w:bottom w:val="nil"/>
              <w:right w:val="nil"/>
            </w:tcBorders>
            <w:shd w:val="clear" w:color="auto" w:fill="auto"/>
            <w:noWrap/>
            <w:vAlign w:val="center"/>
            <w:hideMark/>
          </w:tcPr>
          <w:p w14:paraId="77BDC2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Eficiencia y modernización del Catastro y Registro Público</w:t>
            </w:r>
          </w:p>
        </w:tc>
        <w:tc>
          <w:tcPr>
            <w:tcW w:w="2268" w:type="dxa"/>
            <w:tcBorders>
              <w:top w:val="nil"/>
              <w:left w:val="nil"/>
              <w:bottom w:val="nil"/>
              <w:right w:val="nil"/>
            </w:tcBorders>
            <w:shd w:val="clear" w:color="auto" w:fill="auto"/>
            <w:vAlign w:val="center"/>
            <w:hideMark/>
          </w:tcPr>
          <w:p w14:paraId="45ED00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34,659,920.00</w:t>
            </w:r>
          </w:p>
        </w:tc>
      </w:tr>
      <w:tr w:rsidR="00BE4278" w:rsidRPr="00E55921" w14:paraId="540DC49F" w14:textId="77777777" w:rsidTr="00BE4278">
        <w:trPr>
          <w:trHeight w:val="300"/>
        </w:trPr>
        <w:tc>
          <w:tcPr>
            <w:tcW w:w="440" w:type="dxa"/>
            <w:tcBorders>
              <w:top w:val="nil"/>
              <w:left w:val="nil"/>
              <w:bottom w:val="nil"/>
              <w:right w:val="nil"/>
            </w:tcBorders>
            <w:shd w:val="clear" w:color="auto" w:fill="auto"/>
            <w:hideMark/>
          </w:tcPr>
          <w:p w14:paraId="3E9C7F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4D9BF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207</w:t>
            </w:r>
          </w:p>
        </w:tc>
        <w:tc>
          <w:tcPr>
            <w:tcW w:w="6076" w:type="dxa"/>
            <w:tcBorders>
              <w:top w:val="nil"/>
              <w:left w:val="nil"/>
              <w:bottom w:val="nil"/>
              <w:right w:val="nil"/>
            </w:tcBorders>
            <w:shd w:val="clear" w:color="auto" w:fill="auto"/>
            <w:noWrap/>
            <w:vAlign w:val="center"/>
            <w:hideMark/>
          </w:tcPr>
          <w:p w14:paraId="008D99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Inversiones Financieras</w:t>
            </w:r>
          </w:p>
        </w:tc>
        <w:tc>
          <w:tcPr>
            <w:tcW w:w="2268" w:type="dxa"/>
            <w:tcBorders>
              <w:top w:val="nil"/>
              <w:left w:val="nil"/>
              <w:bottom w:val="nil"/>
              <w:right w:val="nil"/>
            </w:tcBorders>
            <w:shd w:val="clear" w:color="auto" w:fill="auto"/>
            <w:vAlign w:val="center"/>
            <w:hideMark/>
          </w:tcPr>
          <w:p w14:paraId="5349DF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285,165,234.00</w:t>
            </w:r>
          </w:p>
        </w:tc>
      </w:tr>
      <w:tr w:rsidR="00BE4278" w:rsidRPr="00E55921" w14:paraId="5036849D" w14:textId="77777777" w:rsidTr="00BE4278">
        <w:trPr>
          <w:trHeight w:val="300"/>
        </w:trPr>
        <w:tc>
          <w:tcPr>
            <w:tcW w:w="440" w:type="dxa"/>
            <w:tcBorders>
              <w:top w:val="nil"/>
              <w:left w:val="nil"/>
              <w:bottom w:val="nil"/>
              <w:right w:val="nil"/>
            </w:tcBorders>
            <w:shd w:val="clear" w:color="auto" w:fill="auto"/>
            <w:hideMark/>
          </w:tcPr>
          <w:p w14:paraId="2F3CF3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56A3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w:t>
            </w:r>
          </w:p>
        </w:tc>
        <w:tc>
          <w:tcPr>
            <w:tcW w:w="6076" w:type="dxa"/>
            <w:tcBorders>
              <w:top w:val="nil"/>
              <w:left w:val="nil"/>
              <w:bottom w:val="nil"/>
              <w:right w:val="nil"/>
            </w:tcBorders>
            <w:shd w:val="clear" w:color="auto" w:fill="auto"/>
            <w:noWrap/>
            <w:vAlign w:val="center"/>
            <w:hideMark/>
          </w:tcPr>
          <w:p w14:paraId="26D33C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ADEFAS</w:t>
            </w:r>
          </w:p>
        </w:tc>
        <w:tc>
          <w:tcPr>
            <w:tcW w:w="2268" w:type="dxa"/>
            <w:tcBorders>
              <w:top w:val="nil"/>
              <w:left w:val="nil"/>
              <w:bottom w:val="nil"/>
              <w:right w:val="nil"/>
            </w:tcBorders>
            <w:shd w:val="clear" w:color="auto" w:fill="auto"/>
            <w:vAlign w:val="center"/>
            <w:hideMark/>
          </w:tcPr>
          <w:p w14:paraId="10CAD4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BE4278" w:rsidRPr="00E55921" w14:paraId="0E1DD27F" w14:textId="77777777" w:rsidTr="00BE4278">
        <w:trPr>
          <w:trHeight w:val="300"/>
        </w:trPr>
        <w:tc>
          <w:tcPr>
            <w:tcW w:w="440" w:type="dxa"/>
            <w:tcBorders>
              <w:top w:val="nil"/>
              <w:left w:val="nil"/>
              <w:bottom w:val="nil"/>
              <w:right w:val="nil"/>
            </w:tcBorders>
            <w:shd w:val="clear" w:color="auto" w:fill="auto"/>
            <w:hideMark/>
          </w:tcPr>
          <w:p w14:paraId="568A5F3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7395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209</w:t>
            </w:r>
          </w:p>
        </w:tc>
        <w:tc>
          <w:tcPr>
            <w:tcW w:w="6076" w:type="dxa"/>
            <w:tcBorders>
              <w:top w:val="nil"/>
              <w:left w:val="nil"/>
              <w:bottom w:val="nil"/>
              <w:right w:val="nil"/>
            </w:tcBorders>
            <w:shd w:val="clear" w:color="auto" w:fill="auto"/>
            <w:noWrap/>
            <w:vAlign w:val="center"/>
            <w:hideMark/>
          </w:tcPr>
          <w:p w14:paraId="0E2FA5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Saneamiento Financiero</w:t>
            </w:r>
          </w:p>
        </w:tc>
        <w:tc>
          <w:tcPr>
            <w:tcW w:w="2268" w:type="dxa"/>
            <w:tcBorders>
              <w:top w:val="nil"/>
              <w:left w:val="nil"/>
              <w:bottom w:val="nil"/>
              <w:right w:val="nil"/>
            </w:tcBorders>
            <w:shd w:val="clear" w:color="auto" w:fill="auto"/>
            <w:vAlign w:val="center"/>
            <w:hideMark/>
          </w:tcPr>
          <w:p w14:paraId="54F31F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BE4278" w:rsidRPr="00E55921" w14:paraId="1430BF67" w14:textId="77777777" w:rsidTr="00BE4278">
        <w:trPr>
          <w:trHeight w:val="300"/>
        </w:trPr>
        <w:tc>
          <w:tcPr>
            <w:tcW w:w="440" w:type="dxa"/>
            <w:tcBorders>
              <w:top w:val="nil"/>
              <w:left w:val="nil"/>
              <w:bottom w:val="nil"/>
              <w:right w:val="nil"/>
            </w:tcBorders>
            <w:shd w:val="clear" w:color="auto" w:fill="auto"/>
            <w:hideMark/>
          </w:tcPr>
          <w:p w14:paraId="2921197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75DAE7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9ED7B2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69B05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8172A79" w14:textId="77777777" w:rsidTr="00BE4278">
        <w:trPr>
          <w:trHeight w:val="300"/>
        </w:trPr>
        <w:tc>
          <w:tcPr>
            <w:tcW w:w="440" w:type="dxa"/>
            <w:tcBorders>
              <w:top w:val="nil"/>
              <w:left w:val="nil"/>
              <w:bottom w:val="nil"/>
              <w:right w:val="nil"/>
            </w:tcBorders>
            <w:shd w:val="clear" w:color="auto" w:fill="auto"/>
            <w:vAlign w:val="center"/>
            <w:hideMark/>
          </w:tcPr>
          <w:p w14:paraId="2D2B89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w:t>
            </w:r>
          </w:p>
        </w:tc>
        <w:tc>
          <w:tcPr>
            <w:tcW w:w="6648" w:type="dxa"/>
            <w:gridSpan w:val="2"/>
            <w:tcBorders>
              <w:top w:val="nil"/>
              <w:left w:val="nil"/>
              <w:bottom w:val="nil"/>
              <w:right w:val="nil"/>
            </w:tcBorders>
            <w:shd w:val="clear" w:color="auto" w:fill="auto"/>
            <w:noWrap/>
            <w:vAlign w:val="center"/>
            <w:hideMark/>
          </w:tcPr>
          <w:p w14:paraId="7A40ADE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Seguridad Pública</w:t>
            </w:r>
          </w:p>
        </w:tc>
        <w:tc>
          <w:tcPr>
            <w:tcW w:w="2268" w:type="dxa"/>
            <w:tcBorders>
              <w:top w:val="nil"/>
              <w:left w:val="nil"/>
              <w:bottom w:val="nil"/>
              <w:right w:val="nil"/>
            </w:tcBorders>
            <w:shd w:val="clear" w:color="auto" w:fill="auto"/>
            <w:vAlign w:val="center"/>
            <w:hideMark/>
          </w:tcPr>
          <w:p w14:paraId="1E5CC5A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1,271,808,266.00</w:t>
            </w:r>
          </w:p>
        </w:tc>
      </w:tr>
      <w:tr w:rsidR="00BE4278" w:rsidRPr="00E55921" w14:paraId="0017BF0E" w14:textId="77777777" w:rsidTr="00BE4278">
        <w:trPr>
          <w:trHeight w:val="300"/>
        </w:trPr>
        <w:tc>
          <w:tcPr>
            <w:tcW w:w="440" w:type="dxa"/>
            <w:tcBorders>
              <w:top w:val="nil"/>
              <w:left w:val="nil"/>
              <w:bottom w:val="nil"/>
              <w:right w:val="nil"/>
            </w:tcBorders>
            <w:shd w:val="clear" w:color="auto" w:fill="auto"/>
            <w:hideMark/>
          </w:tcPr>
          <w:p w14:paraId="5BC554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4785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150</w:t>
            </w:r>
          </w:p>
        </w:tc>
        <w:tc>
          <w:tcPr>
            <w:tcW w:w="6076" w:type="dxa"/>
            <w:tcBorders>
              <w:top w:val="nil"/>
              <w:left w:val="nil"/>
              <w:bottom w:val="nil"/>
              <w:right w:val="nil"/>
            </w:tcBorders>
            <w:shd w:val="clear" w:color="auto" w:fill="auto"/>
            <w:noWrap/>
            <w:vAlign w:val="center"/>
            <w:hideMark/>
          </w:tcPr>
          <w:p w14:paraId="1EDD02E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Seguridad y Vigilancia</w:t>
            </w:r>
          </w:p>
        </w:tc>
        <w:tc>
          <w:tcPr>
            <w:tcW w:w="2268" w:type="dxa"/>
            <w:tcBorders>
              <w:top w:val="nil"/>
              <w:left w:val="nil"/>
              <w:bottom w:val="nil"/>
              <w:right w:val="nil"/>
            </w:tcBorders>
            <w:shd w:val="clear" w:color="auto" w:fill="auto"/>
            <w:vAlign w:val="center"/>
            <w:hideMark/>
          </w:tcPr>
          <w:p w14:paraId="1FC5BE0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800,630,477.00</w:t>
            </w:r>
          </w:p>
        </w:tc>
      </w:tr>
      <w:tr w:rsidR="00BE4278" w:rsidRPr="00E55921" w14:paraId="5E18ED6F" w14:textId="77777777" w:rsidTr="00BE4278">
        <w:trPr>
          <w:trHeight w:val="300"/>
        </w:trPr>
        <w:tc>
          <w:tcPr>
            <w:tcW w:w="440" w:type="dxa"/>
            <w:tcBorders>
              <w:top w:val="nil"/>
              <w:left w:val="nil"/>
              <w:bottom w:val="nil"/>
              <w:right w:val="nil"/>
            </w:tcBorders>
            <w:shd w:val="clear" w:color="auto" w:fill="auto"/>
            <w:hideMark/>
          </w:tcPr>
          <w:p w14:paraId="2A092B8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D73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151</w:t>
            </w:r>
          </w:p>
        </w:tc>
        <w:tc>
          <w:tcPr>
            <w:tcW w:w="6076" w:type="dxa"/>
            <w:tcBorders>
              <w:top w:val="nil"/>
              <w:left w:val="nil"/>
              <w:bottom w:val="nil"/>
              <w:right w:val="nil"/>
            </w:tcBorders>
            <w:shd w:val="clear" w:color="auto" w:fill="auto"/>
            <w:noWrap/>
            <w:vAlign w:val="center"/>
            <w:hideMark/>
          </w:tcPr>
          <w:p w14:paraId="28BDEC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Penitenciario</w:t>
            </w:r>
          </w:p>
        </w:tc>
        <w:tc>
          <w:tcPr>
            <w:tcW w:w="2268" w:type="dxa"/>
            <w:tcBorders>
              <w:top w:val="nil"/>
              <w:left w:val="nil"/>
              <w:bottom w:val="nil"/>
              <w:right w:val="nil"/>
            </w:tcBorders>
            <w:shd w:val="clear" w:color="auto" w:fill="auto"/>
            <w:vAlign w:val="center"/>
            <w:hideMark/>
          </w:tcPr>
          <w:p w14:paraId="1925E6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296,898,077.00</w:t>
            </w:r>
          </w:p>
        </w:tc>
      </w:tr>
      <w:tr w:rsidR="00BE4278" w:rsidRPr="00E55921" w14:paraId="2B192615" w14:textId="77777777" w:rsidTr="00BE4278">
        <w:trPr>
          <w:trHeight w:val="300"/>
        </w:trPr>
        <w:tc>
          <w:tcPr>
            <w:tcW w:w="440" w:type="dxa"/>
            <w:tcBorders>
              <w:top w:val="nil"/>
              <w:left w:val="nil"/>
              <w:bottom w:val="nil"/>
              <w:right w:val="nil"/>
            </w:tcBorders>
            <w:shd w:val="clear" w:color="auto" w:fill="auto"/>
            <w:hideMark/>
          </w:tcPr>
          <w:p w14:paraId="7D59A5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32642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162</w:t>
            </w:r>
          </w:p>
        </w:tc>
        <w:tc>
          <w:tcPr>
            <w:tcW w:w="6076" w:type="dxa"/>
            <w:tcBorders>
              <w:top w:val="nil"/>
              <w:left w:val="nil"/>
              <w:bottom w:val="nil"/>
              <w:right w:val="nil"/>
            </w:tcBorders>
            <w:shd w:val="clear" w:color="auto" w:fill="auto"/>
            <w:noWrap/>
            <w:vAlign w:val="center"/>
            <w:hideMark/>
          </w:tcPr>
          <w:p w14:paraId="1DC39B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Auxiliares para Medidas Cautelares</w:t>
            </w:r>
          </w:p>
        </w:tc>
        <w:tc>
          <w:tcPr>
            <w:tcW w:w="2268" w:type="dxa"/>
            <w:tcBorders>
              <w:top w:val="nil"/>
              <w:left w:val="nil"/>
              <w:bottom w:val="nil"/>
              <w:right w:val="nil"/>
            </w:tcBorders>
            <w:shd w:val="clear" w:color="auto" w:fill="auto"/>
            <w:vAlign w:val="center"/>
            <w:hideMark/>
          </w:tcPr>
          <w:p w14:paraId="742E30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21,111,862.00</w:t>
            </w:r>
          </w:p>
        </w:tc>
      </w:tr>
      <w:tr w:rsidR="00BE4278" w:rsidRPr="00E55921" w14:paraId="76051567" w14:textId="77777777" w:rsidTr="00BE4278">
        <w:trPr>
          <w:trHeight w:val="300"/>
        </w:trPr>
        <w:tc>
          <w:tcPr>
            <w:tcW w:w="440" w:type="dxa"/>
            <w:tcBorders>
              <w:top w:val="nil"/>
              <w:left w:val="nil"/>
              <w:bottom w:val="nil"/>
              <w:right w:val="nil"/>
            </w:tcBorders>
            <w:shd w:val="clear" w:color="auto" w:fill="auto"/>
            <w:hideMark/>
          </w:tcPr>
          <w:p w14:paraId="7ED6CF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1F142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163</w:t>
            </w:r>
          </w:p>
        </w:tc>
        <w:tc>
          <w:tcPr>
            <w:tcW w:w="6076" w:type="dxa"/>
            <w:tcBorders>
              <w:top w:val="nil"/>
              <w:left w:val="nil"/>
              <w:bottom w:val="nil"/>
              <w:right w:val="nil"/>
            </w:tcBorders>
            <w:shd w:val="clear" w:color="auto" w:fill="auto"/>
            <w:noWrap/>
            <w:vAlign w:val="center"/>
            <w:hideMark/>
          </w:tcPr>
          <w:p w14:paraId="6F82B4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Dirección y coordinación de planes, programas y acciones de la Secretaría</w:t>
            </w:r>
          </w:p>
        </w:tc>
        <w:tc>
          <w:tcPr>
            <w:tcW w:w="2268" w:type="dxa"/>
            <w:tcBorders>
              <w:top w:val="nil"/>
              <w:left w:val="nil"/>
              <w:bottom w:val="nil"/>
              <w:right w:val="nil"/>
            </w:tcBorders>
            <w:shd w:val="clear" w:color="auto" w:fill="auto"/>
            <w:vAlign w:val="center"/>
            <w:hideMark/>
          </w:tcPr>
          <w:p w14:paraId="045CC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111,669,822.00</w:t>
            </w:r>
          </w:p>
        </w:tc>
      </w:tr>
      <w:tr w:rsidR="00BE4278" w:rsidRPr="00E55921" w14:paraId="7625F79F" w14:textId="77777777" w:rsidTr="00BE4278">
        <w:trPr>
          <w:trHeight w:val="300"/>
        </w:trPr>
        <w:tc>
          <w:tcPr>
            <w:tcW w:w="440" w:type="dxa"/>
            <w:tcBorders>
              <w:top w:val="nil"/>
              <w:left w:val="nil"/>
              <w:bottom w:val="nil"/>
              <w:right w:val="nil"/>
            </w:tcBorders>
            <w:shd w:val="clear" w:color="auto" w:fill="auto"/>
            <w:hideMark/>
          </w:tcPr>
          <w:p w14:paraId="3C130A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17D20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w:t>
            </w:r>
          </w:p>
        </w:tc>
        <w:tc>
          <w:tcPr>
            <w:tcW w:w="6076" w:type="dxa"/>
            <w:tcBorders>
              <w:top w:val="nil"/>
              <w:left w:val="nil"/>
              <w:bottom w:val="nil"/>
              <w:right w:val="nil"/>
            </w:tcBorders>
            <w:shd w:val="clear" w:color="auto" w:fill="auto"/>
            <w:noWrap/>
            <w:vAlign w:val="center"/>
            <w:hideMark/>
          </w:tcPr>
          <w:p w14:paraId="785793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económicos por programas y acciones de la Secretaría.</w:t>
            </w:r>
          </w:p>
        </w:tc>
        <w:tc>
          <w:tcPr>
            <w:tcW w:w="2268" w:type="dxa"/>
            <w:tcBorders>
              <w:top w:val="nil"/>
              <w:left w:val="nil"/>
              <w:bottom w:val="nil"/>
              <w:right w:val="nil"/>
            </w:tcBorders>
            <w:shd w:val="clear" w:color="auto" w:fill="auto"/>
            <w:vAlign w:val="center"/>
            <w:hideMark/>
          </w:tcPr>
          <w:p w14:paraId="52CBF9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6,598,103.00</w:t>
            </w:r>
          </w:p>
        </w:tc>
      </w:tr>
      <w:tr w:rsidR="00BE4278" w:rsidRPr="00E55921" w14:paraId="7B8BC438" w14:textId="77777777" w:rsidTr="00BE4278">
        <w:trPr>
          <w:trHeight w:val="300"/>
        </w:trPr>
        <w:tc>
          <w:tcPr>
            <w:tcW w:w="440" w:type="dxa"/>
            <w:tcBorders>
              <w:top w:val="nil"/>
              <w:left w:val="nil"/>
              <w:bottom w:val="nil"/>
              <w:right w:val="nil"/>
            </w:tcBorders>
            <w:shd w:val="clear" w:color="auto" w:fill="auto"/>
            <w:hideMark/>
          </w:tcPr>
          <w:p w14:paraId="299973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EFAFA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165</w:t>
            </w:r>
          </w:p>
        </w:tc>
        <w:tc>
          <w:tcPr>
            <w:tcW w:w="6076" w:type="dxa"/>
            <w:tcBorders>
              <w:top w:val="nil"/>
              <w:left w:val="nil"/>
              <w:bottom w:val="nil"/>
              <w:right w:val="nil"/>
            </w:tcBorders>
            <w:shd w:val="clear" w:color="auto" w:fill="auto"/>
            <w:noWrap/>
            <w:vAlign w:val="center"/>
            <w:hideMark/>
          </w:tcPr>
          <w:p w14:paraId="7D6301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Profesionalización del personal de las Instituciones de Seguridad Pública</w:t>
            </w:r>
          </w:p>
        </w:tc>
        <w:tc>
          <w:tcPr>
            <w:tcW w:w="2268" w:type="dxa"/>
            <w:tcBorders>
              <w:top w:val="nil"/>
              <w:left w:val="nil"/>
              <w:bottom w:val="nil"/>
              <w:right w:val="nil"/>
            </w:tcBorders>
            <w:shd w:val="clear" w:color="auto" w:fill="auto"/>
            <w:vAlign w:val="center"/>
            <w:hideMark/>
          </w:tcPr>
          <w:p w14:paraId="5A3D44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34,899,925.00</w:t>
            </w:r>
          </w:p>
        </w:tc>
      </w:tr>
      <w:tr w:rsidR="00BE4278" w:rsidRPr="00E55921" w14:paraId="74563E53" w14:textId="77777777" w:rsidTr="00BE4278">
        <w:trPr>
          <w:trHeight w:val="300"/>
        </w:trPr>
        <w:tc>
          <w:tcPr>
            <w:tcW w:w="440" w:type="dxa"/>
            <w:tcBorders>
              <w:top w:val="nil"/>
              <w:left w:val="nil"/>
              <w:bottom w:val="nil"/>
              <w:right w:val="nil"/>
            </w:tcBorders>
            <w:shd w:val="clear" w:color="auto" w:fill="auto"/>
            <w:hideMark/>
          </w:tcPr>
          <w:p w14:paraId="3BF388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8C040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280AC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D5D6E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46CE3C" w14:textId="77777777" w:rsidTr="00BE4278">
        <w:trPr>
          <w:trHeight w:val="300"/>
        </w:trPr>
        <w:tc>
          <w:tcPr>
            <w:tcW w:w="440" w:type="dxa"/>
            <w:tcBorders>
              <w:top w:val="nil"/>
              <w:left w:val="nil"/>
              <w:bottom w:val="nil"/>
              <w:right w:val="nil"/>
            </w:tcBorders>
            <w:shd w:val="clear" w:color="auto" w:fill="auto"/>
            <w:vAlign w:val="center"/>
            <w:hideMark/>
          </w:tcPr>
          <w:p w14:paraId="2BA1F6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w:t>
            </w:r>
          </w:p>
        </w:tc>
        <w:tc>
          <w:tcPr>
            <w:tcW w:w="6648" w:type="dxa"/>
            <w:gridSpan w:val="2"/>
            <w:tcBorders>
              <w:top w:val="nil"/>
              <w:left w:val="nil"/>
              <w:bottom w:val="nil"/>
              <w:right w:val="nil"/>
            </w:tcBorders>
            <w:shd w:val="clear" w:color="auto" w:fill="auto"/>
            <w:noWrap/>
            <w:vAlign w:val="center"/>
            <w:hideMark/>
          </w:tcPr>
          <w:p w14:paraId="7F8052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Administración</w:t>
            </w:r>
          </w:p>
        </w:tc>
        <w:tc>
          <w:tcPr>
            <w:tcW w:w="2268" w:type="dxa"/>
            <w:tcBorders>
              <w:top w:val="nil"/>
              <w:left w:val="nil"/>
              <w:bottom w:val="nil"/>
              <w:right w:val="nil"/>
            </w:tcBorders>
            <w:shd w:val="clear" w:color="auto" w:fill="auto"/>
            <w:vAlign w:val="center"/>
            <w:hideMark/>
          </w:tcPr>
          <w:p w14:paraId="78E1B0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187,371,018.00</w:t>
            </w:r>
          </w:p>
        </w:tc>
      </w:tr>
      <w:tr w:rsidR="00BE4278" w:rsidRPr="00E55921" w14:paraId="75571CF3" w14:textId="77777777" w:rsidTr="00BE4278">
        <w:trPr>
          <w:trHeight w:val="300"/>
        </w:trPr>
        <w:tc>
          <w:tcPr>
            <w:tcW w:w="440" w:type="dxa"/>
            <w:tcBorders>
              <w:top w:val="nil"/>
              <w:left w:val="nil"/>
              <w:bottom w:val="nil"/>
              <w:right w:val="nil"/>
            </w:tcBorders>
            <w:shd w:val="clear" w:color="auto" w:fill="auto"/>
            <w:hideMark/>
          </w:tcPr>
          <w:p w14:paraId="086279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4DB71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w:t>
            </w:r>
          </w:p>
        </w:tc>
        <w:tc>
          <w:tcPr>
            <w:tcW w:w="6076" w:type="dxa"/>
            <w:tcBorders>
              <w:top w:val="nil"/>
              <w:left w:val="nil"/>
              <w:bottom w:val="nil"/>
              <w:right w:val="nil"/>
            </w:tcBorders>
            <w:shd w:val="clear" w:color="auto" w:fill="auto"/>
            <w:noWrap/>
            <w:vAlign w:val="center"/>
            <w:hideMark/>
          </w:tcPr>
          <w:p w14:paraId="31AD54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 de Recursos Humanos, Adquisiciones, Activos no Circulantes y Otros Servicios de Gobierno del Estado</w:t>
            </w:r>
          </w:p>
        </w:tc>
        <w:tc>
          <w:tcPr>
            <w:tcW w:w="2268" w:type="dxa"/>
            <w:tcBorders>
              <w:top w:val="nil"/>
              <w:left w:val="nil"/>
              <w:bottom w:val="nil"/>
              <w:right w:val="nil"/>
            </w:tcBorders>
            <w:shd w:val="clear" w:color="auto" w:fill="auto"/>
            <w:vAlign w:val="center"/>
            <w:hideMark/>
          </w:tcPr>
          <w:p w14:paraId="61A0EA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88,709,581.00</w:t>
            </w:r>
          </w:p>
        </w:tc>
      </w:tr>
      <w:tr w:rsidR="00BE4278" w:rsidRPr="00E55921" w14:paraId="61AB9AC9" w14:textId="77777777" w:rsidTr="00BE4278">
        <w:trPr>
          <w:trHeight w:val="300"/>
        </w:trPr>
        <w:tc>
          <w:tcPr>
            <w:tcW w:w="440" w:type="dxa"/>
            <w:tcBorders>
              <w:top w:val="nil"/>
              <w:left w:val="nil"/>
              <w:bottom w:val="nil"/>
              <w:right w:val="nil"/>
            </w:tcBorders>
            <w:shd w:val="clear" w:color="auto" w:fill="auto"/>
            <w:hideMark/>
          </w:tcPr>
          <w:p w14:paraId="29FE82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CF01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w:t>
            </w:r>
          </w:p>
        </w:tc>
        <w:tc>
          <w:tcPr>
            <w:tcW w:w="6076" w:type="dxa"/>
            <w:tcBorders>
              <w:top w:val="nil"/>
              <w:left w:val="nil"/>
              <w:bottom w:val="nil"/>
              <w:right w:val="nil"/>
            </w:tcBorders>
            <w:shd w:val="clear" w:color="auto" w:fill="auto"/>
            <w:noWrap/>
            <w:vAlign w:val="center"/>
            <w:hideMark/>
          </w:tcPr>
          <w:p w14:paraId="578556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y Seguimiento de los Procesos Sustantivos y Adjetivos de la Secretaria de Administración</w:t>
            </w:r>
          </w:p>
        </w:tc>
        <w:tc>
          <w:tcPr>
            <w:tcW w:w="2268" w:type="dxa"/>
            <w:tcBorders>
              <w:top w:val="nil"/>
              <w:left w:val="nil"/>
              <w:bottom w:val="nil"/>
              <w:right w:val="nil"/>
            </w:tcBorders>
            <w:shd w:val="clear" w:color="auto" w:fill="auto"/>
            <w:vAlign w:val="center"/>
            <w:hideMark/>
          </w:tcPr>
          <w:p w14:paraId="314290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98,661,437.00</w:t>
            </w:r>
          </w:p>
        </w:tc>
      </w:tr>
      <w:tr w:rsidR="00BE4278" w:rsidRPr="00E55921" w14:paraId="02A4948C" w14:textId="77777777" w:rsidTr="00BE4278">
        <w:trPr>
          <w:trHeight w:val="300"/>
        </w:trPr>
        <w:tc>
          <w:tcPr>
            <w:tcW w:w="440" w:type="dxa"/>
            <w:tcBorders>
              <w:top w:val="nil"/>
              <w:left w:val="nil"/>
              <w:bottom w:val="nil"/>
              <w:right w:val="nil"/>
            </w:tcBorders>
            <w:shd w:val="clear" w:color="auto" w:fill="auto"/>
            <w:hideMark/>
          </w:tcPr>
          <w:p w14:paraId="0F5DEE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18645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73492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6F07A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7A4055" w14:textId="77777777" w:rsidTr="00BE4278">
        <w:trPr>
          <w:trHeight w:val="300"/>
        </w:trPr>
        <w:tc>
          <w:tcPr>
            <w:tcW w:w="440" w:type="dxa"/>
            <w:tcBorders>
              <w:top w:val="nil"/>
              <w:left w:val="nil"/>
              <w:bottom w:val="nil"/>
              <w:right w:val="nil"/>
            </w:tcBorders>
            <w:shd w:val="clear" w:color="auto" w:fill="auto"/>
            <w:vAlign w:val="center"/>
            <w:hideMark/>
          </w:tcPr>
          <w:p w14:paraId="7EE372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w:t>
            </w:r>
          </w:p>
        </w:tc>
        <w:tc>
          <w:tcPr>
            <w:tcW w:w="6648" w:type="dxa"/>
            <w:gridSpan w:val="2"/>
            <w:tcBorders>
              <w:top w:val="nil"/>
              <w:left w:val="nil"/>
              <w:bottom w:val="nil"/>
              <w:right w:val="nil"/>
            </w:tcBorders>
            <w:shd w:val="clear" w:color="auto" w:fill="auto"/>
            <w:noWrap/>
            <w:vAlign w:val="center"/>
            <w:hideMark/>
          </w:tcPr>
          <w:p w14:paraId="76B19E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la Función Pública</w:t>
            </w:r>
          </w:p>
        </w:tc>
        <w:tc>
          <w:tcPr>
            <w:tcW w:w="2268" w:type="dxa"/>
            <w:tcBorders>
              <w:top w:val="nil"/>
              <w:left w:val="nil"/>
              <w:bottom w:val="nil"/>
              <w:right w:val="nil"/>
            </w:tcBorders>
            <w:shd w:val="clear" w:color="auto" w:fill="auto"/>
            <w:vAlign w:val="center"/>
            <w:hideMark/>
          </w:tcPr>
          <w:p w14:paraId="17168F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85,788,129.00</w:t>
            </w:r>
          </w:p>
        </w:tc>
      </w:tr>
      <w:tr w:rsidR="00BE4278" w:rsidRPr="00E55921" w14:paraId="0C4B05ED" w14:textId="77777777" w:rsidTr="00BE4278">
        <w:trPr>
          <w:trHeight w:val="300"/>
        </w:trPr>
        <w:tc>
          <w:tcPr>
            <w:tcW w:w="440" w:type="dxa"/>
            <w:tcBorders>
              <w:top w:val="nil"/>
              <w:left w:val="nil"/>
              <w:bottom w:val="nil"/>
              <w:right w:val="nil"/>
            </w:tcBorders>
            <w:shd w:val="clear" w:color="auto" w:fill="auto"/>
            <w:hideMark/>
          </w:tcPr>
          <w:p w14:paraId="0802E4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207EA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116</w:t>
            </w:r>
          </w:p>
        </w:tc>
        <w:tc>
          <w:tcPr>
            <w:tcW w:w="6076" w:type="dxa"/>
            <w:tcBorders>
              <w:top w:val="nil"/>
              <w:left w:val="nil"/>
              <w:bottom w:val="nil"/>
              <w:right w:val="nil"/>
            </w:tcBorders>
            <w:shd w:val="clear" w:color="auto" w:fill="auto"/>
            <w:noWrap/>
            <w:vAlign w:val="center"/>
            <w:hideMark/>
          </w:tcPr>
          <w:p w14:paraId="34BF81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y Evaluación</w:t>
            </w:r>
          </w:p>
        </w:tc>
        <w:tc>
          <w:tcPr>
            <w:tcW w:w="2268" w:type="dxa"/>
            <w:tcBorders>
              <w:top w:val="nil"/>
              <w:left w:val="nil"/>
              <w:bottom w:val="nil"/>
              <w:right w:val="nil"/>
            </w:tcBorders>
            <w:shd w:val="clear" w:color="auto" w:fill="auto"/>
            <w:vAlign w:val="center"/>
            <w:hideMark/>
          </w:tcPr>
          <w:p w14:paraId="31C922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28,597,995.00</w:t>
            </w:r>
          </w:p>
        </w:tc>
      </w:tr>
      <w:tr w:rsidR="00BE4278" w:rsidRPr="00E55921" w14:paraId="62E6B0C8" w14:textId="77777777" w:rsidTr="00BE4278">
        <w:trPr>
          <w:trHeight w:val="300"/>
        </w:trPr>
        <w:tc>
          <w:tcPr>
            <w:tcW w:w="440" w:type="dxa"/>
            <w:tcBorders>
              <w:top w:val="nil"/>
              <w:left w:val="nil"/>
              <w:bottom w:val="nil"/>
              <w:right w:val="nil"/>
            </w:tcBorders>
            <w:shd w:val="clear" w:color="auto" w:fill="auto"/>
            <w:hideMark/>
          </w:tcPr>
          <w:p w14:paraId="352F0AD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8BEFD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121</w:t>
            </w:r>
          </w:p>
        </w:tc>
        <w:tc>
          <w:tcPr>
            <w:tcW w:w="6076" w:type="dxa"/>
            <w:tcBorders>
              <w:top w:val="nil"/>
              <w:left w:val="nil"/>
              <w:bottom w:val="nil"/>
              <w:right w:val="nil"/>
            </w:tcBorders>
            <w:shd w:val="clear" w:color="auto" w:fill="auto"/>
            <w:noWrap/>
            <w:vAlign w:val="center"/>
            <w:hideMark/>
          </w:tcPr>
          <w:p w14:paraId="020438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la Función Pública y al Mejoramiento de la Gestión</w:t>
            </w:r>
          </w:p>
        </w:tc>
        <w:tc>
          <w:tcPr>
            <w:tcW w:w="2268" w:type="dxa"/>
            <w:tcBorders>
              <w:top w:val="nil"/>
              <w:left w:val="nil"/>
              <w:bottom w:val="nil"/>
              <w:right w:val="nil"/>
            </w:tcBorders>
            <w:shd w:val="clear" w:color="auto" w:fill="auto"/>
            <w:vAlign w:val="center"/>
            <w:hideMark/>
          </w:tcPr>
          <w:p w14:paraId="76E5A4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31,269,125.00</w:t>
            </w:r>
          </w:p>
        </w:tc>
      </w:tr>
      <w:tr w:rsidR="00BE4278" w:rsidRPr="00E55921" w14:paraId="416208FF" w14:textId="77777777" w:rsidTr="00BE4278">
        <w:trPr>
          <w:trHeight w:val="300"/>
        </w:trPr>
        <w:tc>
          <w:tcPr>
            <w:tcW w:w="440" w:type="dxa"/>
            <w:tcBorders>
              <w:top w:val="nil"/>
              <w:left w:val="nil"/>
              <w:bottom w:val="nil"/>
              <w:right w:val="nil"/>
            </w:tcBorders>
            <w:shd w:val="clear" w:color="auto" w:fill="auto"/>
            <w:hideMark/>
          </w:tcPr>
          <w:p w14:paraId="4718C7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A24B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131</w:t>
            </w:r>
          </w:p>
        </w:tc>
        <w:tc>
          <w:tcPr>
            <w:tcW w:w="6076" w:type="dxa"/>
            <w:tcBorders>
              <w:top w:val="nil"/>
              <w:left w:val="nil"/>
              <w:bottom w:val="nil"/>
              <w:right w:val="nil"/>
            </w:tcBorders>
            <w:shd w:val="clear" w:color="auto" w:fill="auto"/>
            <w:noWrap/>
            <w:vAlign w:val="center"/>
            <w:hideMark/>
          </w:tcPr>
          <w:p w14:paraId="19387E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y Presupuestario para la Mejora de la Eficiencia Institucional</w:t>
            </w:r>
          </w:p>
        </w:tc>
        <w:tc>
          <w:tcPr>
            <w:tcW w:w="2268" w:type="dxa"/>
            <w:tcBorders>
              <w:top w:val="nil"/>
              <w:left w:val="nil"/>
              <w:bottom w:val="nil"/>
              <w:right w:val="nil"/>
            </w:tcBorders>
            <w:shd w:val="clear" w:color="auto" w:fill="auto"/>
            <w:vAlign w:val="center"/>
            <w:hideMark/>
          </w:tcPr>
          <w:p w14:paraId="275D4D0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25,921,009.00</w:t>
            </w:r>
          </w:p>
        </w:tc>
      </w:tr>
      <w:tr w:rsidR="00BE4278" w:rsidRPr="00E55921" w14:paraId="1158D31E" w14:textId="77777777" w:rsidTr="00BE4278">
        <w:trPr>
          <w:trHeight w:val="300"/>
        </w:trPr>
        <w:tc>
          <w:tcPr>
            <w:tcW w:w="440" w:type="dxa"/>
            <w:tcBorders>
              <w:top w:val="nil"/>
              <w:left w:val="nil"/>
              <w:bottom w:val="nil"/>
              <w:right w:val="nil"/>
            </w:tcBorders>
            <w:shd w:val="clear" w:color="auto" w:fill="auto"/>
            <w:hideMark/>
          </w:tcPr>
          <w:p w14:paraId="690002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07040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D688D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F18B15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21427DB" w14:textId="77777777" w:rsidTr="00BE4278">
        <w:trPr>
          <w:trHeight w:val="300"/>
        </w:trPr>
        <w:tc>
          <w:tcPr>
            <w:tcW w:w="440" w:type="dxa"/>
            <w:tcBorders>
              <w:top w:val="nil"/>
              <w:left w:val="nil"/>
              <w:bottom w:val="nil"/>
              <w:right w:val="nil"/>
            </w:tcBorders>
            <w:shd w:val="clear" w:color="auto" w:fill="auto"/>
            <w:vAlign w:val="center"/>
            <w:hideMark/>
          </w:tcPr>
          <w:p w14:paraId="17A7DE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w:t>
            </w:r>
          </w:p>
        </w:tc>
        <w:tc>
          <w:tcPr>
            <w:tcW w:w="6648" w:type="dxa"/>
            <w:gridSpan w:val="2"/>
            <w:tcBorders>
              <w:top w:val="nil"/>
              <w:left w:val="nil"/>
              <w:bottom w:val="nil"/>
              <w:right w:val="nil"/>
            </w:tcBorders>
            <w:shd w:val="clear" w:color="auto" w:fill="auto"/>
            <w:noWrap/>
            <w:vAlign w:val="center"/>
            <w:hideMark/>
          </w:tcPr>
          <w:p w14:paraId="1E08C1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Economía</w:t>
            </w:r>
          </w:p>
        </w:tc>
        <w:tc>
          <w:tcPr>
            <w:tcW w:w="2268" w:type="dxa"/>
            <w:tcBorders>
              <w:top w:val="nil"/>
              <w:left w:val="nil"/>
              <w:bottom w:val="nil"/>
              <w:right w:val="nil"/>
            </w:tcBorders>
            <w:shd w:val="clear" w:color="auto" w:fill="auto"/>
            <w:vAlign w:val="center"/>
            <w:hideMark/>
          </w:tcPr>
          <w:p w14:paraId="50E166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136,417,283.00</w:t>
            </w:r>
          </w:p>
        </w:tc>
      </w:tr>
      <w:tr w:rsidR="00BE4278" w:rsidRPr="00E55921" w14:paraId="6BA308A8" w14:textId="77777777" w:rsidTr="00BE4278">
        <w:trPr>
          <w:trHeight w:val="300"/>
        </w:trPr>
        <w:tc>
          <w:tcPr>
            <w:tcW w:w="440" w:type="dxa"/>
            <w:tcBorders>
              <w:top w:val="nil"/>
              <w:left w:val="nil"/>
              <w:bottom w:val="nil"/>
              <w:right w:val="nil"/>
            </w:tcBorders>
            <w:shd w:val="clear" w:color="auto" w:fill="auto"/>
            <w:hideMark/>
          </w:tcPr>
          <w:p w14:paraId="0A49EC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FFF2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w:t>
            </w:r>
          </w:p>
        </w:tc>
        <w:tc>
          <w:tcPr>
            <w:tcW w:w="6076" w:type="dxa"/>
            <w:tcBorders>
              <w:top w:val="nil"/>
              <w:left w:val="nil"/>
              <w:bottom w:val="nil"/>
              <w:right w:val="nil"/>
            </w:tcBorders>
            <w:shd w:val="clear" w:color="auto" w:fill="auto"/>
            <w:noWrap/>
            <w:vAlign w:val="center"/>
            <w:hideMark/>
          </w:tcPr>
          <w:p w14:paraId="0611AC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 al empleo</w:t>
            </w:r>
          </w:p>
        </w:tc>
        <w:tc>
          <w:tcPr>
            <w:tcW w:w="2268" w:type="dxa"/>
            <w:tcBorders>
              <w:top w:val="nil"/>
              <w:left w:val="nil"/>
              <w:bottom w:val="nil"/>
              <w:right w:val="nil"/>
            </w:tcBorders>
            <w:shd w:val="clear" w:color="auto" w:fill="auto"/>
            <w:vAlign w:val="center"/>
            <w:hideMark/>
          </w:tcPr>
          <w:p w14:paraId="6F1AA1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24,811,994.00</w:t>
            </w:r>
          </w:p>
        </w:tc>
      </w:tr>
      <w:tr w:rsidR="00BE4278" w:rsidRPr="00E55921" w14:paraId="1BB80CBC" w14:textId="77777777" w:rsidTr="00BE4278">
        <w:trPr>
          <w:trHeight w:val="300"/>
        </w:trPr>
        <w:tc>
          <w:tcPr>
            <w:tcW w:w="440" w:type="dxa"/>
            <w:tcBorders>
              <w:top w:val="nil"/>
              <w:left w:val="nil"/>
              <w:bottom w:val="nil"/>
              <w:right w:val="nil"/>
            </w:tcBorders>
            <w:shd w:val="clear" w:color="auto" w:fill="auto"/>
            <w:hideMark/>
          </w:tcPr>
          <w:p w14:paraId="689007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7A88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w:t>
            </w:r>
          </w:p>
        </w:tc>
        <w:tc>
          <w:tcPr>
            <w:tcW w:w="6076" w:type="dxa"/>
            <w:tcBorders>
              <w:top w:val="nil"/>
              <w:left w:val="nil"/>
              <w:bottom w:val="nil"/>
              <w:right w:val="nil"/>
            </w:tcBorders>
            <w:shd w:val="clear" w:color="auto" w:fill="auto"/>
            <w:noWrap/>
            <w:vAlign w:val="center"/>
            <w:hideMark/>
          </w:tcPr>
          <w:p w14:paraId="0FCD48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desarrollo artesanal</w:t>
            </w:r>
          </w:p>
        </w:tc>
        <w:tc>
          <w:tcPr>
            <w:tcW w:w="2268" w:type="dxa"/>
            <w:tcBorders>
              <w:top w:val="nil"/>
              <w:left w:val="nil"/>
              <w:bottom w:val="nil"/>
              <w:right w:val="nil"/>
            </w:tcBorders>
            <w:shd w:val="clear" w:color="auto" w:fill="auto"/>
            <w:vAlign w:val="center"/>
            <w:hideMark/>
          </w:tcPr>
          <w:p w14:paraId="51754A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28,711,662.00</w:t>
            </w:r>
          </w:p>
        </w:tc>
      </w:tr>
      <w:tr w:rsidR="00BE4278" w:rsidRPr="00E55921" w14:paraId="4433C19B" w14:textId="77777777" w:rsidTr="00BE4278">
        <w:trPr>
          <w:trHeight w:val="300"/>
        </w:trPr>
        <w:tc>
          <w:tcPr>
            <w:tcW w:w="440" w:type="dxa"/>
            <w:tcBorders>
              <w:top w:val="nil"/>
              <w:left w:val="nil"/>
              <w:bottom w:val="nil"/>
              <w:right w:val="nil"/>
            </w:tcBorders>
            <w:shd w:val="clear" w:color="auto" w:fill="auto"/>
            <w:hideMark/>
          </w:tcPr>
          <w:p w14:paraId="7ECD41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66A2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86</w:t>
            </w:r>
          </w:p>
        </w:tc>
        <w:tc>
          <w:tcPr>
            <w:tcW w:w="6076" w:type="dxa"/>
            <w:tcBorders>
              <w:top w:val="nil"/>
              <w:left w:val="nil"/>
              <w:bottom w:val="nil"/>
              <w:right w:val="nil"/>
            </w:tcBorders>
            <w:shd w:val="clear" w:color="auto" w:fill="auto"/>
            <w:noWrap/>
            <w:vAlign w:val="center"/>
            <w:hideMark/>
          </w:tcPr>
          <w:p w14:paraId="3361945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impulso al crecimiento y desarrollo económico</w:t>
            </w:r>
          </w:p>
        </w:tc>
        <w:tc>
          <w:tcPr>
            <w:tcW w:w="2268" w:type="dxa"/>
            <w:tcBorders>
              <w:top w:val="nil"/>
              <w:left w:val="nil"/>
              <w:bottom w:val="nil"/>
              <w:right w:val="nil"/>
            </w:tcBorders>
            <w:shd w:val="clear" w:color="auto" w:fill="auto"/>
            <w:vAlign w:val="center"/>
            <w:hideMark/>
          </w:tcPr>
          <w:p w14:paraId="4185C7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28,888,828.00</w:t>
            </w:r>
          </w:p>
        </w:tc>
      </w:tr>
      <w:tr w:rsidR="00BE4278" w:rsidRPr="00E55921" w14:paraId="6C3B9356" w14:textId="77777777" w:rsidTr="00BE4278">
        <w:trPr>
          <w:trHeight w:val="300"/>
        </w:trPr>
        <w:tc>
          <w:tcPr>
            <w:tcW w:w="440" w:type="dxa"/>
            <w:tcBorders>
              <w:top w:val="nil"/>
              <w:left w:val="nil"/>
              <w:bottom w:val="nil"/>
              <w:right w:val="nil"/>
            </w:tcBorders>
            <w:shd w:val="clear" w:color="auto" w:fill="auto"/>
            <w:hideMark/>
          </w:tcPr>
          <w:p w14:paraId="109721A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F24B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w:t>
            </w:r>
          </w:p>
        </w:tc>
        <w:tc>
          <w:tcPr>
            <w:tcW w:w="6076" w:type="dxa"/>
            <w:tcBorders>
              <w:top w:val="nil"/>
              <w:left w:val="nil"/>
              <w:bottom w:val="nil"/>
              <w:right w:val="nil"/>
            </w:tcBorders>
            <w:shd w:val="clear" w:color="auto" w:fill="auto"/>
            <w:noWrap/>
            <w:vAlign w:val="center"/>
            <w:hideMark/>
          </w:tcPr>
          <w:p w14:paraId="3A3D92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Programas de Apoyos para el fomento económico</w:t>
            </w:r>
          </w:p>
        </w:tc>
        <w:tc>
          <w:tcPr>
            <w:tcW w:w="2268" w:type="dxa"/>
            <w:tcBorders>
              <w:top w:val="nil"/>
              <w:left w:val="nil"/>
              <w:bottom w:val="nil"/>
              <w:right w:val="nil"/>
            </w:tcBorders>
            <w:shd w:val="clear" w:color="auto" w:fill="auto"/>
            <w:vAlign w:val="center"/>
            <w:hideMark/>
          </w:tcPr>
          <w:p w14:paraId="6724075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10,420,637.00</w:t>
            </w:r>
          </w:p>
        </w:tc>
      </w:tr>
      <w:tr w:rsidR="00BE4278" w:rsidRPr="00E55921" w14:paraId="00D99DC5" w14:textId="77777777" w:rsidTr="00BE4278">
        <w:trPr>
          <w:trHeight w:val="300"/>
        </w:trPr>
        <w:tc>
          <w:tcPr>
            <w:tcW w:w="440" w:type="dxa"/>
            <w:tcBorders>
              <w:top w:val="nil"/>
              <w:left w:val="nil"/>
              <w:bottom w:val="nil"/>
              <w:right w:val="nil"/>
            </w:tcBorders>
            <w:shd w:val="clear" w:color="auto" w:fill="auto"/>
            <w:hideMark/>
          </w:tcPr>
          <w:p w14:paraId="44904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7C55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w:t>
            </w:r>
          </w:p>
        </w:tc>
        <w:tc>
          <w:tcPr>
            <w:tcW w:w="6076" w:type="dxa"/>
            <w:tcBorders>
              <w:top w:val="nil"/>
              <w:left w:val="nil"/>
              <w:bottom w:val="nil"/>
              <w:right w:val="nil"/>
            </w:tcBorders>
            <w:shd w:val="clear" w:color="auto" w:fill="auto"/>
            <w:noWrap/>
            <w:vAlign w:val="center"/>
            <w:hideMark/>
          </w:tcPr>
          <w:p w14:paraId="55D7FC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administración y operación de los proyectos estratégicos de desarrollo económico</w:t>
            </w:r>
          </w:p>
        </w:tc>
        <w:tc>
          <w:tcPr>
            <w:tcW w:w="2268" w:type="dxa"/>
            <w:tcBorders>
              <w:top w:val="nil"/>
              <w:left w:val="nil"/>
              <w:bottom w:val="nil"/>
              <w:right w:val="nil"/>
            </w:tcBorders>
            <w:shd w:val="clear" w:color="auto" w:fill="auto"/>
            <w:vAlign w:val="center"/>
            <w:hideMark/>
          </w:tcPr>
          <w:p w14:paraId="59F757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43,584,162.00</w:t>
            </w:r>
          </w:p>
        </w:tc>
      </w:tr>
      <w:tr w:rsidR="00BE4278" w:rsidRPr="00E55921" w14:paraId="52CA91FB" w14:textId="77777777" w:rsidTr="00BE4278">
        <w:trPr>
          <w:trHeight w:val="300"/>
        </w:trPr>
        <w:tc>
          <w:tcPr>
            <w:tcW w:w="440" w:type="dxa"/>
            <w:tcBorders>
              <w:top w:val="nil"/>
              <w:left w:val="nil"/>
              <w:bottom w:val="nil"/>
              <w:right w:val="nil"/>
            </w:tcBorders>
            <w:shd w:val="clear" w:color="auto" w:fill="auto"/>
            <w:hideMark/>
          </w:tcPr>
          <w:p w14:paraId="378638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32AC2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A73CC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76D2FA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C40BB42" w14:textId="77777777" w:rsidTr="00BE4278">
        <w:trPr>
          <w:trHeight w:val="300"/>
        </w:trPr>
        <w:tc>
          <w:tcPr>
            <w:tcW w:w="440" w:type="dxa"/>
            <w:tcBorders>
              <w:top w:val="nil"/>
              <w:left w:val="nil"/>
              <w:bottom w:val="nil"/>
              <w:right w:val="nil"/>
            </w:tcBorders>
            <w:shd w:val="clear" w:color="auto" w:fill="auto"/>
            <w:vAlign w:val="center"/>
            <w:hideMark/>
          </w:tcPr>
          <w:p w14:paraId="404F22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w:t>
            </w:r>
          </w:p>
        </w:tc>
        <w:tc>
          <w:tcPr>
            <w:tcW w:w="6648" w:type="dxa"/>
            <w:gridSpan w:val="2"/>
            <w:tcBorders>
              <w:top w:val="nil"/>
              <w:left w:val="nil"/>
              <w:bottom w:val="nil"/>
              <w:right w:val="nil"/>
            </w:tcBorders>
            <w:shd w:val="clear" w:color="auto" w:fill="auto"/>
            <w:noWrap/>
            <w:vAlign w:val="center"/>
            <w:hideMark/>
          </w:tcPr>
          <w:p w14:paraId="36E68E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Turismo</w:t>
            </w:r>
          </w:p>
        </w:tc>
        <w:tc>
          <w:tcPr>
            <w:tcW w:w="2268" w:type="dxa"/>
            <w:tcBorders>
              <w:top w:val="nil"/>
              <w:left w:val="nil"/>
              <w:bottom w:val="nil"/>
              <w:right w:val="nil"/>
            </w:tcBorders>
            <w:shd w:val="clear" w:color="auto" w:fill="auto"/>
            <w:vAlign w:val="center"/>
            <w:hideMark/>
          </w:tcPr>
          <w:p w14:paraId="45FD29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73,139,335.00</w:t>
            </w:r>
          </w:p>
        </w:tc>
      </w:tr>
      <w:tr w:rsidR="00BE4278" w:rsidRPr="00E55921" w14:paraId="4E4FBCA5" w14:textId="77777777" w:rsidTr="00BE4278">
        <w:trPr>
          <w:trHeight w:val="300"/>
        </w:trPr>
        <w:tc>
          <w:tcPr>
            <w:tcW w:w="440" w:type="dxa"/>
            <w:tcBorders>
              <w:top w:val="nil"/>
              <w:left w:val="nil"/>
              <w:bottom w:val="nil"/>
              <w:right w:val="nil"/>
            </w:tcBorders>
            <w:shd w:val="clear" w:color="auto" w:fill="auto"/>
            <w:hideMark/>
          </w:tcPr>
          <w:p w14:paraId="7A5C9F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5EF6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w:t>
            </w:r>
          </w:p>
        </w:tc>
        <w:tc>
          <w:tcPr>
            <w:tcW w:w="6076" w:type="dxa"/>
            <w:tcBorders>
              <w:top w:val="nil"/>
              <w:left w:val="nil"/>
              <w:bottom w:val="nil"/>
              <w:right w:val="nil"/>
            </w:tcBorders>
            <w:shd w:val="clear" w:color="auto" w:fill="auto"/>
            <w:noWrap/>
            <w:vAlign w:val="center"/>
            <w:hideMark/>
          </w:tcPr>
          <w:p w14:paraId="2C27E9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e Innovación de Productos Turísticos</w:t>
            </w:r>
          </w:p>
        </w:tc>
        <w:tc>
          <w:tcPr>
            <w:tcW w:w="2268" w:type="dxa"/>
            <w:tcBorders>
              <w:top w:val="nil"/>
              <w:left w:val="nil"/>
              <w:bottom w:val="nil"/>
              <w:right w:val="nil"/>
            </w:tcBorders>
            <w:shd w:val="clear" w:color="auto" w:fill="auto"/>
            <w:vAlign w:val="center"/>
            <w:hideMark/>
          </w:tcPr>
          <w:p w14:paraId="12331F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17,209,452.00</w:t>
            </w:r>
          </w:p>
        </w:tc>
      </w:tr>
      <w:tr w:rsidR="00BE4278" w:rsidRPr="00E55921" w14:paraId="17E1A21B" w14:textId="77777777" w:rsidTr="00BE4278">
        <w:trPr>
          <w:trHeight w:val="300"/>
        </w:trPr>
        <w:tc>
          <w:tcPr>
            <w:tcW w:w="440" w:type="dxa"/>
            <w:tcBorders>
              <w:top w:val="nil"/>
              <w:left w:val="nil"/>
              <w:bottom w:val="nil"/>
              <w:right w:val="nil"/>
            </w:tcBorders>
            <w:shd w:val="clear" w:color="auto" w:fill="auto"/>
            <w:hideMark/>
          </w:tcPr>
          <w:p w14:paraId="6404E9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B711D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84</w:t>
            </w:r>
          </w:p>
        </w:tc>
        <w:tc>
          <w:tcPr>
            <w:tcW w:w="6076" w:type="dxa"/>
            <w:tcBorders>
              <w:top w:val="nil"/>
              <w:left w:val="nil"/>
              <w:bottom w:val="nil"/>
              <w:right w:val="nil"/>
            </w:tcBorders>
            <w:shd w:val="clear" w:color="auto" w:fill="auto"/>
            <w:noWrap/>
            <w:vAlign w:val="center"/>
            <w:hideMark/>
          </w:tcPr>
          <w:p w14:paraId="2D789D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Turística Nacional e Internacional</w:t>
            </w:r>
          </w:p>
        </w:tc>
        <w:tc>
          <w:tcPr>
            <w:tcW w:w="2268" w:type="dxa"/>
            <w:tcBorders>
              <w:top w:val="nil"/>
              <w:left w:val="nil"/>
              <w:bottom w:val="nil"/>
              <w:right w:val="nil"/>
            </w:tcBorders>
            <w:shd w:val="clear" w:color="auto" w:fill="auto"/>
            <w:vAlign w:val="center"/>
            <w:hideMark/>
          </w:tcPr>
          <w:p w14:paraId="073503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23,049,985.00</w:t>
            </w:r>
          </w:p>
        </w:tc>
      </w:tr>
      <w:tr w:rsidR="00BE4278" w:rsidRPr="00E55921" w14:paraId="674930C2" w14:textId="77777777" w:rsidTr="00BE4278">
        <w:trPr>
          <w:trHeight w:val="300"/>
        </w:trPr>
        <w:tc>
          <w:tcPr>
            <w:tcW w:w="440" w:type="dxa"/>
            <w:tcBorders>
              <w:top w:val="nil"/>
              <w:left w:val="nil"/>
              <w:bottom w:val="nil"/>
              <w:right w:val="nil"/>
            </w:tcBorders>
            <w:shd w:val="clear" w:color="auto" w:fill="auto"/>
            <w:hideMark/>
          </w:tcPr>
          <w:p w14:paraId="4614AC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22936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w:t>
            </w:r>
          </w:p>
        </w:tc>
        <w:tc>
          <w:tcPr>
            <w:tcW w:w="6076" w:type="dxa"/>
            <w:tcBorders>
              <w:top w:val="nil"/>
              <w:left w:val="nil"/>
              <w:bottom w:val="nil"/>
              <w:right w:val="nil"/>
            </w:tcBorders>
            <w:shd w:val="clear" w:color="auto" w:fill="auto"/>
            <w:noWrap/>
            <w:vAlign w:val="center"/>
            <w:hideMark/>
          </w:tcPr>
          <w:p w14:paraId="220CB0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administrativos para la operación de programas presupuestarios</w:t>
            </w:r>
          </w:p>
        </w:tc>
        <w:tc>
          <w:tcPr>
            <w:tcW w:w="2268" w:type="dxa"/>
            <w:tcBorders>
              <w:top w:val="nil"/>
              <w:left w:val="nil"/>
              <w:bottom w:val="nil"/>
              <w:right w:val="nil"/>
            </w:tcBorders>
            <w:shd w:val="clear" w:color="auto" w:fill="auto"/>
            <w:vAlign w:val="center"/>
            <w:hideMark/>
          </w:tcPr>
          <w:p w14:paraId="5BD075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32,879,898.00</w:t>
            </w:r>
          </w:p>
        </w:tc>
      </w:tr>
      <w:tr w:rsidR="00BE4278" w:rsidRPr="00E55921" w14:paraId="392668EB" w14:textId="77777777" w:rsidTr="00BE4278">
        <w:trPr>
          <w:trHeight w:val="300"/>
        </w:trPr>
        <w:tc>
          <w:tcPr>
            <w:tcW w:w="440" w:type="dxa"/>
            <w:tcBorders>
              <w:top w:val="nil"/>
              <w:left w:val="nil"/>
              <w:bottom w:val="nil"/>
              <w:right w:val="nil"/>
            </w:tcBorders>
            <w:shd w:val="clear" w:color="auto" w:fill="auto"/>
            <w:hideMark/>
          </w:tcPr>
          <w:p w14:paraId="7DE061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40E77E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A1B33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09E6F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A0AA72B" w14:textId="77777777" w:rsidTr="00BE4278">
        <w:trPr>
          <w:trHeight w:val="300"/>
        </w:trPr>
        <w:tc>
          <w:tcPr>
            <w:tcW w:w="440" w:type="dxa"/>
            <w:tcBorders>
              <w:top w:val="nil"/>
              <w:left w:val="nil"/>
              <w:bottom w:val="nil"/>
              <w:right w:val="nil"/>
            </w:tcBorders>
            <w:shd w:val="clear" w:color="auto" w:fill="auto"/>
            <w:vAlign w:val="center"/>
            <w:hideMark/>
          </w:tcPr>
          <w:p w14:paraId="1193C6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w:t>
            </w:r>
          </w:p>
        </w:tc>
        <w:tc>
          <w:tcPr>
            <w:tcW w:w="6648" w:type="dxa"/>
            <w:gridSpan w:val="2"/>
            <w:tcBorders>
              <w:top w:val="nil"/>
              <w:left w:val="nil"/>
              <w:bottom w:val="nil"/>
              <w:right w:val="nil"/>
            </w:tcBorders>
            <w:shd w:val="clear" w:color="auto" w:fill="auto"/>
            <w:noWrap/>
            <w:vAlign w:val="center"/>
            <w:hideMark/>
          </w:tcPr>
          <w:p w14:paraId="6D34FE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Obras Públicas</w:t>
            </w:r>
          </w:p>
        </w:tc>
        <w:tc>
          <w:tcPr>
            <w:tcW w:w="2268" w:type="dxa"/>
            <w:tcBorders>
              <w:top w:val="nil"/>
              <w:left w:val="nil"/>
              <w:bottom w:val="nil"/>
              <w:right w:val="nil"/>
            </w:tcBorders>
            <w:shd w:val="clear" w:color="auto" w:fill="auto"/>
            <w:vAlign w:val="center"/>
            <w:hideMark/>
          </w:tcPr>
          <w:p w14:paraId="2513F7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351,400,009.00</w:t>
            </w:r>
          </w:p>
        </w:tc>
      </w:tr>
      <w:tr w:rsidR="00BE4278" w:rsidRPr="00E55921" w14:paraId="16B66BBB" w14:textId="77777777" w:rsidTr="00BE4278">
        <w:trPr>
          <w:trHeight w:val="300"/>
        </w:trPr>
        <w:tc>
          <w:tcPr>
            <w:tcW w:w="440" w:type="dxa"/>
            <w:tcBorders>
              <w:top w:val="nil"/>
              <w:left w:val="nil"/>
              <w:bottom w:val="nil"/>
              <w:right w:val="nil"/>
            </w:tcBorders>
            <w:shd w:val="clear" w:color="auto" w:fill="auto"/>
            <w:hideMark/>
          </w:tcPr>
          <w:p w14:paraId="55BBE2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3FCA0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65</w:t>
            </w:r>
          </w:p>
        </w:tc>
        <w:tc>
          <w:tcPr>
            <w:tcW w:w="6076" w:type="dxa"/>
            <w:tcBorders>
              <w:top w:val="nil"/>
              <w:left w:val="nil"/>
              <w:bottom w:val="nil"/>
              <w:right w:val="nil"/>
            </w:tcBorders>
            <w:shd w:val="clear" w:color="auto" w:fill="auto"/>
            <w:noWrap/>
            <w:vAlign w:val="center"/>
            <w:hideMark/>
          </w:tcPr>
          <w:p w14:paraId="2D9E38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Modernización y conservación de infraestructura de caminos rurales, carreteras alimentadoras y obras para mejorar la movilidad motorizada y no motorizada en poblaciones urbanas y rurales.</w:t>
            </w:r>
          </w:p>
        </w:tc>
        <w:tc>
          <w:tcPr>
            <w:tcW w:w="2268" w:type="dxa"/>
            <w:tcBorders>
              <w:top w:val="nil"/>
              <w:left w:val="nil"/>
              <w:bottom w:val="nil"/>
              <w:right w:val="nil"/>
            </w:tcBorders>
            <w:shd w:val="clear" w:color="auto" w:fill="auto"/>
            <w:vAlign w:val="center"/>
            <w:hideMark/>
          </w:tcPr>
          <w:p w14:paraId="29D976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173,843,989.00</w:t>
            </w:r>
          </w:p>
        </w:tc>
      </w:tr>
      <w:tr w:rsidR="00BE4278" w:rsidRPr="00E55921" w14:paraId="4BB6445C" w14:textId="77777777" w:rsidTr="00BE4278">
        <w:trPr>
          <w:trHeight w:val="300"/>
        </w:trPr>
        <w:tc>
          <w:tcPr>
            <w:tcW w:w="440" w:type="dxa"/>
            <w:tcBorders>
              <w:top w:val="nil"/>
              <w:left w:val="nil"/>
              <w:bottom w:val="nil"/>
              <w:right w:val="nil"/>
            </w:tcBorders>
            <w:shd w:val="clear" w:color="auto" w:fill="auto"/>
            <w:hideMark/>
          </w:tcPr>
          <w:p w14:paraId="6F4F91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A9411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w:t>
            </w:r>
          </w:p>
        </w:tc>
        <w:tc>
          <w:tcPr>
            <w:tcW w:w="6076" w:type="dxa"/>
            <w:tcBorders>
              <w:top w:val="nil"/>
              <w:left w:val="nil"/>
              <w:bottom w:val="nil"/>
              <w:right w:val="nil"/>
            </w:tcBorders>
            <w:shd w:val="clear" w:color="auto" w:fill="auto"/>
            <w:noWrap/>
            <w:vAlign w:val="center"/>
            <w:hideMark/>
          </w:tcPr>
          <w:p w14:paraId="7D6E82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de la Infraestructura Pública para el fortalecimiento de diversos sectores en el Estado.</w:t>
            </w:r>
          </w:p>
        </w:tc>
        <w:tc>
          <w:tcPr>
            <w:tcW w:w="2268" w:type="dxa"/>
            <w:tcBorders>
              <w:top w:val="nil"/>
              <w:left w:val="nil"/>
              <w:bottom w:val="nil"/>
              <w:right w:val="nil"/>
            </w:tcBorders>
            <w:shd w:val="clear" w:color="auto" w:fill="auto"/>
            <w:vAlign w:val="center"/>
            <w:hideMark/>
          </w:tcPr>
          <w:p w14:paraId="13840B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96,039,273.00</w:t>
            </w:r>
          </w:p>
        </w:tc>
      </w:tr>
      <w:tr w:rsidR="00BE4278" w:rsidRPr="00E55921" w14:paraId="7C43BAF8" w14:textId="77777777" w:rsidTr="00BE4278">
        <w:trPr>
          <w:trHeight w:val="300"/>
        </w:trPr>
        <w:tc>
          <w:tcPr>
            <w:tcW w:w="440" w:type="dxa"/>
            <w:tcBorders>
              <w:top w:val="nil"/>
              <w:left w:val="nil"/>
              <w:bottom w:val="nil"/>
              <w:right w:val="nil"/>
            </w:tcBorders>
            <w:shd w:val="clear" w:color="auto" w:fill="auto"/>
            <w:hideMark/>
          </w:tcPr>
          <w:p w14:paraId="2A6964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83C806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w:t>
            </w:r>
          </w:p>
        </w:tc>
        <w:tc>
          <w:tcPr>
            <w:tcW w:w="6076" w:type="dxa"/>
            <w:tcBorders>
              <w:top w:val="nil"/>
              <w:left w:val="nil"/>
              <w:bottom w:val="nil"/>
              <w:right w:val="nil"/>
            </w:tcBorders>
            <w:shd w:val="clear" w:color="auto" w:fill="auto"/>
            <w:noWrap/>
            <w:vAlign w:val="center"/>
            <w:hideMark/>
          </w:tcPr>
          <w:p w14:paraId="3415EA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el desarrollo de la infraestructura pública.</w:t>
            </w:r>
          </w:p>
        </w:tc>
        <w:tc>
          <w:tcPr>
            <w:tcW w:w="2268" w:type="dxa"/>
            <w:tcBorders>
              <w:top w:val="nil"/>
              <w:left w:val="nil"/>
              <w:bottom w:val="nil"/>
              <w:right w:val="nil"/>
            </w:tcBorders>
            <w:shd w:val="clear" w:color="auto" w:fill="auto"/>
            <w:vAlign w:val="center"/>
            <w:hideMark/>
          </w:tcPr>
          <w:p w14:paraId="47CC1B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81,516,747.00</w:t>
            </w:r>
          </w:p>
        </w:tc>
      </w:tr>
      <w:tr w:rsidR="00BE4278" w:rsidRPr="00E55921" w14:paraId="130BCFCC" w14:textId="77777777" w:rsidTr="00BE4278">
        <w:trPr>
          <w:trHeight w:val="300"/>
        </w:trPr>
        <w:tc>
          <w:tcPr>
            <w:tcW w:w="440" w:type="dxa"/>
            <w:tcBorders>
              <w:top w:val="nil"/>
              <w:left w:val="nil"/>
              <w:bottom w:val="nil"/>
              <w:right w:val="nil"/>
            </w:tcBorders>
            <w:shd w:val="clear" w:color="auto" w:fill="auto"/>
            <w:hideMark/>
          </w:tcPr>
          <w:p w14:paraId="4D68AE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40158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2BC18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4FDAE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11B9F77" w14:textId="77777777" w:rsidTr="00BE4278">
        <w:trPr>
          <w:trHeight w:val="300"/>
        </w:trPr>
        <w:tc>
          <w:tcPr>
            <w:tcW w:w="440" w:type="dxa"/>
            <w:tcBorders>
              <w:top w:val="nil"/>
              <w:left w:val="nil"/>
              <w:bottom w:val="nil"/>
              <w:right w:val="nil"/>
            </w:tcBorders>
            <w:shd w:val="clear" w:color="auto" w:fill="auto"/>
            <w:vAlign w:val="center"/>
            <w:hideMark/>
          </w:tcPr>
          <w:p w14:paraId="472F74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w:t>
            </w:r>
          </w:p>
        </w:tc>
        <w:tc>
          <w:tcPr>
            <w:tcW w:w="6648" w:type="dxa"/>
            <w:gridSpan w:val="2"/>
            <w:tcBorders>
              <w:top w:val="nil"/>
              <w:left w:val="nil"/>
              <w:bottom w:val="nil"/>
              <w:right w:val="nil"/>
            </w:tcBorders>
            <w:shd w:val="clear" w:color="auto" w:fill="auto"/>
            <w:noWrap/>
            <w:vAlign w:val="center"/>
            <w:hideMark/>
          </w:tcPr>
          <w:p w14:paraId="029EEE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Educación</w:t>
            </w:r>
          </w:p>
        </w:tc>
        <w:tc>
          <w:tcPr>
            <w:tcW w:w="2268" w:type="dxa"/>
            <w:tcBorders>
              <w:top w:val="nil"/>
              <w:left w:val="nil"/>
              <w:bottom w:val="nil"/>
              <w:right w:val="nil"/>
            </w:tcBorders>
            <w:shd w:val="clear" w:color="auto" w:fill="auto"/>
            <w:vAlign w:val="center"/>
            <w:hideMark/>
          </w:tcPr>
          <w:p w14:paraId="263B6E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10,311,270,804.00</w:t>
            </w:r>
          </w:p>
        </w:tc>
      </w:tr>
      <w:tr w:rsidR="00BE4278" w:rsidRPr="00E55921" w14:paraId="07F6A252" w14:textId="77777777" w:rsidTr="00BE4278">
        <w:trPr>
          <w:trHeight w:val="300"/>
        </w:trPr>
        <w:tc>
          <w:tcPr>
            <w:tcW w:w="440" w:type="dxa"/>
            <w:tcBorders>
              <w:top w:val="nil"/>
              <w:left w:val="nil"/>
              <w:bottom w:val="nil"/>
              <w:right w:val="nil"/>
            </w:tcBorders>
            <w:shd w:val="clear" w:color="auto" w:fill="auto"/>
            <w:hideMark/>
          </w:tcPr>
          <w:p w14:paraId="2BC184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A050E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115</w:t>
            </w:r>
          </w:p>
        </w:tc>
        <w:tc>
          <w:tcPr>
            <w:tcW w:w="6076" w:type="dxa"/>
            <w:tcBorders>
              <w:top w:val="nil"/>
              <w:left w:val="nil"/>
              <w:bottom w:val="nil"/>
              <w:right w:val="nil"/>
            </w:tcBorders>
            <w:shd w:val="clear" w:color="auto" w:fill="auto"/>
            <w:noWrap/>
            <w:vAlign w:val="center"/>
            <w:hideMark/>
          </w:tcPr>
          <w:p w14:paraId="6F0628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Básica</w:t>
            </w:r>
          </w:p>
        </w:tc>
        <w:tc>
          <w:tcPr>
            <w:tcW w:w="2268" w:type="dxa"/>
            <w:tcBorders>
              <w:top w:val="nil"/>
              <w:left w:val="nil"/>
              <w:bottom w:val="nil"/>
              <w:right w:val="nil"/>
            </w:tcBorders>
            <w:shd w:val="clear" w:color="auto" w:fill="auto"/>
            <w:vAlign w:val="center"/>
            <w:hideMark/>
          </w:tcPr>
          <w:p w14:paraId="5A3D97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8,839,608,677.00</w:t>
            </w:r>
          </w:p>
        </w:tc>
      </w:tr>
      <w:tr w:rsidR="00BE4278" w:rsidRPr="00E55921" w14:paraId="6396BA3A" w14:textId="77777777" w:rsidTr="00BE4278">
        <w:trPr>
          <w:trHeight w:val="300"/>
        </w:trPr>
        <w:tc>
          <w:tcPr>
            <w:tcW w:w="440" w:type="dxa"/>
            <w:tcBorders>
              <w:top w:val="nil"/>
              <w:left w:val="nil"/>
              <w:bottom w:val="nil"/>
              <w:right w:val="nil"/>
            </w:tcBorders>
            <w:shd w:val="clear" w:color="auto" w:fill="auto"/>
            <w:hideMark/>
          </w:tcPr>
          <w:p w14:paraId="1BBDD2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C3D45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w:t>
            </w:r>
          </w:p>
        </w:tc>
        <w:tc>
          <w:tcPr>
            <w:tcW w:w="6076" w:type="dxa"/>
            <w:tcBorders>
              <w:top w:val="nil"/>
              <w:left w:val="nil"/>
              <w:bottom w:val="nil"/>
              <w:right w:val="nil"/>
            </w:tcBorders>
            <w:shd w:val="clear" w:color="auto" w:fill="auto"/>
            <w:noWrap/>
            <w:vAlign w:val="center"/>
            <w:hideMark/>
          </w:tcPr>
          <w:p w14:paraId="35AAE25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Gestión Administrativa</w:t>
            </w:r>
          </w:p>
        </w:tc>
        <w:tc>
          <w:tcPr>
            <w:tcW w:w="2268" w:type="dxa"/>
            <w:tcBorders>
              <w:top w:val="nil"/>
              <w:left w:val="nil"/>
              <w:bottom w:val="nil"/>
              <w:right w:val="nil"/>
            </w:tcBorders>
            <w:shd w:val="clear" w:color="auto" w:fill="auto"/>
            <w:vAlign w:val="center"/>
            <w:hideMark/>
          </w:tcPr>
          <w:p w14:paraId="77BB32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931,108,767.00</w:t>
            </w:r>
          </w:p>
        </w:tc>
      </w:tr>
      <w:tr w:rsidR="00BE4278" w:rsidRPr="00E55921" w14:paraId="3AFF94B7" w14:textId="77777777" w:rsidTr="00BE4278">
        <w:trPr>
          <w:trHeight w:val="300"/>
        </w:trPr>
        <w:tc>
          <w:tcPr>
            <w:tcW w:w="440" w:type="dxa"/>
            <w:tcBorders>
              <w:top w:val="nil"/>
              <w:left w:val="nil"/>
              <w:bottom w:val="nil"/>
              <w:right w:val="nil"/>
            </w:tcBorders>
            <w:shd w:val="clear" w:color="auto" w:fill="auto"/>
            <w:hideMark/>
          </w:tcPr>
          <w:p w14:paraId="287332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5943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119</w:t>
            </w:r>
          </w:p>
        </w:tc>
        <w:tc>
          <w:tcPr>
            <w:tcW w:w="6076" w:type="dxa"/>
            <w:tcBorders>
              <w:top w:val="nil"/>
              <w:left w:val="nil"/>
              <w:bottom w:val="nil"/>
              <w:right w:val="nil"/>
            </w:tcBorders>
            <w:shd w:val="clear" w:color="auto" w:fill="auto"/>
            <w:noWrap/>
            <w:vAlign w:val="center"/>
            <w:hideMark/>
          </w:tcPr>
          <w:p w14:paraId="0982BD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w:t>
            </w:r>
          </w:p>
        </w:tc>
        <w:tc>
          <w:tcPr>
            <w:tcW w:w="2268" w:type="dxa"/>
            <w:tcBorders>
              <w:top w:val="nil"/>
              <w:left w:val="nil"/>
              <w:bottom w:val="nil"/>
              <w:right w:val="nil"/>
            </w:tcBorders>
            <w:shd w:val="clear" w:color="auto" w:fill="auto"/>
            <w:vAlign w:val="center"/>
            <w:hideMark/>
          </w:tcPr>
          <w:p w14:paraId="77B6CD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219,551,964.00</w:t>
            </w:r>
          </w:p>
        </w:tc>
      </w:tr>
      <w:tr w:rsidR="00BE4278" w:rsidRPr="00E55921" w14:paraId="40454C9D" w14:textId="77777777" w:rsidTr="00BE4278">
        <w:trPr>
          <w:trHeight w:val="300"/>
        </w:trPr>
        <w:tc>
          <w:tcPr>
            <w:tcW w:w="440" w:type="dxa"/>
            <w:tcBorders>
              <w:top w:val="nil"/>
              <w:left w:val="nil"/>
              <w:bottom w:val="nil"/>
              <w:right w:val="nil"/>
            </w:tcBorders>
            <w:shd w:val="clear" w:color="auto" w:fill="auto"/>
            <w:hideMark/>
          </w:tcPr>
          <w:p w14:paraId="79F90E3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A336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120</w:t>
            </w:r>
          </w:p>
        </w:tc>
        <w:tc>
          <w:tcPr>
            <w:tcW w:w="6076" w:type="dxa"/>
            <w:tcBorders>
              <w:top w:val="nil"/>
              <w:left w:val="nil"/>
              <w:bottom w:val="nil"/>
              <w:right w:val="nil"/>
            </w:tcBorders>
            <w:shd w:val="clear" w:color="auto" w:fill="auto"/>
            <w:noWrap/>
            <w:vAlign w:val="center"/>
            <w:hideMark/>
          </w:tcPr>
          <w:p w14:paraId="2A77B3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Superior</w:t>
            </w:r>
          </w:p>
        </w:tc>
        <w:tc>
          <w:tcPr>
            <w:tcW w:w="2268" w:type="dxa"/>
            <w:tcBorders>
              <w:top w:val="nil"/>
              <w:left w:val="nil"/>
              <w:bottom w:val="nil"/>
              <w:right w:val="nil"/>
            </w:tcBorders>
            <w:shd w:val="clear" w:color="auto" w:fill="auto"/>
            <w:vAlign w:val="center"/>
            <w:hideMark/>
          </w:tcPr>
          <w:p w14:paraId="4D3689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321,001,396.00</w:t>
            </w:r>
          </w:p>
        </w:tc>
      </w:tr>
      <w:tr w:rsidR="00BE4278" w:rsidRPr="00E55921" w14:paraId="6AA3F148" w14:textId="77777777" w:rsidTr="00BE4278">
        <w:trPr>
          <w:trHeight w:val="300"/>
        </w:trPr>
        <w:tc>
          <w:tcPr>
            <w:tcW w:w="440" w:type="dxa"/>
            <w:tcBorders>
              <w:top w:val="nil"/>
              <w:left w:val="nil"/>
              <w:bottom w:val="nil"/>
              <w:right w:val="nil"/>
            </w:tcBorders>
            <w:shd w:val="clear" w:color="auto" w:fill="auto"/>
            <w:hideMark/>
          </w:tcPr>
          <w:p w14:paraId="3D98F27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F9A610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088F9F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1E99F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00E0768" w14:textId="77777777" w:rsidTr="00BE4278">
        <w:trPr>
          <w:trHeight w:val="300"/>
        </w:trPr>
        <w:tc>
          <w:tcPr>
            <w:tcW w:w="440" w:type="dxa"/>
            <w:tcBorders>
              <w:top w:val="nil"/>
              <w:left w:val="nil"/>
              <w:bottom w:val="nil"/>
              <w:right w:val="nil"/>
            </w:tcBorders>
            <w:shd w:val="clear" w:color="auto" w:fill="auto"/>
            <w:vAlign w:val="center"/>
            <w:hideMark/>
          </w:tcPr>
          <w:p w14:paraId="2E6C3C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w:t>
            </w:r>
          </w:p>
        </w:tc>
        <w:tc>
          <w:tcPr>
            <w:tcW w:w="6648" w:type="dxa"/>
            <w:gridSpan w:val="2"/>
            <w:tcBorders>
              <w:top w:val="nil"/>
              <w:left w:val="nil"/>
              <w:bottom w:val="nil"/>
              <w:right w:val="nil"/>
            </w:tcBorders>
            <w:shd w:val="clear" w:color="auto" w:fill="auto"/>
            <w:noWrap/>
            <w:vAlign w:val="center"/>
            <w:hideMark/>
          </w:tcPr>
          <w:p w14:paraId="095564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Desarrollo Social</w:t>
            </w:r>
          </w:p>
        </w:tc>
        <w:tc>
          <w:tcPr>
            <w:tcW w:w="2268" w:type="dxa"/>
            <w:tcBorders>
              <w:top w:val="nil"/>
              <w:left w:val="nil"/>
              <w:bottom w:val="nil"/>
              <w:right w:val="nil"/>
            </w:tcBorders>
            <w:shd w:val="clear" w:color="auto" w:fill="auto"/>
            <w:vAlign w:val="center"/>
            <w:hideMark/>
          </w:tcPr>
          <w:p w14:paraId="2C0327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199,427,868.00</w:t>
            </w:r>
          </w:p>
        </w:tc>
      </w:tr>
      <w:tr w:rsidR="00BE4278" w:rsidRPr="00E55921" w14:paraId="4A3C2E11" w14:textId="77777777" w:rsidTr="00BE4278">
        <w:trPr>
          <w:trHeight w:val="300"/>
        </w:trPr>
        <w:tc>
          <w:tcPr>
            <w:tcW w:w="440" w:type="dxa"/>
            <w:tcBorders>
              <w:top w:val="nil"/>
              <w:left w:val="nil"/>
              <w:bottom w:val="nil"/>
              <w:right w:val="nil"/>
            </w:tcBorders>
            <w:shd w:val="clear" w:color="auto" w:fill="auto"/>
            <w:hideMark/>
          </w:tcPr>
          <w:p w14:paraId="053EC7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8A4E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w:t>
            </w:r>
          </w:p>
        </w:tc>
        <w:tc>
          <w:tcPr>
            <w:tcW w:w="6076" w:type="dxa"/>
            <w:tcBorders>
              <w:top w:val="nil"/>
              <w:left w:val="nil"/>
              <w:bottom w:val="nil"/>
              <w:right w:val="nil"/>
            </w:tcBorders>
            <w:shd w:val="clear" w:color="auto" w:fill="auto"/>
            <w:noWrap/>
            <w:vAlign w:val="center"/>
            <w:hideMark/>
          </w:tcPr>
          <w:p w14:paraId="590018A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Grupos Vulnerables</w:t>
            </w:r>
          </w:p>
        </w:tc>
        <w:tc>
          <w:tcPr>
            <w:tcW w:w="2268" w:type="dxa"/>
            <w:tcBorders>
              <w:top w:val="nil"/>
              <w:left w:val="nil"/>
              <w:bottom w:val="nil"/>
              <w:right w:val="nil"/>
            </w:tcBorders>
            <w:shd w:val="clear" w:color="auto" w:fill="auto"/>
            <w:vAlign w:val="center"/>
            <w:hideMark/>
          </w:tcPr>
          <w:p w14:paraId="73BD8F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1,898,099.00</w:t>
            </w:r>
          </w:p>
        </w:tc>
      </w:tr>
      <w:tr w:rsidR="00BE4278" w:rsidRPr="00E55921" w14:paraId="1F6D7A9A" w14:textId="77777777" w:rsidTr="00BE4278">
        <w:trPr>
          <w:trHeight w:val="300"/>
        </w:trPr>
        <w:tc>
          <w:tcPr>
            <w:tcW w:w="440" w:type="dxa"/>
            <w:tcBorders>
              <w:top w:val="nil"/>
              <w:left w:val="nil"/>
              <w:bottom w:val="nil"/>
              <w:right w:val="nil"/>
            </w:tcBorders>
            <w:shd w:val="clear" w:color="auto" w:fill="auto"/>
            <w:hideMark/>
          </w:tcPr>
          <w:p w14:paraId="01C011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06D29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w:t>
            </w:r>
          </w:p>
        </w:tc>
        <w:tc>
          <w:tcPr>
            <w:tcW w:w="6076" w:type="dxa"/>
            <w:tcBorders>
              <w:top w:val="nil"/>
              <w:left w:val="nil"/>
              <w:bottom w:val="nil"/>
              <w:right w:val="nil"/>
            </w:tcBorders>
            <w:shd w:val="clear" w:color="auto" w:fill="auto"/>
            <w:noWrap/>
            <w:vAlign w:val="center"/>
            <w:hideMark/>
          </w:tcPr>
          <w:p w14:paraId="36D397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UNE de la Mano Contigo</w:t>
            </w:r>
          </w:p>
        </w:tc>
        <w:tc>
          <w:tcPr>
            <w:tcW w:w="2268" w:type="dxa"/>
            <w:tcBorders>
              <w:top w:val="nil"/>
              <w:left w:val="nil"/>
              <w:bottom w:val="nil"/>
              <w:right w:val="nil"/>
            </w:tcBorders>
            <w:shd w:val="clear" w:color="auto" w:fill="auto"/>
            <w:vAlign w:val="center"/>
            <w:hideMark/>
          </w:tcPr>
          <w:p w14:paraId="6E6122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1,552,057.00</w:t>
            </w:r>
          </w:p>
        </w:tc>
      </w:tr>
      <w:tr w:rsidR="00BE4278" w:rsidRPr="00E55921" w14:paraId="3FAAAE3A" w14:textId="77777777" w:rsidTr="00BE4278">
        <w:trPr>
          <w:trHeight w:val="300"/>
        </w:trPr>
        <w:tc>
          <w:tcPr>
            <w:tcW w:w="440" w:type="dxa"/>
            <w:tcBorders>
              <w:top w:val="nil"/>
              <w:left w:val="nil"/>
              <w:bottom w:val="nil"/>
              <w:right w:val="nil"/>
            </w:tcBorders>
            <w:shd w:val="clear" w:color="auto" w:fill="auto"/>
            <w:hideMark/>
          </w:tcPr>
          <w:p w14:paraId="46053A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19DDD0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w:t>
            </w:r>
          </w:p>
        </w:tc>
        <w:tc>
          <w:tcPr>
            <w:tcW w:w="6076" w:type="dxa"/>
            <w:tcBorders>
              <w:top w:val="nil"/>
              <w:left w:val="nil"/>
              <w:bottom w:val="nil"/>
              <w:right w:val="nil"/>
            </w:tcBorders>
            <w:shd w:val="clear" w:color="auto" w:fill="auto"/>
            <w:noWrap/>
            <w:vAlign w:val="center"/>
            <w:hideMark/>
          </w:tcPr>
          <w:p w14:paraId="30343E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Madres para la Integración Laboral</w:t>
            </w:r>
          </w:p>
        </w:tc>
        <w:tc>
          <w:tcPr>
            <w:tcW w:w="2268" w:type="dxa"/>
            <w:tcBorders>
              <w:top w:val="nil"/>
              <w:left w:val="nil"/>
              <w:bottom w:val="nil"/>
              <w:right w:val="nil"/>
            </w:tcBorders>
            <w:shd w:val="clear" w:color="auto" w:fill="auto"/>
            <w:vAlign w:val="center"/>
            <w:hideMark/>
          </w:tcPr>
          <w:p w14:paraId="5F50F3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423,196.00</w:t>
            </w:r>
          </w:p>
        </w:tc>
      </w:tr>
      <w:tr w:rsidR="00BE4278" w:rsidRPr="00E55921" w14:paraId="3C1F4F97" w14:textId="77777777" w:rsidTr="00BE4278">
        <w:trPr>
          <w:trHeight w:val="300"/>
        </w:trPr>
        <w:tc>
          <w:tcPr>
            <w:tcW w:w="440" w:type="dxa"/>
            <w:tcBorders>
              <w:top w:val="nil"/>
              <w:left w:val="nil"/>
              <w:bottom w:val="nil"/>
              <w:right w:val="nil"/>
            </w:tcBorders>
            <w:shd w:val="clear" w:color="auto" w:fill="auto"/>
            <w:hideMark/>
          </w:tcPr>
          <w:p w14:paraId="11EACC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7C087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w:t>
            </w:r>
          </w:p>
        </w:tc>
        <w:tc>
          <w:tcPr>
            <w:tcW w:w="6076" w:type="dxa"/>
            <w:tcBorders>
              <w:top w:val="nil"/>
              <w:left w:val="nil"/>
              <w:bottom w:val="nil"/>
              <w:right w:val="nil"/>
            </w:tcBorders>
            <w:shd w:val="clear" w:color="auto" w:fill="auto"/>
            <w:noWrap/>
            <w:vAlign w:val="center"/>
            <w:hideMark/>
          </w:tcPr>
          <w:p w14:paraId="3024CD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Infraestructura Social Básica</w:t>
            </w:r>
          </w:p>
        </w:tc>
        <w:tc>
          <w:tcPr>
            <w:tcW w:w="2268" w:type="dxa"/>
            <w:tcBorders>
              <w:top w:val="nil"/>
              <w:left w:val="nil"/>
              <w:bottom w:val="nil"/>
              <w:right w:val="nil"/>
            </w:tcBorders>
            <w:shd w:val="clear" w:color="auto" w:fill="auto"/>
            <w:vAlign w:val="center"/>
            <w:hideMark/>
          </w:tcPr>
          <w:p w14:paraId="0EE9D8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61,867,352.00</w:t>
            </w:r>
          </w:p>
        </w:tc>
      </w:tr>
      <w:tr w:rsidR="00BE4278" w:rsidRPr="00E55921" w14:paraId="6F92BDE7" w14:textId="77777777" w:rsidTr="00BE4278">
        <w:trPr>
          <w:trHeight w:val="300"/>
        </w:trPr>
        <w:tc>
          <w:tcPr>
            <w:tcW w:w="440" w:type="dxa"/>
            <w:tcBorders>
              <w:top w:val="nil"/>
              <w:left w:val="nil"/>
              <w:bottom w:val="nil"/>
              <w:right w:val="nil"/>
            </w:tcBorders>
            <w:shd w:val="clear" w:color="auto" w:fill="auto"/>
            <w:hideMark/>
          </w:tcPr>
          <w:p w14:paraId="183D36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6D87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106</w:t>
            </w:r>
          </w:p>
        </w:tc>
        <w:tc>
          <w:tcPr>
            <w:tcW w:w="6076" w:type="dxa"/>
            <w:tcBorders>
              <w:top w:val="nil"/>
              <w:left w:val="nil"/>
              <w:bottom w:val="nil"/>
              <w:right w:val="nil"/>
            </w:tcBorders>
            <w:shd w:val="clear" w:color="auto" w:fill="auto"/>
            <w:noWrap/>
            <w:vAlign w:val="center"/>
            <w:hideMark/>
          </w:tcPr>
          <w:p w14:paraId="27F64E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vulnerabilidad educativa</w:t>
            </w:r>
          </w:p>
        </w:tc>
        <w:tc>
          <w:tcPr>
            <w:tcW w:w="2268" w:type="dxa"/>
            <w:tcBorders>
              <w:top w:val="nil"/>
              <w:left w:val="nil"/>
              <w:bottom w:val="nil"/>
              <w:right w:val="nil"/>
            </w:tcBorders>
            <w:shd w:val="clear" w:color="auto" w:fill="auto"/>
            <w:vAlign w:val="center"/>
            <w:hideMark/>
          </w:tcPr>
          <w:p w14:paraId="2F2668E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2,589,318.00</w:t>
            </w:r>
          </w:p>
        </w:tc>
      </w:tr>
      <w:tr w:rsidR="00BE4278" w:rsidRPr="00E55921" w14:paraId="38AF20B6" w14:textId="77777777" w:rsidTr="00BE4278">
        <w:trPr>
          <w:trHeight w:val="300"/>
        </w:trPr>
        <w:tc>
          <w:tcPr>
            <w:tcW w:w="440" w:type="dxa"/>
            <w:tcBorders>
              <w:top w:val="nil"/>
              <w:left w:val="nil"/>
              <w:bottom w:val="nil"/>
              <w:right w:val="nil"/>
            </w:tcBorders>
            <w:shd w:val="clear" w:color="auto" w:fill="auto"/>
            <w:hideMark/>
          </w:tcPr>
          <w:p w14:paraId="6B8C474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9701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w:t>
            </w:r>
          </w:p>
        </w:tc>
        <w:tc>
          <w:tcPr>
            <w:tcW w:w="6076" w:type="dxa"/>
            <w:tcBorders>
              <w:top w:val="nil"/>
              <w:left w:val="nil"/>
              <w:bottom w:val="nil"/>
              <w:right w:val="nil"/>
            </w:tcBorders>
            <w:shd w:val="clear" w:color="auto" w:fill="auto"/>
            <w:noWrap/>
            <w:vAlign w:val="center"/>
            <w:hideMark/>
          </w:tcPr>
          <w:p w14:paraId="5F2AFA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Participación Social para el Desarrollo Comunitario</w:t>
            </w:r>
          </w:p>
        </w:tc>
        <w:tc>
          <w:tcPr>
            <w:tcW w:w="2268" w:type="dxa"/>
            <w:tcBorders>
              <w:top w:val="nil"/>
              <w:left w:val="nil"/>
              <w:bottom w:val="nil"/>
              <w:right w:val="nil"/>
            </w:tcBorders>
            <w:shd w:val="clear" w:color="auto" w:fill="auto"/>
            <w:vAlign w:val="center"/>
            <w:hideMark/>
          </w:tcPr>
          <w:p w14:paraId="0EE9C1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1,773,794.00</w:t>
            </w:r>
          </w:p>
        </w:tc>
      </w:tr>
      <w:tr w:rsidR="00BE4278" w:rsidRPr="00E55921" w14:paraId="6EA562A3" w14:textId="77777777" w:rsidTr="00BE4278">
        <w:trPr>
          <w:trHeight w:val="300"/>
        </w:trPr>
        <w:tc>
          <w:tcPr>
            <w:tcW w:w="440" w:type="dxa"/>
            <w:tcBorders>
              <w:top w:val="nil"/>
              <w:left w:val="nil"/>
              <w:bottom w:val="nil"/>
              <w:right w:val="nil"/>
            </w:tcBorders>
            <w:shd w:val="clear" w:color="auto" w:fill="auto"/>
            <w:hideMark/>
          </w:tcPr>
          <w:p w14:paraId="3186A7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E715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w:t>
            </w:r>
          </w:p>
        </w:tc>
        <w:tc>
          <w:tcPr>
            <w:tcW w:w="6076" w:type="dxa"/>
            <w:tcBorders>
              <w:top w:val="nil"/>
              <w:left w:val="nil"/>
              <w:bottom w:val="nil"/>
              <w:right w:val="nil"/>
            </w:tcBorders>
            <w:shd w:val="clear" w:color="auto" w:fill="auto"/>
            <w:noWrap/>
            <w:vAlign w:val="center"/>
            <w:hideMark/>
          </w:tcPr>
          <w:p w14:paraId="5D1FC8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y fomento a la economía social</w:t>
            </w:r>
          </w:p>
        </w:tc>
        <w:tc>
          <w:tcPr>
            <w:tcW w:w="2268" w:type="dxa"/>
            <w:tcBorders>
              <w:top w:val="nil"/>
              <w:left w:val="nil"/>
              <w:bottom w:val="nil"/>
              <w:right w:val="nil"/>
            </w:tcBorders>
            <w:shd w:val="clear" w:color="auto" w:fill="auto"/>
            <w:vAlign w:val="center"/>
            <w:hideMark/>
          </w:tcPr>
          <w:p w14:paraId="275122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6,194,142.00</w:t>
            </w:r>
          </w:p>
        </w:tc>
      </w:tr>
      <w:tr w:rsidR="00BE4278" w:rsidRPr="00E55921" w14:paraId="57038F94" w14:textId="77777777" w:rsidTr="00BE4278">
        <w:trPr>
          <w:trHeight w:val="300"/>
        </w:trPr>
        <w:tc>
          <w:tcPr>
            <w:tcW w:w="440" w:type="dxa"/>
            <w:tcBorders>
              <w:top w:val="nil"/>
              <w:left w:val="nil"/>
              <w:bottom w:val="nil"/>
              <w:right w:val="nil"/>
            </w:tcBorders>
            <w:shd w:val="clear" w:color="auto" w:fill="auto"/>
            <w:hideMark/>
          </w:tcPr>
          <w:p w14:paraId="59C5F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4BA5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110</w:t>
            </w:r>
          </w:p>
        </w:tc>
        <w:tc>
          <w:tcPr>
            <w:tcW w:w="6076" w:type="dxa"/>
            <w:tcBorders>
              <w:top w:val="nil"/>
              <w:left w:val="nil"/>
              <w:bottom w:val="nil"/>
              <w:right w:val="nil"/>
            </w:tcBorders>
            <w:shd w:val="clear" w:color="auto" w:fill="auto"/>
            <w:noWrap/>
            <w:vAlign w:val="center"/>
            <w:hideMark/>
          </w:tcPr>
          <w:p w14:paraId="63281F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pobreza alimentaria</w:t>
            </w:r>
          </w:p>
        </w:tc>
        <w:tc>
          <w:tcPr>
            <w:tcW w:w="2268" w:type="dxa"/>
            <w:tcBorders>
              <w:top w:val="nil"/>
              <w:left w:val="nil"/>
              <w:bottom w:val="nil"/>
              <w:right w:val="nil"/>
            </w:tcBorders>
            <w:shd w:val="clear" w:color="auto" w:fill="auto"/>
            <w:vAlign w:val="center"/>
            <w:hideMark/>
          </w:tcPr>
          <w:p w14:paraId="155AC9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4,532,850.00</w:t>
            </w:r>
          </w:p>
        </w:tc>
      </w:tr>
      <w:tr w:rsidR="00BE4278" w:rsidRPr="00E55921" w14:paraId="1D006525" w14:textId="77777777" w:rsidTr="00BE4278">
        <w:trPr>
          <w:trHeight w:val="300"/>
        </w:trPr>
        <w:tc>
          <w:tcPr>
            <w:tcW w:w="440" w:type="dxa"/>
            <w:tcBorders>
              <w:top w:val="nil"/>
              <w:left w:val="nil"/>
              <w:bottom w:val="nil"/>
              <w:right w:val="nil"/>
            </w:tcBorders>
            <w:shd w:val="clear" w:color="auto" w:fill="auto"/>
            <w:hideMark/>
          </w:tcPr>
          <w:p w14:paraId="3EA802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6551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w:t>
            </w:r>
          </w:p>
        </w:tc>
        <w:tc>
          <w:tcPr>
            <w:tcW w:w="6076" w:type="dxa"/>
            <w:tcBorders>
              <w:top w:val="nil"/>
              <w:left w:val="nil"/>
              <w:bottom w:val="nil"/>
              <w:right w:val="nil"/>
            </w:tcBorders>
            <w:shd w:val="clear" w:color="auto" w:fill="auto"/>
            <w:noWrap/>
            <w:vAlign w:val="center"/>
            <w:hideMark/>
          </w:tcPr>
          <w:p w14:paraId="1FE31CA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al Desarrollo Humano y Convivencia Social</w:t>
            </w:r>
          </w:p>
        </w:tc>
        <w:tc>
          <w:tcPr>
            <w:tcW w:w="2268" w:type="dxa"/>
            <w:tcBorders>
              <w:top w:val="nil"/>
              <w:left w:val="nil"/>
              <w:bottom w:val="nil"/>
              <w:right w:val="nil"/>
            </w:tcBorders>
            <w:shd w:val="clear" w:color="auto" w:fill="auto"/>
            <w:vAlign w:val="center"/>
            <w:hideMark/>
          </w:tcPr>
          <w:p w14:paraId="66CE8C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4,793,855.00</w:t>
            </w:r>
          </w:p>
        </w:tc>
      </w:tr>
      <w:tr w:rsidR="00BE4278" w:rsidRPr="00E55921" w14:paraId="40B499E7" w14:textId="77777777" w:rsidTr="00BE4278">
        <w:trPr>
          <w:trHeight w:val="300"/>
        </w:trPr>
        <w:tc>
          <w:tcPr>
            <w:tcW w:w="440" w:type="dxa"/>
            <w:tcBorders>
              <w:top w:val="nil"/>
              <w:left w:val="nil"/>
              <w:bottom w:val="nil"/>
              <w:right w:val="nil"/>
            </w:tcBorders>
            <w:shd w:val="clear" w:color="auto" w:fill="auto"/>
            <w:hideMark/>
          </w:tcPr>
          <w:p w14:paraId="3334ED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7A80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112</w:t>
            </w:r>
          </w:p>
        </w:tc>
        <w:tc>
          <w:tcPr>
            <w:tcW w:w="6076" w:type="dxa"/>
            <w:tcBorders>
              <w:top w:val="nil"/>
              <w:left w:val="nil"/>
              <w:bottom w:val="nil"/>
              <w:right w:val="nil"/>
            </w:tcBorders>
            <w:shd w:val="clear" w:color="auto" w:fill="auto"/>
            <w:noWrap/>
            <w:vAlign w:val="center"/>
            <w:hideMark/>
          </w:tcPr>
          <w:p w14:paraId="46AD1D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Gestión del Desarrollo Social</w:t>
            </w:r>
          </w:p>
        </w:tc>
        <w:tc>
          <w:tcPr>
            <w:tcW w:w="2268" w:type="dxa"/>
            <w:tcBorders>
              <w:top w:val="nil"/>
              <w:left w:val="nil"/>
              <w:bottom w:val="nil"/>
              <w:right w:val="nil"/>
            </w:tcBorders>
            <w:shd w:val="clear" w:color="auto" w:fill="auto"/>
            <w:vAlign w:val="center"/>
            <w:hideMark/>
          </w:tcPr>
          <w:p w14:paraId="7A4EEBA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95,356,500.00</w:t>
            </w:r>
          </w:p>
        </w:tc>
      </w:tr>
      <w:tr w:rsidR="00BE4278" w:rsidRPr="00E55921" w14:paraId="6ACDF780" w14:textId="77777777" w:rsidTr="00BE4278">
        <w:trPr>
          <w:trHeight w:val="300"/>
        </w:trPr>
        <w:tc>
          <w:tcPr>
            <w:tcW w:w="440" w:type="dxa"/>
            <w:tcBorders>
              <w:top w:val="nil"/>
              <w:left w:val="nil"/>
              <w:bottom w:val="nil"/>
              <w:right w:val="nil"/>
            </w:tcBorders>
            <w:shd w:val="clear" w:color="auto" w:fill="auto"/>
            <w:hideMark/>
          </w:tcPr>
          <w:p w14:paraId="6B80FA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0A603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w:t>
            </w:r>
          </w:p>
        </w:tc>
        <w:tc>
          <w:tcPr>
            <w:tcW w:w="6076" w:type="dxa"/>
            <w:tcBorders>
              <w:top w:val="nil"/>
              <w:left w:val="nil"/>
              <w:bottom w:val="nil"/>
              <w:right w:val="nil"/>
            </w:tcBorders>
            <w:shd w:val="clear" w:color="auto" w:fill="auto"/>
            <w:noWrap/>
            <w:vAlign w:val="center"/>
            <w:hideMark/>
          </w:tcPr>
          <w:p w14:paraId="7F1A36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Equipamiento Social</w:t>
            </w:r>
          </w:p>
        </w:tc>
        <w:tc>
          <w:tcPr>
            <w:tcW w:w="2268" w:type="dxa"/>
            <w:tcBorders>
              <w:top w:val="nil"/>
              <w:left w:val="nil"/>
              <w:bottom w:val="nil"/>
              <w:right w:val="nil"/>
            </w:tcBorders>
            <w:shd w:val="clear" w:color="auto" w:fill="auto"/>
            <w:vAlign w:val="center"/>
            <w:hideMark/>
          </w:tcPr>
          <w:p w14:paraId="2BA818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18,446,705.00</w:t>
            </w:r>
          </w:p>
        </w:tc>
      </w:tr>
      <w:tr w:rsidR="00BE4278" w:rsidRPr="00E55921" w14:paraId="7A6A7353" w14:textId="77777777" w:rsidTr="00BE4278">
        <w:trPr>
          <w:trHeight w:val="300"/>
        </w:trPr>
        <w:tc>
          <w:tcPr>
            <w:tcW w:w="440" w:type="dxa"/>
            <w:tcBorders>
              <w:top w:val="nil"/>
              <w:left w:val="nil"/>
              <w:bottom w:val="nil"/>
              <w:right w:val="nil"/>
            </w:tcBorders>
            <w:shd w:val="clear" w:color="auto" w:fill="auto"/>
            <w:hideMark/>
          </w:tcPr>
          <w:p w14:paraId="7A9CCB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C494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1B178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065BF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B4E07AF" w14:textId="77777777" w:rsidTr="00BE4278">
        <w:trPr>
          <w:trHeight w:val="300"/>
        </w:trPr>
        <w:tc>
          <w:tcPr>
            <w:tcW w:w="440" w:type="dxa"/>
            <w:tcBorders>
              <w:top w:val="nil"/>
              <w:left w:val="nil"/>
              <w:bottom w:val="nil"/>
              <w:right w:val="nil"/>
            </w:tcBorders>
            <w:shd w:val="clear" w:color="auto" w:fill="auto"/>
            <w:vAlign w:val="center"/>
            <w:hideMark/>
          </w:tcPr>
          <w:p w14:paraId="60D7279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12</w:t>
            </w:r>
          </w:p>
        </w:tc>
        <w:tc>
          <w:tcPr>
            <w:tcW w:w="6648" w:type="dxa"/>
            <w:gridSpan w:val="2"/>
            <w:tcBorders>
              <w:top w:val="nil"/>
              <w:left w:val="nil"/>
              <w:bottom w:val="nil"/>
              <w:right w:val="nil"/>
            </w:tcBorders>
            <w:shd w:val="clear" w:color="auto" w:fill="auto"/>
            <w:noWrap/>
            <w:vAlign w:val="center"/>
            <w:hideMark/>
          </w:tcPr>
          <w:p w14:paraId="3917CA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Salud</w:t>
            </w:r>
          </w:p>
        </w:tc>
        <w:tc>
          <w:tcPr>
            <w:tcW w:w="2268" w:type="dxa"/>
            <w:tcBorders>
              <w:top w:val="nil"/>
              <w:left w:val="nil"/>
              <w:bottom w:val="nil"/>
              <w:right w:val="nil"/>
            </w:tcBorders>
            <w:shd w:val="clear" w:color="auto" w:fill="auto"/>
            <w:vAlign w:val="center"/>
            <w:hideMark/>
          </w:tcPr>
          <w:p w14:paraId="60D235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250,000.00</w:t>
            </w:r>
          </w:p>
        </w:tc>
      </w:tr>
      <w:tr w:rsidR="00BE4278" w:rsidRPr="00E55921" w14:paraId="73797233" w14:textId="77777777" w:rsidTr="00BE4278">
        <w:trPr>
          <w:trHeight w:val="300"/>
        </w:trPr>
        <w:tc>
          <w:tcPr>
            <w:tcW w:w="440" w:type="dxa"/>
            <w:tcBorders>
              <w:top w:val="nil"/>
              <w:left w:val="nil"/>
              <w:bottom w:val="nil"/>
              <w:right w:val="nil"/>
            </w:tcBorders>
            <w:shd w:val="clear" w:color="auto" w:fill="auto"/>
            <w:hideMark/>
          </w:tcPr>
          <w:p w14:paraId="7B89C1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ED8FD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w:t>
            </w:r>
          </w:p>
        </w:tc>
        <w:tc>
          <w:tcPr>
            <w:tcW w:w="6076" w:type="dxa"/>
            <w:tcBorders>
              <w:top w:val="nil"/>
              <w:left w:val="nil"/>
              <w:bottom w:val="nil"/>
              <w:right w:val="nil"/>
            </w:tcBorders>
            <w:shd w:val="clear" w:color="auto" w:fill="auto"/>
            <w:noWrap/>
            <w:vAlign w:val="center"/>
            <w:hideMark/>
          </w:tcPr>
          <w:p w14:paraId="157EC2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Rectoría del Sistema Estatal de Salud</w:t>
            </w:r>
          </w:p>
        </w:tc>
        <w:tc>
          <w:tcPr>
            <w:tcW w:w="2268" w:type="dxa"/>
            <w:tcBorders>
              <w:top w:val="nil"/>
              <w:left w:val="nil"/>
              <w:bottom w:val="nil"/>
              <w:right w:val="nil"/>
            </w:tcBorders>
            <w:shd w:val="clear" w:color="auto" w:fill="auto"/>
            <w:vAlign w:val="center"/>
            <w:hideMark/>
          </w:tcPr>
          <w:p w14:paraId="3AF566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250,000.00</w:t>
            </w:r>
          </w:p>
        </w:tc>
      </w:tr>
      <w:tr w:rsidR="00BE4278" w:rsidRPr="00E55921" w14:paraId="61FD5B3B" w14:textId="77777777" w:rsidTr="00BE4278">
        <w:trPr>
          <w:trHeight w:val="300"/>
        </w:trPr>
        <w:tc>
          <w:tcPr>
            <w:tcW w:w="440" w:type="dxa"/>
            <w:tcBorders>
              <w:top w:val="nil"/>
              <w:left w:val="nil"/>
              <w:bottom w:val="nil"/>
              <w:right w:val="nil"/>
            </w:tcBorders>
            <w:shd w:val="clear" w:color="auto" w:fill="auto"/>
            <w:hideMark/>
          </w:tcPr>
          <w:p w14:paraId="151EF6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FF2D6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22783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0E666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B32377F" w14:textId="77777777" w:rsidTr="00BE4278">
        <w:trPr>
          <w:trHeight w:val="300"/>
        </w:trPr>
        <w:tc>
          <w:tcPr>
            <w:tcW w:w="440" w:type="dxa"/>
            <w:tcBorders>
              <w:top w:val="nil"/>
              <w:left w:val="nil"/>
              <w:bottom w:val="nil"/>
              <w:right w:val="nil"/>
            </w:tcBorders>
            <w:shd w:val="clear" w:color="auto" w:fill="auto"/>
            <w:vAlign w:val="center"/>
            <w:hideMark/>
          </w:tcPr>
          <w:p w14:paraId="4FA1BE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w:t>
            </w:r>
          </w:p>
        </w:tc>
        <w:tc>
          <w:tcPr>
            <w:tcW w:w="6648" w:type="dxa"/>
            <w:gridSpan w:val="2"/>
            <w:tcBorders>
              <w:top w:val="nil"/>
              <w:left w:val="nil"/>
              <w:bottom w:val="nil"/>
              <w:right w:val="nil"/>
            </w:tcBorders>
            <w:shd w:val="clear" w:color="auto" w:fill="auto"/>
            <w:noWrap/>
            <w:vAlign w:val="center"/>
            <w:hideMark/>
          </w:tcPr>
          <w:p w14:paraId="0B0C72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Desarrollo Urbano, Vivienda y Ordenamiento Territorial</w:t>
            </w:r>
          </w:p>
        </w:tc>
        <w:tc>
          <w:tcPr>
            <w:tcW w:w="2268" w:type="dxa"/>
            <w:tcBorders>
              <w:top w:val="nil"/>
              <w:left w:val="nil"/>
              <w:bottom w:val="nil"/>
              <w:right w:val="nil"/>
            </w:tcBorders>
            <w:shd w:val="clear" w:color="auto" w:fill="auto"/>
            <w:vAlign w:val="center"/>
            <w:hideMark/>
          </w:tcPr>
          <w:p w14:paraId="779506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154,966,579.00</w:t>
            </w:r>
          </w:p>
        </w:tc>
      </w:tr>
      <w:tr w:rsidR="00BE4278" w:rsidRPr="00E55921" w14:paraId="442A5B6D" w14:textId="77777777" w:rsidTr="00BE4278">
        <w:trPr>
          <w:trHeight w:val="300"/>
        </w:trPr>
        <w:tc>
          <w:tcPr>
            <w:tcW w:w="440" w:type="dxa"/>
            <w:tcBorders>
              <w:top w:val="nil"/>
              <w:left w:val="nil"/>
              <w:bottom w:val="nil"/>
              <w:right w:val="nil"/>
            </w:tcBorders>
            <w:shd w:val="clear" w:color="auto" w:fill="auto"/>
            <w:hideMark/>
          </w:tcPr>
          <w:p w14:paraId="4087BA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21C2F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w:t>
            </w:r>
          </w:p>
        </w:tc>
        <w:tc>
          <w:tcPr>
            <w:tcW w:w="6076" w:type="dxa"/>
            <w:tcBorders>
              <w:top w:val="nil"/>
              <w:left w:val="nil"/>
              <w:bottom w:val="nil"/>
              <w:right w:val="nil"/>
            </w:tcBorders>
            <w:shd w:val="clear" w:color="auto" w:fill="auto"/>
            <w:noWrap/>
            <w:vAlign w:val="center"/>
            <w:hideMark/>
          </w:tcPr>
          <w:p w14:paraId="7E4BD4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Regular y ordenar el crecimiento urbano</w:t>
            </w:r>
          </w:p>
        </w:tc>
        <w:tc>
          <w:tcPr>
            <w:tcW w:w="2268" w:type="dxa"/>
            <w:tcBorders>
              <w:top w:val="nil"/>
              <w:left w:val="nil"/>
              <w:bottom w:val="nil"/>
              <w:right w:val="nil"/>
            </w:tcBorders>
            <w:shd w:val="clear" w:color="auto" w:fill="auto"/>
            <w:vAlign w:val="center"/>
            <w:hideMark/>
          </w:tcPr>
          <w:p w14:paraId="3E2FA0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30,429,502.00</w:t>
            </w:r>
          </w:p>
        </w:tc>
      </w:tr>
      <w:tr w:rsidR="00BE4278" w:rsidRPr="00E55921" w14:paraId="38E790BA" w14:textId="77777777" w:rsidTr="00BE4278">
        <w:trPr>
          <w:trHeight w:val="300"/>
        </w:trPr>
        <w:tc>
          <w:tcPr>
            <w:tcW w:w="440" w:type="dxa"/>
            <w:tcBorders>
              <w:top w:val="nil"/>
              <w:left w:val="nil"/>
              <w:bottom w:val="nil"/>
              <w:right w:val="nil"/>
            </w:tcBorders>
            <w:shd w:val="clear" w:color="auto" w:fill="auto"/>
            <w:hideMark/>
          </w:tcPr>
          <w:p w14:paraId="280238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44CA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w:t>
            </w:r>
          </w:p>
        </w:tc>
        <w:tc>
          <w:tcPr>
            <w:tcW w:w="6076" w:type="dxa"/>
            <w:tcBorders>
              <w:top w:val="nil"/>
              <w:left w:val="nil"/>
              <w:bottom w:val="nil"/>
              <w:right w:val="nil"/>
            </w:tcBorders>
            <w:shd w:val="clear" w:color="auto" w:fill="auto"/>
            <w:noWrap/>
            <w:vAlign w:val="center"/>
            <w:hideMark/>
          </w:tcPr>
          <w:p w14:paraId="021269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Escrituras y Títulos de Propiedad</w:t>
            </w:r>
          </w:p>
        </w:tc>
        <w:tc>
          <w:tcPr>
            <w:tcW w:w="2268" w:type="dxa"/>
            <w:tcBorders>
              <w:top w:val="nil"/>
              <w:left w:val="nil"/>
              <w:bottom w:val="nil"/>
              <w:right w:val="nil"/>
            </w:tcBorders>
            <w:shd w:val="clear" w:color="auto" w:fill="auto"/>
            <w:vAlign w:val="center"/>
            <w:hideMark/>
          </w:tcPr>
          <w:p w14:paraId="175BD4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3,844,622.00</w:t>
            </w:r>
          </w:p>
        </w:tc>
      </w:tr>
      <w:tr w:rsidR="00BE4278" w:rsidRPr="00E55921" w14:paraId="28DF170A" w14:textId="77777777" w:rsidTr="00BE4278">
        <w:trPr>
          <w:trHeight w:val="300"/>
        </w:trPr>
        <w:tc>
          <w:tcPr>
            <w:tcW w:w="440" w:type="dxa"/>
            <w:tcBorders>
              <w:top w:val="nil"/>
              <w:left w:val="nil"/>
              <w:bottom w:val="nil"/>
              <w:right w:val="nil"/>
            </w:tcBorders>
            <w:shd w:val="clear" w:color="auto" w:fill="auto"/>
            <w:hideMark/>
          </w:tcPr>
          <w:p w14:paraId="26A7F9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52ACD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w:t>
            </w:r>
          </w:p>
        </w:tc>
        <w:tc>
          <w:tcPr>
            <w:tcW w:w="6076" w:type="dxa"/>
            <w:tcBorders>
              <w:top w:val="nil"/>
              <w:left w:val="nil"/>
              <w:bottom w:val="nil"/>
              <w:right w:val="nil"/>
            </w:tcBorders>
            <w:shd w:val="clear" w:color="auto" w:fill="auto"/>
            <w:noWrap/>
            <w:vAlign w:val="center"/>
            <w:hideMark/>
          </w:tcPr>
          <w:p w14:paraId="261DD5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 Administrativo</w:t>
            </w:r>
          </w:p>
        </w:tc>
        <w:tc>
          <w:tcPr>
            <w:tcW w:w="2268" w:type="dxa"/>
            <w:tcBorders>
              <w:top w:val="nil"/>
              <w:left w:val="nil"/>
              <w:bottom w:val="nil"/>
              <w:right w:val="nil"/>
            </w:tcBorders>
            <w:shd w:val="clear" w:color="auto" w:fill="auto"/>
            <w:vAlign w:val="center"/>
            <w:hideMark/>
          </w:tcPr>
          <w:p w14:paraId="61A598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18,801,941.00</w:t>
            </w:r>
          </w:p>
        </w:tc>
      </w:tr>
      <w:tr w:rsidR="00BE4278" w:rsidRPr="00E55921" w14:paraId="2C49EE89" w14:textId="77777777" w:rsidTr="00BE4278">
        <w:trPr>
          <w:trHeight w:val="300"/>
        </w:trPr>
        <w:tc>
          <w:tcPr>
            <w:tcW w:w="440" w:type="dxa"/>
            <w:tcBorders>
              <w:top w:val="nil"/>
              <w:left w:val="nil"/>
              <w:bottom w:val="nil"/>
              <w:right w:val="nil"/>
            </w:tcBorders>
            <w:shd w:val="clear" w:color="auto" w:fill="auto"/>
            <w:hideMark/>
          </w:tcPr>
          <w:p w14:paraId="1183AD9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3A6E3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w:t>
            </w:r>
          </w:p>
        </w:tc>
        <w:tc>
          <w:tcPr>
            <w:tcW w:w="6076" w:type="dxa"/>
            <w:tcBorders>
              <w:top w:val="nil"/>
              <w:left w:val="nil"/>
              <w:bottom w:val="nil"/>
              <w:right w:val="nil"/>
            </w:tcBorders>
            <w:shd w:val="clear" w:color="auto" w:fill="auto"/>
            <w:noWrap/>
            <w:vAlign w:val="center"/>
            <w:hideMark/>
          </w:tcPr>
          <w:p w14:paraId="347386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Movilidad urbana y mejorar el espacio público</w:t>
            </w:r>
          </w:p>
        </w:tc>
        <w:tc>
          <w:tcPr>
            <w:tcW w:w="2268" w:type="dxa"/>
            <w:tcBorders>
              <w:top w:val="nil"/>
              <w:left w:val="nil"/>
              <w:bottom w:val="nil"/>
              <w:right w:val="nil"/>
            </w:tcBorders>
            <w:shd w:val="clear" w:color="auto" w:fill="auto"/>
            <w:vAlign w:val="center"/>
            <w:hideMark/>
          </w:tcPr>
          <w:p w14:paraId="4F0C77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9,326,999.00</w:t>
            </w:r>
          </w:p>
        </w:tc>
      </w:tr>
      <w:tr w:rsidR="00BE4278" w:rsidRPr="00E55921" w14:paraId="188AD006" w14:textId="77777777" w:rsidTr="00BE4278">
        <w:trPr>
          <w:trHeight w:val="300"/>
        </w:trPr>
        <w:tc>
          <w:tcPr>
            <w:tcW w:w="440" w:type="dxa"/>
            <w:tcBorders>
              <w:top w:val="nil"/>
              <w:left w:val="nil"/>
              <w:bottom w:val="nil"/>
              <w:right w:val="nil"/>
            </w:tcBorders>
            <w:shd w:val="clear" w:color="auto" w:fill="auto"/>
            <w:hideMark/>
          </w:tcPr>
          <w:p w14:paraId="2B50D9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7B9E9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w:t>
            </w:r>
          </w:p>
        </w:tc>
        <w:tc>
          <w:tcPr>
            <w:tcW w:w="6076" w:type="dxa"/>
            <w:tcBorders>
              <w:top w:val="nil"/>
              <w:left w:val="nil"/>
              <w:bottom w:val="nil"/>
              <w:right w:val="nil"/>
            </w:tcBorders>
            <w:shd w:val="clear" w:color="auto" w:fill="auto"/>
            <w:noWrap/>
            <w:vAlign w:val="center"/>
            <w:hideMark/>
          </w:tcPr>
          <w:p w14:paraId="124D2D6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Construcción y mejoramiento de vivienda</w:t>
            </w:r>
          </w:p>
        </w:tc>
        <w:tc>
          <w:tcPr>
            <w:tcW w:w="2268" w:type="dxa"/>
            <w:tcBorders>
              <w:top w:val="nil"/>
              <w:left w:val="nil"/>
              <w:bottom w:val="nil"/>
              <w:right w:val="nil"/>
            </w:tcBorders>
            <w:shd w:val="clear" w:color="auto" w:fill="auto"/>
            <w:vAlign w:val="center"/>
            <w:hideMark/>
          </w:tcPr>
          <w:p w14:paraId="35D3C7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90,839,833.00</w:t>
            </w:r>
          </w:p>
        </w:tc>
      </w:tr>
      <w:tr w:rsidR="00BE4278" w:rsidRPr="00E55921" w14:paraId="517ECCAF" w14:textId="77777777" w:rsidTr="00BE4278">
        <w:trPr>
          <w:trHeight w:val="300"/>
        </w:trPr>
        <w:tc>
          <w:tcPr>
            <w:tcW w:w="440" w:type="dxa"/>
            <w:tcBorders>
              <w:top w:val="nil"/>
              <w:left w:val="nil"/>
              <w:bottom w:val="nil"/>
              <w:right w:val="nil"/>
            </w:tcBorders>
            <w:shd w:val="clear" w:color="auto" w:fill="auto"/>
            <w:hideMark/>
          </w:tcPr>
          <w:p w14:paraId="205B2E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5231AA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w:t>
            </w:r>
          </w:p>
        </w:tc>
        <w:tc>
          <w:tcPr>
            <w:tcW w:w="6076" w:type="dxa"/>
            <w:tcBorders>
              <w:top w:val="nil"/>
              <w:left w:val="nil"/>
              <w:bottom w:val="nil"/>
              <w:right w:val="nil"/>
            </w:tcBorders>
            <w:shd w:val="clear" w:color="auto" w:fill="auto"/>
            <w:noWrap/>
            <w:vAlign w:val="center"/>
            <w:hideMark/>
          </w:tcPr>
          <w:p w14:paraId="0EC23E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Mejoramiento de Vivienda Ayudas Sociales</w:t>
            </w:r>
          </w:p>
        </w:tc>
        <w:tc>
          <w:tcPr>
            <w:tcW w:w="2268" w:type="dxa"/>
            <w:tcBorders>
              <w:top w:val="nil"/>
              <w:left w:val="nil"/>
              <w:bottom w:val="nil"/>
              <w:right w:val="nil"/>
            </w:tcBorders>
            <w:shd w:val="clear" w:color="auto" w:fill="auto"/>
            <w:vAlign w:val="center"/>
            <w:hideMark/>
          </w:tcPr>
          <w:p w14:paraId="4CD63A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1,723,682.00</w:t>
            </w:r>
          </w:p>
        </w:tc>
      </w:tr>
      <w:tr w:rsidR="00BE4278" w:rsidRPr="00E55921" w14:paraId="59AF54FC" w14:textId="77777777" w:rsidTr="00BE4278">
        <w:trPr>
          <w:trHeight w:val="300"/>
        </w:trPr>
        <w:tc>
          <w:tcPr>
            <w:tcW w:w="440" w:type="dxa"/>
            <w:tcBorders>
              <w:top w:val="nil"/>
              <w:left w:val="nil"/>
              <w:bottom w:val="nil"/>
              <w:right w:val="nil"/>
            </w:tcBorders>
            <w:shd w:val="clear" w:color="auto" w:fill="auto"/>
            <w:hideMark/>
          </w:tcPr>
          <w:p w14:paraId="087F30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287247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58EB8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F548C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781DFD7" w14:textId="77777777" w:rsidTr="00BE4278">
        <w:trPr>
          <w:trHeight w:val="300"/>
        </w:trPr>
        <w:tc>
          <w:tcPr>
            <w:tcW w:w="440" w:type="dxa"/>
            <w:tcBorders>
              <w:top w:val="nil"/>
              <w:left w:val="nil"/>
              <w:bottom w:val="nil"/>
              <w:right w:val="nil"/>
            </w:tcBorders>
            <w:shd w:val="clear" w:color="auto" w:fill="auto"/>
            <w:vAlign w:val="center"/>
            <w:hideMark/>
          </w:tcPr>
          <w:p w14:paraId="365C2F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w:t>
            </w:r>
          </w:p>
        </w:tc>
        <w:tc>
          <w:tcPr>
            <w:tcW w:w="6648" w:type="dxa"/>
            <w:gridSpan w:val="2"/>
            <w:tcBorders>
              <w:top w:val="nil"/>
              <w:left w:val="nil"/>
              <w:bottom w:val="nil"/>
              <w:right w:val="nil"/>
            </w:tcBorders>
            <w:shd w:val="clear" w:color="auto" w:fill="auto"/>
            <w:noWrap/>
            <w:vAlign w:val="center"/>
            <w:hideMark/>
          </w:tcPr>
          <w:p w14:paraId="098A8C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Agua y Medio Ambiente</w:t>
            </w:r>
          </w:p>
        </w:tc>
        <w:tc>
          <w:tcPr>
            <w:tcW w:w="2268" w:type="dxa"/>
            <w:tcBorders>
              <w:top w:val="nil"/>
              <w:left w:val="nil"/>
              <w:bottom w:val="nil"/>
              <w:right w:val="nil"/>
            </w:tcBorders>
            <w:shd w:val="clear" w:color="auto" w:fill="auto"/>
            <w:vAlign w:val="center"/>
            <w:hideMark/>
          </w:tcPr>
          <w:p w14:paraId="2349F6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182,006,230.00</w:t>
            </w:r>
          </w:p>
        </w:tc>
      </w:tr>
      <w:tr w:rsidR="00BE4278" w:rsidRPr="00E55921" w14:paraId="51E44A44" w14:textId="77777777" w:rsidTr="00BE4278">
        <w:trPr>
          <w:trHeight w:val="300"/>
        </w:trPr>
        <w:tc>
          <w:tcPr>
            <w:tcW w:w="440" w:type="dxa"/>
            <w:tcBorders>
              <w:top w:val="nil"/>
              <w:left w:val="nil"/>
              <w:bottom w:val="nil"/>
              <w:right w:val="nil"/>
            </w:tcBorders>
            <w:shd w:val="clear" w:color="auto" w:fill="auto"/>
            <w:hideMark/>
          </w:tcPr>
          <w:p w14:paraId="7C7531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F5A8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w:t>
            </w:r>
          </w:p>
        </w:tc>
        <w:tc>
          <w:tcPr>
            <w:tcW w:w="6076" w:type="dxa"/>
            <w:tcBorders>
              <w:top w:val="nil"/>
              <w:left w:val="nil"/>
              <w:bottom w:val="nil"/>
              <w:right w:val="nil"/>
            </w:tcBorders>
            <w:shd w:val="clear" w:color="auto" w:fill="auto"/>
            <w:noWrap/>
            <w:vAlign w:val="center"/>
            <w:hideMark/>
          </w:tcPr>
          <w:p w14:paraId="094BD7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Sustentabilidad Hídrica</w:t>
            </w:r>
          </w:p>
        </w:tc>
        <w:tc>
          <w:tcPr>
            <w:tcW w:w="2268" w:type="dxa"/>
            <w:tcBorders>
              <w:top w:val="nil"/>
              <w:left w:val="nil"/>
              <w:bottom w:val="nil"/>
              <w:right w:val="nil"/>
            </w:tcBorders>
            <w:shd w:val="clear" w:color="auto" w:fill="auto"/>
            <w:vAlign w:val="center"/>
            <w:hideMark/>
          </w:tcPr>
          <w:p w14:paraId="3D9681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134,922,080.00</w:t>
            </w:r>
          </w:p>
        </w:tc>
      </w:tr>
      <w:tr w:rsidR="00BE4278" w:rsidRPr="00E55921" w14:paraId="4607DD15" w14:textId="77777777" w:rsidTr="00BE4278">
        <w:trPr>
          <w:trHeight w:val="300"/>
        </w:trPr>
        <w:tc>
          <w:tcPr>
            <w:tcW w:w="440" w:type="dxa"/>
            <w:tcBorders>
              <w:top w:val="nil"/>
              <w:left w:val="nil"/>
              <w:bottom w:val="nil"/>
              <w:right w:val="nil"/>
            </w:tcBorders>
            <w:shd w:val="clear" w:color="auto" w:fill="auto"/>
            <w:hideMark/>
          </w:tcPr>
          <w:p w14:paraId="3E0201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E0F9D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w:t>
            </w:r>
          </w:p>
        </w:tc>
        <w:tc>
          <w:tcPr>
            <w:tcW w:w="6076" w:type="dxa"/>
            <w:tcBorders>
              <w:top w:val="nil"/>
              <w:left w:val="nil"/>
              <w:bottom w:val="nil"/>
              <w:right w:val="nil"/>
            </w:tcBorders>
            <w:shd w:val="clear" w:color="auto" w:fill="auto"/>
            <w:noWrap/>
            <w:vAlign w:val="center"/>
            <w:hideMark/>
          </w:tcPr>
          <w:p w14:paraId="6812C7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Fomento a la Concientización de la Población en el cuidado del Agua y Medio Ambiente</w:t>
            </w:r>
          </w:p>
        </w:tc>
        <w:tc>
          <w:tcPr>
            <w:tcW w:w="2268" w:type="dxa"/>
            <w:tcBorders>
              <w:top w:val="nil"/>
              <w:left w:val="nil"/>
              <w:bottom w:val="nil"/>
              <w:right w:val="nil"/>
            </w:tcBorders>
            <w:shd w:val="clear" w:color="auto" w:fill="auto"/>
            <w:vAlign w:val="center"/>
            <w:hideMark/>
          </w:tcPr>
          <w:p w14:paraId="3389BC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12,451,044.00</w:t>
            </w:r>
          </w:p>
        </w:tc>
      </w:tr>
      <w:tr w:rsidR="00BE4278" w:rsidRPr="00E55921" w14:paraId="00996039" w14:textId="77777777" w:rsidTr="00BE4278">
        <w:trPr>
          <w:trHeight w:val="300"/>
        </w:trPr>
        <w:tc>
          <w:tcPr>
            <w:tcW w:w="440" w:type="dxa"/>
            <w:tcBorders>
              <w:top w:val="nil"/>
              <w:left w:val="nil"/>
              <w:bottom w:val="nil"/>
              <w:right w:val="nil"/>
            </w:tcBorders>
            <w:shd w:val="clear" w:color="auto" w:fill="auto"/>
            <w:hideMark/>
          </w:tcPr>
          <w:p w14:paraId="36B955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F1D9E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137</w:t>
            </w:r>
          </w:p>
        </w:tc>
        <w:tc>
          <w:tcPr>
            <w:tcW w:w="6076" w:type="dxa"/>
            <w:tcBorders>
              <w:top w:val="nil"/>
              <w:left w:val="nil"/>
              <w:bottom w:val="nil"/>
              <w:right w:val="nil"/>
            </w:tcBorders>
            <w:shd w:val="clear" w:color="auto" w:fill="auto"/>
            <w:noWrap/>
            <w:vAlign w:val="center"/>
            <w:hideMark/>
          </w:tcPr>
          <w:p w14:paraId="2E4CAB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Regulación para la mitigación del cambio climático</w:t>
            </w:r>
          </w:p>
        </w:tc>
        <w:tc>
          <w:tcPr>
            <w:tcW w:w="2268" w:type="dxa"/>
            <w:tcBorders>
              <w:top w:val="nil"/>
              <w:left w:val="nil"/>
              <w:bottom w:val="nil"/>
              <w:right w:val="nil"/>
            </w:tcBorders>
            <w:shd w:val="clear" w:color="auto" w:fill="auto"/>
            <w:vAlign w:val="center"/>
            <w:hideMark/>
          </w:tcPr>
          <w:p w14:paraId="4E612A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5,237,489.00</w:t>
            </w:r>
          </w:p>
        </w:tc>
      </w:tr>
      <w:tr w:rsidR="00BE4278" w:rsidRPr="00E55921" w14:paraId="21EBB212" w14:textId="77777777" w:rsidTr="00BE4278">
        <w:trPr>
          <w:trHeight w:val="300"/>
        </w:trPr>
        <w:tc>
          <w:tcPr>
            <w:tcW w:w="440" w:type="dxa"/>
            <w:tcBorders>
              <w:top w:val="nil"/>
              <w:left w:val="nil"/>
              <w:bottom w:val="nil"/>
              <w:right w:val="nil"/>
            </w:tcBorders>
            <w:shd w:val="clear" w:color="auto" w:fill="auto"/>
            <w:hideMark/>
          </w:tcPr>
          <w:p w14:paraId="170D1B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CDE87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138</w:t>
            </w:r>
          </w:p>
        </w:tc>
        <w:tc>
          <w:tcPr>
            <w:tcW w:w="6076" w:type="dxa"/>
            <w:tcBorders>
              <w:top w:val="nil"/>
              <w:left w:val="nil"/>
              <w:bottom w:val="nil"/>
              <w:right w:val="nil"/>
            </w:tcBorders>
            <w:shd w:val="clear" w:color="auto" w:fill="auto"/>
            <w:noWrap/>
            <w:vAlign w:val="center"/>
            <w:hideMark/>
          </w:tcPr>
          <w:p w14:paraId="300746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 los recursos humanos, materiales y financieros para gestión del agua y medio ambiente</w:t>
            </w:r>
          </w:p>
        </w:tc>
        <w:tc>
          <w:tcPr>
            <w:tcW w:w="2268" w:type="dxa"/>
            <w:tcBorders>
              <w:top w:val="nil"/>
              <w:left w:val="nil"/>
              <w:bottom w:val="nil"/>
              <w:right w:val="nil"/>
            </w:tcBorders>
            <w:shd w:val="clear" w:color="auto" w:fill="auto"/>
            <w:vAlign w:val="center"/>
            <w:hideMark/>
          </w:tcPr>
          <w:p w14:paraId="2225DF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29,395,617.00</w:t>
            </w:r>
          </w:p>
        </w:tc>
      </w:tr>
      <w:tr w:rsidR="00BE4278" w:rsidRPr="00E55921" w14:paraId="479BEF7D" w14:textId="77777777" w:rsidTr="00BE4278">
        <w:trPr>
          <w:trHeight w:val="300"/>
        </w:trPr>
        <w:tc>
          <w:tcPr>
            <w:tcW w:w="440" w:type="dxa"/>
            <w:tcBorders>
              <w:top w:val="nil"/>
              <w:left w:val="nil"/>
              <w:bottom w:val="nil"/>
              <w:right w:val="nil"/>
            </w:tcBorders>
            <w:shd w:val="clear" w:color="auto" w:fill="auto"/>
            <w:hideMark/>
          </w:tcPr>
          <w:p w14:paraId="6A1B32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05B40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7C2DE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9D9E7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0B6BF28" w14:textId="77777777" w:rsidTr="00BE4278">
        <w:trPr>
          <w:trHeight w:val="300"/>
        </w:trPr>
        <w:tc>
          <w:tcPr>
            <w:tcW w:w="440" w:type="dxa"/>
            <w:tcBorders>
              <w:top w:val="nil"/>
              <w:left w:val="nil"/>
              <w:bottom w:val="nil"/>
              <w:right w:val="nil"/>
            </w:tcBorders>
            <w:shd w:val="clear" w:color="auto" w:fill="auto"/>
            <w:vAlign w:val="center"/>
            <w:hideMark/>
          </w:tcPr>
          <w:p w14:paraId="443F60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w:t>
            </w:r>
          </w:p>
        </w:tc>
        <w:tc>
          <w:tcPr>
            <w:tcW w:w="6648" w:type="dxa"/>
            <w:gridSpan w:val="2"/>
            <w:tcBorders>
              <w:top w:val="nil"/>
              <w:left w:val="nil"/>
              <w:bottom w:val="nil"/>
              <w:right w:val="nil"/>
            </w:tcBorders>
            <w:shd w:val="clear" w:color="auto" w:fill="auto"/>
            <w:noWrap/>
            <w:vAlign w:val="center"/>
            <w:hideMark/>
          </w:tcPr>
          <w:p w14:paraId="4E5B9E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Campo</w:t>
            </w:r>
          </w:p>
        </w:tc>
        <w:tc>
          <w:tcPr>
            <w:tcW w:w="2268" w:type="dxa"/>
            <w:tcBorders>
              <w:top w:val="nil"/>
              <w:left w:val="nil"/>
              <w:bottom w:val="nil"/>
              <w:right w:val="nil"/>
            </w:tcBorders>
            <w:shd w:val="clear" w:color="auto" w:fill="auto"/>
            <w:vAlign w:val="center"/>
            <w:hideMark/>
          </w:tcPr>
          <w:p w14:paraId="2BE664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190,109,966.00</w:t>
            </w:r>
          </w:p>
        </w:tc>
      </w:tr>
      <w:tr w:rsidR="00BE4278" w:rsidRPr="00E55921" w14:paraId="2953080D" w14:textId="77777777" w:rsidTr="00BE4278">
        <w:trPr>
          <w:trHeight w:val="300"/>
        </w:trPr>
        <w:tc>
          <w:tcPr>
            <w:tcW w:w="440" w:type="dxa"/>
            <w:tcBorders>
              <w:top w:val="nil"/>
              <w:left w:val="nil"/>
              <w:bottom w:val="nil"/>
              <w:right w:val="nil"/>
            </w:tcBorders>
            <w:shd w:val="clear" w:color="auto" w:fill="auto"/>
            <w:hideMark/>
          </w:tcPr>
          <w:p w14:paraId="3DD026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56081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w:t>
            </w:r>
          </w:p>
        </w:tc>
        <w:tc>
          <w:tcPr>
            <w:tcW w:w="6076" w:type="dxa"/>
            <w:tcBorders>
              <w:top w:val="nil"/>
              <w:left w:val="nil"/>
              <w:bottom w:val="nil"/>
              <w:right w:val="nil"/>
            </w:tcBorders>
            <w:shd w:val="clear" w:color="auto" w:fill="auto"/>
            <w:noWrap/>
            <w:vAlign w:val="center"/>
            <w:hideMark/>
          </w:tcPr>
          <w:p w14:paraId="124BE5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a la Productividad Agrícola.</w:t>
            </w:r>
          </w:p>
        </w:tc>
        <w:tc>
          <w:tcPr>
            <w:tcW w:w="2268" w:type="dxa"/>
            <w:tcBorders>
              <w:top w:val="nil"/>
              <w:left w:val="nil"/>
              <w:bottom w:val="nil"/>
              <w:right w:val="nil"/>
            </w:tcBorders>
            <w:shd w:val="clear" w:color="auto" w:fill="auto"/>
            <w:vAlign w:val="center"/>
            <w:hideMark/>
          </w:tcPr>
          <w:p w14:paraId="04C234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22,218,793.00</w:t>
            </w:r>
          </w:p>
        </w:tc>
      </w:tr>
      <w:tr w:rsidR="00BE4278" w:rsidRPr="00E55921" w14:paraId="1CFE61BC" w14:textId="77777777" w:rsidTr="00BE4278">
        <w:trPr>
          <w:trHeight w:val="300"/>
        </w:trPr>
        <w:tc>
          <w:tcPr>
            <w:tcW w:w="440" w:type="dxa"/>
            <w:tcBorders>
              <w:top w:val="nil"/>
              <w:left w:val="nil"/>
              <w:bottom w:val="nil"/>
              <w:right w:val="nil"/>
            </w:tcBorders>
            <w:shd w:val="clear" w:color="auto" w:fill="auto"/>
            <w:hideMark/>
          </w:tcPr>
          <w:p w14:paraId="716898D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BC39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152</w:t>
            </w:r>
          </w:p>
        </w:tc>
        <w:tc>
          <w:tcPr>
            <w:tcW w:w="6076" w:type="dxa"/>
            <w:tcBorders>
              <w:top w:val="nil"/>
              <w:left w:val="nil"/>
              <w:bottom w:val="nil"/>
              <w:right w:val="nil"/>
            </w:tcBorders>
            <w:shd w:val="clear" w:color="auto" w:fill="auto"/>
            <w:noWrap/>
            <w:vAlign w:val="center"/>
            <w:hideMark/>
          </w:tcPr>
          <w:p w14:paraId="540396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Fortalecimiento a la Productividad de los Ganaderos Zacatecanos</w:t>
            </w:r>
          </w:p>
        </w:tc>
        <w:tc>
          <w:tcPr>
            <w:tcW w:w="2268" w:type="dxa"/>
            <w:tcBorders>
              <w:top w:val="nil"/>
              <w:left w:val="nil"/>
              <w:bottom w:val="nil"/>
              <w:right w:val="nil"/>
            </w:tcBorders>
            <w:shd w:val="clear" w:color="auto" w:fill="auto"/>
            <w:vAlign w:val="center"/>
            <w:hideMark/>
          </w:tcPr>
          <w:p w14:paraId="28AD57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11,142,347.00</w:t>
            </w:r>
          </w:p>
        </w:tc>
      </w:tr>
      <w:tr w:rsidR="00BE4278" w:rsidRPr="00E55921" w14:paraId="23FC36D4" w14:textId="77777777" w:rsidTr="00BE4278">
        <w:trPr>
          <w:trHeight w:val="300"/>
        </w:trPr>
        <w:tc>
          <w:tcPr>
            <w:tcW w:w="440" w:type="dxa"/>
            <w:tcBorders>
              <w:top w:val="nil"/>
              <w:left w:val="nil"/>
              <w:bottom w:val="nil"/>
              <w:right w:val="nil"/>
            </w:tcBorders>
            <w:shd w:val="clear" w:color="auto" w:fill="auto"/>
            <w:hideMark/>
          </w:tcPr>
          <w:p w14:paraId="65F82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C93F1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w:t>
            </w:r>
          </w:p>
        </w:tc>
        <w:tc>
          <w:tcPr>
            <w:tcW w:w="6076" w:type="dxa"/>
            <w:tcBorders>
              <w:top w:val="nil"/>
              <w:left w:val="nil"/>
              <w:bottom w:val="nil"/>
              <w:right w:val="nil"/>
            </w:tcBorders>
            <w:shd w:val="clear" w:color="auto" w:fill="auto"/>
            <w:noWrap/>
            <w:vAlign w:val="center"/>
            <w:hideMark/>
          </w:tcPr>
          <w:p w14:paraId="52977F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Atención a grupos vulnerables</w:t>
            </w:r>
          </w:p>
        </w:tc>
        <w:tc>
          <w:tcPr>
            <w:tcW w:w="2268" w:type="dxa"/>
            <w:tcBorders>
              <w:top w:val="nil"/>
              <w:left w:val="nil"/>
              <w:bottom w:val="nil"/>
              <w:right w:val="nil"/>
            </w:tcBorders>
            <w:shd w:val="clear" w:color="auto" w:fill="auto"/>
            <w:vAlign w:val="center"/>
            <w:hideMark/>
          </w:tcPr>
          <w:p w14:paraId="1909B1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2,664,401.00</w:t>
            </w:r>
          </w:p>
        </w:tc>
      </w:tr>
      <w:tr w:rsidR="00BE4278" w:rsidRPr="00E55921" w14:paraId="1FCB6785" w14:textId="77777777" w:rsidTr="00BE4278">
        <w:trPr>
          <w:trHeight w:val="300"/>
        </w:trPr>
        <w:tc>
          <w:tcPr>
            <w:tcW w:w="440" w:type="dxa"/>
            <w:tcBorders>
              <w:top w:val="nil"/>
              <w:left w:val="nil"/>
              <w:bottom w:val="nil"/>
              <w:right w:val="nil"/>
            </w:tcBorders>
            <w:shd w:val="clear" w:color="auto" w:fill="auto"/>
            <w:hideMark/>
          </w:tcPr>
          <w:p w14:paraId="1DD0396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373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156</w:t>
            </w:r>
          </w:p>
        </w:tc>
        <w:tc>
          <w:tcPr>
            <w:tcW w:w="6076" w:type="dxa"/>
            <w:tcBorders>
              <w:top w:val="nil"/>
              <w:left w:val="nil"/>
              <w:bottom w:val="nil"/>
              <w:right w:val="nil"/>
            </w:tcBorders>
            <w:shd w:val="clear" w:color="auto" w:fill="auto"/>
            <w:noWrap/>
            <w:vAlign w:val="center"/>
            <w:hideMark/>
          </w:tcPr>
          <w:p w14:paraId="58FFFC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Programas Convenidos para el desarrollo del campo</w:t>
            </w:r>
          </w:p>
        </w:tc>
        <w:tc>
          <w:tcPr>
            <w:tcW w:w="2268" w:type="dxa"/>
            <w:tcBorders>
              <w:top w:val="nil"/>
              <w:left w:val="nil"/>
              <w:bottom w:val="nil"/>
              <w:right w:val="nil"/>
            </w:tcBorders>
            <w:shd w:val="clear" w:color="auto" w:fill="auto"/>
            <w:vAlign w:val="center"/>
            <w:hideMark/>
          </w:tcPr>
          <w:p w14:paraId="6F941A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28,137,105.00</w:t>
            </w:r>
          </w:p>
        </w:tc>
      </w:tr>
      <w:tr w:rsidR="00BE4278" w:rsidRPr="00E55921" w14:paraId="7AB92D1C" w14:textId="77777777" w:rsidTr="00BE4278">
        <w:trPr>
          <w:trHeight w:val="300"/>
        </w:trPr>
        <w:tc>
          <w:tcPr>
            <w:tcW w:w="440" w:type="dxa"/>
            <w:tcBorders>
              <w:top w:val="nil"/>
              <w:left w:val="nil"/>
              <w:bottom w:val="nil"/>
              <w:right w:val="nil"/>
            </w:tcBorders>
            <w:shd w:val="clear" w:color="auto" w:fill="auto"/>
            <w:hideMark/>
          </w:tcPr>
          <w:p w14:paraId="594F1A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AAA42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w:t>
            </w:r>
          </w:p>
        </w:tc>
        <w:tc>
          <w:tcPr>
            <w:tcW w:w="6076" w:type="dxa"/>
            <w:tcBorders>
              <w:top w:val="nil"/>
              <w:left w:val="nil"/>
              <w:bottom w:val="nil"/>
              <w:right w:val="nil"/>
            </w:tcBorders>
            <w:shd w:val="clear" w:color="auto" w:fill="auto"/>
            <w:noWrap/>
            <w:vAlign w:val="center"/>
            <w:hideMark/>
          </w:tcPr>
          <w:p w14:paraId="00C217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mejoramiento del uso del suelo y el agua en el estado de Zacatecas.</w:t>
            </w:r>
          </w:p>
        </w:tc>
        <w:tc>
          <w:tcPr>
            <w:tcW w:w="2268" w:type="dxa"/>
            <w:tcBorders>
              <w:top w:val="nil"/>
              <w:left w:val="nil"/>
              <w:bottom w:val="nil"/>
              <w:right w:val="nil"/>
            </w:tcBorders>
            <w:shd w:val="clear" w:color="auto" w:fill="auto"/>
            <w:vAlign w:val="center"/>
            <w:hideMark/>
          </w:tcPr>
          <w:p w14:paraId="3117D7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7,842,435.00</w:t>
            </w:r>
          </w:p>
        </w:tc>
      </w:tr>
      <w:tr w:rsidR="00BE4278" w:rsidRPr="00E55921" w14:paraId="3B3493AA" w14:textId="77777777" w:rsidTr="00BE4278">
        <w:trPr>
          <w:trHeight w:val="300"/>
        </w:trPr>
        <w:tc>
          <w:tcPr>
            <w:tcW w:w="440" w:type="dxa"/>
            <w:tcBorders>
              <w:top w:val="nil"/>
              <w:left w:val="nil"/>
              <w:bottom w:val="nil"/>
              <w:right w:val="nil"/>
            </w:tcBorders>
            <w:shd w:val="clear" w:color="auto" w:fill="auto"/>
            <w:hideMark/>
          </w:tcPr>
          <w:p w14:paraId="2D0471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E8E0F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w:t>
            </w:r>
          </w:p>
        </w:tc>
        <w:tc>
          <w:tcPr>
            <w:tcW w:w="6076" w:type="dxa"/>
            <w:tcBorders>
              <w:top w:val="nil"/>
              <w:left w:val="nil"/>
              <w:bottom w:val="nil"/>
              <w:right w:val="nil"/>
            </w:tcBorders>
            <w:shd w:val="clear" w:color="auto" w:fill="auto"/>
            <w:noWrap/>
            <w:vAlign w:val="center"/>
            <w:hideMark/>
          </w:tcPr>
          <w:p w14:paraId="4AFF09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Para la Comercialización de Productos Agropecuarios.</w:t>
            </w:r>
          </w:p>
        </w:tc>
        <w:tc>
          <w:tcPr>
            <w:tcW w:w="2268" w:type="dxa"/>
            <w:tcBorders>
              <w:top w:val="nil"/>
              <w:left w:val="nil"/>
              <w:bottom w:val="nil"/>
              <w:right w:val="nil"/>
            </w:tcBorders>
            <w:shd w:val="clear" w:color="auto" w:fill="auto"/>
            <w:vAlign w:val="center"/>
            <w:hideMark/>
          </w:tcPr>
          <w:p w14:paraId="351D2C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3,882,188.00</w:t>
            </w:r>
          </w:p>
        </w:tc>
      </w:tr>
      <w:tr w:rsidR="00BE4278" w:rsidRPr="00E55921" w14:paraId="143D64E2" w14:textId="77777777" w:rsidTr="00BE4278">
        <w:trPr>
          <w:trHeight w:val="300"/>
        </w:trPr>
        <w:tc>
          <w:tcPr>
            <w:tcW w:w="440" w:type="dxa"/>
            <w:tcBorders>
              <w:top w:val="nil"/>
              <w:left w:val="nil"/>
              <w:bottom w:val="nil"/>
              <w:right w:val="nil"/>
            </w:tcBorders>
            <w:shd w:val="clear" w:color="auto" w:fill="auto"/>
            <w:hideMark/>
          </w:tcPr>
          <w:p w14:paraId="6B11A8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F67715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159</w:t>
            </w:r>
          </w:p>
        </w:tc>
        <w:tc>
          <w:tcPr>
            <w:tcW w:w="6076" w:type="dxa"/>
            <w:tcBorders>
              <w:top w:val="nil"/>
              <w:left w:val="nil"/>
              <w:bottom w:val="nil"/>
              <w:right w:val="nil"/>
            </w:tcBorders>
            <w:shd w:val="clear" w:color="auto" w:fill="auto"/>
            <w:noWrap/>
            <w:vAlign w:val="center"/>
            <w:hideMark/>
          </w:tcPr>
          <w:p w14:paraId="5E736F4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Fomento para el Desarrollo del Campo</w:t>
            </w:r>
          </w:p>
        </w:tc>
        <w:tc>
          <w:tcPr>
            <w:tcW w:w="2268" w:type="dxa"/>
            <w:tcBorders>
              <w:top w:val="nil"/>
              <w:left w:val="nil"/>
              <w:bottom w:val="nil"/>
              <w:right w:val="nil"/>
            </w:tcBorders>
            <w:shd w:val="clear" w:color="auto" w:fill="auto"/>
            <w:vAlign w:val="center"/>
            <w:hideMark/>
          </w:tcPr>
          <w:p w14:paraId="0D8076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5,456,944.00</w:t>
            </w:r>
          </w:p>
        </w:tc>
      </w:tr>
      <w:tr w:rsidR="00BE4278" w:rsidRPr="00E55921" w14:paraId="5E158D53" w14:textId="77777777" w:rsidTr="00BE4278">
        <w:trPr>
          <w:trHeight w:val="300"/>
        </w:trPr>
        <w:tc>
          <w:tcPr>
            <w:tcW w:w="440" w:type="dxa"/>
            <w:tcBorders>
              <w:top w:val="nil"/>
              <w:left w:val="nil"/>
              <w:bottom w:val="nil"/>
              <w:right w:val="nil"/>
            </w:tcBorders>
            <w:shd w:val="clear" w:color="auto" w:fill="auto"/>
            <w:hideMark/>
          </w:tcPr>
          <w:p w14:paraId="1253E0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6CF19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160</w:t>
            </w:r>
          </w:p>
        </w:tc>
        <w:tc>
          <w:tcPr>
            <w:tcW w:w="6076" w:type="dxa"/>
            <w:tcBorders>
              <w:top w:val="nil"/>
              <w:left w:val="nil"/>
              <w:bottom w:val="nil"/>
              <w:right w:val="nil"/>
            </w:tcBorders>
            <w:shd w:val="clear" w:color="auto" w:fill="auto"/>
            <w:noWrap/>
            <w:vAlign w:val="center"/>
            <w:hideMark/>
          </w:tcPr>
          <w:p w14:paraId="4216B3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para el Desarrollo del Campo Zacatecano</w:t>
            </w:r>
          </w:p>
        </w:tc>
        <w:tc>
          <w:tcPr>
            <w:tcW w:w="2268" w:type="dxa"/>
            <w:tcBorders>
              <w:top w:val="nil"/>
              <w:left w:val="nil"/>
              <w:bottom w:val="nil"/>
              <w:right w:val="nil"/>
            </w:tcBorders>
            <w:shd w:val="clear" w:color="auto" w:fill="auto"/>
            <w:vAlign w:val="center"/>
            <w:hideMark/>
          </w:tcPr>
          <w:p w14:paraId="7BFE191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41,793,555.00</w:t>
            </w:r>
          </w:p>
        </w:tc>
      </w:tr>
      <w:tr w:rsidR="00BE4278" w:rsidRPr="00E55921" w14:paraId="5C586C1E" w14:textId="77777777" w:rsidTr="00BE4278">
        <w:trPr>
          <w:trHeight w:val="300"/>
        </w:trPr>
        <w:tc>
          <w:tcPr>
            <w:tcW w:w="440" w:type="dxa"/>
            <w:tcBorders>
              <w:top w:val="nil"/>
              <w:left w:val="nil"/>
              <w:bottom w:val="nil"/>
              <w:right w:val="nil"/>
            </w:tcBorders>
            <w:shd w:val="clear" w:color="auto" w:fill="auto"/>
            <w:hideMark/>
          </w:tcPr>
          <w:p w14:paraId="7BDBA0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3AF68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w:t>
            </w:r>
          </w:p>
        </w:tc>
        <w:tc>
          <w:tcPr>
            <w:tcW w:w="6076" w:type="dxa"/>
            <w:tcBorders>
              <w:top w:val="nil"/>
              <w:left w:val="nil"/>
              <w:bottom w:val="nil"/>
              <w:right w:val="nil"/>
            </w:tcBorders>
            <w:shd w:val="clear" w:color="auto" w:fill="auto"/>
            <w:noWrap/>
            <w:vAlign w:val="center"/>
            <w:hideMark/>
          </w:tcPr>
          <w:p w14:paraId="6B51B9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gestión para el desarrollo del campo</w:t>
            </w:r>
          </w:p>
        </w:tc>
        <w:tc>
          <w:tcPr>
            <w:tcW w:w="2268" w:type="dxa"/>
            <w:tcBorders>
              <w:top w:val="nil"/>
              <w:left w:val="nil"/>
              <w:bottom w:val="nil"/>
              <w:right w:val="nil"/>
            </w:tcBorders>
            <w:shd w:val="clear" w:color="auto" w:fill="auto"/>
            <w:vAlign w:val="center"/>
            <w:hideMark/>
          </w:tcPr>
          <w:p w14:paraId="39390A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66,972,198.00</w:t>
            </w:r>
          </w:p>
        </w:tc>
      </w:tr>
      <w:tr w:rsidR="00BE4278" w:rsidRPr="00E55921" w14:paraId="0A6A46A0" w14:textId="77777777" w:rsidTr="00BE4278">
        <w:trPr>
          <w:trHeight w:val="300"/>
        </w:trPr>
        <w:tc>
          <w:tcPr>
            <w:tcW w:w="440" w:type="dxa"/>
            <w:tcBorders>
              <w:top w:val="nil"/>
              <w:left w:val="nil"/>
              <w:bottom w:val="nil"/>
              <w:right w:val="nil"/>
            </w:tcBorders>
            <w:shd w:val="clear" w:color="auto" w:fill="auto"/>
            <w:hideMark/>
          </w:tcPr>
          <w:p w14:paraId="4738A1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28EF2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102F2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90B1D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36EAF86" w14:textId="77777777" w:rsidTr="00BE4278">
        <w:trPr>
          <w:trHeight w:val="300"/>
        </w:trPr>
        <w:tc>
          <w:tcPr>
            <w:tcW w:w="440" w:type="dxa"/>
            <w:tcBorders>
              <w:top w:val="nil"/>
              <w:left w:val="nil"/>
              <w:bottom w:val="nil"/>
              <w:right w:val="nil"/>
            </w:tcBorders>
            <w:shd w:val="clear" w:color="auto" w:fill="auto"/>
            <w:vAlign w:val="center"/>
            <w:hideMark/>
          </w:tcPr>
          <w:p w14:paraId="2A241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16</w:t>
            </w:r>
          </w:p>
        </w:tc>
        <w:tc>
          <w:tcPr>
            <w:tcW w:w="6648" w:type="dxa"/>
            <w:gridSpan w:val="2"/>
            <w:tcBorders>
              <w:top w:val="nil"/>
              <w:left w:val="nil"/>
              <w:bottom w:val="nil"/>
              <w:right w:val="nil"/>
            </w:tcBorders>
            <w:shd w:val="clear" w:color="auto" w:fill="auto"/>
            <w:noWrap/>
            <w:vAlign w:val="center"/>
            <w:hideMark/>
          </w:tcPr>
          <w:p w14:paraId="45ED78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 las Mujeres</w:t>
            </w:r>
          </w:p>
        </w:tc>
        <w:tc>
          <w:tcPr>
            <w:tcW w:w="2268" w:type="dxa"/>
            <w:tcBorders>
              <w:top w:val="nil"/>
              <w:left w:val="nil"/>
              <w:bottom w:val="nil"/>
              <w:right w:val="nil"/>
            </w:tcBorders>
            <w:shd w:val="clear" w:color="auto" w:fill="auto"/>
            <w:vAlign w:val="center"/>
            <w:hideMark/>
          </w:tcPr>
          <w:p w14:paraId="423482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53,157,001.00</w:t>
            </w:r>
          </w:p>
        </w:tc>
      </w:tr>
      <w:tr w:rsidR="00BE4278" w:rsidRPr="00E55921" w14:paraId="3B43DC6F" w14:textId="77777777" w:rsidTr="00BE4278">
        <w:trPr>
          <w:trHeight w:val="300"/>
        </w:trPr>
        <w:tc>
          <w:tcPr>
            <w:tcW w:w="440" w:type="dxa"/>
            <w:tcBorders>
              <w:top w:val="nil"/>
              <w:left w:val="nil"/>
              <w:bottom w:val="nil"/>
              <w:right w:val="nil"/>
            </w:tcBorders>
            <w:shd w:val="clear" w:color="auto" w:fill="auto"/>
            <w:hideMark/>
          </w:tcPr>
          <w:p w14:paraId="785090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5BEC3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102</w:t>
            </w:r>
          </w:p>
        </w:tc>
        <w:tc>
          <w:tcPr>
            <w:tcW w:w="6076" w:type="dxa"/>
            <w:tcBorders>
              <w:top w:val="nil"/>
              <w:left w:val="nil"/>
              <w:bottom w:val="nil"/>
              <w:right w:val="nil"/>
            </w:tcBorders>
            <w:shd w:val="clear" w:color="auto" w:fill="auto"/>
            <w:noWrap/>
            <w:vAlign w:val="center"/>
            <w:hideMark/>
          </w:tcPr>
          <w:p w14:paraId="425D35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Política de Igualdad entre Mujeres y Hombres en el Estado de Zacatecas.</w:t>
            </w:r>
          </w:p>
        </w:tc>
        <w:tc>
          <w:tcPr>
            <w:tcW w:w="2268" w:type="dxa"/>
            <w:tcBorders>
              <w:top w:val="nil"/>
              <w:left w:val="nil"/>
              <w:bottom w:val="nil"/>
              <w:right w:val="nil"/>
            </w:tcBorders>
            <w:shd w:val="clear" w:color="auto" w:fill="auto"/>
            <w:vAlign w:val="center"/>
            <w:hideMark/>
          </w:tcPr>
          <w:p w14:paraId="0CDDFD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4,604,388.00</w:t>
            </w:r>
          </w:p>
        </w:tc>
      </w:tr>
      <w:tr w:rsidR="00BE4278" w:rsidRPr="00E55921" w14:paraId="2B38438C" w14:textId="77777777" w:rsidTr="00BE4278">
        <w:trPr>
          <w:trHeight w:val="300"/>
        </w:trPr>
        <w:tc>
          <w:tcPr>
            <w:tcW w:w="440" w:type="dxa"/>
            <w:tcBorders>
              <w:top w:val="nil"/>
              <w:left w:val="nil"/>
              <w:bottom w:val="nil"/>
              <w:right w:val="nil"/>
            </w:tcBorders>
            <w:shd w:val="clear" w:color="auto" w:fill="auto"/>
            <w:hideMark/>
          </w:tcPr>
          <w:p w14:paraId="356C70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18771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w:t>
            </w:r>
          </w:p>
        </w:tc>
        <w:tc>
          <w:tcPr>
            <w:tcW w:w="6076" w:type="dxa"/>
            <w:tcBorders>
              <w:top w:val="nil"/>
              <w:left w:val="nil"/>
              <w:bottom w:val="nil"/>
              <w:right w:val="nil"/>
            </w:tcBorders>
            <w:shd w:val="clear" w:color="auto" w:fill="auto"/>
            <w:noWrap/>
            <w:vAlign w:val="center"/>
            <w:hideMark/>
          </w:tcPr>
          <w:p w14:paraId="719D9A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Las mujeres en el estado de Zacatecas acceden al derecho de tener una vida libre de violencia de género.</w:t>
            </w:r>
          </w:p>
        </w:tc>
        <w:tc>
          <w:tcPr>
            <w:tcW w:w="2268" w:type="dxa"/>
            <w:tcBorders>
              <w:top w:val="nil"/>
              <w:left w:val="nil"/>
              <w:bottom w:val="nil"/>
              <w:right w:val="nil"/>
            </w:tcBorders>
            <w:shd w:val="clear" w:color="auto" w:fill="auto"/>
            <w:vAlign w:val="center"/>
            <w:hideMark/>
          </w:tcPr>
          <w:p w14:paraId="462F9A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21,567,662.00</w:t>
            </w:r>
          </w:p>
        </w:tc>
      </w:tr>
      <w:tr w:rsidR="00BE4278" w:rsidRPr="00E55921" w14:paraId="5A78DAF5" w14:textId="77777777" w:rsidTr="00BE4278">
        <w:trPr>
          <w:trHeight w:val="300"/>
        </w:trPr>
        <w:tc>
          <w:tcPr>
            <w:tcW w:w="440" w:type="dxa"/>
            <w:tcBorders>
              <w:top w:val="nil"/>
              <w:left w:val="nil"/>
              <w:bottom w:val="nil"/>
              <w:right w:val="nil"/>
            </w:tcBorders>
            <w:shd w:val="clear" w:color="auto" w:fill="auto"/>
            <w:hideMark/>
          </w:tcPr>
          <w:p w14:paraId="288412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DD00E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104</w:t>
            </w:r>
          </w:p>
        </w:tc>
        <w:tc>
          <w:tcPr>
            <w:tcW w:w="6076" w:type="dxa"/>
            <w:tcBorders>
              <w:top w:val="nil"/>
              <w:left w:val="nil"/>
              <w:bottom w:val="nil"/>
              <w:right w:val="nil"/>
            </w:tcBorders>
            <w:shd w:val="clear" w:color="auto" w:fill="auto"/>
            <w:noWrap/>
            <w:vAlign w:val="center"/>
            <w:hideMark/>
          </w:tcPr>
          <w:p w14:paraId="61D345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Actividades de Apoyo Administrativo de la Secretaría de las Mujeres</w:t>
            </w:r>
          </w:p>
        </w:tc>
        <w:tc>
          <w:tcPr>
            <w:tcW w:w="2268" w:type="dxa"/>
            <w:tcBorders>
              <w:top w:val="nil"/>
              <w:left w:val="nil"/>
              <w:bottom w:val="nil"/>
              <w:right w:val="nil"/>
            </w:tcBorders>
            <w:shd w:val="clear" w:color="auto" w:fill="auto"/>
            <w:vAlign w:val="center"/>
            <w:hideMark/>
          </w:tcPr>
          <w:p w14:paraId="012A9A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26,347,990.00</w:t>
            </w:r>
          </w:p>
        </w:tc>
      </w:tr>
      <w:tr w:rsidR="00BE4278" w:rsidRPr="00E55921" w14:paraId="463DE7CA" w14:textId="77777777" w:rsidTr="00BE4278">
        <w:trPr>
          <w:trHeight w:val="300"/>
        </w:trPr>
        <w:tc>
          <w:tcPr>
            <w:tcW w:w="440" w:type="dxa"/>
            <w:tcBorders>
              <w:top w:val="nil"/>
              <w:left w:val="nil"/>
              <w:bottom w:val="nil"/>
              <w:right w:val="nil"/>
            </w:tcBorders>
            <w:shd w:val="clear" w:color="auto" w:fill="auto"/>
            <w:hideMark/>
          </w:tcPr>
          <w:p w14:paraId="6974D5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3DD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w:t>
            </w:r>
          </w:p>
        </w:tc>
        <w:tc>
          <w:tcPr>
            <w:tcW w:w="6076" w:type="dxa"/>
            <w:tcBorders>
              <w:top w:val="nil"/>
              <w:left w:val="nil"/>
              <w:bottom w:val="nil"/>
              <w:right w:val="nil"/>
            </w:tcBorders>
            <w:shd w:val="clear" w:color="auto" w:fill="auto"/>
            <w:noWrap/>
            <w:vAlign w:val="center"/>
            <w:hideMark/>
          </w:tcPr>
          <w:p w14:paraId="5917DCE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 las Instancias Municipales de las Mujeres del Estado de Zacatecas.</w:t>
            </w:r>
          </w:p>
        </w:tc>
        <w:tc>
          <w:tcPr>
            <w:tcW w:w="2268" w:type="dxa"/>
            <w:tcBorders>
              <w:top w:val="nil"/>
              <w:left w:val="nil"/>
              <w:bottom w:val="nil"/>
              <w:right w:val="nil"/>
            </w:tcBorders>
            <w:shd w:val="clear" w:color="auto" w:fill="auto"/>
            <w:vAlign w:val="center"/>
            <w:hideMark/>
          </w:tcPr>
          <w:p w14:paraId="0382A6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636,961.00</w:t>
            </w:r>
          </w:p>
        </w:tc>
      </w:tr>
      <w:tr w:rsidR="00BE4278" w:rsidRPr="00E55921" w14:paraId="3CB3EFF8" w14:textId="77777777" w:rsidTr="00BE4278">
        <w:trPr>
          <w:trHeight w:val="300"/>
        </w:trPr>
        <w:tc>
          <w:tcPr>
            <w:tcW w:w="440" w:type="dxa"/>
            <w:tcBorders>
              <w:top w:val="nil"/>
              <w:left w:val="nil"/>
              <w:bottom w:val="nil"/>
              <w:right w:val="nil"/>
            </w:tcBorders>
            <w:shd w:val="clear" w:color="auto" w:fill="auto"/>
            <w:hideMark/>
          </w:tcPr>
          <w:p w14:paraId="4FF210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47633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5993B3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281E82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1E97CE3" w14:textId="77777777" w:rsidTr="00BE4278">
        <w:trPr>
          <w:trHeight w:val="300"/>
        </w:trPr>
        <w:tc>
          <w:tcPr>
            <w:tcW w:w="440" w:type="dxa"/>
            <w:tcBorders>
              <w:top w:val="nil"/>
              <w:left w:val="nil"/>
              <w:bottom w:val="nil"/>
              <w:right w:val="nil"/>
            </w:tcBorders>
            <w:shd w:val="clear" w:color="auto" w:fill="auto"/>
            <w:vAlign w:val="center"/>
            <w:hideMark/>
          </w:tcPr>
          <w:p w14:paraId="5E09C1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w:t>
            </w:r>
          </w:p>
        </w:tc>
        <w:tc>
          <w:tcPr>
            <w:tcW w:w="6648" w:type="dxa"/>
            <w:gridSpan w:val="2"/>
            <w:tcBorders>
              <w:top w:val="nil"/>
              <w:left w:val="nil"/>
              <w:bottom w:val="nil"/>
              <w:right w:val="nil"/>
            </w:tcBorders>
            <w:shd w:val="clear" w:color="auto" w:fill="auto"/>
            <w:noWrap/>
            <w:vAlign w:val="center"/>
            <w:hideMark/>
          </w:tcPr>
          <w:p w14:paraId="3759E5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del Zacatecano Migrante</w:t>
            </w:r>
          </w:p>
        </w:tc>
        <w:tc>
          <w:tcPr>
            <w:tcW w:w="2268" w:type="dxa"/>
            <w:tcBorders>
              <w:top w:val="nil"/>
              <w:left w:val="nil"/>
              <w:bottom w:val="nil"/>
              <w:right w:val="nil"/>
            </w:tcBorders>
            <w:shd w:val="clear" w:color="auto" w:fill="auto"/>
            <w:vAlign w:val="center"/>
            <w:hideMark/>
          </w:tcPr>
          <w:p w14:paraId="0EB6B2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64,884,443.00</w:t>
            </w:r>
          </w:p>
        </w:tc>
      </w:tr>
      <w:tr w:rsidR="00BE4278" w:rsidRPr="00E55921" w14:paraId="1AF98FF3" w14:textId="77777777" w:rsidTr="00BE4278">
        <w:trPr>
          <w:trHeight w:val="300"/>
        </w:trPr>
        <w:tc>
          <w:tcPr>
            <w:tcW w:w="440" w:type="dxa"/>
            <w:tcBorders>
              <w:top w:val="nil"/>
              <w:left w:val="nil"/>
              <w:bottom w:val="nil"/>
              <w:right w:val="nil"/>
            </w:tcBorders>
            <w:shd w:val="clear" w:color="auto" w:fill="auto"/>
            <w:hideMark/>
          </w:tcPr>
          <w:p w14:paraId="4568DB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B57D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w:t>
            </w:r>
          </w:p>
        </w:tc>
        <w:tc>
          <w:tcPr>
            <w:tcW w:w="6076" w:type="dxa"/>
            <w:tcBorders>
              <w:top w:val="nil"/>
              <w:left w:val="nil"/>
              <w:bottom w:val="nil"/>
              <w:right w:val="nil"/>
            </w:tcBorders>
            <w:shd w:val="clear" w:color="auto" w:fill="auto"/>
            <w:noWrap/>
            <w:vAlign w:val="center"/>
            <w:hideMark/>
          </w:tcPr>
          <w:p w14:paraId="67A5C9D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y Funciones Eficientados</w:t>
            </w:r>
          </w:p>
        </w:tc>
        <w:tc>
          <w:tcPr>
            <w:tcW w:w="2268" w:type="dxa"/>
            <w:tcBorders>
              <w:top w:val="nil"/>
              <w:left w:val="nil"/>
              <w:bottom w:val="nil"/>
              <w:right w:val="nil"/>
            </w:tcBorders>
            <w:shd w:val="clear" w:color="auto" w:fill="auto"/>
            <w:vAlign w:val="center"/>
            <w:hideMark/>
          </w:tcPr>
          <w:p w14:paraId="5E3E66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25,690,693.00</w:t>
            </w:r>
          </w:p>
        </w:tc>
      </w:tr>
      <w:tr w:rsidR="00BE4278" w:rsidRPr="00E55921" w14:paraId="0401EDF1" w14:textId="77777777" w:rsidTr="00BE4278">
        <w:trPr>
          <w:trHeight w:val="300"/>
        </w:trPr>
        <w:tc>
          <w:tcPr>
            <w:tcW w:w="440" w:type="dxa"/>
            <w:tcBorders>
              <w:top w:val="nil"/>
              <w:left w:val="nil"/>
              <w:bottom w:val="nil"/>
              <w:right w:val="nil"/>
            </w:tcBorders>
            <w:shd w:val="clear" w:color="auto" w:fill="auto"/>
            <w:hideMark/>
          </w:tcPr>
          <w:p w14:paraId="731424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D5EB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w:t>
            </w:r>
          </w:p>
        </w:tc>
        <w:tc>
          <w:tcPr>
            <w:tcW w:w="6076" w:type="dxa"/>
            <w:tcBorders>
              <w:top w:val="nil"/>
              <w:left w:val="nil"/>
              <w:bottom w:val="nil"/>
              <w:right w:val="nil"/>
            </w:tcBorders>
            <w:shd w:val="clear" w:color="auto" w:fill="auto"/>
            <w:noWrap/>
            <w:vAlign w:val="center"/>
            <w:hideMark/>
          </w:tcPr>
          <w:p w14:paraId="37AA0C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de la Comunidad Zacatecana Migrante.</w:t>
            </w:r>
          </w:p>
        </w:tc>
        <w:tc>
          <w:tcPr>
            <w:tcW w:w="2268" w:type="dxa"/>
            <w:tcBorders>
              <w:top w:val="nil"/>
              <w:left w:val="nil"/>
              <w:bottom w:val="nil"/>
              <w:right w:val="nil"/>
            </w:tcBorders>
            <w:shd w:val="clear" w:color="auto" w:fill="auto"/>
            <w:vAlign w:val="center"/>
            <w:hideMark/>
          </w:tcPr>
          <w:p w14:paraId="11A50D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3,732,500.00</w:t>
            </w:r>
          </w:p>
        </w:tc>
      </w:tr>
      <w:tr w:rsidR="00BE4278" w:rsidRPr="00E55921" w14:paraId="2B21842C" w14:textId="77777777" w:rsidTr="00BE4278">
        <w:trPr>
          <w:trHeight w:val="300"/>
        </w:trPr>
        <w:tc>
          <w:tcPr>
            <w:tcW w:w="440" w:type="dxa"/>
            <w:tcBorders>
              <w:top w:val="nil"/>
              <w:left w:val="nil"/>
              <w:bottom w:val="nil"/>
              <w:right w:val="nil"/>
            </w:tcBorders>
            <w:shd w:val="clear" w:color="auto" w:fill="auto"/>
            <w:hideMark/>
          </w:tcPr>
          <w:p w14:paraId="5911DF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A5533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153</w:t>
            </w:r>
          </w:p>
        </w:tc>
        <w:tc>
          <w:tcPr>
            <w:tcW w:w="6076" w:type="dxa"/>
            <w:tcBorders>
              <w:top w:val="nil"/>
              <w:left w:val="nil"/>
              <w:bottom w:val="nil"/>
              <w:right w:val="nil"/>
            </w:tcBorders>
            <w:shd w:val="clear" w:color="auto" w:fill="auto"/>
            <w:noWrap/>
            <w:vAlign w:val="center"/>
            <w:hideMark/>
          </w:tcPr>
          <w:p w14:paraId="6A76A9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Integral al Zacatecano Migrante Deportado o Repatriado</w:t>
            </w:r>
          </w:p>
        </w:tc>
        <w:tc>
          <w:tcPr>
            <w:tcW w:w="2268" w:type="dxa"/>
            <w:tcBorders>
              <w:top w:val="nil"/>
              <w:left w:val="nil"/>
              <w:bottom w:val="nil"/>
              <w:right w:val="nil"/>
            </w:tcBorders>
            <w:shd w:val="clear" w:color="auto" w:fill="auto"/>
            <w:vAlign w:val="center"/>
            <w:hideMark/>
          </w:tcPr>
          <w:p w14:paraId="654F37EE" w14:textId="602001DD"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r w:rsidR="00216FE7" w:rsidRPr="00E55921">
              <w:rPr>
                <w:rFonts w:ascii="Gotham Book" w:eastAsia="Times New Roman" w:hAnsi="Gotham Book" w:cs="Calibri"/>
                <w:color w:val="000000"/>
                <w:sz w:val="22"/>
                <w:szCs w:val="22"/>
                <w:bdr w:val="none" w:sz="0" w:space="0" w:color="auto"/>
                <w:lang w:eastAsia="es-MX"/>
              </w:rPr>
              <w:t>,</w:t>
            </w:r>
            <w:r w:rsidRPr="00E55921">
              <w:rPr>
                <w:rFonts w:ascii="Gotham Book" w:eastAsia="Times New Roman" w:hAnsi="Gotham Book" w:cs="Calibri"/>
                <w:color w:val="000000"/>
                <w:sz w:val="22"/>
                <w:szCs w:val="22"/>
                <w:bdr w:val="none" w:sz="0" w:space="0" w:color="auto"/>
                <w:lang w:eastAsia="es-MX"/>
              </w:rPr>
              <w:t>000</w:t>
            </w:r>
            <w:r w:rsidR="00216FE7" w:rsidRPr="00E55921">
              <w:rPr>
                <w:rFonts w:ascii="Gotham Book" w:eastAsia="Times New Roman" w:hAnsi="Gotham Book" w:cs="Calibri"/>
                <w:color w:val="000000"/>
                <w:sz w:val="22"/>
                <w:szCs w:val="22"/>
                <w:bdr w:val="none" w:sz="0" w:space="0" w:color="auto"/>
                <w:lang w:eastAsia="es-MX"/>
              </w:rPr>
              <w:t>,</w:t>
            </w:r>
            <w:r w:rsidRPr="00E55921">
              <w:rPr>
                <w:rFonts w:ascii="Gotham Book" w:eastAsia="Times New Roman" w:hAnsi="Gotham Book" w:cs="Calibri"/>
                <w:color w:val="000000"/>
                <w:sz w:val="22"/>
                <w:szCs w:val="22"/>
                <w:bdr w:val="none" w:sz="0" w:space="0" w:color="auto"/>
                <w:lang w:eastAsia="es-MX"/>
              </w:rPr>
              <w:t>000</w:t>
            </w:r>
            <w:r w:rsidR="00216FE7" w:rsidRPr="00E55921">
              <w:rPr>
                <w:rFonts w:ascii="Gotham Book" w:eastAsia="Times New Roman" w:hAnsi="Gotham Book" w:cs="Calibri"/>
                <w:color w:val="000000"/>
                <w:sz w:val="22"/>
                <w:szCs w:val="22"/>
                <w:bdr w:val="none" w:sz="0" w:space="0" w:color="auto"/>
                <w:lang w:eastAsia="es-MX"/>
              </w:rPr>
              <w:t>.00</w:t>
            </w:r>
          </w:p>
        </w:tc>
      </w:tr>
      <w:tr w:rsidR="00BE4278" w:rsidRPr="00E55921" w14:paraId="5A285835" w14:textId="77777777" w:rsidTr="00BE4278">
        <w:trPr>
          <w:trHeight w:val="300"/>
        </w:trPr>
        <w:tc>
          <w:tcPr>
            <w:tcW w:w="440" w:type="dxa"/>
            <w:tcBorders>
              <w:top w:val="nil"/>
              <w:left w:val="nil"/>
              <w:bottom w:val="nil"/>
              <w:right w:val="nil"/>
            </w:tcBorders>
            <w:shd w:val="clear" w:color="auto" w:fill="auto"/>
            <w:hideMark/>
          </w:tcPr>
          <w:p w14:paraId="3FD856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713C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w:t>
            </w:r>
          </w:p>
        </w:tc>
        <w:tc>
          <w:tcPr>
            <w:tcW w:w="6076" w:type="dxa"/>
            <w:tcBorders>
              <w:top w:val="nil"/>
              <w:left w:val="nil"/>
              <w:bottom w:val="nil"/>
              <w:right w:val="nil"/>
            </w:tcBorders>
            <w:shd w:val="clear" w:color="auto" w:fill="auto"/>
            <w:noWrap/>
            <w:vAlign w:val="center"/>
            <w:hideMark/>
          </w:tcPr>
          <w:p w14:paraId="38203D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2x1 Trabajando Unidos con los Migrantes</w:t>
            </w:r>
          </w:p>
        </w:tc>
        <w:tc>
          <w:tcPr>
            <w:tcW w:w="2268" w:type="dxa"/>
            <w:tcBorders>
              <w:top w:val="nil"/>
              <w:left w:val="nil"/>
              <w:bottom w:val="nil"/>
              <w:right w:val="nil"/>
            </w:tcBorders>
            <w:shd w:val="clear" w:color="auto" w:fill="auto"/>
            <w:vAlign w:val="center"/>
            <w:hideMark/>
          </w:tcPr>
          <w:p w14:paraId="47DBE6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34,461,250.00</w:t>
            </w:r>
          </w:p>
        </w:tc>
      </w:tr>
      <w:tr w:rsidR="00BE4278" w:rsidRPr="00E55921" w14:paraId="6DF831D1" w14:textId="77777777" w:rsidTr="00BE4278">
        <w:trPr>
          <w:trHeight w:val="300"/>
        </w:trPr>
        <w:tc>
          <w:tcPr>
            <w:tcW w:w="440" w:type="dxa"/>
            <w:tcBorders>
              <w:top w:val="nil"/>
              <w:left w:val="nil"/>
              <w:bottom w:val="nil"/>
              <w:right w:val="nil"/>
            </w:tcBorders>
            <w:shd w:val="clear" w:color="auto" w:fill="auto"/>
            <w:hideMark/>
          </w:tcPr>
          <w:p w14:paraId="58CCD0C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47349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5E024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2ED20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F74656A" w14:textId="77777777" w:rsidTr="00BE4278">
        <w:trPr>
          <w:trHeight w:val="300"/>
        </w:trPr>
        <w:tc>
          <w:tcPr>
            <w:tcW w:w="440" w:type="dxa"/>
            <w:tcBorders>
              <w:top w:val="nil"/>
              <w:left w:val="nil"/>
              <w:bottom w:val="nil"/>
              <w:right w:val="nil"/>
            </w:tcBorders>
            <w:shd w:val="clear" w:color="auto" w:fill="auto"/>
            <w:vAlign w:val="center"/>
            <w:hideMark/>
          </w:tcPr>
          <w:p w14:paraId="659C06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18</w:t>
            </w:r>
          </w:p>
        </w:tc>
        <w:tc>
          <w:tcPr>
            <w:tcW w:w="6648" w:type="dxa"/>
            <w:gridSpan w:val="2"/>
            <w:tcBorders>
              <w:top w:val="nil"/>
              <w:left w:val="nil"/>
              <w:bottom w:val="nil"/>
              <w:right w:val="nil"/>
            </w:tcBorders>
            <w:shd w:val="clear" w:color="auto" w:fill="auto"/>
            <w:noWrap/>
            <w:vAlign w:val="center"/>
            <w:hideMark/>
          </w:tcPr>
          <w:p w14:paraId="2DA2F1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General Jurídica</w:t>
            </w:r>
          </w:p>
        </w:tc>
        <w:tc>
          <w:tcPr>
            <w:tcW w:w="2268" w:type="dxa"/>
            <w:tcBorders>
              <w:top w:val="nil"/>
              <w:left w:val="nil"/>
              <w:bottom w:val="nil"/>
              <w:right w:val="nil"/>
            </w:tcBorders>
            <w:shd w:val="clear" w:color="auto" w:fill="auto"/>
            <w:vAlign w:val="center"/>
            <w:hideMark/>
          </w:tcPr>
          <w:p w14:paraId="5F2813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48,047,988.00</w:t>
            </w:r>
          </w:p>
        </w:tc>
      </w:tr>
      <w:tr w:rsidR="00BE4278" w:rsidRPr="00E55921" w14:paraId="62D30CA0" w14:textId="77777777" w:rsidTr="00BE4278">
        <w:trPr>
          <w:trHeight w:val="300"/>
        </w:trPr>
        <w:tc>
          <w:tcPr>
            <w:tcW w:w="440" w:type="dxa"/>
            <w:tcBorders>
              <w:top w:val="nil"/>
              <w:left w:val="nil"/>
              <w:bottom w:val="nil"/>
              <w:right w:val="nil"/>
            </w:tcBorders>
            <w:shd w:val="clear" w:color="auto" w:fill="auto"/>
            <w:hideMark/>
          </w:tcPr>
          <w:p w14:paraId="4F6352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0648F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w:t>
            </w:r>
          </w:p>
        </w:tc>
        <w:tc>
          <w:tcPr>
            <w:tcW w:w="6076" w:type="dxa"/>
            <w:tcBorders>
              <w:top w:val="nil"/>
              <w:left w:val="nil"/>
              <w:bottom w:val="nil"/>
              <w:right w:val="nil"/>
            </w:tcBorders>
            <w:shd w:val="clear" w:color="auto" w:fill="auto"/>
            <w:noWrap/>
            <w:vAlign w:val="center"/>
            <w:hideMark/>
          </w:tcPr>
          <w:p w14:paraId="1CD571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Certeza y seguridad jurídica en los actos de Gobierno otorgada a la sociedad en general.</w:t>
            </w:r>
          </w:p>
        </w:tc>
        <w:tc>
          <w:tcPr>
            <w:tcW w:w="2268" w:type="dxa"/>
            <w:tcBorders>
              <w:top w:val="nil"/>
              <w:left w:val="nil"/>
              <w:bottom w:val="nil"/>
              <w:right w:val="nil"/>
            </w:tcBorders>
            <w:shd w:val="clear" w:color="auto" w:fill="auto"/>
            <w:vAlign w:val="center"/>
            <w:hideMark/>
          </w:tcPr>
          <w:p w14:paraId="437B0D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27,625,883.00</w:t>
            </w:r>
          </w:p>
        </w:tc>
      </w:tr>
      <w:tr w:rsidR="00BE4278" w:rsidRPr="00E55921" w14:paraId="7FA66B68" w14:textId="77777777" w:rsidTr="00BE4278">
        <w:trPr>
          <w:trHeight w:val="300"/>
        </w:trPr>
        <w:tc>
          <w:tcPr>
            <w:tcW w:w="440" w:type="dxa"/>
            <w:tcBorders>
              <w:top w:val="nil"/>
              <w:left w:val="nil"/>
              <w:bottom w:val="nil"/>
              <w:right w:val="nil"/>
            </w:tcBorders>
            <w:shd w:val="clear" w:color="auto" w:fill="auto"/>
            <w:hideMark/>
          </w:tcPr>
          <w:p w14:paraId="55983E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CAE0E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144</w:t>
            </w:r>
          </w:p>
        </w:tc>
        <w:tc>
          <w:tcPr>
            <w:tcW w:w="6076" w:type="dxa"/>
            <w:tcBorders>
              <w:top w:val="nil"/>
              <w:left w:val="nil"/>
              <w:bottom w:val="nil"/>
              <w:right w:val="nil"/>
            </w:tcBorders>
            <w:shd w:val="clear" w:color="auto" w:fill="auto"/>
            <w:noWrap/>
            <w:vAlign w:val="center"/>
            <w:hideMark/>
          </w:tcPr>
          <w:p w14:paraId="4C7A77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operativa otorgada al personal de la Dependencia de manera eficiente.</w:t>
            </w:r>
          </w:p>
        </w:tc>
        <w:tc>
          <w:tcPr>
            <w:tcW w:w="2268" w:type="dxa"/>
            <w:tcBorders>
              <w:top w:val="nil"/>
              <w:left w:val="nil"/>
              <w:bottom w:val="nil"/>
              <w:right w:val="nil"/>
            </w:tcBorders>
            <w:shd w:val="clear" w:color="auto" w:fill="auto"/>
            <w:vAlign w:val="center"/>
            <w:hideMark/>
          </w:tcPr>
          <w:p w14:paraId="113A2B9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20,422,105.00</w:t>
            </w:r>
          </w:p>
        </w:tc>
      </w:tr>
      <w:tr w:rsidR="00BE4278" w:rsidRPr="00E55921" w14:paraId="19C58E7D" w14:textId="77777777" w:rsidTr="00BE4278">
        <w:trPr>
          <w:trHeight w:val="300"/>
        </w:trPr>
        <w:tc>
          <w:tcPr>
            <w:tcW w:w="440" w:type="dxa"/>
            <w:tcBorders>
              <w:top w:val="nil"/>
              <w:left w:val="nil"/>
              <w:bottom w:val="nil"/>
              <w:right w:val="nil"/>
            </w:tcBorders>
            <w:shd w:val="clear" w:color="auto" w:fill="auto"/>
            <w:hideMark/>
          </w:tcPr>
          <w:p w14:paraId="2E7380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200805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ED914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8F21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3AA8E27" w14:textId="77777777" w:rsidTr="00BE4278">
        <w:trPr>
          <w:trHeight w:val="300"/>
        </w:trPr>
        <w:tc>
          <w:tcPr>
            <w:tcW w:w="440" w:type="dxa"/>
            <w:tcBorders>
              <w:top w:val="nil"/>
              <w:left w:val="nil"/>
              <w:bottom w:val="nil"/>
              <w:right w:val="nil"/>
            </w:tcBorders>
            <w:shd w:val="clear" w:color="auto" w:fill="auto"/>
            <w:vAlign w:val="center"/>
            <w:hideMark/>
          </w:tcPr>
          <w:p w14:paraId="4AF823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w:t>
            </w:r>
          </w:p>
        </w:tc>
        <w:tc>
          <w:tcPr>
            <w:tcW w:w="6648" w:type="dxa"/>
            <w:gridSpan w:val="2"/>
            <w:tcBorders>
              <w:top w:val="nil"/>
              <w:left w:val="nil"/>
              <w:bottom w:val="nil"/>
              <w:right w:val="nil"/>
            </w:tcBorders>
            <w:shd w:val="clear" w:color="auto" w:fill="auto"/>
            <w:noWrap/>
            <w:vAlign w:val="center"/>
            <w:hideMark/>
          </w:tcPr>
          <w:p w14:paraId="2C6C75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Estatal de Planeación</w:t>
            </w:r>
          </w:p>
        </w:tc>
        <w:tc>
          <w:tcPr>
            <w:tcW w:w="2268" w:type="dxa"/>
            <w:tcBorders>
              <w:top w:val="nil"/>
              <w:left w:val="nil"/>
              <w:bottom w:val="nil"/>
              <w:right w:val="nil"/>
            </w:tcBorders>
            <w:shd w:val="clear" w:color="auto" w:fill="auto"/>
            <w:vAlign w:val="center"/>
            <w:hideMark/>
          </w:tcPr>
          <w:p w14:paraId="57EE7FD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32,733,533.00</w:t>
            </w:r>
          </w:p>
        </w:tc>
      </w:tr>
      <w:tr w:rsidR="00BE4278" w:rsidRPr="00E55921" w14:paraId="014E5534" w14:textId="77777777" w:rsidTr="00BE4278">
        <w:trPr>
          <w:trHeight w:val="300"/>
        </w:trPr>
        <w:tc>
          <w:tcPr>
            <w:tcW w:w="440" w:type="dxa"/>
            <w:tcBorders>
              <w:top w:val="nil"/>
              <w:left w:val="nil"/>
              <w:bottom w:val="nil"/>
              <w:right w:val="nil"/>
            </w:tcBorders>
            <w:shd w:val="clear" w:color="auto" w:fill="auto"/>
            <w:hideMark/>
          </w:tcPr>
          <w:p w14:paraId="711C597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A108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w:t>
            </w:r>
          </w:p>
        </w:tc>
        <w:tc>
          <w:tcPr>
            <w:tcW w:w="6076" w:type="dxa"/>
            <w:tcBorders>
              <w:top w:val="nil"/>
              <w:left w:val="nil"/>
              <w:bottom w:val="nil"/>
              <w:right w:val="nil"/>
            </w:tcBorders>
            <w:shd w:val="clear" w:color="auto" w:fill="auto"/>
            <w:noWrap/>
            <w:vAlign w:val="center"/>
            <w:hideMark/>
          </w:tcPr>
          <w:p w14:paraId="27C6F1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Planeación del Desarrollo orientada a Resultados</w:t>
            </w:r>
          </w:p>
        </w:tc>
        <w:tc>
          <w:tcPr>
            <w:tcW w:w="2268" w:type="dxa"/>
            <w:tcBorders>
              <w:top w:val="nil"/>
              <w:left w:val="nil"/>
              <w:bottom w:val="nil"/>
              <w:right w:val="nil"/>
            </w:tcBorders>
            <w:shd w:val="clear" w:color="auto" w:fill="auto"/>
            <w:vAlign w:val="center"/>
            <w:hideMark/>
          </w:tcPr>
          <w:p w14:paraId="161A12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16,608,801.00</w:t>
            </w:r>
          </w:p>
        </w:tc>
      </w:tr>
      <w:tr w:rsidR="00BE4278" w:rsidRPr="00E55921" w14:paraId="4C9883A1" w14:textId="77777777" w:rsidTr="00BE4278">
        <w:trPr>
          <w:trHeight w:val="300"/>
        </w:trPr>
        <w:tc>
          <w:tcPr>
            <w:tcW w:w="440" w:type="dxa"/>
            <w:tcBorders>
              <w:top w:val="nil"/>
              <w:left w:val="nil"/>
              <w:bottom w:val="nil"/>
              <w:right w:val="nil"/>
            </w:tcBorders>
            <w:shd w:val="clear" w:color="auto" w:fill="auto"/>
            <w:hideMark/>
          </w:tcPr>
          <w:p w14:paraId="35274C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FA56BC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46</w:t>
            </w:r>
          </w:p>
        </w:tc>
        <w:tc>
          <w:tcPr>
            <w:tcW w:w="6076" w:type="dxa"/>
            <w:tcBorders>
              <w:top w:val="nil"/>
              <w:left w:val="nil"/>
              <w:bottom w:val="nil"/>
              <w:right w:val="nil"/>
            </w:tcBorders>
            <w:shd w:val="clear" w:color="auto" w:fill="auto"/>
            <w:noWrap/>
            <w:vAlign w:val="center"/>
            <w:hideMark/>
          </w:tcPr>
          <w:p w14:paraId="4825651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Soporte Administrativo y de apoyo a los procesos de planeación</w:t>
            </w:r>
          </w:p>
        </w:tc>
        <w:tc>
          <w:tcPr>
            <w:tcW w:w="2268" w:type="dxa"/>
            <w:tcBorders>
              <w:top w:val="nil"/>
              <w:left w:val="nil"/>
              <w:bottom w:val="nil"/>
              <w:right w:val="nil"/>
            </w:tcBorders>
            <w:shd w:val="clear" w:color="auto" w:fill="auto"/>
            <w:vAlign w:val="center"/>
            <w:hideMark/>
          </w:tcPr>
          <w:p w14:paraId="5DA2E0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16,124,732.00</w:t>
            </w:r>
          </w:p>
        </w:tc>
      </w:tr>
      <w:tr w:rsidR="00BE4278" w:rsidRPr="00E55921" w14:paraId="5CECD7F6" w14:textId="77777777" w:rsidTr="00BE4278">
        <w:trPr>
          <w:trHeight w:val="300"/>
        </w:trPr>
        <w:tc>
          <w:tcPr>
            <w:tcW w:w="440" w:type="dxa"/>
            <w:tcBorders>
              <w:top w:val="nil"/>
              <w:left w:val="nil"/>
              <w:bottom w:val="nil"/>
              <w:right w:val="nil"/>
            </w:tcBorders>
            <w:shd w:val="clear" w:color="auto" w:fill="auto"/>
            <w:hideMark/>
          </w:tcPr>
          <w:p w14:paraId="11FE8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C1D4C1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AFC75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2283E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22D2479" w14:textId="77777777" w:rsidTr="00BE4278">
        <w:trPr>
          <w:trHeight w:val="300"/>
        </w:trPr>
        <w:tc>
          <w:tcPr>
            <w:tcW w:w="440" w:type="dxa"/>
            <w:tcBorders>
              <w:top w:val="nil"/>
              <w:left w:val="nil"/>
              <w:bottom w:val="nil"/>
              <w:right w:val="nil"/>
            </w:tcBorders>
            <w:shd w:val="clear" w:color="auto" w:fill="auto"/>
            <w:vAlign w:val="center"/>
            <w:hideMark/>
          </w:tcPr>
          <w:p w14:paraId="0525ED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61</w:t>
            </w:r>
          </w:p>
        </w:tc>
        <w:tc>
          <w:tcPr>
            <w:tcW w:w="6648" w:type="dxa"/>
            <w:gridSpan w:val="2"/>
            <w:tcBorders>
              <w:top w:val="nil"/>
              <w:left w:val="nil"/>
              <w:bottom w:val="nil"/>
              <w:right w:val="nil"/>
            </w:tcBorders>
            <w:shd w:val="clear" w:color="auto" w:fill="auto"/>
            <w:noWrap/>
            <w:vAlign w:val="center"/>
            <w:hideMark/>
          </w:tcPr>
          <w:p w14:paraId="1B0EB5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Sistema Estatal para el Desarrollo Integral de la Familia</w:t>
            </w:r>
          </w:p>
        </w:tc>
        <w:tc>
          <w:tcPr>
            <w:tcW w:w="2268" w:type="dxa"/>
            <w:tcBorders>
              <w:top w:val="nil"/>
              <w:left w:val="nil"/>
              <w:bottom w:val="nil"/>
              <w:right w:val="nil"/>
            </w:tcBorders>
            <w:shd w:val="clear" w:color="auto" w:fill="auto"/>
            <w:vAlign w:val="center"/>
            <w:hideMark/>
          </w:tcPr>
          <w:p w14:paraId="1E46EE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407,479,817.00</w:t>
            </w:r>
          </w:p>
        </w:tc>
      </w:tr>
      <w:tr w:rsidR="00BE4278" w:rsidRPr="00E55921" w14:paraId="0AC701F7" w14:textId="77777777" w:rsidTr="00BE4278">
        <w:trPr>
          <w:trHeight w:val="300"/>
        </w:trPr>
        <w:tc>
          <w:tcPr>
            <w:tcW w:w="440" w:type="dxa"/>
            <w:tcBorders>
              <w:top w:val="nil"/>
              <w:left w:val="nil"/>
              <w:bottom w:val="nil"/>
              <w:right w:val="nil"/>
            </w:tcBorders>
            <w:shd w:val="clear" w:color="auto" w:fill="auto"/>
            <w:hideMark/>
          </w:tcPr>
          <w:p w14:paraId="38DCF8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415E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w:t>
            </w:r>
          </w:p>
        </w:tc>
        <w:tc>
          <w:tcPr>
            <w:tcW w:w="6076" w:type="dxa"/>
            <w:tcBorders>
              <w:top w:val="nil"/>
              <w:left w:val="nil"/>
              <w:bottom w:val="nil"/>
              <w:right w:val="nil"/>
            </w:tcBorders>
            <w:shd w:val="clear" w:color="auto" w:fill="auto"/>
            <w:noWrap/>
            <w:vAlign w:val="center"/>
            <w:hideMark/>
          </w:tcPr>
          <w:p w14:paraId="36D2939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Atención a la Pobreza Alimentaria</w:t>
            </w:r>
          </w:p>
        </w:tc>
        <w:tc>
          <w:tcPr>
            <w:tcW w:w="2268" w:type="dxa"/>
            <w:tcBorders>
              <w:top w:val="nil"/>
              <w:left w:val="nil"/>
              <w:bottom w:val="nil"/>
              <w:right w:val="nil"/>
            </w:tcBorders>
            <w:shd w:val="clear" w:color="auto" w:fill="auto"/>
            <w:vAlign w:val="center"/>
            <w:hideMark/>
          </w:tcPr>
          <w:p w14:paraId="4775BC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187,824,203.00</w:t>
            </w:r>
          </w:p>
        </w:tc>
      </w:tr>
      <w:tr w:rsidR="00BE4278" w:rsidRPr="00E55921" w14:paraId="259E00CD" w14:textId="77777777" w:rsidTr="00BE4278">
        <w:trPr>
          <w:trHeight w:val="300"/>
        </w:trPr>
        <w:tc>
          <w:tcPr>
            <w:tcW w:w="440" w:type="dxa"/>
            <w:tcBorders>
              <w:top w:val="nil"/>
              <w:left w:val="nil"/>
              <w:bottom w:val="nil"/>
              <w:right w:val="nil"/>
            </w:tcBorders>
            <w:shd w:val="clear" w:color="auto" w:fill="auto"/>
            <w:hideMark/>
          </w:tcPr>
          <w:p w14:paraId="0FA328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158E3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w:t>
            </w:r>
          </w:p>
        </w:tc>
        <w:tc>
          <w:tcPr>
            <w:tcW w:w="6076" w:type="dxa"/>
            <w:tcBorders>
              <w:top w:val="nil"/>
              <w:left w:val="nil"/>
              <w:bottom w:val="nil"/>
              <w:right w:val="nil"/>
            </w:tcBorders>
            <w:shd w:val="clear" w:color="auto" w:fill="auto"/>
            <w:noWrap/>
            <w:vAlign w:val="center"/>
            <w:hideMark/>
          </w:tcPr>
          <w:p w14:paraId="4A260D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Vidas Diferentes</w:t>
            </w:r>
          </w:p>
        </w:tc>
        <w:tc>
          <w:tcPr>
            <w:tcW w:w="2268" w:type="dxa"/>
            <w:tcBorders>
              <w:top w:val="nil"/>
              <w:left w:val="nil"/>
              <w:bottom w:val="nil"/>
              <w:right w:val="nil"/>
            </w:tcBorders>
            <w:shd w:val="clear" w:color="auto" w:fill="auto"/>
            <w:vAlign w:val="center"/>
            <w:hideMark/>
          </w:tcPr>
          <w:p w14:paraId="30EA3F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14,511,180.00</w:t>
            </w:r>
          </w:p>
        </w:tc>
      </w:tr>
      <w:tr w:rsidR="00BE4278" w:rsidRPr="00E55921" w14:paraId="566CE88D" w14:textId="77777777" w:rsidTr="00BE4278">
        <w:trPr>
          <w:trHeight w:val="300"/>
        </w:trPr>
        <w:tc>
          <w:tcPr>
            <w:tcW w:w="440" w:type="dxa"/>
            <w:tcBorders>
              <w:top w:val="nil"/>
              <w:left w:val="nil"/>
              <w:bottom w:val="nil"/>
              <w:right w:val="nil"/>
            </w:tcBorders>
            <w:shd w:val="clear" w:color="auto" w:fill="auto"/>
            <w:hideMark/>
          </w:tcPr>
          <w:p w14:paraId="399178D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CD584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123</w:t>
            </w:r>
          </w:p>
        </w:tc>
        <w:tc>
          <w:tcPr>
            <w:tcW w:w="6076" w:type="dxa"/>
            <w:tcBorders>
              <w:top w:val="nil"/>
              <w:left w:val="nil"/>
              <w:bottom w:val="nil"/>
              <w:right w:val="nil"/>
            </w:tcBorders>
            <w:shd w:val="clear" w:color="auto" w:fill="auto"/>
            <w:noWrap/>
            <w:vAlign w:val="center"/>
            <w:hideMark/>
          </w:tcPr>
          <w:p w14:paraId="4650DA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Entrega de Apoyos a Población vulnerable</w:t>
            </w:r>
          </w:p>
        </w:tc>
        <w:tc>
          <w:tcPr>
            <w:tcW w:w="2268" w:type="dxa"/>
            <w:tcBorders>
              <w:top w:val="nil"/>
              <w:left w:val="nil"/>
              <w:bottom w:val="nil"/>
              <w:right w:val="nil"/>
            </w:tcBorders>
            <w:shd w:val="clear" w:color="auto" w:fill="auto"/>
            <w:vAlign w:val="center"/>
            <w:hideMark/>
          </w:tcPr>
          <w:p w14:paraId="26E9123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11,073,796.00</w:t>
            </w:r>
          </w:p>
        </w:tc>
      </w:tr>
      <w:tr w:rsidR="00BE4278" w:rsidRPr="00E55921" w14:paraId="6E96B419" w14:textId="77777777" w:rsidTr="00BE4278">
        <w:trPr>
          <w:trHeight w:val="300"/>
        </w:trPr>
        <w:tc>
          <w:tcPr>
            <w:tcW w:w="440" w:type="dxa"/>
            <w:tcBorders>
              <w:top w:val="nil"/>
              <w:left w:val="nil"/>
              <w:bottom w:val="nil"/>
              <w:right w:val="nil"/>
            </w:tcBorders>
            <w:shd w:val="clear" w:color="auto" w:fill="auto"/>
            <w:hideMark/>
          </w:tcPr>
          <w:p w14:paraId="2B224C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DEC1D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w:t>
            </w:r>
          </w:p>
        </w:tc>
        <w:tc>
          <w:tcPr>
            <w:tcW w:w="6076" w:type="dxa"/>
            <w:tcBorders>
              <w:top w:val="nil"/>
              <w:left w:val="nil"/>
              <w:bottom w:val="nil"/>
              <w:right w:val="nil"/>
            </w:tcBorders>
            <w:shd w:val="clear" w:color="auto" w:fill="auto"/>
            <w:noWrap/>
            <w:vAlign w:val="center"/>
            <w:hideMark/>
          </w:tcPr>
          <w:p w14:paraId="4636341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Asistencia integral a menores</w:t>
            </w:r>
          </w:p>
        </w:tc>
        <w:tc>
          <w:tcPr>
            <w:tcW w:w="2268" w:type="dxa"/>
            <w:tcBorders>
              <w:top w:val="nil"/>
              <w:left w:val="nil"/>
              <w:bottom w:val="nil"/>
              <w:right w:val="nil"/>
            </w:tcBorders>
            <w:shd w:val="clear" w:color="auto" w:fill="auto"/>
            <w:vAlign w:val="center"/>
            <w:hideMark/>
          </w:tcPr>
          <w:p w14:paraId="287A15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34,429,354.00</w:t>
            </w:r>
          </w:p>
        </w:tc>
      </w:tr>
      <w:tr w:rsidR="00BE4278" w:rsidRPr="00E55921" w14:paraId="3020860C" w14:textId="77777777" w:rsidTr="00BE4278">
        <w:trPr>
          <w:trHeight w:val="300"/>
        </w:trPr>
        <w:tc>
          <w:tcPr>
            <w:tcW w:w="440" w:type="dxa"/>
            <w:tcBorders>
              <w:top w:val="nil"/>
              <w:left w:val="nil"/>
              <w:bottom w:val="nil"/>
              <w:right w:val="nil"/>
            </w:tcBorders>
            <w:shd w:val="clear" w:color="auto" w:fill="auto"/>
            <w:hideMark/>
          </w:tcPr>
          <w:p w14:paraId="268807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96E9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w:t>
            </w:r>
          </w:p>
        </w:tc>
        <w:tc>
          <w:tcPr>
            <w:tcW w:w="6076" w:type="dxa"/>
            <w:tcBorders>
              <w:top w:val="nil"/>
              <w:left w:val="nil"/>
              <w:bottom w:val="nil"/>
              <w:right w:val="nil"/>
            </w:tcBorders>
            <w:shd w:val="clear" w:color="auto" w:fill="auto"/>
            <w:noWrap/>
            <w:vAlign w:val="center"/>
            <w:hideMark/>
          </w:tcPr>
          <w:p w14:paraId="7779F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Procuraduría de Protección y CAVIZ</w:t>
            </w:r>
          </w:p>
        </w:tc>
        <w:tc>
          <w:tcPr>
            <w:tcW w:w="2268" w:type="dxa"/>
            <w:tcBorders>
              <w:top w:val="nil"/>
              <w:left w:val="nil"/>
              <w:bottom w:val="nil"/>
              <w:right w:val="nil"/>
            </w:tcBorders>
            <w:shd w:val="clear" w:color="auto" w:fill="auto"/>
            <w:vAlign w:val="center"/>
            <w:hideMark/>
          </w:tcPr>
          <w:p w14:paraId="1D8C72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24,077,045.00</w:t>
            </w:r>
          </w:p>
        </w:tc>
      </w:tr>
      <w:tr w:rsidR="00BE4278" w:rsidRPr="00E55921" w14:paraId="1C838820" w14:textId="77777777" w:rsidTr="00BE4278">
        <w:trPr>
          <w:trHeight w:val="300"/>
        </w:trPr>
        <w:tc>
          <w:tcPr>
            <w:tcW w:w="440" w:type="dxa"/>
            <w:tcBorders>
              <w:top w:val="nil"/>
              <w:left w:val="nil"/>
              <w:bottom w:val="nil"/>
              <w:right w:val="nil"/>
            </w:tcBorders>
            <w:shd w:val="clear" w:color="auto" w:fill="auto"/>
            <w:hideMark/>
          </w:tcPr>
          <w:p w14:paraId="6AC33F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F65BE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w:t>
            </w:r>
          </w:p>
        </w:tc>
        <w:tc>
          <w:tcPr>
            <w:tcW w:w="6076" w:type="dxa"/>
            <w:tcBorders>
              <w:top w:val="nil"/>
              <w:left w:val="nil"/>
              <w:bottom w:val="nil"/>
              <w:right w:val="nil"/>
            </w:tcBorders>
            <w:shd w:val="clear" w:color="auto" w:fill="auto"/>
            <w:noWrap/>
            <w:vAlign w:val="center"/>
            <w:hideMark/>
          </w:tcPr>
          <w:p w14:paraId="5D37BC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Adultos Mayores</w:t>
            </w:r>
          </w:p>
        </w:tc>
        <w:tc>
          <w:tcPr>
            <w:tcW w:w="2268" w:type="dxa"/>
            <w:tcBorders>
              <w:top w:val="nil"/>
              <w:left w:val="nil"/>
              <w:bottom w:val="nil"/>
              <w:right w:val="nil"/>
            </w:tcBorders>
            <w:shd w:val="clear" w:color="auto" w:fill="auto"/>
            <w:vAlign w:val="center"/>
            <w:hideMark/>
          </w:tcPr>
          <w:p w14:paraId="3E3BF0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16,457,656.00</w:t>
            </w:r>
          </w:p>
        </w:tc>
      </w:tr>
      <w:tr w:rsidR="00BE4278" w:rsidRPr="00E55921" w14:paraId="1C1990F8" w14:textId="77777777" w:rsidTr="00BE4278">
        <w:trPr>
          <w:trHeight w:val="300"/>
        </w:trPr>
        <w:tc>
          <w:tcPr>
            <w:tcW w:w="440" w:type="dxa"/>
            <w:tcBorders>
              <w:top w:val="nil"/>
              <w:left w:val="nil"/>
              <w:bottom w:val="nil"/>
              <w:right w:val="nil"/>
            </w:tcBorders>
            <w:shd w:val="clear" w:color="auto" w:fill="auto"/>
            <w:hideMark/>
          </w:tcPr>
          <w:p w14:paraId="7D09F7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5AC6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128</w:t>
            </w:r>
          </w:p>
        </w:tc>
        <w:tc>
          <w:tcPr>
            <w:tcW w:w="6076" w:type="dxa"/>
            <w:tcBorders>
              <w:top w:val="nil"/>
              <w:left w:val="nil"/>
              <w:bottom w:val="nil"/>
              <w:right w:val="nil"/>
            </w:tcBorders>
            <w:shd w:val="clear" w:color="auto" w:fill="auto"/>
            <w:noWrap/>
            <w:vAlign w:val="center"/>
            <w:hideMark/>
          </w:tcPr>
          <w:p w14:paraId="6F7BB6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Salud y Discapacidad</w:t>
            </w:r>
          </w:p>
        </w:tc>
        <w:tc>
          <w:tcPr>
            <w:tcW w:w="2268" w:type="dxa"/>
            <w:tcBorders>
              <w:top w:val="nil"/>
              <w:left w:val="nil"/>
              <w:bottom w:val="nil"/>
              <w:right w:val="nil"/>
            </w:tcBorders>
            <w:shd w:val="clear" w:color="auto" w:fill="auto"/>
            <w:vAlign w:val="center"/>
            <w:hideMark/>
          </w:tcPr>
          <w:p w14:paraId="78241A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27,603,335.00</w:t>
            </w:r>
          </w:p>
        </w:tc>
      </w:tr>
      <w:tr w:rsidR="00BE4278" w:rsidRPr="00E55921" w14:paraId="442FE0A9" w14:textId="77777777" w:rsidTr="00BE4278">
        <w:trPr>
          <w:trHeight w:val="300"/>
        </w:trPr>
        <w:tc>
          <w:tcPr>
            <w:tcW w:w="440" w:type="dxa"/>
            <w:tcBorders>
              <w:top w:val="nil"/>
              <w:left w:val="nil"/>
              <w:bottom w:val="nil"/>
              <w:right w:val="nil"/>
            </w:tcBorders>
            <w:shd w:val="clear" w:color="auto" w:fill="auto"/>
            <w:hideMark/>
          </w:tcPr>
          <w:p w14:paraId="1BDB46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624A10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129</w:t>
            </w:r>
          </w:p>
        </w:tc>
        <w:tc>
          <w:tcPr>
            <w:tcW w:w="6076" w:type="dxa"/>
            <w:tcBorders>
              <w:top w:val="nil"/>
              <w:left w:val="nil"/>
              <w:bottom w:val="nil"/>
              <w:right w:val="nil"/>
            </w:tcBorders>
            <w:shd w:val="clear" w:color="auto" w:fill="auto"/>
            <w:noWrap/>
            <w:vAlign w:val="center"/>
            <w:hideMark/>
          </w:tcPr>
          <w:p w14:paraId="06429E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Eventos y Zoológico</w:t>
            </w:r>
          </w:p>
        </w:tc>
        <w:tc>
          <w:tcPr>
            <w:tcW w:w="2268" w:type="dxa"/>
            <w:tcBorders>
              <w:top w:val="nil"/>
              <w:left w:val="nil"/>
              <w:bottom w:val="nil"/>
              <w:right w:val="nil"/>
            </w:tcBorders>
            <w:shd w:val="clear" w:color="auto" w:fill="auto"/>
            <w:vAlign w:val="center"/>
            <w:hideMark/>
          </w:tcPr>
          <w:p w14:paraId="44C4925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12,221,902.00</w:t>
            </w:r>
          </w:p>
        </w:tc>
      </w:tr>
      <w:tr w:rsidR="00BE4278" w:rsidRPr="00E55921" w14:paraId="379443BE" w14:textId="77777777" w:rsidTr="00BE4278">
        <w:trPr>
          <w:trHeight w:val="300"/>
        </w:trPr>
        <w:tc>
          <w:tcPr>
            <w:tcW w:w="440" w:type="dxa"/>
            <w:tcBorders>
              <w:top w:val="nil"/>
              <w:left w:val="nil"/>
              <w:bottom w:val="nil"/>
              <w:right w:val="nil"/>
            </w:tcBorders>
            <w:shd w:val="clear" w:color="auto" w:fill="auto"/>
            <w:hideMark/>
          </w:tcPr>
          <w:p w14:paraId="7BCA9C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6DACE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w:t>
            </w:r>
          </w:p>
        </w:tc>
        <w:tc>
          <w:tcPr>
            <w:tcW w:w="6076" w:type="dxa"/>
            <w:tcBorders>
              <w:top w:val="nil"/>
              <w:left w:val="nil"/>
              <w:bottom w:val="nil"/>
              <w:right w:val="nil"/>
            </w:tcBorders>
            <w:shd w:val="clear" w:color="auto" w:fill="auto"/>
            <w:noWrap/>
            <w:vAlign w:val="center"/>
            <w:hideMark/>
          </w:tcPr>
          <w:p w14:paraId="332FE1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Ferias DIFerentes</w:t>
            </w:r>
          </w:p>
        </w:tc>
        <w:tc>
          <w:tcPr>
            <w:tcW w:w="2268" w:type="dxa"/>
            <w:tcBorders>
              <w:top w:val="nil"/>
              <w:left w:val="nil"/>
              <w:bottom w:val="nil"/>
              <w:right w:val="nil"/>
            </w:tcBorders>
            <w:shd w:val="clear" w:color="auto" w:fill="auto"/>
            <w:vAlign w:val="center"/>
            <w:hideMark/>
          </w:tcPr>
          <w:p w14:paraId="4EDAB6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4,703,086.00</w:t>
            </w:r>
          </w:p>
        </w:tc>
      </w:tr>
      <w:tr w:rsidR="00BE4278" w:rsidRPr="00E55921" w14:paraId="31182388" w14:textId="77777777" w:rsidTr="00BE4278">
        <w:trPr>
          <w:trHeight w:val="300"/>
        </w:trPr>
        <w:tc>
          <w:tcPr>
            <w:tcW w:w="440" w:type="dxa"/>
            <w:tcBorders>
              <w:top w:val="nil"/>
              <w:left w:val="nil"/>
              <w:bottom w:val="nil"/>
              <w:right w:val="nil"/>
            </w:tcBorders>
            <w:shd w:val="clear" w:color="auto" w:fill="auto"/>
            <w:hideMark/>
          </w:tcPr>
          <w:p w14:paraId="4DF79D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F7349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132</w:t>
            </w:r>
          </w:p>
        </w:tc>
        <w:tc>
          <w:tcPr>
            <w:tcW w:w="6076" w:type="dxa"/>
            <w:tcBorders>
              <w:top w:val="nil"/>
              <w:left w:val="nil"/>
              <w:bottom w:val="nil"/>
              <w:right w:val="nil"/>
            </w:tcBorders>
            <w:shd w:val="clear" w:color="auto" w:fill="auto"/>
            <w:noWrap/>
            <w:vAlign w:val="center"/>
            <w:hideMark/>
          </w:tcPr>
          <w:p w14:paraId="74D84F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Procesos administrativos</w:t>
            </w:r>
          </w:p>
        </w:tc>
        <w:tc>
          <w:tcPr>
            <w:tcW w:w="2268" w:type="dxa"/>
            <w:tcBorders>
              <w:top w:val="nil"/>
              <w:left w:val="nil"/>
              <w:bottom w:val="nil"/>
              <w:right w:val="nil"/>
            </w:tcBorders>
            <w:shd w:val="clear" w:color="auto" w:fill="auto"/>
            <w:vAlign w:val="center"/>
            <w:hideMark/>
          </w:tcPr>
          <w:p w14:paraId="297964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74,578,260.00</w:t>
            </w:r>
          </w:p>
        </w:tc>
      </w:tr>
      <w:tr w:rsidR="00BE4278" w:rsidRPr="00E55921" w14:paraId="3708C0E7" w14:textId="77777777" w:rsidTr="00BE4278">
        <w:trPr>
          <w:trHeight w:val="300"/>
        </w:trPr>
        <w:tc>
          <w:tcPr>
            <w:tcW w:w="440" w:type="dxa"/>
            <w:tcBorders>
              <w:top w:val="nil"/>
              <w:left w:val="nil"/>
              <w:bottom w:val="nil"/>
              <w:right w:val="nil"/>
            </w:tcBorders>
            <w:shd w:val="clear" w:color="auto" w:fill="auto"/>
            <w:hideMark/>
          </w:tcPr>
          <w:p w14:paraId="0617D45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B3A40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4BC38F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3E22D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9C1CC9" w14:textId="77777777" w:rsidTr="00BE4278">
        <w:trPr>
          <w:trHeight w:val="300"/>
        </w:trPr>
        <w:tc>
          <w:tcPr>
            <w:tcW w:w="440" w:type="dxa"/>
            <w:tcBorders>
              <w:top w:val="nil"/>
              <w:left w:val="nil"/>
              <w:bottom w:val="nil"/>
              <w:right w:val="nil"/>
            </w:tcBorders>
            <w:shd w:val="clear" w:color="auto" w:fill="auto"/>
            <w:vAlign w:val="center"/>
            <w:hideMark/>
          </w:tcPr>
          <w:p w14:paraId="65DD35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62</w:t>
            </w:r>
          </w:p>
        </w:tc>
        <w:tc>
          <w:tcPr>
            <w:tcW w:w="6648" w:type="dxa"/>
            <w:gridSpan w:val="2"/>
            <w:tcBorders>
              <w:top w:val="nil"/>
              <w:left w:val="nil"/>
              <w:bottom w:val="nil"/>
              <w:right w:val="nil"/>
            </w:tcBorders>
            <w:shd w:val="clear" w:color="auto" w:fill="auto"/>
            <w:noWrap/>
            <w:vAlign w:val="center"/>
            <w:hideMark/>
          </w:tcPr>
          <w:p w14:paraId="726062C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Consejo Estatal de Desarrollo Económico</w:t>
            </w:r>
          </w:p>
        </w:tc>
        <w:tc>
          <w:tcPr>
            <w:tcW w:w="2268" w:type="dxa"/>
            <w:tcBorders>
              <w:top w:val="nil"/>
              <w:left w:val="nil"/>
              <w:bottom w:val="nil"/>
              <w:right w:val="nil"/>
            </w:tcBorders>
            <w:shd w:val="clear" w:color="auto" w:fill="auto"/>
            <w:vAlign w:val="center"/>
            <w:hideMark/>
          </w:tcPr>
          <w:p w14:paraId="76B9F9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6,715,466.00</w:t>
            </w:r>
          </w:p>
        </w:tc>
      </w:tr>
      <w:tr w:rsidR="00BE4278" w:rsidRPr="00E55921" w14:paraId="2A867D5F" w14:textId="77777777" w:rsidTr="00BE4278">
        <w:trPr>
          <w:trHeight w:val="300"/>
        </w:trPr>
        <w:tc>
          <w:tcPr>
            <w:tcW w:w="440" w:type="dxa"/>
            <w:tcBorders>
              <w:top w:val="nil"/>
              <w:left w:val="nil"/>
              <w:bottom w:val="nil"/>
              <w:right w:val="nil"/>
            </w:tcBorders>
            <w:shd w:val="clear" w:color="auto" w:fill="auto"/>
            <w:hideMark/>
          </w:tcPr>
          <w:p w14:paraId="1B0933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1103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w:t>
            </w:r>
          </w:p>
        </w:tc>
        <w:tc>
          <w:tcPr>
            <w:tcW w:w="6076" w:type="dxa"/>
            <w:tcBorders>
              <w:top w:val="nil"/>
              <w:left w:val="nil"/>
              <w:bottom w:val="nil"/>
              <w:right w:val="nil"/>
            </w:tcBorders>
            <w:shd w:val="clear" w:color="auto" w:fill="auto"/>
            <w:noWrap/>
            <w:vAlign w:val="center"/>
            <w:hideMark/>
          </w:tcPr>
          <w:p w14:paraId="66D2CFF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estratégico para la articulación y concertación entre los sectores empresarial, académico y público</w:t>
            </w:r>
          </w:p>
        </w:tc>
        <w:tc>
          <w:tcPr>
            <w:tcW w:w="2268" w:type="dxa"/>
            <w:tcBorders>
              <w:top w:val="nil"/>
              <w:left w:val="nil"/>
              <w:bottom w:val="nil"/>
              <w:right w:val="nil"/>
            </w:tcBorders>
            <w:shd w:val="clear" w:color="auto" w:fill="auto"/>
            <w:vAlign w:val="center"/>
            <w:hideMark/>
          </w:tcPr>
          <w:p w14:paraId="4080DC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4,458,350.00</w:t>
            </w:r>
          </w:p>
        </w:tc>
      </w:tr>
      <w:tr w:rsidR="00BE4278" w:rsidRPr="00E55921" w14:paraId="41EC1A3B" w14:textId="77777777" w:rsidTr="00BE4278">
        <w:trPr>
          <w:trHeight w:val="300"/>
        </w:trPr>
        <w:tc>
          <w:tcPr>
            <w:tcW w:w="440" w:type="dxa"/>
            <w:tcBorders>
              <w:top w:val="nil"/>
              <w:left w:val="nil"/>
              <w:bottom w:val="nil"/>
              <w:right w:val="nil"/>
            </w:tcBorders>
            <w:shd w:val="clear" w:color="auto" w:fill="auto"/>
            <w:hideMark/>
          </w:tcPr>
          <w:p w14:paraId="0484642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60300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w:t>
            </w:r>
          </w:p>
        </w:tc>
        <w:tc>
          <w:tcPr>
            <w:tcW w:w="6076" w:type="dxa"/>
            <w:tcBorders>
              <w:top w:val="nil"/>
              <w:left w:val="nil"/>
              <w:bottom w:val="nil"/>
              <w:right w:val="nil"/>
            </w:tcBorders>
            <w:shd w:val="clear" w:color="auto" w:fill="auto"/>
            <w:noWrap/>
            <w:vAlign w:val="center"/>
            <w:hideMark/>
          </w:tcPr>
          <w:p w14:paraId="1C2FD6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Control administrativo del Consejo Estatal de Desarrollo Económico del Estado de Zacatecas</w:t>
            </w:r>
          </w:p>
        </w:tc>
        <w:tc>
          <w:tcPr>
            <w:tcW w:w="2268" w:type="dxa"/>
            <w:tcBorders>
              <w:top w:val="nil"/>
              <w:left w:val="nil"/>
              <w:bottom w:val="nil"/>
              <w:right w:val="nil"/>
            </w:tcBorders>
            <w:shd w:val="clear" w:color="auto" w:fill="auto"/>
            <w:vAlign w:val="center"/>
            <w:hideMark/>
          </w:tcPr>
          <w:p w14:paraId="723A4E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2,257,116.00</w:t>
            </w:r>
          </w:p>
        </w:tc>
      </w:tr>
      <w:tr w:rsidR="00BE4278" w:rsidRPr="00E55921" w14:paraId="3C21030C" w14:textId="77777777" w:rsidTr="00BE4278">
        <w:trPr>
          <w:trHeight w:val="300"/>
        </w:trPr>
        <w:tc>
          <w:tcPr>
            <w:tcW w:w="440" w:type="dxa"/>
            <w:tcBorders>
              <w:top w:val="nil"/>
              <w:left w:val="nil"/>
              <w:bottom w:val="nil"/>
              <w:right w:val="nil"/>
            </w:tcBorders>
            <w:shd w:val="clear" w:color="auto" w:fill="auto"/>
            <w:hideMark/>
          </w:tcPr>
          <w:p w14:paraId="19B7144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F921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3E132B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162F3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4BD7BE2" w14:textId="77777777" w:rsidTr="00BE4278">
        <w:trPr>
          <w:trHeight w:val="300"/>
        </w:trPr>
        <w:tc>
          <w:tcPr>
            <w:tcW w:w="440" w:type="dxa"/>
            <w:tcBorders>
              <w:top w:val="nil"/>
              <w:left w:val="nil"/>
              <w:bottom w:val="nil"/>
              <w:right w:val="nil"/>
            </w:tcBorders>
            <w:shd w:val="clear" w:color="auto" w:fill="auto"/>
            <w:vAlign w:val="center"/>
            <w:hideMark/>
          </w:tcPr>
          <w:p w14:paraId="597EBF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63</w:t>
            </w:r>
          </w:p>
        </w:tc>
        <w:tc>
          <w:tcPr>
            <w:tcW w:w="6648" w:type="dxa"/>
            <w:gridSpan w:val="2"/>
            <w:tcBorders>
              <w:top w:val="nil"/>
              <w:left w:val="nil"/>
              <w:bottom w:val="nil"/>
              <w:right w:val="nil"/>
            </w:tcBorders>
            <w:shd w:val="clear" w:color="auto" w:fill="auto"/>
            <w:noWrap/>
            <w:vAlign w:val="center"/>
            <w:hideMark/>
          </w:tcPr>
          <w:p w14:paraId="6E863B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Consejo Zacatecano de Ciencia, Tecnología e Innovación</w:t>
            </w:r>
          </w:p>
        </w:tc>
        <w:tc>
          <w:tcPr>
            <w:tcW w:w="2268" w:type="dxa"/>
            <w:tcBorders>
              <w:top w:val="nil"/>
              <w:left w:val="nil"/>
              <w:bottom w:val="nil"/>
              <w:right w:val="nil"/>
            </w:tcBorders>
            <w:shd w:val="clear" w:color="auto" w:fill="auto"/>
            <w:vAlign w:val="center"/>
            <w:hideMark/>
          </w:tcPr>
          <w:p w14:paraId="2E9993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57,300,371.00</w:t>
            </w:r>
          </w:p>
        </w:tc>
      </w:tr>
      <w:tr w:rsidR="00BE4278" w:rsidRPr="00E55921" w14:paraId="0D5D9D3C" w14:textId="77777777" w:rsidTr="00BE4278">
        <w:trPr>
          <w:trHeight w:val="300"/>
        </w:trPr>
        <w:tc>
          <w:tcPr>
            <w:tcW w:w="440" w:type="dxa"/>
            <w:tcBorders>
              <w:top w:val="nil"/>
              <w:left w:val="nil"/>
              <w:bottom w:val="nil"/>
              <w:right w:val="nil"/>
            </w:tcBorders>
            <w:shd w:val="clear" w:color="auto" w:fill="auto"/>
            <w:hideMark/>
          </w:tcPr>
          <w:p w14:paraId="04465E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AAEAB5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w:t>
            </w:r>
          </w:p>
        </w:tc>
        <w:tc>
          <w:tcPr>
            <w:tcW w:w="6076" w:type="dxa"/>
            <w:tcBorders>
              <w:top w:val="nil"/>
              <w:left w:val="nil"/>
              <w:bottom w:val="nil"/>
              <w:right w:val="nil"/>
            </w:tcBorders>
            <w:shd w:val="clear" w:color="auto" w:fill="auto"/>
            <w:noWrap/>
            <w:vAlign w:val="center"/>
            <w:hideMark/>
          </w:tcPr>
          <w:p w14:paraId="39EF37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el impulso de investigación e innovación en el área de ciencia y tecnología de empresas e instituciones</w:t>
            </w:r>
          </w:p>
        </w:tc>
        <w:tc>
          <w:tcPr>
            <w:tcW w:w="2268" w:type="dxa"/>
            <w:tcBorders>
              <w:top w:val="nil"/>
              <w:left w:val="nil"/>
              <w:bottom w:val="nil"/>
              <w:right w:val="nil"/>
            </w:tcBorders>
            <w:shd w:val="clear" w:color="auto" w:fill="auto"/>
            <w:vAlign w:val="center"/>
            <w:hideMark/>
          </w:tcPr>
          <w:p w14:paraId="291E60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707,551.00</w:t>
            </w:r>
          </w:p>
        </w:tc>
      </w:tr>
      <w:tr w:rsidR="00BE4278" w:rsidRPr="00E55921" w14:paraId="1722A089" w14:textId="77777777" w:rsidTr="00BE4278">
        <w:trPr>
          <w:trHeight w:val="300"/>
        </w:trPr>
        <w:tc>
          <w:tcPr>
            <w:tcW w:w="440" w:type="dxa"/>
            <w:tcBorders>
              <w:top w:val="nil"/>
              <w:left w:val="nil"/>
              <w:bottom w:val="nil"/>
              <w:right w:val="nil"/>
            </w:tcBorders>
            <w:shd w:val="clear" w:color="auto" w:fill="auto"/>
            <w:hideMark/>
          </w:tcPr>
          <w:p w14:paraId="5B65C1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B614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w:t>
            </w:r>
          </w:p>
        </w:tc>
        <w:tc>
          <w:tcPr>
            <w:tcW w:w="6076" w:type="dxa"/>
            <w:tcBorders>
              <w:top w:val="nil"/>
              <w:left w:val="nil"/>
              <w:bottom w:val="nil"/>
              <w:right w:val="nil"/>
            </w:tcBorders>
            <w:shd w:val="clear" w:color="auto" w:fill="auto"/>
            <w:noWrap/>
            <w:vAlign w:val="center"/>
            <w:hideMark/>
          </w:tcPr>
          <w:p w14:paraId="094E5D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COZCyT para el apoyo al desarrollo de talento humano</w:t>
            </w:r>
          </w:p>
        </w:tc>
        <w:tc>
          <w:tcPr>
            <w:tcW w:w="2268" w:type="dxa"/>
            <w:tcBorders>
              <w:top w:val="nil"/>
              <w:left w:val="nil"/>
              <w:bottom w:val="nil"/>
              <w:right w:val="nil"/>
            </w:tcBorders>
            <w:shd w:val="clear" w:color="auto" w:fill="auto"/>
            <w:vAlign w:val="center"/>
            <w:hideMark/>
          </w:tcPr>
          <w:p w14:paraId="1E68020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5,421,216.00</w:t>
            </w:r>
          </w:p>
        </w:tc>
      </w:tr>
      <w:tr w:rsidR="00BE4278" w:rsidRPr="00E55921" w14:paraId="2B9AFB2F" w14:textId="77777777" w:rsidTr="00BE4278">
        <w:trPr>
          <w:trHeight w:val="300"/>
        </w:trPr>
        <w:tc>
          <w:tcPr>
            <w:tcW w:w="440" w:type="dxa"/>
            <w:tcBorders>
              <w:top w:val="nil"/>
              <w:left w:val="nil"/>
              <w:bottom w:val="nil"/>
              <w:right w:val="nil"/>
            </w:tcBorders>
            <w:shd w:val="clear" w:color="auto" w:fill="auto"/>
            <w:hideMark/>
          </w:tcPr>
          <w:p w14:paraId="267561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017A7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77</w:t>
            </w:r>
          </w:p>
        </w:tc>
        <w:tc>
          <w:tcPr>
            <w:tcW w:w="6076" w:type="dxa"/>
            <w:tcBorders>
              <w:top w:val="nil"/>
              <w:left w:val="nil"/>
              <w:bottom w:val="nil"/>
              <w:right w:val="nil"/>
            </w:tcBorders>
            <w:shd w:val="clear" w:color="auto" w:fill="auto"/>
            <w:noWrap/>
            <w:vAlign w:val="center"/>
            <w:hideMark/>
          </w:tcPr>
          <w:p w14:paraId="26858D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personas e instituciones educativas u organismos para la capacitación, difusión y divulgación de la ciencia, tecnología e innovación</w:t>
            </w:r>
          </w:p>
        </w:tc>
        <w:tc>
          <w:tcPr>
            <w:tcW w:w="2268" w:type="dxa"/>
            <w:tcBorders>
              <w:top w:val="nil"/>
              <w:left w:val="nil"/>
              <w:bottom w:val="nil"/>
              <w:right w:val="nil"/>
            </w:tcBorders>
            <w:shd w:val="clear" w:color="auto" w:fill="auto"/>
            <w:vAlign w:val="center"/>
            <w:hideMark/>
          </w:tcPr>
          <w:p w14:paraId="6CA25B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1,055,238.00</w:t>
            </w:r>
          </w:p>
        </w:tc>
      </w:tr>
      <w:tr w:rsidR="00BE4278" w:rsidRPr="00E55921" w14:paraId="312CDE89" w14:textId="77777777" w:rsidTr="00BE4278">
        <w:trPr>
          <w:trHeight w:val="300"/>
        </w:trPr>
        <w:tc>
          <w:tcPr>
            <w:tcW w:w="440" w:type="dxa"/>
            <w:tcBorders>
              <w:top w:val="nil"/>
              <w:left w:val="nil"/>
              <w:bottom w:val="nil"/>
              <w:right w:val="nil"/>
            </w:tcBorders>
            <w:shd w:val="clear" w:color="auto" w:fill="auto"/>
            <w:hideMark/>
          </w:tcPr>
          <w:p w14:paraId="73A2FA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E79F5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w:t>
            </w:r>
          </w:p>
        </w:tc>
        <w:tc>
          <w:tcPr>
            <w:tcW w:w="6076" w:type="dxa"/>
            <w:tcBorders>
              <w:top w:val="nil"/>
              <w:left w:val="nil"/>
              <w:bottom w:val="nil"/>
              <w:right w:val="nil"/>
            </w:tcBorders>
            <w:shd w:val="clear" w:color="auto" w:fill="auto"/>
            <w:noWrap/>
            <w:vAlign w:val="center"/>
            <w:hideMark/>
          </w:tcPr>
          <w:p w14:paraId="37BDF67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 la divulgación, capacitación, desarrollo de talento humano e innovación en áreas de ciencia y tecnología</w:t>
            </w:r>
          </w:p>
        </w:tc>
        <w:tc>
          <w:tcPr>
            <w:tcW w:w="2268" w:type="dxa"/>
            <w:tcBorders>
              <w:top w:val="nil"/>
              <w:left w:val="nil"/>
              <w:bottom w:val="nil"/>
              <w:right w:val="nil"/>
            </w:tcBorders>
            <w:shd w:val="clear" w:color="auto" w:fill="auto"/>
            <w:vAlign w:val="center"/>
            <w:hideMark/>
          </w:tcPr>
          <w:p w14:paraId="0DA5EA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10,996,088.00</w:t>
            </w:r>
          </w:p>
        </w:tc>
      </w:tr>
      <w:tr w:rsidR="00BE4278" w:rsidRPr="00E55921" w14:paraId="62C2F80A" w14:textId="77777777" w:rsidTr="00BE4278">
        <w:trPr>
          <w:trHeight w:val="300"/>
        </w:trPr>
        <w:tc>
          <w:tcPr>
            <w:tcW w:w="440" w:type="dxa"/>
            <w:tcBorders>
              <w:top w:val="nil"/>
              <w:left w:val="nil"/>
              <w:bottom w:val="nil"/>
              <w:right w:val="nil"/>
            </w:tcBorders>
            <w:shd w:val="clear" w:color="auto" w:fill="auto"/>
            <w:hideMark/>
          </w:tcPr>
          <w:p w14:paraId="21620C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8594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79</w:t>
            </w:r>
          </w:p>
        </w:tc>
        <w:tc>
          <w:tcPr>
            <w:tcW w:w="6076" w:type="dxa"/>
            <w:tcBorders>
              <w:top w:val="nil"/>
              <w:left w:val="nil"/>
              <w:bottom w:val="nil"/>
              <w:right w:val="nil"/>
            </w:tcBorders>
            <w:shd w:val="clear" w:color="auto" w:fill="auto"/>
            <w:noWrap/>
            <w:vAlign w:val="center"/>
            <w:hideMark/>
          </w:tcPr>
          <w:p w14:paraId="24AF95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operación de los ejes sustantivos y adjetivos del Consejo</w:t>
            </w:r>
          </w:p>
        </w:tc>
        <w:tc>
          <w:tcPr>
            <w:tcW w:w="2268" w:type="dxa"/>
            <w:tcBorders>
              <w:top w:val="nil"/>
              <w:left w:val="nil"/>
              <w:bottom w:val="nil"/>
              <w:right w:val="nil"/>
            </w:tcBorders>
            <w:shd w:val="clear" w:color="auto" w:fill="auto"/>
            <w:vAlign w:val="center"/>
            <w:hideMark/>
          </w:tcPr>
          <w:p w14:paraId="7EFD9E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39,120,278.00</w:t>
            </w:r>
          </w:p>
        </w:tc>
      </w:tr>
      <w:tr w:rsidR="00BE4278" w:rsidRPr="00E55921" w14:paraId="6B906A87" w14:textId="77777777" w:rsidTr="00BE4278">
        <w:trPr>
          <w:trHeight w:val="300"/>
        </w:trPr>
        <w:tc>
          <w:tcPr>
            <w:tcW w:w="440" w:type="dxa"/>
            <w:tcBorders>
              <w:top w:val="nil"/>
              <w:left w:val="nil"/>
              <w:bottom w:val="nil"/>
              <w:right w:val="nil"/>
            </w:tcBorders>
            <w:shd w:val="clear" w:color="auto" w:fill="auto"/>
            <w:hideMark/>
          </w:tcPr>
          <w:p w14:paraId="6CB28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8E550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04ED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BF546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13AA69F" w14:textId="77777777" w:rsidTr="00BE4278">
        <w:trPr>
          <w:trHeight w:val="300"/>
        </w:trPr>
        <w:tc>
          <w:tcPr>
            <w:tcW w:w="440" w:type="dxa"/>
            <w:tcBorders>
              <w:top w:val="nil"/>
              <w:left w:val="nil"/>
              <w:bottom w:val="nil"/>
              <w:right w:val="nil"/>
            </w:tcBorders>
            <w:shd w:val="clear" w:color="auto" w:fill="auto"/>
            <w:vAlign w:val="center"/>
            <w:hideMark/>
          </w:tcPr>
          <w:p w14:paraId="1E53B7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64</w:t>
            </w:r>
          </w:p>
        </w:tc>
        <w:tc>
          <w:tcPr>
            <w:tcW w:w="6648" w:type="dxa"/>
            <w:gridSpan w:val="2"/>
            <w:tcBorders>
              <w:top w:val="nil"/>
              <w:left w:val="nil"/>
              <w:bottom w:val="nil"/>
              <w:right w:val="nil"/>
            </w:tcBorders>
            <w:shd w:val="clear" w:color="auto" w:fill="auto"/>
            <w:noWrap/>
            <w:vAlign w:val="center"/>
            <w:hideMark/>
          </w:tcPr>
          <w:p w14:paraId="0CB855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Servicios de Salud de Zacatecas</w:t>
            </w:r>
          </w:p>
        </w:tc>
        <w:tc>
          <w:tcPr>
            <w:tcW w:w="2268" w:type="dxa"/>
            <w:tcBorders>
              <w:top w:val="nil"/>
              <w:left w:val="nil"/>
              <w:bottom w:val="nil"/>
              <w:right w:val="nil"/>
            </w:tcBorders>
            <w:shd w:val="clear" w:color="auto" w:fill="auto"/>
            <w:vAlign w:val="center"/>
            <w:hideMark/>
          </w:tcPr>
          <w:p w14:paraId="16ABA0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3,306,551,105.00</w:t>
            </w:r>
          </w:p>
        </w:tc>
      </w:tr>
      <w:tr w:rsidR="00BE4278" w:rsidRPr="00E55921" w14:paraId="71119E35" w14:textId="77777777" w:rsidTr="00BE4278">
        <w:trPr>
          <w:trHeight w:val="300"/>
        </w:trPr>
        <w:tc>
          <w:tcPr>
            <w:tcW w:w="440" w:type="dxa"/>
            <w:tcBorders>
              <w:top w:val="nil"/>
              <w:left w:val="nil"/>
              <w:bottom w:val="nil"/>
              <w:right w:val="nil"/>
            </w:tcBorders>
            <w:shd w:val="clear" w:color="auto" w:fill="auto"/>
            <w:hideMark/>
          </w:tcPr>
          <w:p w14:paraId="52170F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9B8D2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w:t>
            </w:r>
          </w:p>
        </w:tc>
        <w:tc>
          <w:tcPr>
            <w:tcW w:w="6076" w:type="dxa"/>
            <w:tcBorders>
              <w:top w:val="nil"/>
              <w:left w:val="nil"/>
              <w:bottom w:val="nil"/>
              <w:right w:val="nil"/>
            </w:tcBorders>
            <w:shd w:val="clear" w:color="auto" w:fill="auto"/>
            <w:noWrap/>
            <w:vAlign w:val="center"/>
            <w:hideMark/>
          </w:tcPr>
          <w:p w14:paraId="226A67D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Salud efectiva para todos.</w:t>
            </w:r>
          </w:p>
        </w:tc>
        <w:tc>
          <w:tcPr>
            <w:tcW w:w="2268" w:type="dxa"/>
            <w:tcBorders>
              <w:top w:val="nil"/>
              <w:left w:val="nil"/>
              <w:bottom w:val="nil"/>
              <w:right w:val="nil"/>
            </w:tcBorders>
            <w:shd w:val="clear" w:color="auto" w:fill="auto"/>
            <w:vAlign w:val="center"/>
            <w:hideMark/>
          </w:tcPr>
          <w:p w14:paraId="671D7B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3,133,361,981.00</w:t>
            </w:r>
          </w:p>
        </w:tc>
      </w:tr>
      <w:tr w:rsidR="00BE4278" w:rsidRPr="00E55921" w14:paraId="57AB990E" w14:textId="77777777" w:rsidTr="00BE4278">
        <w:trPr>
          <w:trHeight w:val="300"/>
        </w:trPr>
        <w:tc>
          <w:tcPr>
            <w:tcW w:w="440" w:type="dxa"/>
            <w:tcBorders>
              <w:top w:val="nil"/>
              <w:left w:val="nil"/>
              <w:bottom w:val="nil"/>
              <w:right w:val="nil"/>
            </w:tcBorders>
            <w:shd w:val="clear" w:color="auto" w:fill="auto"/>
            <w:hideMark/>
          </w:tcPr>
          <w:p w14:paraId="4BEF3C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3FBA3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145</w:t>
            </w:r>
          </w:p>
        </w:tc>
        <w:tc>
          <w:tcPr>
            <w:tcW w:w="6076" w:type="dxa"/>
            <w:tcBorders>
              <w:top w:val="nil"/>
              <w:left w:val="nil"/>
              <w:bottom w:val="nil"/>
              <w:right w:val="nil"/>
            </w:tcBorders>
            <w:shd w:val="clear" w:color="auto" w:fill="auto"/>
            <w:noWrap/>
            <w:vAlign w:val="center"/>
            <w:hideMark/>
          </w:tcPr>
          <w:p w14:paraId="57B43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estatal del sistema de salud.</w:t>
            </w:r>
          </w:p>
        </w:tc>
        <w:tc>
          <w:tcPr>
            <w:tcW w:w="2268" w:type="dxa"/>
            <w:tcBorders>
              <w:top w:val="nil"/>
              <w:left w:val="nil"/>
              <w:bottom w:val="nil"/>
              <w:right w:val="nil"/>
            </w:tcBorders>
            <w:shd w:val="clear" w:color="auto" w:fill="auto"/>
            <w:vAlign w:val="center"/>
            <w:hideMark/>
          </w:tcPr>
          <w:p w14:paraId="37C33A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173,189,124.00</w:t>
            </w:r>
          </w:p>
        </w:tc>
      </w:tr>
      <w:tr w:rsidR="00BE4278" w:rsidRPr="00E55921" w14:paraId="5BF1E123" w14:textId="77777777" w:rsidTr="00BE4278">
        <w:trPr>
          <w:trHeight w:val="300"/>
        </w:trPr>
        <w:tc>
          <w:tcPr>
            <w:tcW w:w="440" w:type="dxa"/>
            <w:tcBorders>
              <w:top w:val="nil"/>
              <w:left w:val="nil"/>
              <w:bottom w:val="nil"/>
              <w:right w:val="nil"/>
            </w:tcBorders>
            <w:shd w:val="clear" w:color="auto" w:fill="auto"/>
            <w:hideMark/>
          </w:tcPr>
          <w:p w14:paraId="6D1BA4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95AE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157BC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DEE59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184E486" w14:textId="77777777" w:rsidTr="00BE4278">
        <w:trPr>
          <w:trHeight w:val="300"/>
        </w:trPr>
        <w:tc>
          <w:tcPr>
            <w:tcW w:w="440" w:type="dxa"/>
            <w:tcBorders>
              <w:top w:val="nil"/>
              <w:left w:val="nil"/>
              <w:bottom w:val="nil"/>
              <w:right w:val="nil"/>
            </w:tcBorders>
            <w:shd w:val="clear" w:color="auto" w:fill="auto"/>
            <w:vAlign w:val="center"/>
            <w:hideMark/>
          </w:tcPr>
          <w:p w14:paraId="6956EB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68</w:t>
            </w:r>
          </w:p>
        </w:tc>
        <w:tc>
          <w:tcPr>
            <w:tcW w:w="6648" w:type="dxa"/>
            <w:gridSpan w:val="2"/>
            <w:tcBorders>
              <w:top w:val="nil"/>
              <w:left w:val="nil"/>
              <w:bottom w:val="nil"/>
              <w:right w:val="nil"/>
            </w:tcBorders>
            <w:shd w:val="clear" w:color="auto" w:fill="auto"/>
            <w:noWrap/>
            <w:vAlign w:val="center"/>
            <w:hideMark/>
          </w:tcPr>
          <w:p w14:paraId="4683052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la Defensoría Pública</w:t>
            </w:r>
          </w:p>
        </w:tc>
        <w:tc>
          <w:tcPr>
            <w:tcW w:w="2268" w:type="dxa"/>
            <w:tcBorders>
              <w:top w:val="nil"/>
              <w:left w:val="nil"/>
              <w:bottom w:val="nil"/>
              <w:right w:val="nil"/>
            </w:tcBorders>
            <w:shd w:val="clear" w:color="auto" w:fill="auto"/>
            <w:vAlign w:val="center"/>
            <w:hideMark/>
          </w:tcPr>
          <w:p w14:paraId="2B6A21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50,713,573.00</w:t>
            </w:r>
          </w:p>
        </w:tc>
      </w:tr>
      <w:tr w:rsidR="00BE4278" w:rsidRPr="00E55921" w14:paraId="4416B1A4" w14:textId="77777777" w:rsidTr="00BE4278">
        <w:trPr>
          <w:trHeight w:val="300"/>
        </w:trPr>
        <w:tc>
          <w:tcPr>
            <w:tcW w:w="440" w:type="dxa"/>
            <w:tcBorders>
              <w:top w:val="nil"/>
              <w:left w:val="nil"/>
              <w:bottom w:val="nil"/>
              <w:right w:val="nil"/>
            </w:tcBorders>
            <w:shd w:val="clear" w:color="auto" w:fill="auto"/>
            <w:hideMark/>
          </w:tcPr>
          <w:p w14:paraId="023FA8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F3966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w:t>
            </w:r>
          </w:p>
        </w:tc>
        <w:tc>
          <w:tcPr>
            <w:tcW w:w="6076" w:type="dxa"/>
            <w:tcBorders>
              <w:top w:val="nil"/>
              <w:left w:val="nil"/>
              <w:bottom w:val="nil"/>
              <w:right w:val="nil"/>
            </w:tcBorders>
            <w:shd w:val="clear" w:color="auto" w:fill="auto"/>
            <w:noWrap/>
            <w:vAlign w:val="center"/>
            <w:hideMark/>
          </w:tcPr>
          <w:p w14:paraId="381D2D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Asesoría y Representación Jurídica</w:t>
            </w:r>
          </w:p>
        </w:tc>
        <w:tc>
          <w:tcPr>
            <w:tcW w:w="2268" w:type="dxa"/>
            <w:tcBorders>
              <w:top w:val="nil"/>
              <w:left w:val="nil"/>
              <w:bottom w:val="nil"/>
              <w:right w:val="nil"/>
            </w:tcBorders>
            <w:shd w:val="clear" w:color="auto" w:fill="auto"/>
            <w:vAlign w:val="center"/>
            <w:hideMark/>
          </w:tcPr>
          <w:p w14:paraId="527741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43,070,827.00</w:t>
            </w:r>
          </w:p>
        </w:tc>
      </w:tr>
      <w:tr w:rsidR="00BE4278" w:rsidRPr="00E55921" w14:paraId="69BDF37E" w14:textId="77777777" w:rsidTr="00BE4278">
        <w:trPr>
          <w:trHeight w:val="300"/>
        </w:trPr>
        <w:tc>
          <w:tcPr>
            <w:tcW w:w="440" w:type="dxa"/>
            <w:tcBorders>
              <w:top w:val="nil"/>
              <w:left w:val="nil"/>
              <w:bottom w:val="nil"/>
              <w:right w:val="nil"/>
            </w:tcBorders>
            <w:shd w:val="clear" w:color="auto" w:fill="auto"/>
            <w:hideMark/>
          </w:tcPr>
          <w:p w14:paraId="35A9CA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DD410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w:t>
            </w:r>
          </w:p>
        </w:tc>
        <w:tc>
          <w:tcPr>
            <w:tcW w:w="6076" w:type="dxa"/>
            <w:tcBorders>
              <w:top w:val="nil"/>
              <w:left w:val="nil"/>
              <w:bottom w:val="nil"/>
              <w:right w:val="nil"/>
            </w:tcBorders>
            <w:shd w:val="clear" w:color="auto" w:fill="auto"/>
            <w:noWrap/>
            <w:vAlign w:val="center"/>
            <w:hideMark/>
          </w:tcPr>
          <w:p w14:paraId="5B8416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Administrativo</w:t>
            </w:r>
          </w:p>
        </w:tc>
        <w:tc>
          <w:tcPr>
            <w:tcW w:w="2268" w:type="dxa"/>
            <w:tcBorders>
              <w:top w:val="nil"/>
              <w:left w:val="nil"/>
              <w:bottom w:val="nil"/>
              <w:right w:val="nil"/>
            </w:tcBorders>
            <w:shd w:val="clear" w:color="auto" w:fill="auto"/>
            <w:vAlign w:val="center"/>
            <w:hideMark/>
          </w:tcPr>
          <w:p w14:paraId="754EC3E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7,642,746.00</w:t>
            </w:r>
          </w:p>
        </w:tc>
      </w:tr>
      <w:tr w:rsidR="00BE4278" w:rsidRPr="00E55921" w14:paraId="5E53D9EE" w14:textId="77777777" w:rsidTr="00BE4278">
        <w:trPr>
          <w:trHeight w:val="300"/>
        </w:trPr>
        <w:tc>
          <w:tcPr>
            <w:tcW w:w="440" w:type="dxa"/>
            <w:tcBorders>
              <w:top w:val="nil"/>
              <w:left w:val="nil"/>
              <w:bottom w:val="nil"/>
              <w:right w:val="nil"/>
            </w:tcBorders>
            <w:shd w:val="clear" w:color="auto" w:fill="auto"/>
            <w:hideMark/>
          </w:tcPr>
          <w:p w14:paraId="373317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E22AE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38328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9AE49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13E0426" w14:textId="77777777" w:rsidTr="00BE4278">
        <w:trPr>
          <w:trHeight w:val="300"/>
        </w:trPr>
        <w:tc>
          <w:tcPr>
            <w:tcW w:w="440" w:type="dxa"/>
            <w:tcBorders>
              <w:top w:val="nil"/>
              <w:left w:val="nil"/>
              <w:bottom w:val="nil"/>
              <w:right w:val="nil"/>
            </w:tcBorders>
            <w:shd w:val="clear" w:color="auto" w:fill="auto"/>
            <w:vAlign w:val="center"/>
            <w:hideMark/>
          </w:tcPr>
          <w:p w14:paraId="51DC5F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69</w:t>
            </w:r>
          </w:p>
        </w:tc>
        <w:tc>
          <w:tcPr>
            <w:tcW w:w="6648" w:type="dxa"/>
            <w:gridSpan w:val="2"/>
            <w:tcBorders>
              <w:top w:val="nil"/>
              <w:left w:val="nil"/>
              <w:bottom w:val="nil"/>
              <w:right w:val="nil"/>
            </w:tcBorders>
            <w:shd w:val="clear" w:color="auto" w:fill="auto"/>
            <w:noWrap/>
            <w:vAlign w:val="center"/>
            <w:hideMark/>
          </w:tcPr>
          <w:p w14:paraId="0E5A85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Cultura Física y Deporte del Estado de Zacatecas</w:t>
            </w:r>
          </w:p>
        </w:tc>
        <w:tc>
          <w:tcPr>
            <w:tcW w:w="2268" w:type="dxa"/>
            <w:tcBorders>
              <w:top w:val="nil"/>
              <w:left w:val="nil"/>
              <w:bottom w:val="nil"/>
              <w:right w:val="nil"/>
            </w:tcBorders>
            <w:shd w:val="clear" w:color="auto" w:fill="auto"/>
            <w:vAlign w:val="center"/>
            <w:hideMark/>
          </w:tcPr>
          <w:p w14:paraId="41B253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87,346,465.00</w:t>
            </w:r>
          </w:p>
        </w:tc>
      </w:tr>
      <w:tr w:rsidR="00BE4278" w:rsidRPr="00E55921" w14:paraId="1A4F33C0" w14:textId="77777777" w:rsidTr="00BE4278">
        <w:trPr>
          <w:trHeight w:val="300"/>
        </w:trPr>
        <w:tc>
          <w:tcPr>
            <w:tcW w:w="440" w:type="dxa"/>
            <w:tcBorders>
              <w:top w:val="nil"/>
              <w:left w:val="nil"/>
              <w:bottom w:val="nil"/>
              <w:right w:val="nil"/>
            </w:tcBorders>
            <w:shd w:val="clear" w:color="auto" w:fill="auto"/>
            <w:hideMark/>
          </w:tcPr>
          <w:p w14:paraId="733211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D26FF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w:t>
            </w:r>
          </w:p>
        </w:tc>
        <w:tc>
          <w:tcPr>
            <w:tcW w:w="6076" w:type="dxa"/>
            <w:tcBorders>
              <w:top w:val="nil"/>
              <w:left w:val="nil"/>
              <w:bottom w:val="nil"/>
              <w:right w:val="nil"/>
            </w:tcBorders>
            <w:shd w:val="clear" w:color="auto" w:fill="auto"/>
            <w:noWrap/>
            <w:vAlign w:val="center"/>
            <w:hideMark/>
          </w:tcPr>
          <w:p w14:paraId="3E1E1E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gestión para un desarrollo integral del deporte y la cultura física</w:t>
            </w:r>
          </w:p>
        </w:tc>
        <w:tc>
          <w:tcPr>
            <w:tcW w:w="2268" w:type="dxa"/>
            <w:tcBorders>
              <w:top w:val="nil"/>
              <w:left w:val="nil"/>
              <w:bottom w:val="nil"/>
              <w:right w:val="nil"/>
            </w:tcBorders>
            <w:shd w:val="clear" w:color="auto" w:fill="auto"/>
            <w:vAlign w:val="center"/>
            <w:hideMark/>
          </w:tcPr>
          <w:p w14:paraId="248841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25,331,166.00</w:t>
            </w:r>
          </w:p>
        </w:tc>
      </w:tr>
      <w:tr w:rsidR="00BE4278" w:rsidRPr="00E55921" w14:paraId="7DFB83BA" w14:textId="77777777" w:rsidTr="00BE4278">
        <w:trPr>
          <w:trHeight w:val="300"/>
        </w:trPr>
        <w:tc>
          <w:tcPr>
            <w:tcW w:w="440" w:type="dxa"/>
            <w:tcBorders>
              <w:top w:val="nil"/>
              <w:left w:val="nil"/>
              <w:bottom w:val="nil"/>
              <w:right w:val="nil"/>
            </w:tcBorders>
            <w:shd w:val="clear" w:color="auto" w:fill="auto"/>
            <w:hideMark/>
          </w:tcPr>
          <w:p w14:paraId="6B810D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0FACB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w:t>
            </w:r>
          </w:p>
        </w:tc>
        <w:tc>
          <w:tcPr>
            <w:tcW w:w="6076" w:type="dxa"/>
            <w:tcBorders>
              <w:top w:val="nil"/>
              <w:left w:val="nil"/>
              <w:bottom w:val="nil"/>
              <w:right w:val="nil"/>
            </w:tcBorders>
            <w:shd w:val="clear" w:color="auto" w:fill="auto"/>
            <w:noWrap/>
            <w:vAlign w:val="center"/>
            <w:hideMark/>
          </w:tcPr>
          <w:p w14:paraId="40576A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Fomento al Deporte Social</w:t>
            </w:r>
          </w:p>
        </w:tc>
        <w:tc>
          <w:tcPr>
            <w:tcW w:w="2268" w:type="dxa"/>
            <w:tcBorders>
              <w:top w:val="nil"/>
              <w:left w:val="nil"/>
              <w:bottom w:val="nil"/>
              <w:right w:val="nil"/>
            </w:tcBorders>
            <w:shd w:val="clear" w:color="auto" w:fill="auto"/>
            <w:vAlign w:val="center"/>
            <w:hideMark/>
          </w:tcPr>
          <w:p w14:paraId="74A521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42,426,173.00</w:t>
            </w:r>
          </w:p>
        </w:tc>
      </w:tr>
      <w:tr w:rsidR="00BE4278" w:rsidRPr="00E55921" w14:paraId="0BA0478B" w14:textId="77777777" w:rsidTr="00BE4278">
        <w:trPr>
          <w:trHeight w:val="300"/>
        </w:trPr>
        <w:tc>
          <w:tcPr>
            <w:tcW w:w="440" w:type="dxa"/>
            <w:tcBorders>
              <w:top w:val="nil"/>
              <w:left w:val="nil"/>
              <w:bottom w:val="nil"/>
              <w:right w:val="nil"/>
            </w:tcBorders>
            <w:shd w:val="clear" w:color="auto" w:fill="auto"/>
            <w:hideMark/>
          </w:tcPr>
          <w:p w14:paraId="34F9610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E0CC12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w:t>
            </w:r>
          </w:p>
        </w:tc>
        <w:tc>
          <w:tcPr>
            <w:tcW w:w="6076" w:type="dxa"/>
            <w:tcBorders>
              <w:top w:val="nil"/>
              <w:left w:val="nil"/>
              <w:bottom w:val="nil"/>
              <w:right w:val="nil"/>
            </w:tcBorders>
            <w:shd w:val="clear" w:color="auto" w:fill="auto"/>
            <w:noWrap/>
            <w:vAlign w:val="center"/>
            <w:hideMark/>
          </w:tcPr>
          <w:p w14:paraId="2A5BE7E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a deportistas y personal técnico deportivo</w:t>
            </w:r>
          </w:p>
        </w:tc>
        <w:tc>
          <w:tcPr>
            <w:tcW w:w="2268" w:type="dxa"/>
            <w:tcBorders>
              <w:top w:val="nil"/>
              <w:left w:val="nil"/>
              <w:bottom w:val="nil"/>
              <w:right w:val="nil"/>
            </w:tcBorders>
            <w:shd w:val="clear" w:color="auto" w:fill="auto"/>
            <w:vAlign w:val="center"/>
            <w:hideMark/>
          </w:tcPr>
          <w:p w14:paraId="22DCCC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2,957,119.00</w:t>
            </w:r>
          </w:p>
        </w:tc>
      </w:tr>
      <w:tr w:rsidR="00BE4278" w:rsidRPr="00E55921" w14:paraId="68D42748" w14:textId="77777777" w:rsidTr="00BE4278">
        <w:trPr>
          <w:trHeight w:val="300"/>
        </w:trPr>
        <w:tc>
          <w:tcPr>
            <w:tcW w:w="440" w:type="dxa"/>
            <w:tcBorders>
              <w:top w:val="nil"/>
              <w:left w:val="nil"/>
              <w:bottom w:val="nil"/>
              <w:right w:val="nil"/>
            </w:tcBorders>
            <w:shd w:val="clear" w:color="auto" w:fill="auto"/>
            <w:hideMark/>
          </w:tcPr>
          <w:p w14:paraId="1EE55E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7317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w:t>
            </w:r>
          </w:p>
        </w:tc>
        <w:tc>
          <w:tcPr>
            <w:tcW w:w="6076" w:type="dxa"/>
            <w:tcBorders>
              <w:top w:val="nil"/>
              <w:left w:val="nil"/>
              <w:bottom w:val="nil"/>
              <w:right w:val="nil"/>
            </w:tcBorders>
            <w:shd w:val="clear" w:color="auto" w:fill="auto"/>
            <w:noWrap/>
            <w:vAlign w:val="center"/>
            <w:hideMark/>
          </w:tcPr>
          <w:p w14:paraId="3A60E2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Deporte Competitivo</w:t>
            </w:r>
          </w:p>
        </w:tc>
        <w:tc>
          <w:tcPr>
            <w:tcW w:w="2268" w:type="dxa"/>
            <w:tcBorders>
              <w:top w:val="nil"/>
              <w:left w:val="nil"/>
              <w:bottom w:val="nil"/>
              <w:right w:val="nil"/>
            </w:tcBorders>
            <w:shd w:val="clear" w:color="auto" w:fill="auto"/>
            <w:vAlign w:val="center"/>
            <w:hideMark/>
          </w:tcPr>
          <w:p w14:paraId="31CEE2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16,632,007.00</w:t>
            </w:r>
          </w:p>
        </w:tc>
      </w:tr>
      <w:tr w:rsidR="00BE4278" w:rsidRPr="00E55921" w14:paraId="4B76FA60" w14:textId="77777777" w:rsidTr="00BE4278">
        <w:trPr>
          <w:trHeight w:val="300"/>
        </w:trPr>
        <w:tc>
          <w:tcPr>
            <w:tcW w:w="440" w:type="dxa"/>
            <w:tcBorders>
              <w:top w:val="nil"/>
              <w:left w:val="nil"/>
              <w:bottom w:val="nil"/>
              <w:right w:val="nil"/>
            </w:tcBorders>
            <w:shd w:val="clear" w:color="auto" w:fill="auto"/>
            <w:hideMark/>
          </w:tcPr>
          <w:p w14:paraId="2DF3EC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1CE0AF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8878C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32CDF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DA0BED1" w14:textId="77777777" w:rsidTr="00BE4278">
        <w:trPr>
          <w:trHeight w:val="300"/>
        </w:trPr>
        <w:tc>
          <w:tcPr>
            <w:tcW w:w="440" w:type="dxa"/>
            <w:tcBorders>
              <w:top w:val="nil"/>
              <w:left w:val="nil"/>
              <w:bottom w:val="nil"/>
              <w:right w:val="nil"/>
            </w:tcBorders>
            <w:shd w:val="clear" w:color="auto" w:fill="auto"/>
            <w:vAlign w:val="center"/>
            <w:hideMark/>
          </w:tcPr>
          <w:p w14:paraId="2E7015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70</w:t>
            </w:r>
          </w:p>
        </w:tc>
        <w:tc>
          <w:tcPr>
            <w:tcW w:w="6648" w:type="dxa"/>
            <w:gridSpan w:val="2"/>
            <w:tcBorders>
              <w:top w:val="nil"/>
              <w:left w:val="nil"/>
              <w:bottom w:val="nil"/>
              <w:right w:val="nil"/>
            </w:tcBorders>
            <w:shd w:val="clear" w:color="auto" w:fill="auto"/>
            <w:noWrap/>
            <w:vAlign w:val="center"/>
            <w:hideMark/>
          </w:tcPr>
          <w:p w14:paraId="1CEB68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Sistema Zacatecano de Radio y Televisión</w:t>
            </w:r>
          </w:p>
        </w:tc>
        <w:tc>
          <w:tcPr>
            <w:tcW w:w="2268" w:type="dxa"/>
            <w:tcBorders>
              <w:top w:val="nil"/>
              <w:left w:val="nil"/>
              <w:bottom w:val="nil"/>
              <w:right w:val="nil"/>
            </w:tcBorders>
            <w:shd w:val="clear" w:color="auto" w:fill="auto"/>
            <w:vAlign w:val="center"/>
            <w:hideMark/>
          </w:tcPr>
          <w:p w14:paraId="0E2432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34,566,204.00</w:t>
            </w:r>
          </w:p>
        </w:tc>
      </w:tr>
      <w:tr w:rsidR="00BE4278" w:rsidRPr="00E55921" w14:paraId="3D1F85ED" w14:textId="77777777" w:rsidTr="00BE4278">
        <w:trPr>
          <w:trHeight w:val="300"/>
        </w:trPr>
        <w:tc>
          <w:tcPr>
            <w:tcW w:w="440" w:type="dxa"/>
            <w:tcBorders>
              <w:top w:val="nil"/>
              <w:left w:val="nil"/>
              <w:bottom w:val="nil"/>
              <w:right w:val="nil"/>
            </w:tcBorders>
            <w:shd w:val="clear" w:color="auto" w:fill="auto"/>
            <w:hideMark/>
          </w:tcPr>
          <w:p w14:paraId="3AC524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80AB5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w:t>
            </w:r>
          </w:p>
        </w:tc>
        <w:tc>
          <w:tcPr>
            <w:tcW w:w="6076" w:type="dxa"/>
            <w:tcBorders>
              <w:top w:val="nil"/>
              <w:left w:val="nil"/>
              <w:bottom w:val="nil"/>
              <w:right w:val="nil"/>
            </w:tcBorders>
            <w:shd w:val="clear" w:color="auto" w:fill="auto"/>
            <w:noWrap/>
            <w:vAlign w:val="center"/>
            <w:hideMark/>
          </w:tcPr>
          <w:p w14:paraId="0DD975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Producción y Transmisión de Contenidos de Calidad para Promover al Estado a Nivel Estatal, Nacional e</w:t>
            </w:r>
          </w:p>
        </w:tc>
        <w:tc>
          <w:tcPr>
            <w:tcW w:w="2268" w:type="dxa"/>
            <w:tcBorders>
              <w:top w:val="nil"/>
              <w:left w:val="nil"/>
              <w:bottom w:val="nil"/>
              <w:right w:val="nil"/>
            </w:tcBorders>
            <w:shd w:val="clear" w:color="auto" w:fill="auto"/>
            <w:vAlign w:val="center"/>
            <w:hideMark/>
          </w:tcPr>
          <w:p w14:paraId="6A7F9F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24,798,691.00</w:t>
            </w:r>
          </w:p>
        </w:tc>
      </w:tr>
      <w:tr w:rsidR="00BE4278" w:rsidRPr="00E55921" w14:paraId="35F86F55" w14:textId="77777777" w:rsidTr="00BE4278">
        <w:trPr>
          <w:trHeight w:val="300"/>
        </w:trPr>
        <w:tc>
          <w:tcPr>
            <w:tcW w:w="440" w:type="dxa"/>
            <w:tcBorders>
              <w:top w:val="nil"/>
              <w:left w:val="nil"/>
              <w:bottom w:val="nil"/>
              <w:right w:val="nil"/>
            </w:tcBorders>
            <w:shd w:val="clear" w:color="auto" w:fill="auto"/>
            <w:hideMark/>
          </w:tcPr>
          <w:p w14:paraId="7D61A9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6AC486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vAlign w:val="center"/>
            <w:hideMark/>
          </w:tcPr>
          <w:p w14:paraId="3A637B6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Internacional</w:t>
            </w:r>
          </w:p>
        </w:tc>
        <w:tc>
          <w:tcPr>
            <w:tcW w:w="2268" w:type="dxa"/>
            <w:tcBorders>
              <w:top w:val="nil"/>
              <w:left w:val="nil"/>
              <w:bottom w:val="nil"/>
              <w:right w:val="nil"/>
            </w:tcBorders>
            <w:shd w:val="clear" w:color="auto" w:fill="auto"/>
            <w:vAlign w:val="center"/>
            <w:hideMark/>
          </w:tcPr>
          <w:p w14:paraId="1581F7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9,767,513.00</w:t>
            </w:r>
          </w:p>
        </w:tc>
      </w:tr>
      <w:tr w:rsidR="00BE4278" w:rsidRPr="00E55921" w14:paraId="0AA9DC53" w14:textId="77777777" w:rsidTr="00BE4278">
        <w:trPr>
          <w:trHeight w:val="300"/>
        </w:trPr>
        <w:tc>
          <w:tcPr>
            <w:tcW w:w="440" w:type="dxa"/>
            <w:tcBorders>
              <w:top w:val="nil"/>
              <w:left w:val="nil"/>
              <w:bottom w:val="nil"/>
              <w:right w:val="nil"/>
            </w:tcBorders>
            <w:shd w:val="clear" w:color="auto" w:fill="auto"/>
            <w:hideMark/>
          </w:tcPr>
          <w:p w14:paraId="16D3D2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73092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w:t>
            </w:r>
          </w:p>
        </w:tc>
        <w:tc>
          <w:tcPr>
            <w:tcW w:w="8344" w:type="dxa"/>
            <w:gridSpan w:val="2"/>
            <w:tcBorders>
              <w:top w:val="nil"/>
              <w:left w:val="nil"/>
              <w:bottom w:val="nil"/>
              <w:right w:val="nil"/>
            </w:tcBorders>
            <w:shd w:val="clear" w:color="auto" w:fill="auto"/>
            <w:noWrap/>
            <w:vAlign w:val="center"/>
            <w:hideMark/>
          </w:tcPr>
          <w:p w14:paraId="7D679A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Planificación Operativa y Estratégica de los Recursos Humanos, Materiales y Financieros</w:t>
            </w:r>
          </w:p>
        </w:tc>
      </w:tr>
      <w:tr w:rsidR="00BE4278" w:rsidRPr="00E55921" w14:paraId="2BCE1633" w14:textId="77777777" w:rsidTr="00BE4278">
        <w:trPr>
          <w:trHeight w:val="300"/>
        </w:trPr>
        <w:tc>
          <w:tcPr>
            <w:tcW w:w="440" w:type="dxa"/>
            <w:tcBorders>
              <w:top w:val="nil"/>
              <w:left w:val="nil"/>
              <w:bottom w:val="nil"/>
              <w:right w:val="nil"/>
            </w:tcBorders>
            <w:shd w:val="clear" w:color="auto" w:fill="auto"/>
            <w:hideMark/>
          </w:tcPr>
          <w:p w14:paraId="317624C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C6D00B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CC054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974AA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AC893D0" w14:textId="77777777" w:rsidTr="00BE4278">
        <w:trPr>
          <w:trHeight w:val="300"/>
        </w:trPr>
        <w:tc>
          <w:tcPr>
            <w:tcW w:w="440" w:type="dxa"/>
            <w:tcBorders>
              <w:top w:val="nil"/>
              <w:left w:val="nil"/>
              <w:bottom w:val="nil"/>
              <w:right w:val="nil"/>
            </w:tcBorders>
            <w:shd w:val="clear" w:color="auto" w:fill="auto"/>
            <w:vAlign w:val="center"/>
            <w:hideMark/>
          </w:tcPr>
          <w:p w14:paraId="1C365CA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71</w:t>
            </w:r>
          </w:p>
        </w:tc>
        <w:tc>
          <w:tcPr>
            <w:tcW w:w="6648" w:type="dxa"/>
            <w:gridSpan w:val="2"/>
            <w:tcBorders>
              <w:top w:val="nil"/>
              <w:left w:val="nil"/>
              <w:bottom w:val="nil"/>
              <w:right w:val="nil"/>
            </w:tcBorders>
            <w:shd w:val="clear" w:color="auto" w:fill="auto"/>
            <w:noWrap/>
            <w:vAlign w:val="center"/>
            <w:hideMark/>
          </w:tcPr>
          <w:p w14:paraId="6C8E0A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Patronato Estatal de promotores Voluntarios</w:t>
            </w:r>
          </w:p>
        </w:tc>
        <w:tc>
          <w:tcPr>
            <w:tcW w:w="2268" w:type="dxa"/>
            <w:tcBorders>
              <w:top w:val="nil"/>
              <w:left w:val="nil"/>
              <w:bottom w:val="nil"/>
              <w:right w:val="nil"/>
            </w:tcBorders>
            <w:shd w:val="clear" w:color="auto" w:fill="auto"/>
            <w:vAlign w:val="center"/>
            <w:hideMark/>
          </w:tcPr>
          <w:p w14:paraId="2036A0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9,056,729.00</w:t>
            </w:r>
          </w:p>
        </w:tc>
      </w:tr>
      <w:tr w:rsidR="00BE4278" w:rsidRPr="00E55921" w14:paraId="19D1BD48" w14:textId="77777777" w:rsidTr="00BE4278">
        <w:trPr>
          <w:trHeight w:val="300"/>
        </w:trPr>
        <w:tc>
          <w:tcPr>
            <w:tcW w:w="440" w:type="dxa"/>
            <w:tcBorders>
              <w:top w:val="nil"/>
              <w:left w:val="nil"/>
              <w:bottom w:val="nil"/>
              <w:right w:val="nil"/>
            </w:tcBorders>
            <w:shd w:val="clear" w:color="auto" w:fill="auto"/>
            <w:hideMark/>
          </w:tcPr>
          <w:p w14:paraId="2BDB8C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09A66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w:t>
            </w:r>
          </w:p>
        </w:tc>
        <w:tc>
          <w:tcPr>
            <w:tcW w:w="6076" w:type="dxa"/>
            <w:tcBorders>
              <w:top w:val="nil"/>
              <w:left w:val="nil"/>
              <w:bottom w:val="nil"/>
              <w:right w:val="nil"/>
            </w:tcBorders>
            <w:shd w:val="clear" w:color="auto" w:fill="auto"/>
            <w:noWrap/>
            <w:vAlign w:val="center"/>
            <w:hideMark/>
          </w:tcPr>
          <w:p w14:paraId="5E5C6C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Asistenciales a la Población en Situación Vulnerable</w:t>
            </w:r>
          </w:p>
        </w:tc>
        <w:tc>
          <w:tcPr>
            <w:tcW w:w="2268" w:type="dxa"/>
            <w:tcBorders>
              <w:top w:val="nil"/>
              <w:left w:val="nil"/>
              <w:bottom w:val="nil"/>
              <w:right w:val="nil"/>
            </w:tcBorders>
            <w:shd w:val="clear" w:color="auto" w:fill="auto"/>
            <w:vAlign w:val="center"/>
            <w:hideMark/>
          </w:tcPr>
          <w:p w14:paraId="1AB12B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220,000.00</w:t>
            </w:r>
          </w:p>
        </w:tc>
      </w:tr>
      <w:tr w:rsidR="00BE4278" w:rsidRPr="00E55921" w14:paraId="363513AA" w14:textId="77777777" w:rsidTr="00BE4278">
        <w:trPr>
          <w:trHeight w:val="300"/>
        </w:trPr>
        <w:tc>
          <w:tcPr>
            <w:tcW w:w="440" w:type="dxa"/>
            <w:tcBorders>
              <w:top w:val="nil"/>
              <w:left w:val="nil"/>
              <w:bottom w:val="nil"/>
              <w:right w:val="nil"/>
            </w:tcBorders>
            <w:shd w:val="clear" w:color="auto" w:fill="auto"/>
            <w:hideMark/>
          </w:tcPr>
          <w:p w14:paraId="1E57308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1ED55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w:t>
            </w:r>
          </w:p>
        </w:tc>
        <w:tc>
          <w:tcPr>
            <w:tcW w:w="6076" w:type="dxa"/>
            <w:tcBorders>
              <w:top w:val="nil"/>
              <w:left w:val="nil"/>
              <w:bottom w:val="nil"/>
              <w:right w:val="nil"/>
            </w:tcBorders>
            <w:shd w:val="clear" w:color="auto" w:fill="auto"/>
            <w:noWrap/>
            <w:vAlign w:val="center"/>
            <w:hideMark/>
          </w:tcPr>
          <w:p w14:paraId="58F415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Administrativo y de apoyo</w:t>
            </w:r>
          </w:p>
        </w:tc>
        <w:tc>
          <w:tcPr>
            <w:tcW w:w="2268" w:type="dxa"/>
            <w:tcBorders>
              <w:top w:val="nil"/>
              <w:left w:val="nil"/>
              <w:bottom w:val="nil"/>
              <w:right w:val="nil"/>
            </w:tcBorders>
            <w:shd w:val="clear" w:color="auto" w:fill="auto"/>
            <w:vAlign w:val="center"/>
            <w:hideMark/>
          </w:tcPr>
          <w:p w14:paraId="26EEE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8,836,729.00</w:t>
            </w:r>
          </w:p>
        </w:tc>
      </w:tr>
      <w:tr w:rsidR="00BE4278" w:rsidRPr="00E55921" w14:paraId="6F67D087" w14:textId="77777777" w:rsidTr="00BE4278">
        <w:trPr>
          <w:trHeight w:val="300"/>
        </w:trPr>
        <w:tc>
          <w:tcPr>
            <w:tcW w:w="440" w:type="dxa"/>
            <w:tcBorders>
              <w:top w:val="nil"/>
              <w:left w:val="nil"/>
              <w:bottom w:val="nil"/>
              <w:right w:val="nil"/>
            </w:tcBorders>
            <w:shd w:val="clear" w:color="auto" w:fill="auto"/>
            <w:hideMark/>
          </w:tcPr>
          <w:p w14:paraId="2D4030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29682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31780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7AB3D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1179D4C" w14:textId="77777777" w:rsidTr="00BE4278">
        <w:trPr>
          <w:trHeight w:val="300"/>
        </w:trPr>
        <w:tc>
          <w:tcPr>
            <w:tcW w:w="440" w:type="dxa"/>
            <w:tcBorders>
              <w:top w:val="nil"/>
              <w:left w:val="nil"/>
              <w:bottom w:val="nil"/>
              <w:right w:val="nil"/>
            </w:tcBorders>
            <w:shd w:val="clear" w:color="auto" w:fill="auto"/>
            <w:vAlign w:val="center"/>
            <w:hideMark/>
          </w:tcPr>
          <w:p w14:paraId="7CB7CE1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72</w:t>
            </w:r>
          </w:p>
        </w:tc>
        <w:tc>
          <w:tcPr>
            <w:tcW w:w="6648" w:type="dxa"/>
            <w:gridSpan w:val="2"/>
            <w:tcBorders>
              <w:top w:val="nil"/>
              <w:left w:val="nil"/>
              <w:bottom w:val="nil"/>
              <w:right w:val="nil"/>
            </w:tcBorders>
            <w:shd w:val="clear" w:color="auto" w:fill="auto"/>
            <w:noWrap/>
            <w:vAlign w:val="center"/>
            <w:hideMark/>
          </w:tcPr>
          <w:p w14:paraId="326A3C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Educación para Adultos</w:t>
            </w:r>
          </w:p>
        </w:tc>
        <w:tc>
          <w:tcPr>
            <w:tcW w:w="2268" w:type="dxa"/>
            <w:tcBorders>
              <w:top w:val="nil"/>
              <w:left w:val="nil"/>
              <w:bottom w:val="nil"/>
              <w:right w:val="nil"/>
            </w:tcBorders>
            <w:shd w:val="clear" w:color="auto" w:fill="auto"/>
            <w:vAlign w:val="center"/>
            <w:hideMark/>
          </w:tcPr>
          <w:p w14:paraId="30A83C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75,691,226.00</w:t>
            </w:r>
          </w:p>
        </w:tc>
      </w:tr>
      <w:tr w:rsidR="00BE4278" w:rsidRPr="00E55921" w14:paraId="1EF44871" w14:textId="77777777" w:rsidTr="00BE4278">
        <w:trPr>
          <w:trHeight w:val="300"/>
        </w:trPr>
        <w:tc>
          <w:tcPr>
            <w:tcW w:w="440" w:type="dxa"/>
            <w:tcBorders>
              <w:top w:val="nil"/>
              <w:left w:val="nil"/>
              <w:bottom w:val="nil"/>
              <w:right w:val="nil"/>
            </w:tcBorders>
            <w:shd w:val="clear" w:color="auto" w:fill="auto"/>
            <w:hideMark/>
          </w:tcPr>
          <w:p w14:paraId="41FA483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9B278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w:t>
            </w:r>
          </w:p>
        </w:tc>
        <w:tc>
          <w:tcPr>
            <w:tcW w:w="6076" w:type="dxa"/>
            <w:tcBorders>
              <w:top w:val="nil"/>
              <w:left w:val="nil"/>
              <w:bottom w:val="nil"/>
              <w:right w:val="nil"/>
            </w:tcBorders>
            <w:shd w:val="clear" w:color="auto" w:fill="auto"/>
            <w:noWrap/>
            <w:vAlign w:val="center"/>
            <w:hideMark/>
          </w:tcPr>
          <w:p w14:paraId="0EBFB1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para Adultos</w:t>
            </w:r>
          </w:p>
        </w:tc>
        <w:tc>
          <w:tcPr>
            <w:tcW w:w="2268" w:type="dxa"/>
            <w:tcBorders>
              <w:top w:val="nil"/>
              <w:left w:val="nil"/>
              <w:bottom w:val="nil"/>
              <w:right w:val="nil"/>
            </w:tcBorders>
            <w:shd w:val="clear" w:color="auto" w:fill="auto"/>
            <w:vAlign w:val="center"/>
            <w:hideMark/>
          </w:tcPr>
          <w:p w14:paraId="6B0AF8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BE4278" w:rsidRPr="00E55921" w14:paraId="5A94059B" w14:textId="77777777" w:rsidTr="00BE4278">
        <w:trPr>
          <w:trHeight w:val="300"/>
        </w:trPr>
        <w:tc>
          <w:tcPr>
            <w:tcW w:w="440" w:type="dxa"/>
            <w:tcBorders>
              <w:top w:val="nil"/>
              <w:left w:val="nil"/>
              <w:bottom w:val="nil"/>
              <w:right w:val="nil"/>
            </w:tcBorders>
            <w:shd w:val="clear" w:color="auto" w:fill="auto"/>
            <w:hideMark/>
          </w:tcPr>
          <w:p w14:paraId="1C8BE7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E353D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B7411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EDEF61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2219DA4" w14:textId="77777777" w:rsidTr="00BE4278">
        <w:trPr>
          <w:trHeight w:val="300"/>
        </w:trPr>
        <w:tc>
          <w:tcPr>
            <w:tcW w:w="440" w:type="dxa"/>
            <w:tcBorders>
              <w:top w:val="nil"/>
              <w:left w:val="nil"/>
              <w:bottom w:val="nil"/>
              <w:right w:val="nil"/>
            </w:tcBorders>
            <w:shd w:val="clear" w:color="auto" w:fill="auto"/>
            <w:vAlign w:val="center"/>
            <w:hideMark/>
          </w:tcPr>
          <w:p w14:paraId="7BA7F4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w:t>
            </w:r>
          </w:p>
        </w:tc>
        <w:tc>
          <w:tcPr>
            <w:tcW w:w="6648" w:type="dxa"/>
            <w:gridSpan w:val="2"/>
            <w:tcBorders>
              <w:top w:val="nil"/>
              <w:left w:val="nil"/>
              <w:bottom w:val="nil"/>
              <w:right w:val="nil"/>
            </w:tcBorders>
            <w:shd w:val="clear" w:color="auto" w:fill="auto"/>
            <w:noWrap/>
            <w:vAlign w:val="center"/>
            <w:hideMark/>
          </w:tcPr>
          <w:p w14:paraId="754ABA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Capacitación para el Trabajo</w:t>
            </w:r>
          </w:p>
        </w:tc>
        <w:tc>
          <w:tcPr>
            <w:tcW w:w="2268" w:type="dxa"/>
            <w:tcBorders>
              <w:top w:val="nil"/>
              <w:left w:val="nil"/>
              <w:bottom w:val="nil"/>
              <w:right w:val="nil"/>
            </w:tcBorders>
            <w:shd w:val="clear" w:color="auto" w:fill="auto"/>
            <w:vAlign w:val="center"/>
            <w:hideMark/>
          </w:tcPr>
          <w:p w14:paraId="4EEAD6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3,353,796.00</w:t>
            </w:r>
          </w:p>
        </w:tc>
      </w:tr>
      <w:tr w:rsidR="00BE4278" w:rsidRPr="00E55921" w14:paraId="4228000B" w14:textId="77777777" w:rsidTr="00BE4278">
        <w:trPr>
          <w:trHeight w:val="300"/>
        </w:trPr>
        <w:tc>
          <w:tcPr>
            <w:tcW w:w="440" w:type="dxa"/>
            <w:tcBorders>
              <w:top w:val="nil"/>
              <w:left w:val="nil"/>
              <w:bottom w:val="nil"/>
              <w:right w:val="nil"/>
            </w:tcBorders>
            <w:shd w:val="clear" w:color="auto" w:fill="auto"/>
            <w:hideMark/>
          </w:tcPr>
          <w:p w14:paraId="7EA960E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F7BD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w:t>
            </w:r>
          </w:p>
        </w:tc>
        <w:tc>
          <w:tcPr>
            <w:tcW w:w="6076" w:type="dxa"/>
            <w:tcBorders>
              <w:top w:val="nil"/>
              <w:left w:val="nil"/>
              <w:bottom w:val="nil"/>
              <w:right w:val="nil"/>
            </w:tcBorders>
            <w:shd w:val="clear" w:color="auto" w:fill="auto"/>
            <w:noWrap/>
            <w:vAlign w:val="center"/>
            <w:hideMark/>
          </w:tcPr>
          <w:p w14:paraId="3533CF5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Incremento de cobertura en la formación para y en el trabajo con visión de equidad de género e inclusión</w:t>
            </w:r>
          </w:p>
        </w:tc>
        <w:tc>
          <w:tcPr>
            <w:tcW w:w="2268" w:type="dxa"/>
            <w:tcBorders>
              <w:top w:val="nil"/>
              <w:left w:val="nil"/>
              <w:bottom w:val="nil"/>
              <w:right w:val="nil"/>
            </w:tcBorders>
            <w:shd w:val="clear" w:color="auto" w:fill="auto"/>
            <w:vAlign w:val="center"/>
            <w:hideMark/>
          </w:tcPr>
          <w:p w14:paraId="1FA6195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3,353,796.00</w:t>
            </w:r>
          </w:p>
        </w:tc>
      </w:tr>
      <w:tr w:rsidR="00BE4278" w:rsidRPr="00E55921" w14:paraId="76AB1F66" w14:textId="77777777" w:rsidTr="00BE4278">
        <w:trPr>
          <w:trHeight w:val="300"/>
        </w:trPr>
        <w:tc>
          <w:tcPr>
            <w:tcW w:w="440" w:type="dxa"/>
            <w:tcBorders>
              <w:top w:val="nil"/>
              <w:left w:val="nil"/>
              <w:bottom w:val="nil"/>
              <w:right w:val="nil"/>
            </w:tcBorders>
            <w:shd w:val="clear" w:color="auto" w:fill="auto"/>
            <w:hideMark/>
          </w:tcPr>
          <w:p w14:paraId="1396781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E8AF3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3B54F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DAAA5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37D9AEBA" w14:textId="77777777" w:rsidTr="00BE4278">
        <w:trPr>
          <w:trHeight w:val="300"/>
        </w:trPr>
        <w:tc>
          <w:tcPr>
            <w:tcW w:w="440" w:type="dxa"/>
            <w:tcBorders>
              <w:top w:val="nil"/>
              <w:left w:val="nil"/>
              <w:bottom w:val="nil"/>
              <w:right w:val="nil"/>
            </w:tcBorders>
            <w:shd w:val="clear" w:color="auto" w:fill="auto"/>
            <w:vAlign w:val="center"/>
            <w:hideMark/>
          </w:tcPr>
          <w:p w14:paraId="1DE08A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74</w:t>
            </w:r>
          </w:p>
        </w:tc>
        <w:tc>
          <w:tcPr>
            <w:tcW w:w="6648" w:type="dxa"/>
            <w:gridSpan w:val="2"/>
            <w:tcBorders>
              <w:top w:val="nil"/>
              <w:left w:val="nil"/>
              <w:bottom w:val="nil"/>
              <w:right w:val="nil"/>
            </w:tcBorders>
            <w:shd w:val="clear" w:color="auto" w:fill="auto"/>
            <w:noWrap/>
            <w:vAlign w:val="center"/>
            <w:hideMark/>
          </w:tcPr>
          <w:p w14:paraId="4A3814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Cultura Ramón López Velarde</w:t>
            </w:r>
          </w:p>
        </w:tc>
        <w:tc>
          <w:tcPr>
            <w:tcW w:w="2268" w:type="dxa"/>
            <w:tcBorders>
              <w:top w:val="nil"/>
              <w:left w:val="nil"/>
              <w:bottom w:val="nil"/>
              <w:right w:val="nil"/>
            </w:tcBorders>
            <w:shd w:val="clear" w:color="auto" w:fill="auto"/>
            <w:vAlign w:val="center"/>
            <w:hideMark/>
          </w:tcPr>
          <w:p w14:paraId="647000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96,486,018.00</w:t>
            </w:r>
          </w:p>
        </w:tc>
      </w:tr>
      <w:tr w:rsidR="00BE4278" w:rsidRPr="00E55921" w14:paraId="535A62E6" w14:textId="77777777" w:rsidTr="00BE4278">
        <w:trPr>
          <w:trHeight w:val="300"/>
        </w:trPr>
        <w:tc>
          <w:tcPr>
            <w:tcW w:w="440" w:type="dxa"/>
            <w:tcBorders>
              <w:top w:val="nil"/>
              <w:left w:val="nil"/>
              <w:bottom w:val="nil"/>
              <w:right w:val="nil"/>
            </w:tcBorders>
            <w:shd w:val="clear" w:color="auto" w:fill="auto"/>
            <w:hideMark/>
          </w:tcPr>
          <w:p w14:paraId="3510DB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BDE3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w:t>
            </w:r>
          </w:p>
        </w:tc>
        <w:tc>
          <w:tcPr>
            <w:tcW w:w="6076" w:type="dxa"/>
            <w:tcBorders>
              <w:top w:val="nil"/>
              <w:left w:val="nil"/>
              <w:bottom w:val="nil"/>
              <w:right w:val="nil"/>
            </w:tcBorders>
            <w:shd w:val="clear" w:color="auto" w:fill="auto"/>
            <w:noWrap/>
            <w:vAlign w:val="center"/>
            <w:hideMark/>
          </w:tcPr>
          <w:p w14:paraId="29C79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Modelo Cultural que responda a las necesidades del desarrollo cultural de las y los zacatecanos en los niveles locales y globales</w:t>
            </w:r>
          </w:p>
        </w:tc>
        <w:tc>
          <w:tcPr>
            <w:tcW w:w="2268" w:type="dxa"/>
            <w:tcBorders>
              <w:top w:val="nil"/>
              <w:left w:val="nil"/>
              <w:bottom w:val="nil"/>
              <w:right w:val="nil"/>
            </w:tcBorders>
            <w:shd w:val="clear" w:color="auto" w:fill="auto"/>
            <w:vAlign w:val="center"/>
            <w:hideMark/>
          </w:tcPr>
          <w:p w14:paraId="697F4A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4,462,835.00</w:t>
            </w:r>
          </w:p>
        </w:tc>
      </w:tr>
      <w:tr w:rsidR="00BE4278" w:rsidRPr="00E55921" w14:paraId="788E5002" w14:textId="77777777" w:rsidTr="00BE4278">
        <w:trPr>
          <w:trHeight w:val="300"/>
        </w:trPr>
        <w:tc>
          <w:tcPr>
            <w:tcW w:w="440" w:type="dxa"/>
            <w:tcBorders>
              <w:top w:val="nil"/>
              <w:left w:val="nil"/>
              <w:bottom w:val="nil"/>
              <w:right w:val="nil"/>
            </w:tcBorders>
            <w:shd w:val="clear" w:color="auto" w:fill="auto"/>
            <w:hideMark/>
          </w:tcPr>
          <w:p w14:paraId="4D90ED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BE850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w:t>
            </w:r>
          </w:p>
        </w:tc>
        <w:tc>
          <w:tcPr>
            <w:tcW w:w="6076" w:type="dxa"/>
            <w:tcBorders>
              <w:top w:val="nil"/>
              <w:left w:val="nil"/>
              <w:bottom w:val="nil"/>
              <w:right w:val="nil"/>
            </w:tcBorders>
            <w:shd w:val="clear" w:color="auto" w:fill="auto"/>
            <w:noWrap/>
            <w:vAlign w:val="center"/>
            <w:hideMark/>
          </w:tcPr>
          <w:p w14:paraId="2A5BDD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gestión para el desarrollo integral de la cultura en Zacatecas</w:t>
            </w:r>
          </w:p>
        </w:tc>
        <w:tc>
          <w:tcPr>
            <w:tcW w:w="2268" w:type="dxa"/>
            <w:tcBorders>
              <w:top w:val="nil"/>
              <w:left w:val="nil"/>
              <w:bottom w:val="nil"/>
              <w:right w:val="nil"/>
            </w:tcBorders>
            <w:shd w:val="clear" w:color="auto" w:fill="auto"/>
            <w:vAlign w:val="center"/>
            <w:hideMark/>
          </w:tcPr>
          <w:p w14:paraId="214F41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92,023,183.00</w:t>
            </w:r>
          </w:p>
        </w:tc>
      </w:tr>
      <w:tr w:rsidR="00BE4278" w:rsidRPr="00E55921" w14:paraId="22F008CF" w14:textId="77777777" w:rsidTr="00BE4278">
        <w:trPr>
          <w:trHeight w:val="300"/>
        </w:trPr>
        <w:tc>
          <w:tcPr>
            <w:tcW w:w="440" w:type="dxa"/>
            <w:tcBorders>
              <w:top w:val="nil"/>
              <w:left w:val="nil"/>
              <w:bottom w:val="nil"/>
              <w:right w:val="nil"/>
            </w:tcBorders>
            <w:shd w:val="clear" w:color="auto" w:fill="auto"/>
            <w:hideMark/>
          </w:tcPr>
          <w:p w14:paraId="06A0534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FA718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8759D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32B65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76153C5" w14:textId="77777777" w:rsidTr="00BE4278">
        <w:trPr>
          <w:trHeight w:val="300"/>
        </w:trPr>
        <w:tc>
          <w:tcPr>
            <w:tcW w:w="440" w:type="dxa"/>
            <w:tcBorders>
              <w:top w:val="nil"/>
              <w:left w:val="nil"/>
              <w:bottom w:val="nil"/>
              <w:right w:val="nil"/>
            </w:tcBorders>
            <w:shd w:val="clear" w:color="auto" w:fill="auto"/>
            <w:vAlign w:val="center"/>
            <w:hideMark/>
          </w:tcPr>
          <w:p w14:paraId="6D8EBD2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75</w:t>
            </w:r>
          </w:p>
        </w:tc>
        <w:tc>
          <w:tcPr>
            <w:tcW w:w="6648" w:type="dxa"/>
            <w:gridSpan w:val="2"/>
            <w:tcBorders>
              <w:top w:val="nil"/>
              <w:left w:val="nil"/>
              <w:bottom w:val="nil"/>
              <w:right w:val="nil"/>
            </w:tcBorders>
            <w:shd w:val="clear" w:color="auto" w:fill="auto"/>
            <w:noWrap/>
            <w:vAlign w:val="center"/>
            <w:hideMark/>
          </w:tcPr>
          <w:p w14:paraId="17FB2D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Zacatecano de Construcción de Escuelas</w:t>
            </w:r>
          </w:p>
        </w:tc>
        <w:tc>
          <w:tcPr>
            <w:tcW w:w="2268" w:type="dxa"/>
            <w:tcBorders>
              <w:top w:val="nil"/>
              <w:left w:val="nil"/>
              <w:bottom w:val="nil"/>
              <w:right w:val="nil"/>
            </w:tcBorders>
            <w:shd w:val="clear" w:color="auto" w:fill="auto"/>
            <w:vAlign w:val="center"/>
            <w:hideMark/>
          </w:tcPr>
          <w:p w14:paraId="1A089C4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228,494,496.00</w:t>
            </w:r>
          </w:p>
        </w:tc>
      </w:tr>
      <w:tr w:rsidR="00BE4278" w:rsidRPr="00E55921" w14:paraId="1B8364B6" w14:textId="77777777" w:rsidTr="00BE4278">
        <w:trPr>
          <w:trHeight w:val="300"/>
        </w:trPr>
        <w:tc>
          <w:tcPr>
            <w:tcW w:w="440" w:type="dxa"/>
            <w:tcBorders>
              <w:top w:val="nil"/>
              <w:left w:val="nil"/>
              <w:bottom w:val="nil"/>
              <w:right w:val="nil"/>
            </w:tcBorders>
            <w:shd w:val="clear" w:color="auto" w:fill="auto"/>
            <w:hideMark/>
          </w:tcPr>
          <w:p w14:paraId="4BD79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95FB2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w:t>
            </w:r>
          </w:p>
        </w:tc>
        <w:tc>
          <w:tcPr>
            <w:tcW w:w="6076" w:type="dxa"/>
            <w:tcBorders>
              <w:top w:val="nil"/>
              <w:left w:val="nil"/>
              <w:bottom w:val="nil"/>
              <w:right w:val="nil"/>
            </w:tcBorders>
            <w:shd w:val="clear" w:color="auto" w:fill="auto"/>
            <w:noWrap/>
            <w:vAlign w:val="center"/>
            <w:hideMark/>
          </w:tcPr>
          <w:p w14:paraId="573D32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Básica</w:t>
            </w:r>
          </w:p>
        </w:tc>
        <w:tc>
          <w:tcPr>
            <w:tcW w:w="2268" w:type="dxa"/>
            <w:tcBorders>
              <w:top w:val="nil"/>
              <w:left w:val="nil"/>
              <w:bottom w:val="nil"/>
              <w:right w:val="nil"/>
            </w:tcBorders>
            <w:shd w:val="clear" w:color="auto" w:fill="auto"/>
            <w:vAlign w:val="center"/>
            <w:hideMark/>
          </w:tcPr>
          <w:p w14:paraId="61C9F3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134,360,854.00</w:t>
            </w:r>
          </w:p>
        </w:tc>
      </w:tr>
      <w:tr w:rsidR="00BE4278" w:rsidRPr="00E55921" w14:paraId="4BE18FB8" w14:textId="77777777" w:rsidTr="00BE4278">
        <w:trPr>
          <w:trHeight w:val="300"/>
        </w:trPr>
        <w:tc>
          <w:tcPr>
            <w:tcW w:w="440" w:type="dxa"/>
            <w:tcBorders>
              <w:top w:val="nil"/>
              <w:left w:val="nil"/>
              <w:bottom w:val="nil"/>
              <w:right w:val="nil"/>
            </w:tcBorders>
            <w:shd w:val="clear" w:color="auto" w:fill="auto"/>
            <w:hideMark/>
          </w:tcPr>
          <w:p w14:paraId="1ABB5F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215152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w:t>
            </w:r>
          </w:p>
        </w:tc>
        <w:tc>
          <w:tcPr>
            <w:tcW w:w="6076" w:type="dxa"/>
            <w:tcBorders>
              <w:top w:val="nil"/>
              <w:left w:val="nil"/>
              <w:bottom w:val="nil"/>
              <w:right w:val="nil"/>
            </w:tcBorders>
            <w:shd w:val="clear" w:color="auto" w:fill="auto"/>
            <w:noWrap/>
            <w:vAlign w:val="center"/>
            <w:hideMark/>
          </w:tcPr>
          <w:p w14:paraId="47DF60D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de nivel Media Superior</w:t>
            </w:r>
          </w:p>
        </w:tc>
        <w:tc>
          <w:tcPr>
            <w:tcW w:w="2268" w:type="dxa"/>
            <w:tcBorders>
              <w:top w:val="nil"/>
              <w:left w:val="nil"/>
              <w:bottom w:val="nil"/>
              <w:right w:val="nil"/>
            </w:tcBorders>
            <w:shd w:val="clear" w:color="auto" w:fill="auto"/>
            <w:vAlign w:val="center"/>
            <w:hideMark/>
          </w:tcPr>
          <w:p w14:paraId="5F9400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7,158,201.00</w:t>
            </w:r>
          </w:p>
        </w:tc>
      </w:tr>
      <w:tr w:rsidR="00BE4278" w:rsidRPr="00E55921" w14:paraId="1318F679" w14:textId="77777777" w:rsidTr="00BE4278">
        <w:trPr>
          <w:trHeight w:val="300"/>
        </w:trPr>
        <w:tc>
          <w:tcPr>
            <w:tcW w:w="440" w:type="dxa"/>
            <w:tcBorders>
              <w:top w:val="nil"/>
              <w:left w:val="nil"/>
              <w:bottom w:val="nil"/>
              <w:right w:val="nil"/>
            </w:tcBorders>
            <w:shd w:val="clear" w:color="auto" w:fill="auto"/>
            <w:hideMark/>
          </w:tcPr>
          <w:p w14:paraId="2753672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5AA01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74</w:t>
            </w:r>
          </w:p>
        </w:tc>
        <w:tc>
          <w:tcPr>
            <w:tcW w:w="6076" w:type="dxa"/>
            <w:tcBorders>
              <w:top w:val="nil"/>
              <w:left w:val="nil"/>
              <w:bottom w:val="nil"/>
              <w:right w:val="nil"/>
            </w:tcBorders>
            <w:shd w:val="clear" w:color="auto" w:fill="auto"/>
            <w:noWrap/>
            <w:vAlign w:val="center"/>
            <w:hideMark/>
          </w:tcPr>
          <w:p w14:paraId="26013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Espacios Educativos para Dignificar la Vida Escolar de los Estudiantes de Educación de nivel Superior</w:t>
            </w:r>
          </w:p>
        </w:tc>
        <w:tc>
          <w:tcPr>
            <w:tcW w:w="2268" w:type="dxa"/>
            <w:tcBorders>
              <w:top w:val="nil"/>
              <w:left w:val="nil"/>
              <w:bottom w:val="nil"/>
              <w:right w:val="nil"/>
            </w:tcBorders>
            <w:shd w:val="clear" w:color="auto" w:fill="auto"/>
            <w:vAlign w:val="center"/>
            <w:hideMark/>
          </w:tcPr>
          <w:p w14:paraId="189B26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63,314,624.00</w:t>
            </w:r>
          </w:p>
        </w:tc>
      </w:tr>
      <w:tr w:rsidR="00BE4278" w:rsidRPr="00E55921" w14:paraId="3B44D4BE" w14:textId="77777777" w:rsidTr="00BE4278">
        <w:trPr>
          <w:trHeight w:val="300"/>
        </w:trPr>
        <w:tc>
          <w:tcPr>
            <w:tcW w:w="440" w:type="dxa"/>
            <w:tcBorders>
              <w:top w:val="nil"/>
              <w:left w:val="nil"/>
              <w:bottom w:val="nil"/>
              <w:right w:val="nil"/>
            </w:tcBorders>
            <w:shd w:val="clear" w:color="auto" w:fill="auto"/>
            <w:hideMark/>
          </w:tcPr>
          <w:p w14:paraId="3FB430A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EBB9F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w:t>
            </w:r>
          </w:p>
        </w:tc>
        <w:tc>
          <w:tcPr>
            <w:tcW w:w="6076" w:type="dxa"/>
            <w:tcBorders>
              <w:top w:val="nil"/>
              <w:left w:val="nil"/>
              <w:bottom w:val="nil"/>
              <w:right w:val="nil"/>
            </w:tcBorders>
            <w:shd w:val="clear" w:color="auto" w:fill="auto"/>
            <w:noWrap/>
            <w:vAlign w:val="center"/>
            <w:hideMark/>
          </w:tcPr>
          <w:p w14:paraId="7EED9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Coadyuvar administrativamente en los procesos para crear Apropiados Espacios Educativos para Dignificar la Vida Escolar</w:t>
            </w:r>
          </w:p>
        </w:tc>
        <w:tc>
          <w:tcPr>
            <w:tcW w:w="2268" w:type="dxa"/>
            <w:tcBorders>
              <w:top w:val="nil"/>
              <w:left w:val="nil"/>
              <w:bottom w:val="nil"/>
              <w:right w:val="nil"/>
            </w:tcBorders>
            <w:shd w:val="clear" w:color="auto" w:fill="auto"/>
            <w:vAlign w:val="center"/>
            <w:hideMark/>
          </w:tcPr>
          <w:p w14:paraId="7B565D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23,660,817.00</w:t>
            </w:r>
          </w:p>
        </w:tc>
      </w:tr>
      <w:tr w:rsidR="00BE4278" w:rsidRPr="00E55921" w14:paraId="67ECE68F" w14:textId="77777777" w:rsidTr="00BE4278">
        <w:trPr>
          <w:trHeight w:val="300"/>
        </w:trPr>
        <w:tc>
          <w:tcPr>
            <w:tcW w:w="440" w:type="dxa"/>
            <w:tcBorders>
              <w:top w:val="nil"/>
              <w:left w:val="nil"/>
              <w:bottom w:val="nil"/>
              <w:right w:val="nil"/>
            </w:tcBorders>
            <w:shd w:val="clear" w:color="auto" w:fill="auto"/>
            <w:hideMark/>
          </w:tcPr>
          <w:p w14:paraId="5AA24B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F2AC22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666627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0DBB6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4A6D4F5" w14:textId="77777777" w:rsidTr="00BE4278">
        <w:trPr>
          <w:trHeight w:val="300"/>
        </w:trPr>
        <w:tc>
          <w:tcPr>
            <w:tcW w:w="440" w:type="dxa"/>
            <w:tcBorders>
              <w:top w:val="nil"/>
              <w:left w:val="nil"/>
              <w:bottom w:val="nil"/>
              <w:right w:val="nil"/>
            </w:tcBorders>
            <w:shd w:val="clear" w:color="auto" w:fill="auto"/>
            <w:vAlign w:val="center"/>
            <w:hideMark/>
          </w:tcPr>
          <w:p w14:paraId="0655E6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76</w:t>
            </w:r>
          </w:p>
        </w:tc>
        <w:tc>
          <w:tcPr>
            <w:tcW w:w="6648" w:type="dxa"/>
            <w:gridSpan w:val="2"/>
            <w:tcBorders>
              <w:top w:val="nil"/>
              <w:left w:val="nil"/>
              <w:bottom w:val="nil"/>
              <w:right w:val="nil"/>
            </w:tcBorders>
            <w:shd w:val="clear" w:color="auto" w:fill="auto"/>
            <w:noWrap/>
            <w:vAlign w:val="center"/>
            <w:hideMark/>
          </w:tcPr>
          <w:p w14:paraId="286CFB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Junta de Protección y Conservación de Monumentos y Zonas Típicas del Estado de Zacatecas</w:t>
            </w:r>
          </w:p>
        </w:tc>
        <w:tc>
          <w:tcPr>
            <w:tcW w:w="2268" w:type="dxa"/>
            <w:tcBorders>
              <w:top w:val="nil"/>
              <w:left w:val="nil"/>
              <w:bottom w:val="nil"/>
              <w:right w:val="nil"/>
            </w:tcBorders>
            <w:shd w:val="clear" w:color="auto" w:fill="auto"/>
            <w:vAlign w:val="center"/>
            <w:hideMark/>
          </w:tcPr>
          <w:p w14:paraId="7802208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21,618,560.00</w:t>
            </w:r>
          </w:p>
        </w:tc>
      </w:tr>
      <w:tr w:rsidR="00BE4278" w:rsidRPr="00E55921" w14:paraId="7DBC158E" w14:textId="77777777" w:rsidTr="00BE4278">
        <w:trPr>
          <w:trHeight w:val="300"/>
        </w:trPr>
        <w:tc>
          <w:tcPr>
            <w:tcW w:w="440" w:type="dxa"/>
            <w:tcBorders>
              <w:top w:val="nil"/>
              <w:left w:val="nil"/>
              <w:bottom w:val="nil"/>
              <w:right w:val="nil"/>
            </w:tcBorders>
            <w:shd w:val="clear" w:color="auto" w:fill="auto"/>
            <w:hideMark/>
          </w:tcPr>
          <w:p w14:paraId="0F445C8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C9D55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w:t>
            </w:r>
          </w:p>
        </w:tc>
        <w:tc>
          <w:tcPr>
            <w:tcW w:w="6076" w:type="dxa"/>
            <w:tcBorders>
              <w:top w:val="nil"/>
              <w:left w:val="nil"/>
              <w:bottom w:val="nil"/>
              <w:right w:val="nil"/>
            </w:tcBorders>
            <w:shd w:val="clear" w:color="auto" w:fill="auto"/>
            <w:noWrap/>
            <w:vAlign w:val="center"/>
            <w:hideMark/>
          </w:tcPr>
          <w:p w14:paraId="4AE1D4B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y preservación del patrimonio material e inmaterial del Estado.</w:t>
            </w:r>
          </w:p>
        </w:tc>
        <w:tc>
          <w:tcPr>
            <w:tcW w:w="2268" w:type="dxa"/>
            <w:tcBorders>
              <w:top w:val="nil"/>
              <w:left w:val="nil"/>
              <w:bottom w:val="nil"/>
              <w:right w:val="nil"/>
            </w:tcBorders>
            <w:shd w:val="clear" w:color="auto" w:fill="auto"/>
            <w:vAlign w:val="center"/>
            <w:hideMark/>
          </w:tcPr>
          <w:p w14:paraId="54A94B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11,717,205.00</w:t>
            </w:r>
          </w:p>
        </w:tc>
      </w:tr>
      <w:tr w:rsidR="00BE4278" w:rsidRPr="00E55921" w14:paraId="2B333D0B" w14:textId="77777777" w:rsidTr="00BE4278">
        <w:trPr>
          <w:trHeight w:val="300"/>
        </w:trPr>
        <w:tc>
          <w:tcPr>
            <w:tcW w:w="440" w:type="dxa"/>
            <w:tcBorders>
              <w:top w:val="nil"/>
              <w:left w:val="nil"/>
              <w:bottom w:val="nil"/>
              <w:right w:val="nil"/>
            </w:tcBorders>
            <w:shd w:val="clear" w:color="auto" w:fill="auto"/>
            <w:hideMark/>
          </w:tcPr>
          <w:p w14:paraId="3393D7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B89D5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w:t>
            </w:r>
          </w:p>
        </w:tc>
        <w:tc>
          <w:tcPr>
            <w:tcW w:w="6076" w:type="dxa"/>
            <w:tcBorders>
              <w:top w:val="nil"/>
              <w:left w:val="nil"/>
              <w:bottom w:val="nil"/>
              <w:right w:val="nil"/>
            </w:tcBorders>
            <w:shd w:val="clear" w:color="auto" w:fill="auto"/>
            <w:noWrap/>
            <w:vAlign w:val="center"/>
            <w:hideMark/>
          </w:tcPr>
          <w:p w14:paraId="4A78D4B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la protección y preservación del patrimonio material e inmaterial del Estado.</w:t>
            </w:r>
          </w:p>
        </w:tc>
        <w:tc>
          <w:tcPr>
            <w:tcW w:w="2268" w:type="dxa"/>
            <w:tcBorders>
              <w:top w:val="nil"/>
              <w:left w:val="nil"/>
              <w:bottom w:val="nil"/>
              <w:right w:val="nil"/>
            </w:tcBorders>
            <w:shd w:val="clear" w:color="auto" w:fill="auto"/>
            <w:vAlign w:val="center"/>
            <w:hideMark/>
          </w:tcPr>
          <w:p w14:paraId="18846C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9,901,355.00</w:t>
            </w:r>
          </w:p>
        </w:tc>
      </w:tr>
      <w:tr w:rsidR="00BE4278" w:rsidRPr="00E55921" w14:paraId="4F69A022" w14:textId="77777777" w:rsidTr="00BE4278">
        <w:trPr>
          <w:trHeight w:val="300"/>
        </w:trPr>
        <w:tc>
          <w:tcPr>
            <w:tcW w:w="440" w:type="dxa"/>
            <w:tcBorders>
              <w:top w:val="nil"/>
              <w:left w:val="nil"/>
              <w:bottom w:val="nil"/>
              <w:right w:val="nil"/>
            </w:tcBorders>
            <w:shd w:val="clear" w:color="auto" w:fill="auto"/>
            <w:hideMark/>
          </w:tcPr>
          <w:p w14:paraId="67B9998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64485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DCDB9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846CE6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EDB476" w14:textId="77777777" w:rsidTr="00BE4278">
        <w:trPr>
          <w:trHeight w:val="300"/>
        </w:trPr>
        <w:tc>
          <w:tcPr>
            <w:tcW w:w="440" w:type="dxa"/>
            <w:tcBorders>
              <w:top w:val="nil"/>
              <w:left w:val="nil"/>
              <w:bottom w:val="nil"/>
              <w:right w:val="nil"/>
            </w:tcBorders>
            <w:shd w:val="clear" w:color="auto" w:fill="auto"/>
            <w:vAlign w:val="center"/>
            <w:hideMark/>
          </w:tcPr>
          <w:p w14:paraId="22311A4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77</w:t>
            </w:r>
          </w:p>
        </w:tc>
        <w:tc>
          <w:tcPr>
            <w:tcW w:w="6648" w:type="dxa"/>
            <w:gridSpan w:val="2"/>
            <w:tcBorders>
              <w:top w:val="nil"/>
              <w:left w:val="nil"/>
              <w:bottom w:val="nil"/>
              <w:right w:val="nil"/>
            </w:tcBorders>
            <w:shd w:val="clear" w:color="auto" w:fill="auto"/>
            <w:noWrap/>
            <w:vAlign w:val="center"/>
            <w:hideMark/>
          </w:tcPr>
          <w:p w14:paraId="50CA25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la Juventud del Estado de Zacatecas</w:t>
            </w:r>
          </w:p>
        </w:tc>
        <w:tc>
          <w:tcPr>
            <w:tcW w:w="2268" w:type="dxa"/>
            <w:tcBorders>
              <w:top w:val="nil"/>
              <w:left w:val="nil"/>
              <w:bottom w:val="nil"/>
              <w:right w:val="nil"/>
            </w:tcBorders>
            <w:shd w:val="clear" w:color="auto" w:fill="auto"/>
            <w:vAlign w:val="center"/>
            <w:hideMark/>
          </w:tcPr>
          <w:p w14:paraId="760DAE8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27,955,369.00</w:t>
            </w:r>
          </w:p>
        </w:tc>
      </w:tr>
      <w:tr w:rsidR="00BE4278" w:rsidRPr="00E55921" w14:paraId="5F7A7F68" w14:textId="77777777" w:rsidTr="00BE4278">
        <w:trPr>
          <w:trHeight w:val="300"/>
        </w:trPr>
        <w:tc>
          <w:tcPr>
            <w:tcW w:w="440" w:type="dxa"/>
            <w:tcBorders>
              <w:top w:val="nil"/>
              <w:left w:val="nil"/>
              <w:bottom w:val="nil"/>
              <w:right w:val="nil"/>
            </w:tcBorders>
            <w:shd w:val="clear" w:color="auto" w:fill="auto"/>
            <w:hideMark/>
          </w:tcPr>
          <w:p w14:paraId="0B30BB8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98024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49</w:t>
            </w:r>
          </w:p>
        </w:tc>
        <w:tc>
          <w:tcPr>
            <w:tcW w:w="6076" w:type="dxa"/>
            <w:tcBorders>
              <w:top w:val="nil"/>
              <w:left w:val="nil"/>
              <w:bottom w:val="nil"/>
              <w:right w:val="nil"/>
            </w:tcBorders>
            <w:shd w:val="clear" w:color="auto" w:fill="auto"/>
            <w:noWrap/>
            <w:vAlign w:val="center"/>
            <w:hideMark/>
          </w:tcPr>
          <w:p w14:paraId="4D9BAF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y subsidios a la educación para evitar el abandono escolar de la Juventud (15 a 29 años) en el estado de Zacatecas.</w:t>
            </w:r>
          </w:p>
        </w:tc>
        <w:tc>
          <w:tcPr>
            <w:tcW w:w="2268" w:type="dxa"/>
            <w:tcBorders>
              <w:top w:val="nil"/>
              <w:left w:val="nil"/>
              <w:bottom w:val="nil"/>
              <w:right w:val="nil"/>
            </w:tcBorders>
            <w:shd w:val="clear" w:color="auto" w:fill="auto"/>
            <w:vAlign w:val="center"/>
            <w:hideMark/>
          </w:tcPr>
          <w:p w14:paraId="68B0BE1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2,343,094.00</w:t>
            </w:r>
          </w:p>
        </w:tc>
      </w:tr>
      <w:tr w:rsidR="00BE4278" w:rsidRPr="00E55921" w14:paraId="3D1ED314" w14:textId="77777777" w:rsidTr="00BE4278">
        <w:trPr>
          <w:trHeight w:val="300"/>
        </w:trPr>
        <w:tc>
          <w:tcPr>
            <w:tcW w:w="440" w:type="dxa"/>
            <w:tcBorders>
              <w:top w:val="nil"/>
              <w:left w:val="nil"/>
              <w:bottom w:val="nil"/>
              <w:right w:val="nil"/>
            </w:tcBorders>
            <w:shd w:val="clear" w:color="auto" w:fill="auto"/>
            <w:hideMark/>
          </w:tcPr>
          <w:p w14:paraId="797691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4C9D09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w:t>
            </w:r>
          </w:p>
        </w:tc>
        <w:tc>
          <w:tcPr>
            <w:tcW w:w="6076" w:type="dxa"/>
            <w:tcBorders>
              <w:top w:val="nil"/>
              <w:left w:val="nil"/>
              <w:bottom w:val="nil"/>
              <w:right w:val="nil"/>
            </w:tcBorders>
            <w:shd w:val="clear" w:color="auto" w:fill="auto"/>
            <w:noWrap/>
            <w:vAlign w:val="center"/>
            <w:hideMark/>
          </w:tcPr>
          <w:p w14:paraId="5D5455C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y subsidios para el empleo juvenil (12 a 29 años) en el estado de Zacatecas.</w:t>
            </w:r>
          </w:p>
        </w:tc>
        <w:tc>
          <w:tcPr>
            <w:tcW w:w="2268" w:type="dxa"/>
            <w:tcBorders>
              <w:top w:val="nil"/>
              <w:left w:val="nil"/>
              <w:bottom w:val="nil"/>
              <w:right w:val="nil"/>
            </w:tcBorders>
            <w:shd w:val="clear" w:color="auto" w:fill="auto"/>
            <w:vAlign w:val="center"/>
            <w:hideMark/>
          </w:tcPr>
          <w:p w14:paraId="076B5E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513,596.00</w:t>
            </w:r>
          </w:p>
        </w:tc>
      </w:tr>
      <w:tr w:rsidR="00BE4278" w:rsidRPr="00E55921" w14:paraId="177CD0F6" w14:textId="77777777" w:rsidTr="00BE4278">
        <w:trPr>
          <w:trHeight w:val="300"/>
        </w:trPr>
        <w:tc>
          <w:tcPr>
            <w:tcW w:w="440" w:type="dxa"/>
            <w:tcBorders>
              <w:top w:val="nil"/>
              <w:left w:val="nil"/>
              <w:bottom w:val="nil"/>
              <w:right w:val="nil"/>
            </w:tcBorders>
            <w:shd w:val="clear" w:color="auto" w:fill="auto"/>
            <w:hideMark/>
          </w:tcPr>
          <w:p w14:paraId="62946C3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3099FC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w:t>
            </w:r>
          </w:p>
        </w:tc>
        <w:tc>
          <w:tcPr>
            <w:tcW w:w="6076" w:type="dxa"/>
            <w:tcBorders>
              <w:top w:val="nil"/>
              <w:left w:val="nil"/>
              <w:bottom w:val="nil"/>
              <w:right w:val="nil"/>
            </w:tcBorders>
            <w:shd w:val="clear" w:color="auto" w:fill="auto"/>
            <w:noWrap/>
            <w:vAlign w:val="center"/>
            <w:hideMark/>
          </w:tcPr>
          <w:p w14:paraId="534274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apoyos, estímulos económicos o subsidios a la población juvenil para la rehabilitación de espacios públicos</w:t>
            </w:r>
          </w:p>
        </w:tc>
        <w:tc>
          <w:tcPr>
            <w:tcW w:w="2268" w:type="dxa"/>
            <w:tcBorders>
              <w:top w:val="nil"/>
              <w:left w:val="nil"/>
              <w:bottom w:val="nil"/>
              <w:right w:val="nil"/>
            </w:tcBorders>
            <w:shd w:val="clear" w:color="auto" w:fill="auto"/>
            <w:vAlign w:val="center"/>
            <w:hideMark/>
          </w:tcPr>
          <w:p w14:paraId="376ACE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1,543,869.00</w:t>
            </w:r>
          </w:p>
        </w:tc>
      </w:tr>
      <w:tr w:rsidR="00BE4278" w:rsidRPr="00E55921" w14:paraId="76934006" w14:textId="77777777" w:rsidTr="00BE4278">
        <w:trPr>
          <w:trHeight w:val="300"/>
        </w:trPr>
        <w:tc>
          <w:tcPr>
            <w:tcW w:w="440" w:type="dxa"/>
            <w:tcBorders>
              <w:top w:val="nil"/>
              <w:left w:val="nil"/>
              <w:bottom w:val="nil"/>
              <w:right w:val="nil"/>
            </w:tcBorders>
            <w:shd w:val="clear" w:color="auto" w:fill="auto"/>
            <w:hideMark/>
          </w:tcPr>
          <w:p w14:paraId="2A691FC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DF591F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w:t>
            </w:r>
          </w:p>
        </w:tc>
        <w:tc>
          <w:tcPr>
            <w:tcW w:w="6076" w:type="dxa"/>
            <w:tcBorders>
              <w:top w:val="nil"/>
              <w:left w:val="nil"/>
              <w:bottom w:val="nil"/>
              <w:right w:val="nil"/>
            </w:tcBorders>
            <w:shd w:val="clear" w:color="auto" w:fill="auto"/>
            <w:noWrap/>
            <w:vAlign w:val="center"/>
            <w:hideMark/>
          </w:tcPr>
          <w:p w14:paraId="70ED03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actividades para impulsar el Desarrollo Humano Integral de las Juventudes (12 a 29 años) en el Estado de Zacatecas 2020.</w:t>
            </w:r>
          </w:p>
        </w:tc>
        <w:tc>
          <w:tcPr>
            <w:tcW w:w="2268" w:type="dxa"/>
            <w:tcBorders>
              <w:top w:val="nil"/>
              <w:left w:val="nil"/>
              <w:bottom w:val="nil"/>
              <w:right w:val="nil"/>
            </w:tcBorders>
            <w:shd w:val="clear" w:color="auto" w:fill="auto"/>
            <w:vAlign w:val="center"/>
            <w:hideMark/>
          </w:tcPr>
          <w:p w14:paraId="4FBF3C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3,542,139.00</w:t>
            </w:r>
          </w:p>
        </w:tc>
      </w:tr>
      <w:tr w:rsidR="00BE4278" w:rsidRPr="00E55921" w14:paraId="139B95B6" w14:textId="77777777" w:rsidTr="00BE4278">
        <w:trPr>
          <w:trHeight w:val="300"/>
        </w:trPr>
        <w:tc>
          <w:tcPr>
            <w:tcW w:w="440" w:type="dxa"/>
            <w:tcBorders>
              <w:top w:val="nil"/>
              <w:left w:val="nil"/>
              <w:bottom w:val="nil"/>
              <w:right w:val="nil"/>
            </w:tcBorders>
            <w:shd w:val="clear" w:color="auto" w:fill="auto"/>
            <w:hideMark/>
          </w:tcPr>
          <w:p w14:paraId="0A0C14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C690F1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w:t>
            </w:r>
          </w:p>
        </w:tc>
        <w:tc>
          <w:tcPr>
            <w:tcW w:w="6076" w:type="dxa"/>
            <w:tcBorders>
              <w:top w:val="nil"/>
              <w:left w:val="nil"/>
              <w:bottom w:val="nil"/>
              <w:right w:val="nil"/>
            </w:tcBorders>
            <w:shd w:val="clear" w:color="auto" w:fill="auto"/>
            <w:noWrap/>
            <w:vAlign w:val="center"/>
            <w:hideMark/>
          </w:tcPr>
          <w:p w14:paraId="357572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fortalecimiento al empleo juvenil (12 a 29 años) en el estado de Zacatecas</w:t>
            </w:r>
          </w:p>
        </w:tc>
        <w:tc>
          <w:tcPr>
            <w:tcW w:w="2268" w:type="dxa"/>
            <w:tcBorders>
              <w:top w:val="nil"/>
              <w:left w:val="nil"/>
              <w:bottom w:val="nil"/>
              <w:right w:val="nil"/>
            </w:tcBorders>
            <w:shd w:val="clear" w:color="auto" w:fill="auto"/>
            <w:vAlign w:val="center"/>
            <w:hideMark/>
          </w:tcPr>
          <w:p w14:paraId="75B09D9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417,826.00</w:t>
            </w:r>
          </w:p>
        </w:tc>
      </w:tr>
      <w:tr w:rsidR="00BE4278" w:rsidRPr="00E55921" w14:paraId="6DEC5DA5" w14:textId="77777777" w:rsidTr="00BE4278">
        <w:trPr>
          <w:trHeight w:val="300"/>
        </w:trPr>
        <w:tc>
          <w:tcPr>
            <w:tcW w:w="440" w:type="dxa"/>
            <w:tcBorders>
              <w:top w:val="nil"/>
              <w:left w:val="nil"/>
              <w:bottom w:val="nil"/>
              <w:right w:val="nil"/>
            </w:tcBorders>
            <w:shd w:val="clear" w:color="auto" w:fill="auto"/>
            <w:hideMark/>
          </w:tcPr>
          <w:p w14:paraId="52CB1C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50D07C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69</w:t>
            </w:r>
          </w:p>
        </w:tc>
        <w:tc>
          <w:tcPr>
            <w:tcW w:w="6076" w:type="dxa"/>
            <w:tcBorders>
              <w:top w:val="nil"/>
              <w:left w:val="nil"/>
              <w:bottom w:val="nil"/>
              <w:right w:val="nil"/>
            </w:tcBorders>
            <w:shd w:val="clear" w:color="auto" w:fill="auto"/>
            <w:noWrap/>
            <w:vAlign w:val="center"/>
            <w:hideMark/>
          </w:tcPr>
          <w:p w14:paraId="6FF093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Actividades específicas para impulsar el Desarrollo Humano Integral de las Juventudes (12 a 29 años) en el Estado de Zacatecas 2020.</w:t>
            </w:r>
          </w:p>
        </w:tc>
        <w:tc>
          <w:tcPr>
            <w:tcW w:w="2268" w:type="dxa"/>
            <w:tcBorders>
              <w:top w:val="nil"/>
              <w:left w:val="nil"/>
              <w:bottom w:val="nil"/>
              <w:right w:val="nil"/>
            </w:tcBorders>
            <w:shd w:val="clear" w:color="auto" w:fill="auto"/>
            <w:vAlign w:val="center"/>
            <w:hideMark/>
          </w:tcPr>
          <w:p w14:paraId="7B5B056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5,793,605.00</w:t>
            </w:r>
          </w:p>
        </w:tc>
      </w:tr>
      <w:tr w:rsidR="00BE4278" w:rsidRPr="00E55921" w14:paraId="0824E3F4" w14:textId="77777777" w:rsidTr="00BE4278">
        <w:trPr>
          <w:trHeight w:val="300"/>
        </w:trPr>
        <w:tc>
          <w:tcPr>
            <w:tcW w:w="440" w:type="dxa"/>
            <w:tcBorders>
              <w:top w:val="nil"/>
              <w:left w:val="nil"/>
              <w:bottom w:val="nil"/>
              <w:right w:val="nil"/>
            </w:tcBorders>
            <w:shd w:val="clear" w:color="auto" w:fill="auto"/>
            <w:hideMark/>
          </w:tcPr>
          <w:p w14:paraId="1FD179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3104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70</w:t>
            </w:r>
          </w:p>
        </w:tc>
        <w:tc>
          <w:tcPr>
            <w:tcW w:w="6076" w:type="dxa"/>
            <w:tcBorders>
              <w:top w:val="nil"/>
              <w:left w:val="nil"/>
              <w:bottom w:val="nil"/>
              <w:right w:val="nil"/>
            </w:tcBorders>
            <w:shd w:val="clear" w:color="auto" w:fill="auto"/>
            <w:noWrap/>
            <w:vAlign w:val="center"/>
            <w:hideMark/>
          </w:tcPr>
          <w:p w14:paraId="6D8FC3C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operativa otorgada al personal del Instituto de manera eficiente para el logro de sus metas.</w:t>
            </w:r>
          </w:p>
        </w:tc>
        <w:tc>
          <w:tcPr>
            <w:tcW w:w="2268" w:type="dxa"/>
            <w:tcBorders>
              <w:top w:val="nil"/>
              <w:left w:val="nil"/>
              <w:bottom w:val="nil"/>
              <w:right w:val="nil"/>
            </w:tcBorders>
            <w:shd w:val="clear" w:color="auto" w:fill="auto"/>
            <w:vAlign w:val="center"/>
            <w:hideMark/>
          </w:tcPr>
          <w:p w14:paraId="3F5703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13,801,240.00</w:t>
            </w:r>
          </w:p>
        </w:tc>
      </w:tr>
      <w:tr w:rsidR="00BE4278" w:rsidRPr="00E55921" w14:paraId="4B7D4198" w14:textId="77777777" w:rsidTr="00BE4278">
        <w:trPr>
          <w:trHeight w:val="300"/>
        </w:trPr>
        <w:tc>
          <w:tcPr>
            <w:tcW w:w="440" w:type="dxa"/>
            <w:tcBorders>
              <w:top w:val="nil"/>
              <w:left w:val="nil"/>
              <w:bottom w:val="nil"/>
              <w:right w:val="nil"/>
            </w:tcBorders>
            <w:shd w:val="clear" w:color="auto" w:fill="auto"/>
            <w:hideMark/>
          </w:tcPr>
          <w:p w14:paraId="0A49CD7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C5C7F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3A2F4A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D9014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CA0AED6" w14:textId="77777777" w:rsidTr="00BE4278">
        <w:trPr>
          <w:trHeight w:val="300"/>
        </w:trPr>
        <w:tc>
          <w:tcPr>
            <w:tcW w:w="440" w:type="dxa"/>
            <w:tcBorders>
              <w:top w:val="nil"/>
              <w:left w:val="nil"/>
              <w:bottom w:val="nil"/>
              <w:right w:val="nil"/>
            </w:tcBorders>
            <w:shd w:val="clear" w:color="auto" w:fill="auto"/>
            <w:vAlign w:val="center"/>
            <w:hideMark/>
          </w:tcPr>
          <w:p w14:paraId="1F4A3F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78</w:t>
            </w:r>
          </w:p>
        </w:tc>
        <w:tc>
          <w:tcPr>
            <w:tcW w:w="6648" w:type="dxa"/>
            <w:gridSpan w:val="2"/>
            <w:tcBorders>
              <w:top w:val="nil"/>
              <w:left w:val="nil"/>
              <w:bottom w:val="nil"/>
              <w:right w:val="nil"/>
            </w:tcBorders>
            <w:shd w:val="clear" w:color="auto" w:fill="auto"/>
            <w:noWrap/>
            <w:vAlign w:val="center"/>
            <w:hideMark/>
          </w:tcPr>
          <w:p w14:paraId="7E8094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para la Atención e Inclusión de las Personas con Discapacidad</w:t>
            </w:r>
          </w:p>
        </w:tc>
        <w:tc>
          <w:tcPr>
            <w:tcW w:w="2268" w:type="dxa"/>
            <w:tcBorders>
              <w:top w:val="nil"/>
              <w:left w:val="nil"/>
              <w:bottom w:val="nil"/>
              <w:right w:val="nil"/>
            </w:tcBorders>
            <w:shd w:val="clear" w:color="auto" w:fill="auto"/>
            <w:vAlign w:val="center"/>
            <w:hideMark/>
          </w:tcPr>
          <w:p w14:paraId="25BB47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41,595,236.00</w:t>
            </w:r>
          </w:p>
        </w:tc>
      </w:tr>
      <w:tr w:rsidR="00BE4278" w:rsidRPr="00E55921" w14:paraId="356B41EA" w14:textId="77777777" w:rsidTr="00BE4278">
        <w:trPr>
          <w:trHeight w:val="300"/>
        </w:trPr>
        <w:tc>
          <w:tcPr>
            <w:tcW w:w="440" w:type="dxa"/>
            <w:tcBorders>
              <w:top w:val="nil"/>
              <w:left w:val="nil"/>
              <w:bottom w:val="nil"/>
              <w:right w:val="nil"/>
            </w:tcBorders>
            <w:shd w:val="clear" w:color="auto" w:fill="auto"/>
            <w:hideMark/>
          </w:tcPr>
          <w:p w14:paraId="5B6012A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FB91C8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w:t>
            </w:r>
          </w:p>
        </w:tc>
        <w:tc>
          <w:tcPr>
            <w:tcW w:w="6076" w:type="dxa"/>
            <w:tcBorders>
              <w:top w:val="nil"/>
              <w:left w:val="nil"/>
              <w:bottom w:val="nil"/>
              <w:right w:val="nil"/>
            </w:tcBorders>
            <w:shd w:val="clear" w:color="auto" w:fill="auto"/>
            <w:noWrap/>
            <w:vAlign w:val="center"/>
            <w:hideMark/>
          </w:tcPr>
          <w:p w14:paraId="4B889B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Incorporación de Hombres y Mujeres con discapacidad en la actividad laboral aumenta</w:t>
            </w:r>
          </w:p>
        </w:tc>
        <w:tc>
          <w:tcPr>
            <w:tcW w:w="2268" w:type="dxa"/>
            <w:tcBorders>
              <w:top w:val="nil"/>
              <w:left w:val="nil"/>
              <w:bottom w:val="nil"/>
              <w:right w:val="nil"/>
            </w:tcBorders>
            <w:shd w:val="clear" w:color="auto" w:fill="auto"/>
            <w:vAlign w:val="center"/>
            <w:hideMark/>
          </w:tcPr>
          <w:p w14:paraId="52C6F32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4,494,470.00</w:t>
            </w:r>
          </w:p>
        </w:tc>
      </w:tr>
      <w:tr w:rsidR="00BE4278" w:rsidRPr="00E55921" w14:paraId="2AD7139B" w14:textId="77777777" w:rsidTr="00BE4278">
        <w:trPr>
          <w:trHeight w:val="300"/>
        </w:trPr>
        <w:tc>
          <w:tcPr>
            <w:tcW w:w="440" w:type="dxa"/>
            <w:tcBorders>
              <w:top w:val="nil"/>
              <w:left w:val="nil"/>
              <w:bottom w:val="nil"/>
              <w:right w:val="nil"/>
            </w:tcBorders>
            <w:shd w:val="clear" w:color="auto" w:fill="auto"/>
            <w:hideMark/>
          </w:tcPr>
          <w:p w14:paraId="6ECC75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4C7010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w:t>
            </w:r>
          </w:p>
        </w:tc>
        <w:tc>
          <w:tcPr>
            <w:tcW w:w="6076" w:type="dxa"/>
            <w:tcBorders>
              <w:top w:val="nil"/>
              <w:left w:val="nil"/>
              <w:bottom w:val="nil"/>
              <w:right w:val="nil"/>
            </w:tcBorders>
            <w:shd w:val="clear" w:color="auto" w:fill="auto"/>
            <w:noWrap/>
            <w:vAlign w:val="center"/>
            <w:hideMark/>
          </w:tcPr>
          <w:p w14:paraId="51807E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Becas para la inclusión de las Personas con Discapacidad otorgadas.</w:t>
            </w:r>
          </w:p>
        </w:tc>
        <w:tc>
          <w:tcPr>
            <w:tcW w:w="2268" w:type="dxa"/>
            <w:tcBorders>
              <w:top w:val="nil"/>
              <w:left w:val="nil"/>
              <w:bottom w:val="nil"/>
              <w:right w:val="nil"/>
            </w:tcBorders>
            <w:shd w:val="clear" w:color="auto" w:fill="auto"/>
            <w:vAlign w:val="center"/>
            <w:hideMark/>
          </w:tcPr>
          <w:p w14:paraId="4971B91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5,850,780.00</w:t>
            </w:r>
          </w:p>
        </w:tc>
      </w:tr>
      <w:tr w:rsidR="00BE4278" w:rsidRPr="00E55921" w14:paraId="2B58F77B" w14:textId="77777777" w:rsidTr="00BE4278">
        <w:trPr>
          <w:trHeight w:val="300"/>
        </w:trPr>
        <w:tc>
          <w:tcPr>
            <w:tcW w:w="440" w:type="dxa"/>
            <w:tcBorders>
              <w:top w:val="nil"/>
              <w:left w:val="nil"/>
              <w:bottom w:val="nil"/>
              <w:right w:val="nil"/>
            </w:tcBorders>
            <w:shd w:val="clear" w:color="auto" w:fill="auto"/>
            <w:hideMark/>
          </w:tcPr>
          <w:p w14:paraId="1817F02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964257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w:t>
            </w:r>
          </w:p>
        </w:tc>
        <w:tc>
          <w:tcPr>
            <w:tcW w:w="6076" w:type="dxa"/>
            <w:tcBorders>
              <w:top w:val="nil"/>
              <w:left w:val="nil"/>
              <w:bottom w:val="nil"/>
              <w:right w:val="nil"/>
            </w:tcBorders>
            <w:shd w:val="clear" w:color="auto" w:fill="auto"/>
            <w:noWrap/>
            <w:vAlign w:val="center"/>
            <w:hideMark/>
          </w:tcPr>
          <w:p w14:paraId="41FEFD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Accesibilidad universal para personas con discapacidad.</w:t>
            </w:r>
          </w:p>
        </w:tc>
        <w:tc>
          <w:tcPr>
            <w:tcW w:w="2268" w:type="dxa"/>
            <w:tcBorders>
              <w:top w:val="nil"/>
              <w:left w:val="nil"/>
              <w:bottom w:val="nil"/>
              <w:right w:val="nil"/>
            </w:tcBorders>
            <w:shd w:val="clear" w:color="auto" w:fill="auto"/>
            <w:vAlign w:val="center"/>
            <w:hideMark/>
          </w:tcPr>
          <w:p w14:paraId="6E5AC5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914,133.00</w:t>
            </w:r>
          </w:p>
        </w:tc>
      </w:tr>
      <w:tr w:rsidR="00BE4278" w:rsidRPr="00E55921" w14:paraId="34DE1C59" w14:textId="77777777" w:rsidTr="00BE4278">
        <w:trPr>
          <w:trHeight w:val="300"/>
        </w:trPr>
        <w:tc>
          <w:tcPr>
            <w:tcW w:w="440" w:type="dxa"/>
            <w:tcBorders>
              <w:top w:val="nil"/>
              <w:left w:val="nil"/>
              <w:bottom w:val="nil"/>
              <w:right w:val="nil"/>
            </w:tcBorders>
            <w:shd w:val="clear" w:color="auto" w:fill="auto"/>
            <w:hideMark/>
          </w:tcPr>
          <w:p w14:paraId="0F1AF3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80D18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w:t>
            </w:r>
          </w:p>
        </w:tc>
        <w:tc>
          <w:tcPr>
            <w:tcW w:w="6076" w:type="dxa"/>
            <w:tcBorders>
              <w:top w:val="nil"/>
              <w:left w:val="nil"/>
              <w:bottom w:val="nil"/>
              <w:right w:val="nil"/>
            </w:tcBorders>
            <w:shd w:val="clear" w:color="auto" w:fill="auto"/>
            <w:noWrap/>
            <w:vAlign w:val="center"/>
            <w:hideMark/>
          </w:tcPr>
          <w:p w14:paraId="496835D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la profesionalización de Organizaciones Civiles otorgados.</w:t>
            </w:r>
          </w:p>
        </w:tc>
        <w:tc>
          <w:tcPr>
            <w:tcW w:w="2268" w:type="dxa"/>
            <w:tcBorders>
              <w:top w:val="nil"/>
              <w:left w:val="nil"/>
              <w:bottom w:val="nil"/>
              <w:right w:val="nil"/>
            </w:tcBorders>
            <w:shd w:val="clear" w:color="auto" w:fill="auto"/>
            <w:vAlign w:val="center"/>
            <w:hideMark/>
          </w:tcPr>
          <w:p w14:paraId="3DE5D30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7,253,682.00</w:t>
            </w:r>
          </w:p>
        </w:tc>
      </w:tr>
      <w:tr w:rsidR="00BE4278" w:rsidRPr="00E55921" w14:paraId="17127A39" w14:textId="77777777" w:rsidTr="00BE4278">
        <w:trPr>
          <w:trHeight w:val="300"/>
        </w:trPr>
        <w:tc>
          <w:tcPr>
            <w:tcW w:w="440" w:type="dxa"/>
            <w:tcBorders>
              <w:top w:val="nil"/>
              <w:left w:val="nil"/>
              <w:bottom w:val="nil"/>
              <w:right w:val="nil"/>
            </w:tcBorders>
            <w:shd w:val="clear" w:color="auto" w:fill="auto"/>
            <w:hideMark/>
          </w:tcPr>
          <w:p w14:paraId="47F243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41520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w:t>
            </w:r>
          </w:p>
        </w:tc>
        <w:tc>
          <w:tcPr>
            <w:tcW w:w="6076" w:type="dxa"/>
            <w:tcBorders>
              <w:top w:val="nil"/>
              <w:left w:val="nil"/>
              <w:bottom w:val="nil"/>
              <w:right w:val="nil"/>
            </w:tcBorders>
            <w:shd w:val="clear" w:color="auto" w:fill="auto"/>
            <w:noWrap/>
            <w:vAlign w:val="center"/>
            <w:hideMark/>
          </w:tcPr>
          <w:p w14:paraId="298151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para la Inclusión de Hombres y Mujeres con Discapacidad</w:t>
            </w:r>
          </w:p>
        </w:tc>
        <w:tc>
          <w:tcPr>
            <w:tcW w:w="2268" w:type="dxa"/>
            <w:tcBorders>
              <w:top w:val="nil"/>
              <w:left w:val="nil"/>
              <w:bottom w:val="nil"/>
              <w:right w:val="nil"/>
            </w:tcBorders>
            <w:shd w:val="clear" w:color="auto" w:fill="auto"/>
            <w:vAlign w:val="center"/>
            <w:hideMark/>
          </w:tcPr>
          <w:p w14:paraId="611C55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9,153,424.00</w:t>
            </w:r>
          </w:p>
        </w:tc>
      </w:tr>
      <w:tr w:rsidR="00BE4278" w:rsidRPr="00E55921" w14:paraId="0399ADC1" w14:textId="77777777" w:rsidTr="00BE4278">
        <w:trPr>
          <w:trHeight w:val="300"/>
        </w:trPr>
        <w:tc>
          <w:tcPr>
            <w:tcW w:w="440" w:type="dxa"/>
            <w:tcBorders>
              <w:top w:val="nil"/>
              <w:left w:val="nil"/>
              <w:bottom w:val="nil"/>
              <w:right w:val="nil"/>
            </w:tcBorders>
            <w:shd w:val="clear" w:color="auto" w:fill="auto"/>
            <w:hideMark/>
          </w:tcPr>
          <w:p w14:paraId="3AE79D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292D5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55</w:t>
            </w:r>
          </w:p>
        </w:tc>
        <w:tc>
          <w:tcPr>
            <w:tcW w:w="6076" w:type="dxa"/>
            <w:tcBorders>
              <w:top w:val="nil"/>
              <w:left w:val="nil"/>
              <w:bottom w:val="nil"/>
              <w:right w:val="nil"/>
            </w:tcBorders>
            <w:shd w:val="clear" w:color="auto" w:fill="auto"/>
            <w:noWrap/>
            <w:vAlign w:val="center"/>
            <w:hideMark/>
          </w:tcPr>
          <w:p w14:paraId="361E15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de los derechos de Hombres y Mujeres con discapacidad incrementada</w:t>
            </w:r>
          </w:p>
        </w:tc>
        <w:tc>
          <w:tcPr>
            <w:tcW w:w="2268" w:type="dxa"/>
            <w:tcBorders>
              <w:top w:val="nil"/>
              <w:left w:val="nil"/>
              <w:bottom w:val="nil"/>
              <w:right w:val="nil"/>
            </w:tcBorders>
            <w:shd w:val="clear" w:color="auto" w:fill="auto"/>
            <w:vAlign w:val="center"/>
            <w:hideMark/>
          </w:tcPr>
          <w:p w14:paraId="3B24889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3,198,519.00</w:t>
            </w:r>
          </w:p>
        </w:tc>
      </w:tr>
      <w:tr w:rsidR="00BE4278" w:rsidRPr="00E55921" w14:paraId="29E4E741" w14:textId="77777777" w:rsidTr="00BE4278">
        <w:trPr>
          <w:trHeight w:val="300"/>
        </w:trPr>
        <w:tc>
          <w:tcPr>
            <w:tcW w:w="440" w:type="dxa"/>
            <w:tcBorders>
              <w:top w:val="nil"/>
              <w:left w:val="nil"/>
              <w:bottom w:val="nil"/>
              <w:right w:val="nil"/>
            </w:tcBorders>
            <w:shd w:val="clear" w:color="auto" w:fill="auto"/>
            <w:hideMark/>
          </w:tcPr>
          <w:p w14:paraId="39AB79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26EE8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56</w:t>
            </w:r>
          </w:p>
        </w:tc>
        <w:tc>
          <w:tcPr>
            <w:tcW w:w="6076" w:type="dxa"/>
            <w:tcBorders>
              <w:top w:val="nil"/>
              <w:left w:val="nil"/>
              <w:bottom w:val="nil"/>
              <w:right w:val="nil"/>
            </w:tcBorders>
            <w:shd w:val="clear" w:color="auto" w:fill="auto"/>
            <w:noWrap/>
            <w:vAlign w:val="center"/>
            <w:hideMark/>
          </w:tcPr>
          <w:p w14:paraId="73D3BE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y Control del Instituto para la Atención e Inclusión de Personas con Discapacidad del Estado de Zacatecas</w:t>
            </w:r>
          </w:p>
        </w:tc>
        <w:tc>
          <w:tcPr>
            <w:tcW w:w="2268" w:type="dxa"/>
            <w:tcBorders>
              <w:top w:val="nil"/>
              <w:left w:val="nil"/>
              <w:bottom w:val="nil"/>
              <w:right w:val="nil"/>
            </w:tcBorders>
            <w:shd w:val="clear" w:color="auto" w:fill="auto"/>
            <w:vAlign w:val="center"/>
            <w:hideMark/>
          </w:tcPr>
          <w:p w14:paraId="1D42E2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10,730,228.00</w:t>
            </w:r>
          </w:p>
        </w:tc>
      </w:tr>
      <w:tr w:rsidR="00BE4278" w:rsidRPr="00E55921" w14:paraId="1969AEC5" w14:textId="77777777" w:rsidTr="00BE4278">
        <w:trPr>
          <w:trHeight w:val="300"/>
        </w:trPr>
        <w:tc>
          <w:tcPr>
            <w:tcW w:w="440" w:type="dxa"/>
            <w:tcBorders>
              <w:top w:val="nil"/>
              <w:left w:val="nil"/>
              <w:bottom w:val="nil"/>
              <w:right w:val="nil"/>
            </w:tcBorders>
            <w:shd w:val="clear" w:color="auto" w:fill="auto"/>
            <w:hideMark/>
          </w:tcPr>
          <w:p w14:paraId="4D88668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4D13E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A4654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72D8C3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5EFDCCA" w14:textId="77777777" w:rsidTr="00BE4278">
        <w:trPr>
          <w:trHeight w:val="300"/>
        </w:trPr>
        <w:tc>
          <w:tcPr>
            <w:tcW w:w="440" w:type="dxa"/>
            <w:tcBorders>
              <w:top w:val="nil"/>
              <w:left w:val="nil"/>
              <w:bottom w:val="nil"/>
              <w:right w:val="nil"/>
            </w:tcBorders>
            <w:shd w:val="clear" w:color="auto" w:fill="auto"/>
            <w:vAlign w:val="center"/>
            <w:hideMark/>
          </w:tcPr>
          <w:p w14:paraId="06626E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79</w:t>
            </w:r>
          </w:p>
        </w:tc>
        <w:tc>
          <w:tcPr>
            <w:tcW w:w="6648" w:type="dxa"/>
            <w:gridSpan w:val="2"/>
            <w:tcBorders>
              <w:top w:val="nil"/>
              <w:left w:val="nil"/>
              <w:bottom w:val="nil"/>
              <w:right w:val="nil"/>
            </w:tcBorders>
            <w:shd w:val="clear" w:color="auto" w:fill="auto"/>
            <w:noWrap/>
            <w:vAlign w:val="center"/>
            <w:hideMark/>
          </w:tcPr>
          <w:p w14:paraId="092E0BF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Politécnica de Zacatecas</w:t>
            </w:r>
          </w:p>
        </w:tc>
        <w:tc>
          <w:tcPr>
            <w:tcW w:w="2268" w:type="dxa"/>
            <w:tcBorders>
              <w:top w:val="nil"/>
              <w:left w:val="nil"/>
              <w:bottom w:val="nil"/>
              <w:right w:val="nil"/>
            </w:tcBorders>
            <w:shd w:val="clear" w:color="auto" w:fill="auto"/>
            <w:vAlign w:val="center"/>
            <w:hideMark/>
          </w:tcPr>
          <w:p w14:paraId="468DB8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20,894,336.00</w:t>
            </w:r>
          </w:p>
        </w:tc>
      </w:tr>
      <w:tr w:rsidR="00BE4278" w:rsidRPr="00E55921" w14:paraId="7BD5F3E6" w14:textId="77777777" w:rsidTr="00BE4278">
        <w:trPr>
          <w:trHeight w:val="300"/>
        </w:trPr>
        <w:tc>
          <w:tcPr>
            <w:tcW w:w="440" w:type="dxa"/>
            <w:tcBorders>
              <w:top w:val="nil"/>
              <w:left w:val="nil"/>
              <w:bottom w:val="nil"/>
              <w:right w:val="nil"/>
            </w:tcBorders>
            <w:shd w:val="clear" w:color="auto" w:fill="auto"/>
            <w:hideMark/>
          </w:tcPr>
          <w:p w14:paraId="1DF5F9F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08439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p>
        </w:tc>
        <w:tc>
          <w:tcPr>
            <w:tcW w:w="6076" w:type="dxa"/>
            <w:tcBorders>
              <w:top w:val="nil"/>
              <w:left w:val="nil"/>
              <w:bottom w:val="nil"/>
              <w:right w:val="nil"/>
            </w:tcBorders>
            <w:shd w:val="clear" w:color="auto" w:fill="auto"/>
            <w:noWrap/>
            <w:vAlign w:val="center"/>
            <w:hideMark/>
          </w:tcPr>
          <w:p w14:paraId="6B904EC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Proyecto Estratégico de Educación Integral de Calidad</w:t>
            </w:r>
          </w:p>
        </w:tc>
        <w:tc>
          <w:tcPr>
            <w:tcW w:w="2268" w:type="dxa"/>
            <w:tcBorders>
              <w:top w:val="nil"/>
              <w:left w:val="nil"/>
              <w:bottom w:val="nil"/>
              <w:right w:val="nil"/>
            </w:tcBorders>
            <w:shd w:val="clear" w:color="auto" w:fill="auto"/>
            <w:vAlign w:val="center"/>
            <w:hideMark/>
          </w:tcPr>
          <w:p w14:paraId="1A2AED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20,894,336.00</w:t>
            </w:r>
          </w:p>
        </w:tc>
      </w:tr>
      <w:tr w:rsidR="00BE4278" w:rsidRPr="00E55921" w14:paraId="59C1D229" w14:textId="77777777" w:rsidTr="00BE4278">
        <w:trPr>
          <w:trHeight w:val="300"/>
        </w:trPr>
        <w:tc>
          <w:tcPr>
            <w:tcW w:w="440" w:type="dxa"/>
            <w:tcBorders>
              <w:top w:val="nil"/>
              <w:left w:val="nil"/>
              <w:bottom w:val="nil"/>
              <w:right w:val="nil"/>
            </w:tcBorders>
            <w:shd w:val="clear" w:color="auto" w:fill="auto"/>
            <w:hideMark/>
          </w:tcPr>
          <w:p w14:paraId="59FAC46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44C80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5EE52B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2E8D8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E7ED8DD" w14:textId="77777777" w:rsidTr="00BE4278">
        <w:trPr>
          <w:trHeight w:val="300"/>
        </w:trPr>
        <w:tc>
          <w:tcPr>
            <w:tcW w:w="440" w:type="dxa"/>
            <w:tcBorders>
              <w:top w:val="nil"/>
              <w:left w:val="nil"/>
              <w:bottom w:val="nil"/>
              <w:right w:val="nil"/>
            </w:tcBorders>
            <w:shd w:val="clear" w:color="auto" w:fill="auto"/>
            <w:vAlign w:val="center"/>
            <w:hideMark/>
          </w:tcPr>
          <w:p w14:paraId="7BA84F5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80</w:t>
            </w:r>
          </w:p>
        </w:tc>
        <w:tc>
          <w:tcPr>
            <w:tcW w:w="6648" w:type="dxa"/>
            <w:gridSpan w:val="2"/>
            <w:tcBorders>
              <w:top w:val="nil"/>
              <w:left w:val="nil"/>
              <w:bottom w:val="nil"/>
              <w:right w:val="nil"/>
            </w:tcBorders>
            <w:shd w:val="clear" w:color="auto" w:fill="auto"/>
            <w:noWrap/>
            <w:vAlign w:val="center"/>
            <w:hideMark/>
          </w:tcPr>
          <w:p w14:paraId="02F81A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Politécnica del Sur de Zacatecas</w:t>
            </w:r>
          </w:p>
        </w:tc>
        <w:tc>
          <w:tcPr>
            <w:tcW w:w="2268" w:type="dxa"/>
            <w:tcBorders>
              <w:top w:val="nil"/>
              <w:left w:val="nil"/>
              <w:bottom w:val="nil"/>
              <w:right w:val="nil"/>
            </w:tcBorders>
            <w:shd w:val="clear" w:color="auto" w:fill="auto"/>
            <w:vAlign w:val="center"/>
            <w:hideMark/>
          </w:tcPr>
          <w:p w14:paraId="0320DB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9,472,842.00</w:t>
            </w:r>
          </w:p>
        </w:tc>
      </w:tr>
      <w:tr w:rsidR="00BE4278" w:rsidRPr="00E55921" w14:paraId="20FFA749" w14:textId="77777777" w:rsidTr="00BE4278">
        <w:trPr>
          <w:trHeight w:val="300"/>
        </w:trPr>
        <w:tc>
          <w:tcPr>
            <w:tcW w:w="440" w:type="dxa"/>
            <w:tcBorders>
              <w:top w:val="nil"/>
              <w:left w:val="nil"/>
              <w:bottom w:val="nil"/>
              <w:right w:val="nil"/>
            </w:tcBorders>
            <w:shd w:val="clear" w:color="auto" w:fill="auto"/>
            <w:hideMark/>
          </w:tcPr>
          <w:p w14:paraId="035247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68B45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142</w:t>
            </w:r>
          </w:p>
        </w:tc>
        <w:tc>
          <w:tcPr>
            <w:tcW w:w="6076" w:type="dxa"/>
            <w:tcBorders>
              <w:top w:val="nil"/>
              <w:left w:val="nil"/>
              <w:bottom w:val="nil"/>
              <w:right w:val="nil"/>
            </w:tcBorders>
            <w:shd w:val="clear" w:color="auto" w:fill="auto"/>
            <w:noWrap/>
            <w:vAlign w:val="center"/>
            <w:hideMark/>
          </w:tcPr>
          <w:p w14:paraId="27F6AAC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Generación de profesionistas con competencia tecnológica, procesos académicos y administrativos a nivel Superior, buscando un equilibrio con el medio ambiente y enfoque en la equidad de género.</w:t>
            </w:r>
          </w:p>
        </w:tc>
        <w:tc>
          <w:tcPr>
            <w:tcW w:w="2268" w:type="dxa"/>
            <w:tcBorders>
              <w:top w:val="nil"/>
              <w:left w:val="nil"/>
              <w:bottom w:val="nil"/>
              <w:right w:val="nil"/>
            </w:tcBorders>
            <w:shd w:val="clear" w:color="auto" w:fill="auto"/>
            <w:vAlign w:val="center"/>
            <w:hideMark/>
          </w:tcPr>
          <w:p w14:paraId="3D026C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9,472,842.00</w:t>
            </w:r>
          </w:p>
        </w:tc>
      </w:tr>
      <w:tr w:rsidR="00BE4278" w:rsidRPr="00E55921" w14:paraId="3B886A5E" w14:textId="77777777" w:rsidTr="00BE4278">
        <w:trPr>
          <w:trHeight w:val="300"/>
        </w:trPr>
        <w:tc>
          <w:tcPr>
            <w:tcW w:w="440" w:type="dxa"/>
            <w:tcBorders>
              <w:top w:val="nil"/>
              <w:left w:val="nil"/>
              <w:bottom w:val="nil"/>
              <w:right w:val="nil"/>
            </w:tcBorders>
            <w:shd w:val="clear" w:color="auto" w:fill="auto"/>
            <w:hideMark/>
          </w:tcPr>
          <w:p w14:paraId="0AC1570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3633F0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19D186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2BD84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5B6D6C0" w14:textId="77777777" w:rsidTr="00BE4278">
        <w:trPr>
          <w:trHeight w:val="300"/>
        </w:trPr>
        <w:tc>
          <w:tcPr>
            <w:tcW w:w="440" w:type="dxa"/>
            <w:tcBorders>
              <w:top w:val="nil"/>
              <w:left w:val="nil"/>
              <w:bottom w:val="nil"/>
              <w:right w:val="nil"/>
            </w:tcBorders>
            <w:shd w:val="clear" w:color="auto" w:fill="auto"/>
            <w:vAlign w:val="center"/>
            <w:hideMark/>
          </w:tcPr>
          <w:p w14:paraId="7B655D9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81</w:t>
            </w:r>
          </w:p>
        </w:tc>
        <w:tc>
          <w:tcPr>
            <w:tcW w:w="6648" w:type="dxa"/>
            <w:gridSpan w:val="2"/>
            <w:tcBorders>
              <w:top w:val="nil"/>
              <w:left w:val="nil"/>
              <w:bottom w:val="nil"/>
              <w:right w:val="nil"/>
            </w:tcBorders>
            <w:shd w:val="clear" w:color="auto" w:fill="auto"/>
            <w:noWrap/>
            <w:vAlign w:val="center"/>
            <w:hideMark/>
          </w:tcPr>
          <w:p w14:paraId="7AC364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Nochistlán</w:t>
            </w:r>
          </w:p>
        </w:tc>
        <w:tc>
          <w:tcPr>
            <w:tcW w:w="2268" w:type="dxa"/>
            <w:tcBorders>
              <w:top w:val="nil"/>
              <w:left w:val="nil"/>
              <w:bottom w:val="nil"/>
              <w:right w:val="nil"/>
            </w:tcBorders>
            <w:shd w:val="clear" w:color="auto" w:fill="auto"/>
            <w:vAlign w:val="center"/>
            <w:hideMark/>
          </w:tcPr>
          <w:p w14:paraId="3501160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13,328,058.00</w:t>
            </w:r>
          </w:p>
        </w:tc>
      </w:tr>
      <w:tr w:rsidR="00BE4278" w:rsidRPr="00E55921" w14:paraId="1B4DCAC3" w14:textId="77777777" w:rsidTr="00BE4278">
        <w:trPr>
          <w:trHeight w:val="300"/>
        </w:trPr>
        <w:tc>
          <w:tcPr>
            <w:tcW w:w="440" w:type="dxa"/>
            <w:tcBorders>
              <w:top w:val="nil"/>
              <w:left w:val="nil"/>
              <w:bottom w:val="nil"/>
              <w:right w:val="nil"/>
            </w:tcBorders>
            <w:shd w:val="clear" w:color="auto" w:fill="auto"/>
            <w:hideMark/>
          </w:tcPr>
          <w:p w14:paraId="52592CC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218EF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143</w:t>
            </w:r>
          </w:p>
        </w:tc>
        <w:tc>
          <w:tcPr>
            <w:tcW w:w="6076" w:type="dxa"/>
            <w:tcBorders>
              <w:top w:val="nil"/>
              <w:left w:val="nil"/>
              <w:bottom w:val="nil"/>
              <w:right w:val="nil"/>
            </w:tcBorders>
            <w:shd w:val="clear" w:color="auto" w:fill="auto"/>
            <w:noWrap/>
            <w:vAlign w:val="center"/>
            <w:hideMark/>
          </w:tcPr>
          <w:p w14:paraId="51B13C9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Mejoramiento del ITSN 2021</w:t>
            </w:r>
          </w:p>
        </w:tc>
        <w:tc>
          <w:tcPr>
            <w:tcW w:w="2268" w:type="dxa"/>
            <w:tcBorders>
              <w:top w:val="nil"/>
              <w:left w:val="nil"/>
              <w:bottom w:val="nil"/>
              <w:right w:val="nil"/>
            </w:tcBorders>
            <w:shd w:val="clear" w:color="auto" w:fill="auto"/>
            <w:vAlign w:val="center"/>
            <w:hideMark/>
          </w:tcPr>
          <w:p w14:paraId="176F138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13,328,058.00</w:t>
            </w:r>
          </w:p>
        </w:tc>
      </w:tr>
      <w:tr w:rsidR="00BE4278" w:rsidRPr="00E55921" w14:paraId="191EB5EB" w14:textId="77777777" w:rsidTr="00BE4278">
        <w:trPr>
          <w:trHeight w:val="300"/>
        </w:trPr>
        <w:tc>
          <w:tcPr>
            <w:tcW w:w="440" w:type="dxa"/>
            <w:tcBorders>
              <w:top w:val="nil"/>
              <w:left w:val="nil"/>
              <w:bottom w:val="nil"/>
              <w:right w:val="nil"/>
            </w:tcBorders>
            <w:shd w:val="clear" w:color="auto" w:fill="auto"/>
            <w:hideMark/>
          </w:tcPr>
          <w:p w14:paraId="126859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84637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8C9B6D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D78AA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7561ED8" w14:textId="77777777" w:rsidTr="00BE4278">
        <w:trPr>
          <w:trHeight w:val="300"/>
        </w:trPr>
        <w:tc>
          <w:tcPr>
            <w:tcW w:w="440" w:type="dxa"/>
            <w:tcBorders>
              <w:top w:val="nil"/>
              <w:left w:val="nil"/>
              <w:bottom w:val="nil"/>
              <w:right w:val="nil"/>
            </w:tcBorders>
            <w:shd w:val="clear" w:color="auto" w:fill="auto"/>
            <w:vAlign w:val="center"/>
            <w:hideMark/>
          </w:tcPr>
          <w:p w14:paraId="4A35AB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82</w:t>
            </w:r>
          </w:p>
        </w:tc>
        <w:tc>
          <w:tcPr>
            <w:tcW w:w="6648" w:type="dxa"/>
            <w:gridSpan w:val="2"/>
            <w:tcBorders>
              <w:top w:val="nil"/>
              <w:left w:val="nil"/>
              <w:bottom w:val="nil"/>
              <w:right w:val="nil"/>
            </w:tcBorders>
            <w:shd w:val="clear" w:color="auto" w:fill="auto"/>
            <w:noWrap/>
            <w:vAlign w:val="center"/>
            <w:hideMark/>
          </w:tcPr>
          <w:p w14:paraId="080E758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Fresnillo</w:t>
            </w:r>
          </w:p>
        </w:tc>
        <w:tc>
          <w:tcPr>
            <w:tcW w:w="2268" w:type="dxa"/>
            <w:tcBorders>
              <w:top w:val="nil"/>
              <w:left w:val="nil"/>
              <w:bottom w:val="nil"/>
              <w:right w:val="nil"/>
            </w:tcBorders>
            <w:shd w:val="clear" w:color="auto" w:fill="auto"/>
            <w:vAlign w:val="center"/>
            <w:hideMark/>
          </w:tcPr>
          <w:p w14:paraId="2DBEAF4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29,059,208.00</w:t>
            </w:r>
          </w:p>
        </w:tc>
      </w:tr>
      <w:tr w:rsidR="00BE4278" w:rsidRPr="00E55921" w14:paraId="683BEFE5" w14:textId="77777777" w:rsidTr="00BE4278">
        <w:trPr>
          <w:trHeight w:val="300"/>
        </w:trPr>
        <w:tc>
          <w:tcPr>
            <w:tcW w:w="440" w:type="dxa"/>
            <w:tcBorders>
              <w:top w:val="nil"/>
              <w:left w:val="nil"/>
              <w:bottom w:val="nil"/>
              <w:right w:val="nil"/>
            </w:tcBorders>
            <w:shd w:val="clear" w:color="auto" w:fill="auto"/>
            <w:hideMark/>
          </w:tcPr>
          <w:p w14:paraId="0DE9E9D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1BD68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w:t>
            </w:r>
          </w:p>
        </w:tc>
        <w:tc>
          <w:tcPr>
            <w:tcW w:w="6076" w:type="dxa"/>
            <w:tcBorders>
              <w:top w:val="nil"/>
              <w:left w:val="nil"/>
              <w:bottom w:val="nil"/>
              <w:right w:val="nil"/>
            </w:tcBorders>
            <w:shd w:val="clear" w:color="auto" w:fill="auto"/>
            <w:noWrap/>
            <w:vAlign w:val="center"/>
            <w:hideMark/>
          </w:tcPr>
          <w:p w14:paraId="3A6E207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Ofrecer educación de calidad a los estudiantes del Instituto Tecnológico Superior de Fresnillo</w:t>
            </w:r>
          </w:p>
        </w:tc>
        <w:tc>
          <w:tcPr>
            <w:tcW w:w="2268" w:type="dxa"/>
            <w:tcBorders>
              <w:top w:val="nil"/>
              <w:left w:val="nil"/>
              <w:bottom w:val="nil"/>
              <w:right w:val="nil"/>
            </w:tcBorders>
            <w:shd w:val="clear" w:color="auto" w:fill="auto"/>
            <w:vAlign w:val="center"/>
            <w:hideMark/>
          </w:tcPr>
          <w:p w14:paraId="2DDF3D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29,059,208.00</w:t>
            </w:r>
          </w:p>
        </w:tc>
      </w:tr>
      <w:tr w:rsidR="00BE4278" w:rsidRPr="00E55921" w14:paraId="0E0FEC77" w14:textId="77777777" w:rsidTr="00BE4278">
        <w:trPr>
          <w:trHeight w:val="300"/>
        </w:trPr>
        <w:tc>
          <w:tcPr>
            <w:tcW w:w="440" w:type="dxa"/>
            <w:tcBorders>
              <w:top w:val="nil"/>
              <w:left w:val="nil"/>
              <w:bottom w:val="nil"/>
              <w:right w:val="nil"/>
            </w:tcBorders>
            <w:shd w:val="clear" w:color="auto" w:fill="auto"/>
            <w:hideMark/>
          </w:tcPr>
          <w:p w14:paraId="5E6F15A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69DC1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D2234B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344D21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3B4609C6" w14:textId="77777777" w:rsidTr="00BE4278">
        <w:trPr>
          <w:trHeight w:val="300"/>
        </w:trPr>
        <w:tc>
          <w:tcPr>
            <w:tcW w:w="440" w:type="dxa"/>
            <w:tcBorders>
              <w:top w:val="nil"/>
              <w:left w:val="nil"/>
              <w:bottom w:val="nil"/>
              <w:right w:val="nil"/>
            </w:tcBorders>
            <w:shd w:val="clear" w:color="auto" w:fill="auto"/>
            <w:vAlign w:val="center"/>
            <w:hideMark/>
          </w:tcPr>
          <w:p w14:paraId="13EF55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w:t>
            </w:r>
          </w:p>
        </w:tc>
        <w:tc>
          <w:tcPr>
            <w:tcW w:w="6648" w:type="dxa"/>
            <w:gridSpan w:val="2"/>
            <w:tcBorders>
              <w:top w:val="nil"/>
              <w:left w:val="nil"/>
              <w:bottom w:val="nil"/>
              <w:right w:val="nil"/>
            </w:tcBorders>
            <w:shd w:val="clear" w:color="auto" w:fill="auto"/>
            <w:noWrap/>
            <w:vAlign w:val="center"/>
            <w:hideMark/>
          </w:tcPr>
          <w:p w14:paraId="5FC0C7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Tlaltenango</w:t>
            </w:r>
          </w:p>
        </w:tc>
        <w:tc>
          <w:tcPr>
            <w:tcW w:w="2268" w:type="dxa"/>
            <w:tcBorders>
              <w:top w:val="nil"/>
              <w:left w:val="nil"/>
              <w:bottom w:val="nil"/>
              <w:right w:val="nil"/>
            </w:tcBorders>
            <w:shd w:val="clear" w:color="auto" w:fill="auto"/>
            <w:vAlign w:val="center"/>
            <w:hideMark/>
          </w:tcPr>
          <w:p w14:paraId="01B942D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15,727,611.00</w:t>
            </w:r>
          </w:p>
        </w:tc>
      </w:tr>
      <w:tr w:rsidR="00BE4278" w:rsidRPr="00E55921" w14:paraId="7F655601" w14:textId="77777777" w:rsidTr="00BE4278">
        <w:trPr>
          <w:trHeight w:val="300"/>
        </w:trPr>
        <w:tc>
          <w:tcPr>
            <w:tcW w:w="440" w:type="dxa"/>
            <w:tcBorders>
              <w:top w:val="nil"/>
              <w:left w:val="nil"/>
              <w:bottom w:val="nil"/>
              <w:right w:val="nil"/>
            </w:tcBorders>
            <w:shd w:val="clear" w:color="auto" w:fill="auto"/>
            <w:hideMark/>
          </w:tcPr>
          <w:p w14:paraId="08F1B8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3C39B0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82</w:t>
            </w:r>
          </w:p>
        </w:tc>
        <w:tc>
          <w:tcPr>
            <w:tcW w:w="6076" w:type="dxa"/>
            <w:tcBorders>
              <w:top w:val="nil"/>
              <w:left w:val="nil"/>
              <w:bottom w:val="nil"/>
              <w:right w:val="nil"/>
            </w:tcBorders>
            <w:shd w:val="clear" w:color="auto" w:fill="auto"/>
            <w:noWrap/>
            <w:vAlign w:val="center"/>
            <w:hideMark/>
          </w:tcPr>
          <w:p w14:paraId="0C23E9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Calidad educativa del ITSZaS para la vinculación efectiva con los sectores productivos</w:t>
            </w:r>
          </w:p>
        </w:tc>
        <w:tc>
          <w:tcPr>
            <w:tcW w:w="2268" w:type="dxa"/>
            <w:tcBorders>
              <w:top w:val="nil"/>
              <w:left w:val="nil"/>
              <w:bottom w:val="nil"/>
              <w:right w:val="nil"/>
            </w:tcBorders>
            <w:shd w:val="clear" w:color="auto" w:fill="auto"/>
            <w:vAlign w:val="center"/>
            <w:hideMark/>
          </w:tcPr>
          <w:p w14:paraId="58CB04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15,727,611.00</w:t>
            </w:r>
          </w:p>
        </w:tc>
      </w:tr>
      <w:tr w:rsidR="00BE4278" w:rsidRPr="00E55921" w14:paraId="778E1FF1" w14:textId="77777777" w:rsidTr="00BE4278">
        <w:trPr>
          <w:trHeight w:val="300"/>
        </w:trPr>
        <w:tc>
          <w:tcPr>
            <w:tcW w:w="440" w:type="dxa"/>
            <w:tcBorders>
              <w:top w:val="nil"/>
              <w:left w:val="nil"/>
              <w:bottom w:val="nil"/>
              <w:right w:val="nil"/>
            </w:tcBorders>
            <w:shd w:val="clear" w:color="auto" w:fill="auto"/>
            <w:hideMark/>
          </w:tcPr>
          <w:p w14:paraId="6DA154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13A7BD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BADBED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37F593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D9735A6" w14:textId="77777777" w:rsidTr="00BE4278">
        <w:trPr>
          <w:trHeight w:val="300"/>
        </w:trPr>
        <w:tc>
          <w:tcPr>
            <w:tcW w:w="440" w:type="dxa"/>
            <w:tcBorders>
              <w:top w:val="nil"/>
              <w:left w:val="nil"/>
              <w:bottom w:val="nil"/>
              <w:right w:val="nil"/>
            </w:tcBorders>
            <w:shd w:val="clear" w:color="auto" w:fill="auto"/>
            <w:vAlign w:val="center"/>
            <w:hideMark/>
          </w:tcPr>
          <w:p w14:paraId="226C4AB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84</w:t>
            </w:r>
          </w:p>
        </w:tc>
        <w:tc>
          <w:tcPr>
            <w:tcW w:w="6648" w:type="dxa"/>
            <w:gridSpan w:val="2"/>
            <w:tcBorders>
              <w:top w:val="nil"/>
              <w:left w:val="nil"/>
              <w:bottom w:val="nil"/>
              <w:right w:val="nil"/>
            </w:tcBorders>
            <w:shd w:val="clear" w:color="auto" w:fill="auto"/>
            <w:noWrap/>
            <w:vAlign w:val="center"/>
            <w:hideMark/>
          </w:tcPr>
          <w:p w14:paraId="2F7B83E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Loreto</w:t>
            </w:r>
          </w:p>
        </w:tc>
        <w:tc>
          <w:tcPr>
            <w:tcW w:w="2268" w:type="dxa"/>
            <w:tcBorders>
              <w:top w:val="nil"/>
              <w:left w:val="nil"/>
              <w:bottom w:val="nil"/>
              <w:right w:val="nil"/>
            </w:tcBorders>
            <w:shd w:val="clear" w:color="auto" w:fill="auto"/>
            <w:vAlign w:val="center"/>
            <w:hideMark/>
          </w:tcPr>
          <w:p w14:paraId="307F45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14,953,359.00</w:t>
            </w:r>
          </w:p>
        </w:tc>
      </w:tr>
      <w:tr w:rsidR="00BE4278" w:rsidRPr="00E55921" w14:paraId="584F3A2A" w14:textId="77777777" w:rsidTr="00BE4278">
        <w:trPr>
          <w:trHeight w:val="300"/>
        </w:trPr>
        <w:tc>
          <w:tcPr>
            <w:tcW w:w="440" w:type="dxa"/>
            <w:tcBorders>
              <w:top w:val="nil"/>
              <w:left w:val="nil"/>
              <w:bottom w:val="nil"/>
              <w:right w:val="nil"/>
            </w:tcBorders>
            <w:shd w:val="clear" w:color="auto" w:fill="auto"/>
            <w:hideMark/>
          </w:tcPr>
          <w:p w14:paraId="4CF1ECF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81D448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139</w:t>
            </w:r>
          </w:p>
        </w:tc>
        <w:tc>
          <w:tcPr>
            <w:tcW w:w="6076" w:type="dxa"/>
            <w:tcBorders>
              <w:top w:val="nil"/>
              <w:left w:val="nil"/>
              <w:bottom w:val="nil"/>
              <w:right w:val="nil"/>
            </w:tcBorders>
            <w:shd w:val="clear" w:color="auto" w:fill="auto"/>
            <w:noWrap/>
            <w:vAlign w:val="center"/>
            <w:hideMark/>
          </w:tcPr>
          <w:p w14:paraId="15DBE0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del ITSL</w:t>
            </w:r>
          </w:p>
        </w:tc>
        <w:tc>
          <w:tcPr>
            <w:tcW w:w="2268" w:type="dxa"/>
            <w:tcBorders>
              <w:top w:val="nil"/>
              <w:left w:val="nil"/>
              <w:bottom w:val="nil"/>
              <w:right w:val="nil"/>
            </w:tcBorders>
            <w:shd w:val="clear" w:color="auto" w:fill="auto"/>
            <w:vAlign w:val="center"/>
            <w:hideMark/>
          </w:tcPr>
          <w:p w14:paraId="2F43D5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14,953,359.00</w:t>
            </w:r>
          </w:p>
        </w:tc>
      </w:tr>
      <w:tr w:rsidR="00BE4278" w:rsidRPr="00E55921" w14:paraId="5774F80A" w14:textId="77777777" w:rsidTr="00BE4278">
        <w:trPr>
          <w:trHeight w:val="300"/>
        </w:trPr>
        <w:tc>
          <w:tcPr>
            <w:tcW w:w="440" w:type="dxa"/>
            <w:tcBorders>
              <w:top w:val="nil"/>
              <w:left w:val="nil"/>
              <w:bottom w:val="nil"/>
              <w:right w:val="nil"/>
            </w:tcBorders>
            <w:shd w:val="clear" w:color="auto" w:fill="auto"/>
            <w:hideMark/>
          </w:tcPr>
          <w:p w14:paraId="72773CF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369C1A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6B3787F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C6846E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29C2361E" w14:textId="77777777" w:rsidTr="00BE4278">
        <w:trPr>
          <w:trHeight w:val="300"/>
        </w:trPr>
        <w:tc>
          <w:tcPr>
            <w:tcW w:w="440" w:type="dxa"/>
            <w:tcBorders>
              <w:top w:val="nil"/>
              <w:left w:val="nil"/>
              <w:bottom w:val="nil"/>
              <w:right w:val="nil"/>
            </w:tcBorders>
            <w:shd w:val="clear" w:color="auto" w:fill="auto"/>
            <w:vAlign w:val="center"/>
            <w:hideMark/>
          </w:tcPr>
          <w:p w14:paraId="3D5C75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85</w:t>
            </w:r>
          </w:p>
        </w:tc>
        <w:tc>
          <w:tcPr>
            <w:tcW w:w="6648" w:type="dxa"/>
            <w:gridSpan w:val="2"/>
            <w:tcBorders>
              <w:top w:val="nil"/>
              <w:left w:val="nil"/>
              <w:bottom w:val="nil"/>
              <w:right w:val="nil"/>
            </w:tcBorders>
            <w:shd w:val="clear" w:color="auto" w:fill="auto"/>
            <w:noWrap/>
            <w:vAlign w:val="center"/>
            <w:hideMark/>
          </w:tcPr>
          <w:p w14:paraId="1F18198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Río Grande</w:t>
            </w:r>
          </w:p>
        </w:tc>
        <w:tc>
          <w:tcPr>
            <w:tcW w:w="2268" w:type="dxa"/>
            <w:tcBorders>
              <w:top w:val="nil"/>
              <w:left w:val="nil"/>
              <w:bottom w:val="nil"/>
              <w:right w:val="nil"/>
            </w:tcBorders>
            <w:shd w:val="clear" w:color="auto" w:fill="auto"/>
            <w:vAlign w:val="center"/>
            <w:hideMark/>
          </w:tcPr>
          <w:p w14:paraId="7A97B9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22,201,915.00</w:t>
            </w:r>
          </w:p>
        </w:tc>
      </w:tr>
      <w:tr w:rsidR="00BE4278" w:rsidRPr="00E55921" w14:paraId="61964FA4" w14:textId="77777777" w:rsidTr="00BE4278">
        <w:trPr>
          <w:trHeight w:val="300"/>
        </w:trPr>
        <w:tc>
          <w:tcPr>
            <w:tcW w:w="440" w:type="dxa"/>
            <w:tcBorders>
              <w:top w:val="nil"/>
              <w:left w:val="nil"/>
              <w:bottom w:val="nil"/>
              <w:right w:val="nil"/>
            </w:tcBorders>
            <w:shd w:val="clear" w:color="auto" w:fill="auto"/>
            <w:hideMark/>
          </w:tcPr>
          <w:p w14:paraId="1AA2E6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67F1D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140</w:t>
            </w:r>
          </w:p>
        </w:tc>
        <w:tc>
          <w:tcPr>
            <w:tcW w:w="6076" w:type="dxa"/>
            <w:tcBorders>
              <w:top w:val="nil"/>
              <w:left w:val="nil"/>
              <w:bottom w:val="nil"/>
              <w:right w:val="nil"/>
            </w:tcBorders>
            <w:shd w:val="clear" w:color="auto" w:fill="auto"/>
            <w:noWrap/>
            <w:vAlign w:val="center"/>
            <w:hideMark/>
          </w:tcPr>
          <w:p w14:paraId="05A51F7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 Educativo de Calidad del Instituto Tecnológico Superior Zacatecas Norte</w:t>
            </w:r>
          </w:p>
        </w:tc>
        <w:tc>
          <w:tcPr>
            <w:tcW w:w="2268" w:type="dxa"/>
            <w:tcBorders>
              <w:top w:val="nil"/>
              <w:left w:val="nil"/>
              <w:bottom w:val="nil"/>
              <w:right w:val="nil"/>
            </w:tcBorders>
            <w:shd w:val="clear" w:color="auto" w:fill="auto"/>
            <w:vAlign w:val="center"/>
            <w:hideMark/>
          </w:tcPr>
          <w:p w14:paraId="2AB44A6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22,201,915.00</w:t>
            </w:r>
          </w:p>
        </w:tc>
      </w:tr>
      <w:tr w:rsidR="00BE4278" w:rsidRPr="00E55921" w14:paraId="781F7253" w14:textId="77777777" w:rsidTr="00BE4278">
        <w:trPr>
          <w:trHeight w:val="300"/>
        </w:trPr>
        <w:tc>
          <w:tcPr>
            <w:tcW w:w="440" w:type="dxa"/>
            <w:tcBorders>
              <w:top w:val="nil"/>
              <w:left w:val="nil"/>
              <w:bottom w:val="nil"/>
              <w:right w:val="nil"/>
            </w:tcBorders>
            <w:shd w:val="clear" w:color="auto" w:fill="auto"/>
            <w:hideMark/>
          </w:tcPr>
          <w:p w14:paraId="5E7A2FB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084E02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549861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74E45F0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7A004891" w14:textId="77777777" w:rsidTr="00BE4278">
        <w:trPr>
          <w:trHeight w:val="300"/>
        </w:trPr>
        <w:tc>
          <w:tcPr>
            <w:tcW w:w="440" w:type="dxa"/>
            <w:tcBorders>
              <w:top w:val="nil"/>
              <w:left w:val="nil"/>
              <w:bottom w:val="nil"/>
              <w:right w:val="nil"/>
            </w:tcBorders>
            <w:shd w:val="clear" w:color="auto" w:fill="auto"/>
            <w:vAlign w:val="center"/>
            <w:hideMark/>
          </w:tcPr>
          <w:p w14:paraId="6971DD0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86</w:t>
            </w:r>
          </w:p>
        </w:tc>
        <w:tc>
          <w:tcPr>
            <w:tcW w:w="6648" w:type="dxa"/>
            <w:gridSpan w:val="2"/>
            <w:tcBorders>
              <w:top w:val="nil"/>
              <w:left w:val="nil"/>
              <w:bottom w:val="nil"/>
              <w:right w:val="nil"/>
            </w:tcBorders>
            <w:shd w:val="clear" w:color="auto" w:fill="auto"/>
            <w:noWrap/>
            <w:vAlign w:val="center"/>
            <w:hideMark/>
          </w:tcPr>
          <w:p w14:paraId="503A22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Jerez</w:t>
            </w:r>
          </w:p>
        </w:tc>
        <w:tc>
          <w:tcPr>
            <w:tcW w:w="2268" w:type="dxa"/>
            <w:tcBorders>
              <w:top w:val="nil"/>
              <w:left w:val="nil"/>
              <w:bottom w:val="nil"/>
              <w:right w:val="nil"/>
            </w:tcBorders>
            <w:shd w:val="clear" w:color="auto" w:fill="auto"/>
            <w:vAlign w:val="center"/>
            <w:hideMark/>
          </w:tcPr>
          <w:p w14:paraId="613CF14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13,636,445.00</w:t>
            </w:r>
          </w:p>
        </w:tc>
      </w:tr>
      <w:tr w:rsidR="00BE4278" w:rsidRPr="00E55921" w14:paraId="63EB4730" w14:textId="77777777" w:rsidTr="00BE4278">
        <w:trPr>
          <w:trHeight w:val="300"/>
        </w:trPr>
        <w:tc>
          <w:tcPr>
            <w:tcW w:w="440" w:type="dxa"/>
            <w:tcBorders>
              <w:top w:val="nil"/>
              <w:left w:val="nil"/>
              <w:bottom w:val="nil"/>
              <w:right w:val="nil"/>
            </w:tcBorders>
            <w:shd w:val="clear" w:color="auto" w:fill="auto"/>
            <w:hideMark/>
          </w:tcPr>
          <w:p w14:paraId="77ECC9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1FA2F4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141</w:t>
            </w:r>
          </w:p>
        </w:tc>
        <w:tc>
          <w:tcPr>
            <w:tcW w:w="6076" w:type="dxa"/>
            <w:tcBorders>
              <w:top w:val="nil"/>
              <w:left w:val="nil"/>
              <w:bottom w:val="nil"/>
              <w:right w:val="nil"/>
            </w:tcBorders>
            <w:shd w:val="clear" w:color="auto" w:fill="auto"/>
            <w:noWrap/>
            <w:vAlign w:val="center"/>
            <w:hideMark/>
          </w:tcPr>
          <w:p w14:paraId="05F393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Fortalecimiento Institucional del Instituto Tecnológico Superior de Jerez</w:t>
            </w:r>
          </w:p>
        </w:tc>
        <w:tc>
          <w:tcPr>
            <w:tcW w:w="2268" w:type="dxa"/>
            <w:tcBorders>
              <w:top w:val="nil"/>
              <w:left w:val="nil"/>
              <w:bottom w:val="nil"/>
              <w:right w:val="nil"/>
            </w:tcBorders>
            <w:shd w:val="clear" w:color="auto" w:fill="auto"/>
            <w:vAlign w:val="center"/>
            <w:hideMark/>
          </w:tcPr>
          <w:p w14:paraId="6C751D2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13,636,445.00</w:t>
            </w:r>
          </w:p>
        </w:tc>
      </w:tr>
      <w:tr w:rsidR="00BE4278" w:rsidRPr="00E55921" w14:paraId="3A8A73AB" w14:textId="77777777" w:rsidTr="00BE4278">
        <w:trPr>
          <w:trHeight w:val="300"/>
        </w:trPr>
        <w:tc>
          <w:tcPr>
            <w:tcW w:w="440" w:type="dxa"/>
            <w:tcBorders>
              <w:top w:val="nil"/>
              <w:left w:val="nil"/>
              <w:bottom w:val="nil"/>
              <w:right w:val="nil"/>
            </w:tcBorders>
            <w:shd w:val="clear" w:color="auto" w:fill="auto"/>
            <w:hideMark/>
          </w:tcPr>
          <w:p w14:paraId="5416F24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F5A431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4CCE8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4090ED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49D0756" w14:textId="77777777" w:rsidTr="00BE4278">
        <w:trPr>
          <w:trHeight w:val="300"/>
        </w:trPr>
        <w:tc>
          <w:tcPr>
            <w:tcW w:w="440" w:type="dxa"/>
            <w:tcBorders>
              <w:top w:val="nil"/>
              <w:left w:val="nil"/>
              <w:bottom w:val="nil"/>
              <w:right w:val="nil"/>
            </w:tcBorders>
            <w:shd w:val="clear" w:color="auto" w:fill="auto"/>
            <w:vAlign w:val="center"/>
            <w:hideMark/>
          </w:tcPr>
          <w:p w14:paraId="6C8437B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87</w:t>
            </w:r>
          </w:p>
        </w:tc>
        <w:tc>
          <w:tcPr>
            <w:tcW w:w="6648" w:type="dxa"/>
            <w:gridSpan w:val="2"/>
            <w:tcBorders>
              <w:top w:val="nil"/>
              <w:left w:val="nil"/>
              <w:bottom w:val="nil"/>
              <w:right w:val="nil"/>
            </w:tcBorders>
            <w:shd w:val="clear" w:color="auto" w:fill="auto"/>
            <w:noWrap/>
            <w:vAlign w:val="center"/>
            <w:hideMark/>
          </w:tcPr>
          <w:p w14:paraId="275B5E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Tecnológico Superior de Sombrerete</w:t>
            </w:r>
          </w:p>
        </w:tc>
        <w:tc>
          <w:tcPr>
            <w:tcW w:w="2268" w:type="dxa"/>
            <w:tcBorders>
              <w:top w:val="nil"/>
              <w:left w:val="nil"/>
              <w:bottom w:val="nil"/>
              <w:right w:val="nil"/>
            </w:tcBorders>
            <w:shd w:val="clear" w:color="auto" w:fill="auto"/>
            <w:vAlign w:val="center"/>
            <w:hideMark/>
          </w:tcPr>
          <w:p w14:paraId="77564B8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17,573,781.00</w:t>
            </w:r>
          </w:p>
        </w:tc>
      </w:tr>
      <w:tr w:rsidR="00BE4278" w:rsidRPr="00E55921" w14:paraId="774134E4" w14:textId="77777777" w:rsidTr="00BE4278">
        <w:trPr>
          <w:trHeight w:val="300"/>
        </w:trPr>
        <w:tc>
          <w:tcPr>
            <w:tcW w:w="440" w:type="dxa"/>
            <w:tcBorders>
              <w:top w:val="nil"/>
              <w:left w:val="nil"/>
              <w:bottom w:val="nil"/>
              <w:right w:val="nil"/>
            </w:tcBorders>
            <w:shd w:val="clear" w:color="auto" w:fill="auto"/>
            <w:hideMark/>
          </w:tcPr>
          <w:p w14:paraId="572F413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AE4AB3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w:t>
            </w:r>
          </w:p>
        </w:tc>
        <w:tc>
          <w:tcPr>
            <w:tcW w:w="6076" w:type="dxa"/>
            <w:tcBorders>
              <w:top w:val="nil"/>
              <w:left w:val="nil"/>
              <w:bottom w:val="nil"/>
              <w:right w:val="nil"/>
            </w:tcBorders>
            <w:shd w:val="clear" w:color="auto" w:fill="auto"/>
            <w:noWrap/>
            <w:vAlign w:val="center"/>
            <w:hideMark/>
          </w:tcPr>
          <w:p w14:paraId="4188986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Consolidación del servicio educativo de nivel superior prestado por el Instituto Tecnológico Superior Zacatecas Occidente</w:t>
            </w:r>
          </w:p>
        </w:tc>
        <w:tc>
          <w:tcPr>
            <w:tcW w:w="2268" w:type="dxa"/>
            <w:tcBorders>
              <w:top w:val="nil"/>
              <w:left w:val="nil"/>
              <w:bottom w:val="nil"/>
              <w:right w:val="nil"/>
            </w:tcBorders>
            <w:shd w:val="clear" w:color="auto" w:fill="auto"/>
            <w:vAlign w:val="center"/>
            <w:hideMark/>
          </w:tcPr>
          <w:p w14:paraId="304C395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17,573,781.00</w:t>
            </w:r>
          </w:p>
        </w:tc>
      </w:tr>
      <w:tr w:rsidR="00BE4278" w:rsidRPr="00E55921" w14:paraId="4C432399" w14:textId="77777777" w:rsidTr="00BE4278">
        <w:trPr>
          <w:trHeight w:val="300"/>
        </w:trPr>
        <w:tc>
          <w:tcPr>
            <w:tcW w:w="440" w:type="dxa"/>
            <w:tcBorders>
              <w:top w:val="nil"/>
              <w:left w:val="nil"/>
              <w:bottom w:val="nil"/>
              <w:right w:val="nil"/>
            </w:tcBorders>
            <w:shd w:val="clear" w:color="auto" w:fill="auto"/>
            <w:hideMark/>
          </w:tcPr>
          <w:p w14:paraId="1B97110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D7614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5F32C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D10100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66D8ED9" w14:textId="77777777" w:rsidTr="00BE4278">
        <w:trPr>
          <w:trHeight w:val="300"/>
        </w:trPr>
        <w:tc>
          <w:tcPr>
            <w:tcW w:w="440" w:type="dxa"/>
            <w:tcBorders>
              <w:top w:val="nil"/>
              <w:left w:val="nil"/>
              <w:bottom w:val="nil"/>
              <w:right w:val="nil"/>
            </w:tcBorders>
            <w:shd w:val="clear" w:color="auto" w:fill="auto"/>
            <w:vAlign w:val="center"/>
            <w:hideMark/>
          </w:tcPr>
          <w:p w14:paraId="46B97C9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88</w:t>
            </w:r>
          </w:p>
        </w:tc>
        <w:tc>
          <w:tcPr>
            <w:tcW w:w="6648" w:type="dxa"/>
            <w:gridSpan w:val="2"/>
            <w:tcBorders>
              <w:top w:val="nil"/>
              <w:left w:val="nil"/>
              <w:bottom w:val="nil"/>
              <w:right w:val="nil"/>
            </w:tcBorders>
            <w:shd w:val="clear" w:color="auto" w:fill="auto"/>
            <w:noWrap/>
            <w:vAlign w:val="center"/>
            <w:hideMark/>
          </w:tcPr>
          <w:p w14:paraId="54EECA0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Escuela de Conservación y Restauración de Zacatecas "Refugio Reyes"</w:t>
            </w:r>
          </w:p>
        </w:tc>
        <w:tc>
          <w:tcPr>
            <w:tcW w:w="2268" w:type="dxa"/>
            <w:tcBorders>
              <w:top w:val="nil"/>
              <w:left w:val="nil"/>
              <w:bottom w:val="nil"/>
              <w:right w:val="nil"/>
            </w:tcBorders>
            <w:shd w:val="clear" w:color="auto" w:fill="auto"/>
            <w:vAlign w:val="center"/>
            <w:hideMark/>
          </w:tcPr>
          <w:p w14:paraId="67C89E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2,793,100.00</w:t>
            </w:r>
          </w:p>
        </w:tc>
      </w:tr>
      <w:tr w:rsidR="00BE4278" w:rsidRPr="00E55921" w14:paraId="2A34DB33" w14:textId="77777777" w:rsidTr="00BE4278">
        <w:trPr>
          <w:trHeight w:val="300"/>
        </w:trPr>
        <w:tc>
          <w:tcPr>
            <w:tcW w:w="440" w:type="dxa"/>
            <w:tcBorders>
              <w:top w:val="nil"/>
              <w:left w:val="nil"/>
              <w:bottom w:val="nil"/>
              <w:right w:val="nil"/>
            </w:tcBorders>
            <w:shd w:val="clear" w:color="auto" w:fill="auto"/>
            <w:hideMark/>
          </w:tcPr>
          <w:p w14:paraId="040DC80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FBF093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w:t>
            </w:r>
          </w:p>
        </w:tc>
        <w:tc>
          <w:tcPr>
            <w:tcW w:w="6076" w:type="dxa"/>
            <w:tcBorders>
              <w:top w:val="nil"/>
              <w:left w:val="nil"/>
              <w:bottom w:val="nil"/>
              <w:right w:val="nil"/>
            </w:tcBorders>
            <w:shd w:val="clear" w:color="auto" w:fill="auto"/>
            <w:noWrap/>
            <w:vAlign w:val="center"/>
            <w:hideMark/>
          </w:tcPr>
          <w:p w14:paraId="7ED21D1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Operación de la Escuela Estatal de Conservación</w:t>
            </w:r>
          </w:p>
        </w:tc>
        <w:tc>
          <w:tcPr>
            <w:tcW w:w="2268" w:type="dxa"/>
            <w:tcBorders>
              <w:top w:val="nil"/>
              <w:left w:val="nil"/>
              <w:bottom w:val="nil"/>
              <w:right w:val="nil"/>
            </w:tcBorders>
            <w:shd w:val="clear" w:color="auto" w:fill="auto"/>
            <w:vAlign w:val="center"/>
            <w:hideMark/>
          </w:tcPr>
          <w:p w14:paraId="5DB2AA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2,793,100.00</w:t>
            </w:r>
          </w:p>
        </w:tc>
      </w:tr>
      <w:tr w:rsidR="00BE4278" w:rsidRPr="00E55921" w14:paraId="46E0E151" w14:textId="77777777" w:rsidTr="00BE4278">
        <w:trPr>
          <w:trHeight w:val="300"/>
        </w:trPr>
        <w:tc>
          <w:tcPr>
            <w:tcW w:w="440" w:type="dxa"/>
            <w:tcBorders>
              <w:top w:val="nil"/>
              <w:left w:val="nil"/>
              <w:bottom w:val="nil"/>
              <w:right w:val="nil"/>
            </w:tcBorders>
            <w:shd w:val="clear" w:color="auto" w:fill="auto"/>
            <w:hideMark/>
          </w:tcPr>
          <w:p w14:paraId="48CA04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090850F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F17BD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CC7C51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594EE838" w14:textId="77777777" w:rsidTr="00BE4278">
        <w:trPr>
          <w:trHeight w:val="300"/>
        </w:trPr>
        <w:tc>
          <w:tcPr>
            <w:tcW w:w="440" w:type="dxa"/>
            <w:tcBorders>
              <w:top w:val="nil"/>
              <w:left w:val="nil"/>
              <w:bottom w:val="nil"/>
              <w:right w:val="nil"/>
            </w:tcBorders>
            <w:shd w:val="clear" w:color="auto" w:fill="auto"/>
            <w:vAlign w:val="center"/>
            <w:hideMark/>
          </w:tcPr>
          <w:p w14:paraId="3C30B1E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89</w:t>
            </w:r>
          </w:p>
        </w:tc>
        <w:tc>
          <w:tcPr>
            <w:tcW w:w="6648" w:type="dxa"/>
            <w:gridSpan w:val="2"/>
            <w:tcBorders>
              <w:top w:val="nil"/>
              <w:left w:val="nil"/>
              <w:bottom w:val="nil"/>
              <w:right w:val="nil"/>
            </w:tcBorders>
            <w:shd w:val="clear" w:color="auto" w:fill="auto"/>
            <w:noWrap/>
            <w:vAlign w:val="center"/>
            <w:hideMark/>
          </w:tcPr>
          <w:p w14:paraId="3324A2D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Bachilleres del Estado de Zacatecas</w:t>
            </w:r>
          </w:p>
        </w:tc>
        <w:tc>
          <w:tcPr>
            <w:tcW w:w="2268" w:type="dxa"/>
            <w:tcBorders>
              <w:top w:val="nil"/>
              <w:left w:val="nil"/>
              <w:bottom w:val="nil"/>
              <w:right w:val="nil"/>
            </w:tcBorders>
            <w:shd w:val="clear" w:color="auto" w:fill="auto"/>
            <w:vAlign w:val="center"/>
            <w:hideMark/>
          </w:tcPr>
          <w:p w14:paraId="1F88AC8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158,422,713.00</w:t>
            </w:r>
          </w:p>
        </w:tc>
      </w:tr>
      <w:tr w:rsidR="00BE4278" w:rsidRPr="00E55921" w14:paraId="3AD8BFD5" w14:textId="77777777" w:rsidTr="00BE4278">
        <w:trPr>
          <w:trHeight w:val="300"/>
        </w:trPr>
        <w:tc>
          <w:tcPr>
            <w:tcW w:w="440" w:type="dxa"/>
            <w:tcBorders>
              <w:top w:val="nil"/>
              <w:left w:val="nil"/>
              <w:bottom w:val="nil"/>
              <w:right w:val="nil"/>
            </w:tcBorders>
            <w:shd w:val="clear" w:color="auto" w:fill="auto"/>
            <w:hideMark/>
          </w:tcPr>
          <w:p w14:paraId="432F82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0BD107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135</w:t>
            </w:r>
          </w:p>
        </w:tc>
        <w:tc>
          <w:tcPr>
            <w:tcW w:w="6076" w:type="dxa"/>
            <w:tcBorders>
              <w:top w:val="nil"/>
              <w:left w:val="nil"/>
              <w:bottom w:val="nil"/>
              <w:right w:val="nil"/>
            </w:tcBorders>
            <w:shd w:val="clear" w:color="auto" w:fill="auto"/>
            <w:noWrap/>
            <w:vAlign w:val="center"/>
            <w:hideMark/>
          </w:tcPr>
          <w:p w14:paraId="402C679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Formación integral con oferta educativa de calidad</w:t>
            </w:r>
          </w:p>
        </w:tc>
        <w:tc>
          <w:tcPr>
            <w:tcW w:w="2268" w:type="dxa"/>
            <w:tcBorders>
              <w:top w:val="nil"/>
              <w:left w:val="nil"/>
              <w:bottom w:val="nil"/>
              <w:right w:val="nil"/>
            </w:tcBorders>
            <w:shd w:val="clear" w:color="auto" w:fill="auto"/>
            <w:vAlign w:val="center"/>
            <w:hideMark/>
          </w:tcPr>
          <w:p w14:paraId="028EC99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158,422,713.00</w:t>
            </w:r>
          </w:p>
        </w:tc>
      </w:tr>
      <w:tr w:rsidR="00BE4278" w:rsidRPr="00E55921" w14:paraId="5D00CAF4" w14:textId="77777777" w:rsidTr="00BE4278">
        <w:trPr>
          <w:trHeight w:val="300"/>
        </w:trPr>
        <w:tc>
          <w:tcPr>
            <w:tcW w:w="440" w:type="dxa"/>
            <w:tcBorders>
              <w:top w:val="nil"/>
              <w:left w:val="nil"/>
              <w:bottom w:val="nil"/>
              <w:right w:val="nil"/>
            </w:tcBorders>
            <w:shd w:val="clear" w:color="auto" w:fill="auto"/>
            <w:hideMark/>
          </w:tcPr>
          <w:p w14:paraId="284432A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B57630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427F6F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DF64D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48C8BF0" w14:textId="77777777" w:rsidTr="00BE4278">
        <w:trPr>
          <w:trHeight w:val="300"/>
        </w:trPr>
        <w:tc>
          <w:tcPr>
            <w:tcW w:w="440" w:type="dxa"/>
            <w:tcBorders>
              <w:top w:val="nil"/>
              <w:left w:val="nil"/>
              <w:bottom w:val="nil"/>
              <w:right w:val="nil"/>
            </w:tcBorders>
            <w:shd w:val="clear" w:color="auto" w:fill="auto"/>
            <w:vAlign w:val="center"/>
            <w:hideMark/>
          </w:tcPr>
          <w:p w14:paraId="0276EB2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90</w:t>
            </w:r>
          </w:p>
        </w:tc>
        <w:tc>
          <w:tcPr>
            <w:tcW w:w="6648" w:type="dxa"/>
            <w:gridSpan w:val="2"/>
            <w:tcBorders>
              <w:top w:val="nil"/>
              <w:left w:val="nil"/>
              <w:bottom w:val="nil"/>
              <w:right w:val="nil"/>
            </w:tcBorders>
            <w:shd w:val="clear" w:color="auto" w:fill="auto"/>
            <w:noWrap/>
            <w:vAlign w:val="center"/>
            <w:hideMark/>
          </w:tcPr>
          <w:p w14:paraId="272707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Educación Profesional Técnica de Zacatecas</w:t>
            </w:r>
          </w:p>
        </w:tc>
        <w:tc>
          <w:tcPr>
            <w:tcW w:w="2268" w:type="dxa"/>
            <w:tcBorders>
              <w:top w:val="nil"/>
              <w:left w:val="nil"/>
              <w:bottom w:val="nil"/>
              <w:right w:val="nil"/>
            </w:tcBorders>
            <w:shd w:val="clear" w:color="auto" w:fill="auto"/>
            <w:vAlign w:val="center"/>
            <w:hideMark/>
          </w:tcPr>
          <w:p w14:paraId="1F5615B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67,243,918.00</w:t>
            </w:r>
          </w:p>
        </w:tc>
      </w:tr>
      <w:tr w:rsidR="00BE4278" w:rsidRPr="00E55921" w14:paraId="7219855E" w14:textId="77777777" w:rsidTr="00BE4278">
        <w:trPr>
          <w:trHeight w:val="300"/>
        </w:trPr>
        <w:tc>
          <w:tcPr>
            <w:tcW w:w="440" w:type="dxa"/>
            <w:tcBorders>
              <w:top w:val="nil"/>
              <w:left w:val="nil"/>
              <w:bottom w:val="nil"/>
              <w:right w:val="nil"/>
            </w:tcBorders>
            <w:shd w:val="clear" w:color="auto" w:fill="auto"/>
            <w:hideMark/>
          </w:tcPr>
          <w:p w14:paraId="5EE14A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3ED780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w:t>
            </w:r>
          </w:p>
        </w:tc>
        <w:tc>
          <w:tcPr>
            <w:tcW w:w="6076" w:type="dxa"/>
            <w:tcBorders>
              <w:top w:val="nil"/>
              <w:left w:val="nil"/>
              <w:bottom w:val="nil"/>
              <w:right w:val="nil"/>
            </w:tcBorders>
            <w:shd w:val="clear" w:color="auto" w:fill="auto"/>
            <w:noWrap/>
            <w:vAlign w:val="center"/>
            <w:hideMark/>
          </w:tcPr>
          <w:p w14:paraId="48231DA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Formación de Profesionales Técnicos y Profesionales Técnicos Bachiller</w:t>
            </w:r>
          </w:p>
        </w:tc>
        <w:tc>
          <w:tcPr>
            <w:tcW w:w="2268" w:type="dxa"/>
            <w:tcBorders>
              <w:top w:val="nil"/>
              <w:left w:val="nil"/>
              <w:bottom w:val="nil"/>
              <w:right w:val="nil"/>
            </w:tcBorders>
            <w:shd w:val="clear" w:color="auto" w:fill="auto"/>
            <w:vAlign w:val="center"/>
            <w:hideMark/>
          </w:tcPr>
          <w:p w14:paraId="0636745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67,243,918.00</w:t>
            </w:r>
          </w:p>
        </w:tc>
      </w:tr>
      <w:tr w:rsidR="00BE4278" w:rsidRPr="00E55921" w14:paraId="2F8B7C5F" w14:textId="77777777" w:rsidTr="00BE4278">
        <w:trPr>
          <w:trHeight w:val="300"/>
        </w:trPr>
        <w:tc>
          <w:tcPr>
            <w:tcW w:w="440" w:type="dxa"/>
            <w:tcBorders>
              <w:top w:val="nil"/>
              <w:left w:val="nil"/>
              <w:bottom w:val="nil"/>
              <w:right w:val="nil"/>
            </w:tcBorders>
            <w:shd w:val="clear" w:color="auto" w:fill="auto"/>
            <w:hideMark/>
          </w:tcPr>
          <w:p w14:paraId="581E529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1E537D5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3FC50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01AB9B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CB3644F" w14:textId="77777777" w:rsidTr="00BE4278">
        <w:trPr>
          <w:trHeight w:val="300"/>
        </w:trPr>
        <w:tc>
          <w:tcPr>
            <w:tcW w:w="440" w:type="dxa"/>
            <w:tcBorders>
              <w:top w:val="nil"/>
              <w:left w:val="nil"/>
              <w:bottom w:val="nil"/>
              <w:right w:val="nil"/>
            </w:tcBorders>
            <w:shd w:val="clear" w:color="auto" w:fill="auto"/>
            <w:vAlign w:val="center"/>
            <w:hideMark/>
          </w:tcPr>
          <w:p w14:paraId="152F04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91</w:t>
            </w:r>
          </w:p>
        </w:tc>
        <w:tc>
          <w:tcPr>
            <w:tcW w:w="6648" w:type="dxa"/>
            <w:gridSpan w:val="2"/>
            <w:tcBorders>
              <w:top w:val="nil"/>
              <w:left w:val="nil"/>
              <w:bottom w:val="nil"/>
              <w:right w:val="nil"/>
            </w:tcBorders>
            <w:shd w:val="clear" w:color="auto" w:fill="auto"/>
            <w:noWrap/>
            <w:vAlign w:val="center"/>
            <w:hideMark/>
          </w:tcPr>
          <w:p w14:paraId="47DEF2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Colegio de Estudios Científicos y Tecnológicos del Estado de Zacatecas</w:t>
            </w:r>
          </w:p>
        </w:tc>
        <w:tc>
          <w:tcPr>
            <w:tcW w:w="2268" w:type="dxa"/>
            <w:tcBorders>
              <w:top w:val="nil"/>
              <w:left w:val="nil"/>
              <w:bottom w:val="nil"/>
              <w:right w:val="nil"/>
            </w:tcBorders>
            <w:shd w:val="clear" w:color="auto" w:fill="auto"/>
            <w:vAlign w:val="center"/>
            <w:hideMark/>
          </w:tcPr>
          <w:p w14:paraId="4EF94AB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76,977,426.00</w:t>
            </w:r>
          </w:p>
        </w:tc>
      </w:tr>
      <w:tr w:rsidR="00BE4278" w:rsidRPr="00E55921" w14:paraId="1281CDBF" w14:textId="77777777" w:rsidTr="00BE4278">
        <w:trPr>
          <w:trHeight w:val="300"/>
        </w:trPr>
        <w:tc>
          <w:tcPr>
            <w:tcW w:w="440" w:type="dxa"/>
            <w:tcBorders>
              <w:top w:val="nil"/>
              <w:left w:val="nil"/>
              <w:bottom w:val="nil"/>
              <w:right w:val="nil"/>
            </w:tcBorders>
            <w:shd w:val="clear" w:color="auto" w:fill="auto"/>
            <w:hideMark/>
          </w:tcPr>
          <w:p w14:paraId="191BF5C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0B0AD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w:t>
            </w:r>
          </w:p>
        </w:tc>
        <w:tc>
          <w:tcPr>
            <w:tcW w:w="6076" w:type="dxa"/>
            <w:tcBorders>
              <w:top w:val="nil"/>
              <w:left w:val="nil"/>
              <w:bottom w:val="nil"/>
              <w:right w:val="nil"/>
            </w:tcBorders>
            <w:shd w:val="clear" w:color="auto" w:fill="auto"/>
            <w:noWrap/>
            <w:vAlign w:val="center"/>
            <w:hideMark/>
          </w:tcPr>
          <w:p w14:paraId="74F482C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 de calidad a estudiantes entre 15 y 17 años de la comunidades urbanas y rurales del Estado en los planteles CECyT y Centros EMSaD</w:t>
            </w:r>
          </w:p>
        </w:tc>
        <w:tc>
          <w:tcPr>
            <w:tcW w:w="2268" w:type="dxa"/>
            <w:tcBorders>
              <w:top w:val="nil"/>
              <w:left w:val="nil"/>
              <w:bottom w:val="nil"/>
              <w:right w:val="nil"/>
            </w:tcBorders>
            <w:shd w:val="clear" w:color="auto" w:fill="auto"/>
            <w:vAlign w:val="center"/>
            <w:hideMark/>
          </w:tcPr>
          <w:p w14:paraId="63496A5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76,977,426.00</w:t>
            </w:r>
          </w:p>
        </w:tc>
      </w:tr>
      <w:tr w:rsidR="00BE4278" w:rsidRPr="00E55921" w14:paraId="172E6550" w14:textId="77777777" w:rsidTr="00BE4278">
        <w:trPr>
          <w:trHeight w:val="300"/>
        </w:trPr>
        <w:tc>
          <w:tcPr>
            <w:tcW w:w="440" w:type="dxa"/>
            <w:tcBorders>
              <w:top w:val="nil"/>
              <w:left w:val="nil"/>
              <w:bottom w:val="nil"/>
              <w:right w:val="nil"/>
            </w:tcBorders>
            <w:shd w:val="clear" w:color="auto" w:fill="auto"/>
            <w:hideMark/>
          </w:tcPr>
          <w:p w14:paraId="18BEE41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E40252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DDF611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D9C106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AF0397" w14:textId="77777777" w:rsidTr="00BE4278">
        <w:trPr>
          <w:trHeight w:val="300"/>
        </w:trPr>
        <w:tc>
          <w:tcPr>
            <w:tcW w:w="440" w:type="dxa"/>
            <w:tcBorders>
              <w:top w:val="nil"/>
              <w:left w:val="nil"/>
              <w:bottom w:val="nil"/>
              <w:right w:val="nil"/>
            </w:tcBorders>
            <w:shd w:val="clear" w:color="auto" w:fill="auto"/>
            <w:vAlign w:val="center"/>
            <w:hideMark/>
          </w:tcPr>
          <w:p w14:paraId="69F1678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92</w:t>
            </w:r>
          </w:p>
        </w:tc>
        <w:tc>
          <w:tcPr>
            <w:tcW w:w="6648" w:type="dxa"/>
            <w:gridSpan w:val="2"/>
            <w:tcBorders>
              <w:top w:val="nil"/>
              <w:left w:val="nil"/>
              <w:bottom w:val="nil"/>
              <w:right w:val="nil"/>
            </w:tcBorders>
            <w:shd w:val="clear" w:color="auto" w:fill="auto"/>
            <w:noWrap/>
            <w:vAlign w:val="center"/>
            <w:hideMark/>
          </w:tcPr>
          <w:p w14:paraId="6D1DB27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Instituto de Selección y Capacitación del Estado de Zacatecas</w:t>
            </w:r>
          </w:p>
        </w:tc>
        <w:tc>
          <w:tcPr>
            <w:tcW w:w="2268" w:type="dxa"/>
            <w:tcBorders>
              <w:top w:val="nil"/>
              <w:left w:val="nil"/>
              <w:bottom w:val="nil"/>
              <w:right w:val="nil"/>
            </w:tcBorders>
            <w:shd w:val="clear" w:color="auto" w:fill="auto"/>
            <w:vAlign w:val="center"/>
            <w:hideMark/>
          </w:tcPr>
          <w:p w14:paraId="27541B7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15,257,731.00</w:t>
            </w:r>
          </w:p>
        </w:tc>
      </w:tr>
      <w:tr w:rsidR="00BE4278" w:rsidRPr="00E55921" w14:paraId="3D8D9EF2" w14:textId="77777777" w:rsidTr="00BE4278">
        <w:trPr>
          <w:trHeight w:val="300"/>
        </w:trPr>
        <w:tc>
          <w:tcPr>
            <w:tcW w:w="440" w:type="dxa"/>
            <w:tcBorders>
              <w:top w:val="nil"/>
              <w:left w:val="nil"/>
              <w:bottom w:val="nil"/>
              <w:right w:val="nil"/>
            </w:tcBorders>
            <w:shd w:val="clear" w:color="auto" w:fill="auto"/>
            <w:hideMark/>
          </w:tcPr>
          <w:p w14:paraId="3529A3C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197BEC2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w:t>
            </w:r>
          </w:p>
        </w:tc>
        <w:tc>
          <w:tcPr>
            <w:tcW w:w="6076" w:type="dxa"/>
            <w:tcBorders>
              <w:top w:val="nil"/>
              <w:left w:val="nil"/>
              <w:bottom w:val="nil"/>
              <w:right w:val="nil"/>
            </w:tcBorders>
            <w:shd w:val="clear" w:color="auto" w:fill="auto"/>
            <w:noWrap/>
            <w:vAlign w:val="center"/>
            <w:hideMark/>
          </w:tcPr>
          <w:p w14:paraId="42200B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Profesionalización de los servidores (as) públicos</w:t>
            </w:r>
          </w:p>
        </w:tc>
        <w:tc>
          <w:tcPr>
            <w:tcW w:w="2268" w:type="dxa"/>
            <w:tcBorders>
              <w:top w:val="nil"/>
              <w:left w:val="nil"/>
              <w:bottom w:val="nil"/>
              <w:right w:val="nil"/>
            </w:tcBorders>
            <w:shd w:val="clear" w:color="auto" w:fill="auto"/>
            <w:vAlign w:val="center"/>
            <w:hideMark/>
          </w:tcPr>
          <w:p w14:paraId="625DA4F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5,862,607.00</w:t>
            </w:r>
          </w:p>
        </w:tc>
      </w:tr>
      <w:tr w:rsidR="00BE4278" w:rsidRPr="00E55921" w14:paraId="1A8A7AF3" w14:textId="77777777" w:rsidTr="00BE4278">
        <w:trPr>
          <w:trHeight w:val="300"/>
        </w:trPr>
        <w:tc>
          <w:tcPr>
            <w:tcW w:w="440" w:type="dxa"/>
            <w:tcBorders>
              <w:top w:val="nil"/>
              <w:left w:val="nil"/>
              <w:bottom w:val="nil"/>
              <w:right w:val="nil"/>
            </w:tcBorders>
            <w:shd w:val="clear" w:color="auto" w:fill="auto"/>
            <w:hideMark/>
          </w:tcPr>
          <w:p w14:paraId="7D178B3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0B45C7D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w:t>
            </w:r>
          </w:p>
        </w:tc>
        <w:tc>
          <w:tcPr>
            <w:tcW w:w="6076" w:type="dxa"/>
            <w:tcBorders>
              <w:top w:val="nil"/>
              <w:left w:val="nil"/>
              <w:bottom w:val="nil"/>
              <w:right w:val="nil"/>
            </w:tcBorders>
            <w:shd w:val="clear" w:color="auto" w:fill="auto"/>
            <w:noWrap/>
            <w:vAlign w:val="center"/>
            <w:hideMark/>
          </w:tcPr>
          <w:p w14:paraId="0F10D9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administrativo para la Profesionalización</w:t>
            </w:r>
          </w:p>
        </w:tc>
        <w:tc>
          <w:tcPr>
            <w:tcW w:w="2268" w:type="dxa"/>
            <w:tcBorders>
              <w:top w:val="nil"/>
              <w:left w:val="nil"/>
              <w:bottom w:val="nil"/>
              <w:right w:val="nil"/>
            </w:tcBorders>
            <w:shd w:val="clear" w:color="auto" w:fill="auto"/>
            <w:vAlign w:val="center"/>
            <w:hideMark/>
          </w:tcPr>
          <w:p w14:paraId="1479AA6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9,395,124.00</w:t>
            </w:r>
          </w:p>
        </w:tc>
      </w:tr>
      <w:tr w:rsidR="00BE4278" w:rsidRPr="00E55921" w14:paraId="43DA7B4D" w14:textId="77777777" w:rsidTr="00BE4278">
        <w:trPr>
          <w:trHeight w:val="300"/>
        </w:trPr>
        <w:tc>
          <w:tcPr>
            <w:tcW w:w="440" w:type="dxa"/>
            <w:tcBorders>
              <w:top w:val="nil"/>
              <w:left w:val="nil"/>
              <w:bottom w:val="nil"/>
              <w:right w:val="nil"/>
            </w:tcBorders>
            <w:shd w:val="clear" w:color="auto" w:fill="auto"/>
            <w:hideMark/>
          </w:tcPr>
          <w:p w14:paraId="4D9B6DB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ECD744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0AF29D5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188BBC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0A63A857" w14:textId="77777777" w:rsidTr="00BE4278">
        <w:trPr>
          <w:trHeight w:val="300"/>
        </w:trPr>
        <w:tc>
          <w:tcPr>
            <w:tcW w:w="440" w:type="dxa"/>
            <w:tcBorders>
              <w:top w:val="nil"/>
              <w:left w:val="nil"/>
              <w:bottom w:val="nil"/>
              <w:right w:val="nil"/>
            </w:tcBorders>
            <w:shd w:val="clear" w:color="auto" w:fill="auto"/>
            <w:vAlign w:val="center"/>
            <w:hideMark/>
          </w:tcPr>
          <w:p w14:paraId="2FB9183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93</w:t>
            </w:r>
          </w:p>
        </w:tc>
        <w:tc>
          <w:tcPr>
            <w:tcW w:w="6648" w:type="dxa"/>
            <w:gridSpan w:val="2"/>
            <w:tcBorders>
              <w:top w:val="nil"/>
              <w:left w:val="nil"/>
              <w:bottom w:val="nil"/>
              <w:right w:val="nil"/>
            </w:tcBorders>
            <w:shd w:val="clear" w:color="auto" w:fill="auto"/>
            <w:noWrap/>
            <w:vAlign w:val="center"/>
            <w:hideMark/>
          </w:tcPr>
          <w:p w14:paraId="6AE27DE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Universidad Tecnológica del Estado de Zacatecas</w:t>
            </w:r>
          </w:p>
        </w:tc>
        <w:tc>
          <w:tcPr>
            <w:tcW w:w="2268" w:type="dxa"/>
            <w:tcBorders>
              <w:top w:val="nil"/>
              <w:left w:val="nil"/>
              <w:bottom w:val="nil"/>
              <w:right w:val="nil"/>
            </w:tcBorders>
            <w:shd w:val="clear" w:color="auto" w:fill="auto"/>
            <w:vAlign w:val="center"/>
            <w:hideMark/>
          </w:tcPr>
          <w:p w14:paraId="0E05AA5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39,625,711.00</w:t>
            </w:r>
          </w:p>
        </w:tc>
      </w:tr>
      <w:tr w:rsidR="00BE4278" w:rsidRPr="00E55921" w14:paraId="7625FD95" w14:textId="77777777" w:rsidTr="00BE4278">
        <w:trPr>
          <w:trHeight w:val="300"/>
        </w:trPr>
        <w:tc>
          <w:tcPr>
            <w:tcW w:w="440" w:type="dxa"/>
            <w:tcBorders>
              <w:top w:val="nil"/>
              <w:left w:val="nil"/>
              <w:bottom w:val="nil"/>
              <w:right w:val="nil"/>
            </w:tcBorders>
            <w:shd w:val="clear" w:color="auto" w:fill="auto"/>
            <w:hideMark/>
          </w:tcPr>
          <w:p w14:paraId="2C3DCCF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9EC5AB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w:t>
            </w:r>
          </w:p>
        </w:tc>
        <w:tc>
          <w:tcPr>
            <w:tcW w:w="6076" w:type="dxa"/>
            <w:tcBorders>
              <w:top w:val="nil"/>
              <w:left w:val="nil"/>
              <w:bottom w:val="nil"/>
              <w:right w:val="nil"/>
            </w:tcBorders>
            <w:shd w:val="clear" w:color="auto" w:fill="auto"/>
            <w:noWrap/>
            <w:vAlign w:val="center"/>
            <w:hideMark/>
          </w:tcPr>
          <w:p w14:paraId="5B6139E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Ofertar Educación de calidad a los estudiantes de la UTZAC</w:t>
            </w:r>
          </w:p>
        </w:tc>
        <w:tc>
          <w:tcPr>
            <w:tcW w:w="2268" w:type="dxa"/>
            <w:tcBorders>
              <w:top w:val="nil"/>
              <w:left w:val="nil"/>
              <w:bottom w:val="nil"/>
              <w:right w:val="nil"/>
            </w:tcBorders>
            <w:shd w:val="clear" w:color="auto" w:fill="auto"/>
            <w:vAlign w:val="center"/>
            <w:hideMark/>
          </w:tcPr>
          <w:p w14:paraId="3BF6624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39,625,711.00</w:t>
            </w:r>
          </w:p>
        </w:tc>
      </w:tr>
      <w:tr w:rsidR="00BE4278" w:rsidRPr="00E55921" w14:paraId="2266360D" w14:textId="77777777" w:rsidTr="00BE4278">
        <w:trPr>
          <w:trHeight w:val="300"/>
        </w:trPr>
        <w:tc>
          <w:tcPr>
            <w:tcW w:w="440" w:type="dxa"/>
            <w:tcBorders>
              <w:top w:val="nil"/>
              <w:left w:val="nil"/>
              <w:bottom w:val="nil"/>
              <w:right w:val="nil"/>
            </w:tcBorders>
            <w:shd w:val="clear" w:color="auto" w:fill="auto"/>
            <w:hideMark/>
          </w:tcPr>
          <w:p w14:paraId="2A7E46A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496827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BC39F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5ADB194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CB0ABC" w14:textId="77777777" w:rsidTr="00BE4278">
        <w:trPr>
          <w:trHeight w:val="300"/>
        </w:trPr>
        <w:tc>
          <w:tcPr>
            <w:tcW w:w="440" w:type="dxa"/>
            <w:tcBorders>
              <w:top w:val="nil"/>
              <w:left w:val="nil"/>
              <w:bottom w:val="nil"/>
              <w:right w:val="nil"/>
            </w:tcBorders>
            <w:shd w:val="clear" w:color="auto" w:fill="auto"/>
            <w:vAlign w:val="center"/>
            <w:hideMark/>
          </w:tcPr>
          <w:p w14:paraId="4634687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95</w:t>
            </w:r>
          </w:p>
        </w:tc>
        <w:tc>
          <w:tcPr>
            <w:tcW w:w="6648" w:type="dxa"/>
            <w:gridSpan w:val="2"/>
            <w:tcBorders>
              <w:top w:val="nil"/>
              <w:left w:val="nil"/>
              <w:bottom w:val="nil"/>
              <w:right w:val="nil"/>
            </w:tcBorders>
            <w:shd w:val="clear" w:color="auto" w:fill="auto"/>
            <w:noWrap/>
            <w:vAlign w:val="center"/>
            <w:hideMark/>
          </w:tcPr>
          <w:p w14:paraId="63986B9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Comisión Estatal de la Defensa del Contribuyente</w:t>
            </w:r>
          </w:p>
        </w:tc>
        <w:tc>
          <w:tcPr>
            <w:tcW w:w="2268" w:type="dxa"/>
            <w:tcBorders>
              <w:top w:val="nil"/>
              <w:left w:val="nil"/>
              <w:bottom w:val="nil"/>
              <w:right w:val="nil"/>
            </w:tcBorders>
            <w:shd w:val="clear" w:color="auto" w:fill="auto"/>
            <w:vAlign w:val="center"/>
            <w:hideMark/>
          </w:tcPr>
          <w:p w14:paraId="6964F2F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6,096,194.00</w:t>
            </w:r>
          </w:p>
        </w:tc>
      </w:tr>
      <w:tr w:rsidR="00BE4278" w:rsidRPr="00E55921" w14:paraId="20D50685" w14:textId="77777777" w:rsidTr="00BE4278">
        <w:trPr>
          <w:trHeight w:val="300"/>
        </w:trPr>
        <w:tc>
          <w:tcPr>
            <w:tcW w:w="440" w:type="dxa"/>
            <w:tcBorders>
              <w:top w:val="nil"/>
              <w:left w:val="nil"/>
              <w:bottom w:val="nil"/>
              <w:right w:val="nil"/>
            </w:tcBorders>
            <w:shd w:val="clear" w:color="auto" w:fill="auto"/>
            <w:hideMark/>
          </w:tcPr>
          <w:p w14:paraId="6867AFE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CD50AE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w:t>
            </w:r>
          </w:p>
        </w:tc>
        <w:tc>
          <w:tcPr>
            <w:tcW w:w="6076" w:type="dxa"/>
            <w:tcBorders>
              <w:top w:val="nil"/>
              <w:left w:val="nil"/>
              <w:bottom w:val="nil"/>
              <w:right w:val="nil"/>
            </w:tcBorders>
            <w:shd w:val="clear" w:color="auto" w:fill="auto"/>
            <w:noWrap/>
            <w:vAlign w:val="center"/>
            <w:hideMark/>
          </w:tcPr>
          <w:p w14:paraId="44116BF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y Defensa de los Derechos de los Contribuyentes</w:t>
            </w:r>
          </w:p>
        </w:tc>
        <w:tc>
          <w:tcPr>
            <w:tcW w:w="2268" w:type="dxa"/>
            <w:tcBorders>
              <w:top w:val="nil"/>
              <w:left w:val="nil"/>
              <w:bottom w:val="nil"/>
              <w:right w:val="nil"/>
            </w:tcBorders>
            <w:shd w:val="clear" w:color="auto" w:fill="auto"/>
            <w:vAlign w:val="center"/>
            <w:hideMark/>
          </w:tcPr>
          <w:p w14:paraId="6B68717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BE4278" w:rsidRPr="00E55921" w14:paraId="5FB1075C" w14:textId="77777777" w:rsidTr="00BE4278">
        <w:trPr>
          <w:trHeight w:val="300"/>
        </w:trPr>
        <w:tc>
          <w:tcPr>
            <w:tcW w:w="440" w:type="dxa"/>
            <w:tcBorders>
              <w:top w:val="nil"/>
              <w:left w:val="nil"/>
              <w:bottom w:val="nil"/>
              <w:right w:val="nil"/>
            </w:tcBorders>
            <w:shd w:val="clear" w:color="auto" w:fill="auto"/>
            <w:hideMark/>
          </w:tcPr>
          <w:p w14:paraId="2767E99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7843E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18D2DCA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6C67A8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605BD5D2" w14:textId="77777777" w:rsidTr="00BE4278">
        <w:trPr>
          <w:trHeight w:val="300"/>
        </w:trPr>
        <w:tc>
          <w:tcPr>
            <w:tcW w:w="440" w:type="dxa"/>
            <w:tcBorders>
              <w:top w:val="nil"/>
              <w:left w:val="nil"/>
              <w:bottom w:val="nil"/>
              <w:right w:val="nil"/>
            </w:tcBorders>
            <w:shd w:val="clear" w:color="auto" w:fill="auto"/>
            <w:vAlign w:val="center"/>
            <w:hideMark/>
          </w:tcPr>
          <w:p w14:paraId="25744FD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96</w:t>
            </w:r>
          </w:p>
        </w:tc>
        <w:tc>
          <w:tcPr>
            <w:tcW w:w="6648" w:type="dxa"/>
            <w:gridSpan w:val="2"/>
            <w:tcBorders>
              <w:top w:val="nil"/>
              <w:left w:val="nil"/>
              <w:bottom w:val="nil"/>
              <w:right w:val="nil"/>
            </w:tcBorders>
            <w:shd w:val="clear" w:color="auto" w:fill="auto"/>
            <w:noWrap/>
            <w:vAlign w:val="center"/>
            <w:hideMark/>
          </w:tcPr>
          <w:p w14:paraId="7A27581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Secretaría Ejecutiva del Sistema Estatal Anticorrupción</w:t>
            </w:r>
          </w:p>
        </w:tc>
        <w:tc>
          <w:tcPr>
            <w:tcW w:w="2268" w:type="dxa"/>
            <w:tcBorders>
              <w:top w:val="nil"/>
              <w:left w:val="nil"/>
              <w:bottom w:val="nil"/>
              <w:right w:val="nil"/>
            </w:tcBorders>
            <w:shd w:val="clear" w:color="auto" w:fill="auto"/>
            <w:vAlign w:val="center"/>
            <w:hideMark/>
          </w:tcPr>
          <w:p w14:paraId="526AA57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7,329,368.00</w:t>
            </w:r>
          </w:p>
        </w:tc>
      </w:tr>
      <w:tr w:rsidR="00BE4278" w:rsidRPr="00E55921" w14:paraId="206D8CA3" w14:textId="77777777" w:rsidTr="00BE4278">
        <w:trPr>
          <w:trHeight w:val="300"/>
        </w:trPr>
        <w:tc>
          <w:tcPr>
            <w:tcW w:w="440" w:type="dxa"/>
            <w:tcBorders>
              <w:top w:val="nil"/>
              <w:left w:val="nil"/>
              <w:bottom w:val="nil"/>
              <w:right w:val="nil"/>
            </w:tcBorders>
            <w:shd w:val="clear" w:color="auto" w:fill="auto"/>
            <w:hideMark/>
          </w:tcPr>
          <w:p w14:paraId="3E26CD9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71A97D0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w:t>
            </w:r>
          </w:p>
        </w:tc>
        <w:tc>
          <w:tcPr>
            <w:tcW w:w="6076" w:type="dxa"/>
            <w:tcBorders>
              <w:top w:val="nil"/>
              <w:left w:val="nil"/>
              <w:bottom w:val="nil"/>
              <w:right w:val="nil"/>
            </w:tcBorders>
            <w:shd w:val="clear" w:color="auto" w:fill="auto"/>
            <w:noWrap/>
            <w:vAlign w:val="center"/>
            <w:hideMark/>
          </w:tcPr>
          <w:p w14:paraId="0E2D923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Prevenir y Detectar Actos de Corrupción en Zacatecas.</w:t>
            </w:r>
          </w:p>
        </w:tc>
        <w:tc>
          <w:tcPr>
            <w:tcW w:w="2268" w:type="dxa"/>
            <w:tcBorders>
              <w:top w:val="nil"/>
              <w:left w:val="nil"/>
              <w:bottom w:val="nil"/>
              <w:right w:val="nil"/>
            </w:tcBorders>
            <w:shd w:val="clear" w:color="auto" w:fill="auto"/>
            <w:vAlign w:val="center"/>
            <w:hideMark/>
          </w:tcPr>
          <w:p w14:paraId="054E1AFA"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5,200,826.00</w:t>
            </w:r>
          </w:p>
        </w:tc>
      </w:tr>
      <w:tr w:rsidR="00BE4278" w:rsidRPr="00E55921" w14:paraId="4DC8D7EB" w14:textId="77777777" w:rsidTr="00BE4278">
        <w:trPr>
          <w:trHeight w:val="300"/>
        </w:trPr>
        <w:tc>
          <w:tcPr>
            <w:tcW w:w="440" w:type="dxa"/>
            <w:tcBorders>
              <w:top w:val="nil"/>
              <w:left w:val="nil"/>
              <w:bottom w:val="nil"/>
              <w:right w:val="nil"/>
            </w:tcBorders>
            <w:shd w:val="clear" w:color="auto" w:fill="auto"/>
            <w:hideMark/>
          </w:tcPr>
          <w:p w14:paraId="25B91C5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497FED6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w:t>
            </w:r>
          </w:p>
        </w:tc>
        <w:tc>
          <w:tcPr>
            <w:tcW w:w="6076" w:type="dxa"/>
            <w:tcBorders>
              <w:top w:val="nil"/>
              <w:left w:val="nil"/>
              <w:bottom w:val="nil"/>
              <w:right w:val="nil"/>
            </w:tcBorders>
            <w:shd w:val="clear" w:color="auto" w:fill="auto"/>
            <w:noWrap/>
            <w:vAlign w:val="center"/>
            <w:hideMark/>
          </w:tcPr>
          <w:p w14:paraId="4BC32EB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para el Fortalecimiento Institucional de la Secretaría Ejecutiva del Sistema Estatal Anticorrupción de Zacatecas.</w:t>
            </w:r>
          </w:p>
        </w:tc>
        <w:tc>
          <w:tcPr>
            <w:tcW w:w="2268" w:type="dxa"/>
            <w:tcBorders>
              <w:top w:val="nil"/>
              <w:left w:val="nil"/>
              <w:bottom w:val="nil"/>
              <w:right w:val="nil"/>
            </w:tcBorders>
            <w:shd w:val="clear" w:color="auto" w:fill="auto"/>
            <w:vAlign w:val="center"/>
            <w:hideMark/>
          </w:tcPr>
          <w:p w14:paraId="19E3A8A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2,128,542.00</w:t>
            </w:r>
          </w:p>
        </w:tc>
      </w:tr>
      <w:tr w:rsidR="00BE4278" w:rsidRPr="00E55921" w14:paraId="5528DFCC" w14:textId="77777777" w:rsidTr="00BE4278">
        <w:trPr>
          <w:trHeight w:val="300"/>
        </w:trPr>
        <w:tc>
          <w:tcPr>
            <w:tcW w:w="440" w:type="dxa"/>
            <w:tcBorders>
              <w:top w:val="nil"/>
              <w:left w:val="nil"/>
              <w:bottom w:val="nil"/>
              <w:right w:val="nil"/>
            </w:tcBorders>
            <w:shd w:val="clear" w:color="auto" w:fill="auto"/>
            <w:hideMark/>
          </w:tcPr>
          <w:p w14:paraId="2D102B6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605D46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756E947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2E42D66D"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4DED19FA" w14:textId="77777777" w:rsidTr="00BE4278">
        <w:trPr>
          <w:trHeight w:val="300"/>
        </w:trPr>
        <w:tc>
          <w:tcPr>
            <w:tcW w:w="440" w:type="dxa"/>
            <w:tcBorders>
              <w:top w:val="nil"/>
              <w:left w:val="nil"/>
              <w:bottom w:val="nil"/>
              <w:right w:val="nil"/>
            </w:tcBorders>
            <w:shd w:val="clear" w:color="auto" w:fill="auto"/>
            <w:vAlign w:val="center"/>
            <w:hideMark/>
          </w:tcPr>
          <w:p w14:paraId="1C1E8A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97</w:t>
            </w:r>
          </w:p>
        </w:tc>
        <w:tc>
          <w:tcPr>
            <w:tcW w:w="6648" w:type="dxa"/>
            <w:gridSpan w:val="2"/>
            <w:tcBorders>
              <w:top w:val="nil"/>
              <w:left w:val="nil"/>
              <w:bottom w:val="nil"/>
              <w:right w:val="nil"/>
            </w:tcBorders>
            <w:shd w:val="clear" w:color="auto" w:fill="auto"/>
            <w:noWrap/>
            <w:vAlign w:val="center"/>
            <w:hideMark/>
          </w:tcPr>
          <w:p w14:paraId="5AC361B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Centro de Conciliación Laboral del Estado de Zacatecas</w:t>
            </w:r>
          </w:p>
        </w:tc>
        <w:tc>
          <w:tcPr>
            <w:tcW w:w="2268" w:type="dxa"/>
            <w:tcBorders>
              <w:top w:val="nil"/>
              <w:left w:val="nil"/>
              <w:bottom w:val="nil"/>
              <w:right w:val="nil"/>
            </w:tcBorders>
            <w:shd w:val="clear" w:color="auto" w:fill="auto"/>
            <w:vAlign w:val="center"/>
            <w:hideMark/>
          </w:tcPr>
          <w:p w14:paraId="148859E3"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1,000,052.00</w:t>
            </w:r>
          </w:p>
        </w:tc>
      </w:tr>
      <w:tr w:rsidR="00BE4278" w:rsidRPr="00E55921" w14:paraId="49A165D7" w14:textId="77777777" w:rsidTr="00BE4278">
        <w:trPr>
          <w:trHeight w:val="300"/>
        </w:trPr>
        <w:tc>
          <w:tcPr>
            <w:tcW w:w="440" w:type="dxa"/>
            <w:tcBorders>
              <w:top w:val="nil"/>
              <w:left w:val="nil"/>
              <w:bottom w:val="nil"/>
              <w:right w:val="nil"/>
            </w:tcBorders>
            <w:shd w:val="clear" w:color="auto" w:fill="auto"/>
            <w:hideMark/>
          </w:tcPr>
          <w:p w14:paraId="1C0A74B9"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582C9C12"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166</w:t>
            </w:r>
          </w:p>
        </w:tc>
        <w:tc>
          <w:tcPr>
            <w:tcW w:w="6076" w:type="dxa"/>
            <w:tcBorders>
              <w:top w:val="nil"/>
              <w:left w:val="nil"/>
              <w:bottom w:val="nil"/>
              <w:right w:val="nil"/>
            </w:tcBorders>
            <w:shd w:val="clear" w:color="auto" w:fill="auto"/>
            <w:noWrap/>
            <w:vAlign w:val="center"/>
            <w:hideMark/>
          </w:tcPr>
          <w:p w14:paraId="426C4797"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Programa de Conciliación Laboral en el Estado de Zacatecas</w:t>
            </w:r>
          </w:p>
        </w:tc>
        <w:tc>
          <w:tcPr>
            <w:tcW w:w="2268" w:type="dxa"/>
            <w:tcBorders>
              <w:top w:val="nil"/>
              <w:left w:val="nil"/>
              <w:bottom w:val="nil"/>
              <w:right w:val="nil"/>
            </w:tcBorders>
            <w:shd w:val="clear" w:color="auto" w:fill="auto"/>
            <w:vAlign w:val="center"/>
            <w:hideMark/>
          </w:tcPr>
          <w:p w14:paraId="4F0338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1,000,052.00</w:t>
            </w:r>
          </w:p>
        </w:tc>
      </w:tr>
      <w:tr w:rsidR="00BE4278" w:rsidRPr="00E55921" w14:paraId="7127BB9F" w14:textId="77777777" w:rsidTr="00BE4278">
        <w:trPr>
          <w:trHeight w:val="300"/>
        </w:trPr>
        <w:tc>
          <w:tcPr>
            <w:tcW w:w="440" w:type="dxa"/>
            <w:tcBorders>
              <w:top w:val="nil"/>
              <w:left w:val="nil"/>
              <w:bottom w:val="nil"/>
              <w:right w:val="nil"/>
            </w:tcBorders>
            <w:shd w:val="clear" w:color="auto" w:fill="auto"/>
            <w:hideMark/>
          </w:tcPr>
          <w:p w14:paraId="4FCCB6A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7B8824C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30F870D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hideMark/>
          </w:tcPr>
          <w:p w14:paraId="460CB92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r>
      <w:tr w:rsidR="00BE4278" w:rsidRPr="00E55921" w14:paraId="11990493" w14:textId="77777777" w:rsidTr="00BE4278">
        <w:trPr>
          <w:trHeight w:val="300"/>
        </w:trPr>
        <w:tc>
          <w:tcPr>
            <w:tcW w:w="440" w:type="dxa"/>
            <w:tcBorders>
              <w:top w:val="nil"/>
              <w:left w:val="nil"/>
              <w:bottom w:val="nil"/>
              <w:right w:val="nil"/>
            </w:tcBorders>
            <w:shd w:val="clear" w:color="auto" w:fill="auto"/>
            <w:vAlign w:val="center"/>
            <w:hideMark/>
          </w:tcPr>
          <w:p w14:paraId="1C55B448"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98</w:t>
            </w:r>
          </w:p>
        </w:tc>
        <w:tc>
          <w:tcPr>
            <w:tcW w:w="6648" w:type="dxa"/>
            <w:gridSpan w:val="2"/>
            <w:tcBorders>
              <w:top w:val="nil"/>
              <w:left w:val="nil"/>
              <w:bottom w:val="nil"/>
              <w:right w:val="nil"/>
            </w:tcBorders>
            <w:shd w:val="clear" w:color="auto" w:fill="auto"/>
            <w:noWrap/>
            <w:vAlign w:val="center"/>
            <w:hideMark/>
          </w:tcPr>
          <w:p w14:paraId="1EF1E8D4"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Agencia de Energía del Estado de Zacatecas</w:t>
            </w:r>
          </w:p>
        </w:tc>
        <w:tc>
          <w:tcPr>
            <w:tcW w:w="2268" w:type="dxa"/>
            <w:tcBorders>
              <w:top w:val="nil"/>
              <w:left w:val="nil"/>
              <w:bottom w:val="nil"/>
              <w:right w:val="nil"/>
            </w:tcBorders>
            <w:shd w:val="clear" w:color="auto" w:fill="auto"/>
            <w:vAlign w:val="center"/>
            <w:hideMark/>
          </w:tcPr>
          <w:p w14:paraId="417DC91C"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3,288,610.00</w:t>
            </w:r>
          </w:p>
        </w:tc>
      </w:tr>
      <w:tr w:rsidR="00BE4278" w:rsidRPr="00E55921" w14:paraId="7149864F" w14:textId="77777777" w:rsidTr="00BE4278">
        <w:trPr>
          <w:trHeight w:val="300"/>
        </w:trPr>
        <w:tc>
          <w:tcPr>
            <w:tcW w:w="440" w:type="dxa"/>
            <w:tcBorders>
              <w:top w:val="nil"/>
              <w:left w:val="nil"/>
              <w:bottom w:val="nil"/>
              <w:right w:val="nil"/>
            </w:tcBorders>
            <w:shd w:val="clear" w:color="auto" w:fill="auto"/>
            <w:hideMark/>
          </w:tcPr>
          <w:p w14:paraId="3651473B"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p>
        </w:tc>
        <w:tc>
          <w:tcPr>
            <w:tcW w:w="572" w:type="dxa"/>
            <w:tcBorders>
              <w:top w:val="nil"/>
              <w:left w:val="nil"/>
              <w:bottom w:val="nil"/>
              <w:right w:val="nil"/>
            </w:tcBorders>
            <w:shd w:val="clear" w:color="auto" w:fill="auto"/>
            <w:noWrap/>
            <w:vAlign w:val="center"/>
            <w:hideMark/>
          </w:tcPr>
          <w:p w14:paraId="67267561"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109</w:t>
            </w:r>
          </w:p>
        </w:tc>
        <w:tc>
          <w:tcPr>
            <w:tcW w:w="6076" w:type="dxa"/>
            <w:tcBorders>
              <w:top w:val="nil"/>
              <w:left w:val="nil"/>
              <w:bottom w:val="nil"/>
              <w:right w:val="nil"/>
            </w:tcBorders>
            <w:shd w:val="clear" w:color="auto" w:fill="auto"/>
            <w:noWrap/>
            <w:vAlign w:val="center"/>
            <w:hideMark/>
          </w:tcPr>
          <w:p w14:paraId="4971E700"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Energías Renovables y Promoción Energética</w:t>
            </w:r>
          </w:p>
        </w:tc>
        <w:tc>
          <w:tcPr>
            <w:tcW w:w="2268" w:type="dxa"/>
            <w:tcBorders>
              <w:top w:val="nil"/>
              <w:left w:val="nil"/>
              <w:bottom w:val="nil"/>
              <w:right w:val="nil"/>
            </w:tcBorders>
            <w:shd w:val="clear" w:color="auto" w:fill="auto"/>
            <w:vAlign w:val="center"/>
            <w:hideMark/>
          </w:tcPr>
          <w:p w14:paraId="31B7BFE5"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BE4278" w:rsidRPr="00E55921" w14:paraId="3659B740" w14:textId="77777777" w:rsidTr="00BE4278">
        <w:trPr>
          <w:trHeight w:val="300"/>
        </w:trPr>
        <w:tc>
          <w:tcPr>
            <w:tcW w:w="440" w:type="dxa"/>
            <w:tcBorders>
              <w:top w:val="nil"/>
              <w:left w:val="nil"/>
              <w:bottom w:val="nil"/>
              <w:right w:val="nil"/>
            </w:tcBorders>
            <w:shd w:val="clear" w:color="auto" w:fill="auto"/>
            <w:hideMark/>
          </w:tcPr>
          <w:p w14:paraId="2CB287E6"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color w:val="000000"/>
                <w:sz w:val="22"/>
                <w:szCs w:val="22"/>
                <w:bdr w:val="none" w:sz="0" w:space="0" w:color="auto"/>
                <w:lang w:eastAsia="es-MX"/>
              </w:rPr>
            </w:pPr>
          </w:p>
        </w:tc>
        <w:tc>
          <w:tcPr>
            <w:tcW w:w="572" w:type="dxa"/>
            <w:tcBorders>
              <w:top w:val="nil"/>
              <w:left w:val="nil"/>
              <w:bottom w:val="nil"/>
              <w:right w:val="nil"/>
            </w:tcBorders>
            <w:shd w:val="clear" w:color="auto" w:fill="auto"/>
            <w:noWrap/>
            <w:hideMark/>
          </w:tcPr>
          <w:p w14:paraId="58145E7E"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6076" w:type="dxa"/>
            <w:tcBorders>
              <w:top w:val="nil"/>
              <w:left w:val="nil"/>
              <w:bottom w:val="nil"/>
              <w:right w:val="nil"/>
            </w:tcBorders>
            <w:shd w:val="clear" w:color="auto" w:fill="auto"/>
            <w:noWrap/>
            <w:hideMark/>
          </w:tcPr>
          <w:p w14:paraId="2079DCBF" w14:textId="77777777"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MX"/>
              </w:rPr>
            </w:pPr>
          </w:p>
        </w:tc>
        <w:tc>
          <w:tcPr>
            <w:tcW w:w="2268" w:type="dxa"/>
            <w:tcBorders>
              <w:top w:val="nil"/>
              <w:left w:val="nil"/>
              <w:bottom w:val="nil"/>
              <w:right w:val="nil"/>
            </w:tcBorders>
            <w:shd w:val="clear" w:color="auto" w:fill="auto"/>
            <w:vAlign w:val="center"/>
            <w:hideMark/>
          </w:tcPr>
          <w:p w14:paraId="7E163E1C" w14:textId="4E0078B6" w:rsidR="00BE4278" w:rsidRPr="00E55921" w:rsidRDefault="00BE4278" w:rsidP="00BE42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bl>
    <w:p w14:paraId="3D621D52" w14:textId="77777777" w:rsidR="00431A19" w:rsidRPr="00E55921" w:rsidRDefault="00431A1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7A8FDCC" w14:textId="3AF4903B" w:rsidR="00820CBE" w:rsidRPr="00E55921" w:rsidRDefault="00820CBE" w:rsidP="00EB5969">
      <w:pPr>
        <w:pStyle w:val="CuerpoA"/>
        <w:pBdr>
          <w:left w:val="none" w:sz="0" w:space="0" w:color="auto"/>
        </w:pBdr>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3</w:t>
      </w:r>
      <w:r w:rsidRPr="00E55921">
        <w:rPr>
          <w:rFonts w:ascii="Gotham Bold" w:eastAsia="Arial Unicode MS" w:hAnsi="Gotham Bold" w:cs="Arial Unicode MS"/>
          <w:b/>
          <w:bCs/>
          <w:color w:val="auto"/>
          <w:sz w:val="22"/>
          <w:szCs w:val="22"/>
          <w:u w:color="000000"/>
          <w:lang w:val="es-MX"/>
        </w:rPr>
        <w:t>.</w:t>
      </w:r>
      <w:r w:rsidR="00AC2048" w:rsidRPr="00E55921">
        <w:rPr>
          <w:rFonts w:ascii="Gotham Book" w:eastAsia="Arial Unicode MS" w:hAnsi="Gotham Book" w:cs="Arial Unicode MS"/>
          <w:color w:val="auto"/>
          <w:sz w:val="22"/>
          <w:szCs w:val="22"/>
          <w:u w:color="000000"/>
          <w:lang w:val="es-MX"/>
        </w:rPr>
        <w:t xml:space="preserve"> De acuerdo con la C</w:t>
      </w:r>
      <w:r w:rsidRPr="00E55921">
        <w:rPr>
          <w:rFonts w:ascii="Gotham Book" w:eastAsia="Arial Unicode MS" w:hAnsi="Gotham Book" w:cs="Arial Unicode MS"/>
          <w:color w:val="auto"/>
          <w:sz w:val="22"/>
          <w:szCs w:val="22"/>
          <w:u w:color="000000"/>
          <w:lang w:val="es-MX"/>
        </w:rPr>
        <w:t>lasificación por Tipo de Gasto, el Presupuesto de Egresos del Estado de Zacatecas se distribuye de la siguiente manera:</w:t>
      </w:r>
    </w:p>
    <w:tbl>
      <w:tblPr>
        <w:tblW w:w="9356" w:type="dxa"/>
        <w:tblCellMar>
          <w:left w:w="70" w:type="dxa"/>
          <w:right w:w="70" w:type="dxa"/>
        </w:tblCellMar>
        <w:tblLook w:val="04A0" w:firstRow="1" w:lastRow="0" w:firstColumn="1" w:lastColumn="0" w:noHBand="0" w:noVBand="1"/>
      </w:tblPr>
      <w:tblGrid>
        <w:gridCol w:w="6082"/>
        <w:gridCol w:w="3274"/>
      </w:tblGrid>
      <w:tr w:rsidR="00410E81" w:rsidRPr="00E55921" w14:paraId="0EA5D96A" w14:textId="77777777" w:rsidTr="00410E81">
        <w:trPr>
          <w:trHeight w:val="300"/>
        </w:trPr>
        <w:tc>
          <w:tcPr>
            <w:tcW w:w="6082" w:type="dxa"/>
            <w:tcBorders>
              <w:top w:val="single" w:sz="4" w:space="0" w:color="FF8040"/>
              <w:left w:val="nil"/>
              <w:bottom w:val="single" w:sz="4" w:space="0" w:color="00FF00"/>
              <w:right w:val="nil"/>
            </w:tcBorders>
            <w:shd w:val="clear" w:color="auto" w:fill="auto"/>
            <w:hideMark/>
          </w:tcPr>
          <w:p w14:paraId="7EAC172E" w14:textId="3D239FFB" w:rsidR="00410E81" w:rsidRPr="00E55921" w:rsidRDefault="006764D9"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Categorías</w:t>
            </w:r>
          </w:p>
        </w:tc>
        <w:tc>
          <w:tcPr>
            <w:tcW w:w="3274" w:type="dxa"/>
            <w:tcBorders>
              <w:top w:val="single" w:sz="4" w:space="0" w:color="FF8040"/>
              <w:left w:val="nil"/>
              <w:bottom w:val="single" w:sz="4" w:space="0" w:color="00FF00"/>
              <w:right w:val="nil"/>
            </w:tcBorders>
            <w:shd w:val="clear" w:color="auto" w:fill="auto"/>
            <w:hideMark/>
          </w:tcPr>
          <w:p w14:paraId="2B023487"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2253AE" w:rsidRPr="00E55921" w14:paraId="1AEE12DB" w14:textId="77777777" w:rsidTr="002253AE">
        <w:trPr>
          <w:trHeight w:val="300"/>
        </w:trPr>
        <w:tc>
          <w:tcPr>
            <w:tcW w:w="6082" w:type="dxa"/>
            <w:tcBorders>
              <w:top w:val="nil"/>
              <w:left w:val="nil"/>
              <w:bottom w:val="nil"/>
              <w:right w:val="nil"/>
            </w:tcBorders>
            <w:shd w:val="clear" w:color="auto" w:fill="auto"/>
            <w:hideMark/>
          </w:tcPr>
          <w:p w14:paraId="0B927E18"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Corriente</w:t>
            </w:r>
          </w:p>
        </w:tc>
        <w:tc>
          <w:tcPr>
            <w:tcW w:w="3274" w:type="dxa"/>
            <w:tcBorders>
              <w:top w:val="nil"/>
              <w:left w:val="nil"/>
              <w:bottom w:val="nil"/>
              <w:right w:val="nil"/>
            </w:tcBorders>
            <w:shd w:val="clear" w:color="auto" w:fill="auto"/>
            <w:noWrap/>
            <w:vAlign w:val="center"/>
            <w:hideMark/>
          </w:tcPr>
          <w:p w14:paraId="0DFC163E" w14:textId="3F7B89B3" w:rsidR="002253AE" w:rsidRPr="00E55921" w:rsidRDefault="002253AE" w:rsidP="00A119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25,</w:t>
            </w:r>
            <w:r w:rsidR="00A119AB" w:rsidRPr="00E55921">
              <w:rPr>
                <w:rFonts w:ascii="Gotham Book" w:hAnsi="Gotham Book"/>
                <w:color w:val="000000"/>
                <w:sz w:val="22"/>
                <w:szCs w:val="22"/>
              </w:rPr>
              <w:t>372,334,789</w:t>
            </w:r>
            <w:r w:rsidRPr="00E55921">
              <w:rPr>
                <w:rFonts w:ascii="Gotham Book" w:hAnsi="Gotham Book"/>
                <w:color w:val="000000"/>
                <w:sz w:val="22"/>
                <w:szCs w:val="22"/>
              </w:rPr>
              <w:t>.00</w:t>
            </w:r>
          </w:p>
        </w:tc>
      </w:tr>
      <w:tr w:rsidR="002253AE" w:rsidRPr="00E55921" w14:paraId="6B9EB571" w14:textId="77777777" w:rsidTr="002253AE">
        <w:trPr>
          <w:trHeight w:val="300"/>
        </w:trPr>
        <w:tc>
          <w:tcPr>
            <w:tcW w:w="6082" w:type="dxa"/>
            <w:tcBorders>
              <w:top w:val="nil"/>
              <w:left w:val="nil"/>
              <w:bottom w:val="nil"/>
              <w:right w:val="nil"/>
            </w:tcBorders>
            <w:shd w:val="clear" w:color="auto" w:fill="auto"/>
            <w:hideMark/>
          </w:tcPr>
          <w:p w14:paraId="3A56163A"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de Capital</w:t>
            </w:r>
          </w:p>
        </w:tc>
        <w:tc>
          <w:tcPr>
            <w:tcW w:w="3274" w:type="dxa"/>
            <w:tcBorders>
              <w:top w:val="nil"/>
              <w:left w:val="nil"/>
              <w:bottom w:val="nil"/>
              <w:right w:val="nil"/>
            </w:tcBorders>
            <w:shd w:val="clear" w:color="auto" w:fill="auto"/>
            <w:noWrap/>
            <w:vAlign w:val="center"/>
            <w:hideMark/>
          </w:tcPr>
          <w:p w14:paraId="139F9187" w14:textId="1FBBDDE4" w:rsidR="002253AE" w:rsidRPr="00E55921" w:rsidRDefault="00A119AB"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685,051,246</w:t>
            </w:r>
            <w:r w:rsidR="002253AE" w:rsidRPr="00E55921">
              <w:rPr>
                <w:rFonts w:ascii="Gotham Book" w:hAnsi="Gotham Book"/>
                <w:color w:val="000000"/>
                <w:sz w:val="22"/>
                <w:szCs w:val="22"/>
              </w:rPr>
              <w:t>.00</w:t>
            </w:r>
          </w:p>
        </w:tc>
      </w:tr>
      <w:tr w:rsidR="002253AE" w:rsidRPr="00E55921" w14:paraId="3989935B" w14:textId="77777777" w:rsidTr="002253AE">
        <w:trPr>
          <w:trHeight w:val="300"/>
        </w:trPr>
        <w:tc>
          <w:tcPr>
            <w:tcW w:w="6082" w:type="dxa"/>
            <w:tcBorders>
              <w:top w:val="nil"/>
              <w:left w:val="nil"/>
              <w:bottom w:val="nil"/>
              <w:right w:val="nil"/>
            </w:tcBorders>
            <w:shd w:val="clear" w:color="auto" w:fill="auto"/>
            <w:hideMark/>
          </w:tcPr>
          <w:p w14:paraId="42A3A23E"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Amortización de la deuda y disminución de pasivos</w:t>
            </w:r>
          </w:p>
        </w:tc>
        <w:tc>
          <w:tcPr>
            <w:tcW w:w="3274" w:type="dxa"/>
            <w:tcBorders>
              <w:top w:val="nil"/>
              <w:left w:val="nil"/>
              <w:bottom w:val="nil"/>
              <w:right w:val="nil"/>
            </w:tcBorders>
            <w:shd w:val="clear" w:color="auto" w:fill="auto"/>
            <w:noWrap/>
            <w:vAlign w:val="center"/>
            <w:hideMark/>
          </w:tcPr>
          <w:p w14:paraId="1A93F779" w14:textId="727A18F3" w:rsidR="002253AE" w:rsidRPr="00E55921" w:rsidRDefault="002253AE" w:rsidP="00A119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1,1</w:t>
            </w:r>
            <w:r w:rsidR="00A119AB" w:rsidRPr="00E55921">
              <w:rPr>
                <w:rFonts w:ascii="Gotham Book" w:hAnsi="Gotham Book"/>
                <w:color w:val="000000"/>
                <w:sz w:val="22"/>
                <w:szCs w:val="22"/>
              </w:rPr>
              <w:t>91</w:t>
            </w:r>
            <w:r w:rsidRPr="00E55921">
              <w:rPr>
                <w:rFonts w:ascii="Gotham Book" w:hAnsi="Gotham Book"/>
                <w:color w:val="000000"/>
                <w:sz w:val="22"/>
                <w:szCs w:val="22"/>
              </w:rPr>
              <w:t>,099,758.00</w:t>
            </w:r>
          </w:p>
        </w:tc>
      </w:tr>
      <w:tr w:rsidR="002253AE" w:rsidRPr="00E55921" w14:paraId="2ED0FDAD" w14:textId="77777777" w:rsidTr="002253AE">
        <w:trPr>
          <w:trHeight w:val="300"/>
        </w:trPr>
        <w:tc>
          <w:tcPr>
            <w:tcW w:w="6082" w:type="dxa"/>
            <w:tcBorders>
              <w:top w:val="nil"/>
              <w:left w:val="nil"/>
              <w:bottom w:val="nil"/>
              <w:right w:val="nil"/>
            </w:tcBorders>
            <w:shd w:val="clear" w:color="auto" w:fill="auto"/>
            <w:hideMark/>
          </w:tcPr>
          <w:p w14:paraId="6DE6DEF3"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Pensiones y Jubilaciones</w:t>
            </w:r>
          </w:p>
        </w:tc>
        <w:tc>
          <w:tcPr>
            <w:tcW w:w="3274" w:type="dxa"/>
            <w:tcBorders>
              <w:top w:val="nil"/>
              <w:left w:val="nil"/>
              <w:bottom w:val="nil"/>
              <w:right w:val="nil"/>
            </w:tcBorders>
            <w:shd w:val="clear" w:color="auto" w:fill="auto"/>
            <w:noWrap/>
            <w:vAlign w:val="center"/>
            <w:hideMark/>
          </w:tcPr>
          <w:p w14:paraId="4D0408C3" w14:textId="520090C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0</w:t>
            </w:r>
          </w:p>
        </w:tc>
      </w:tr>
      <w:tr w:rsidR="002253AE" w:rsidRPr="00E55921" w14:paraId="4D70991C" w14:textId="77777777" w:rsidTr="002253AE">
        <w:trPr>
          <w:trHeight w:val="300"/>
        </w:trPr>
        <w:tc>
          <w:tcPr>
            <w:tcW w:w="6082" w:type="dxa"/>
            <w:tcBorders>
              <w:top w:val="nil"/>
              <w:left w:val="nil"/>
              <w:bottom w:val="nil"/>
              <w:right w:val="nil"/>
            </w:tcBorders>
            <w:shd w:val="clear" w:color="auto" w:fill="auto"/>
            <w:hideMark/>
          </w:tcPr>
          <w:p w14:paraId="22A0B1B6"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w:t>
            </w:r>
          </w:p>
        </w:tc>
        <w:tc>
          <w:tcPr>
            <w:tcW w:w="3274" w:type="dxa"/>
            <w:tcBorders>
              <w:top w:val="nil"/>
              <w:left w:val="nil"/>
              <w:bottom w:val="nil"/>
              <w:right w:val="nil"/>
            </w:tcBorders>
            <w:shd w:val="clear" w:color="auto" w:fill="auto"/>
            <w:noWrap/>
            <w:vAlign w:val="center"/>
            <w:hideMark/>
          </w:tcPr>
          <w:p w14:paraId="09CE611F" w14:textId="0F8A4B9C"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color w:val="000000"/>
                <w:sz w:val="22"/>
                <w:szCs w:val="22"/>
                <w:bdr w:val="none" w:sz="0" w:space="0" w:color="auto"/>
                <w:lang w:eastAsia="es-MX"/>
              </w:rPr>
            </w:pPr>
            <w:r w:rsidRPr="00E55921">
              <w:rPr>
                <w:rFonts w:ascii="Gotham Book" w:hAnsi="Gotham Book"/>
                <w:color w:val="000000"/>
                <w:sz w:val="22"/>
                <w:szCs w:val="22"/>
              </w:rPr>
              <w:t>2,977,680,098.00</w:t>
            </w:r>
          </w:p>
        </w:tc>
      </w:tr>
      <w:tr w:rsidR="002253AE" w:rsidRPr="00E55921" w14:paraId="298CE991" w14:textId="77777777" w:rsidTr="002253AE">
        <w:trPr>
          <w:trHeight w:val="300"/>
        </w:trPr>
        <w:tc>
          <w:tcPr>
            <w:tcW w:w="6082" w:type="dxa"/>
            <w:tcBorders>
              <w:top w:val="nil"/>
              <w:left w:val="nil"/>
              <w:bottom w:val="nil"/>
              <w:right w:val="nil"/>
            </w:tcBorders>
            <w:shd w:val="clear" w:color="auto" w:fill="auto"/>
            <w:hideMark/>
          </w:tcPr>
          <w:p w14:paraId="73AE9F82" w14:textId="77777777"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TOTAL </w:t>
            </w:r>
          </w:p>
        </w:tc>
        <w:tc>
          <w:tcPr>
            <w:tcW w:w="3274" w:type="dxa"/>
            <w:tcBorders>
              <w:top w:val="nil"/>
              <w:left w:val="nil"/>
              <w:bottom w:val="nil"/>
              <w:right w:val="nil"/>
            </w:tcBorders>
            <w:shd w:val="clear" w:color="auto" w:fill="auto"/>
            <w:noWrap/>
            <w:vAlign w:val="center"/>
            <w:hideMark/>
          </w:tcPr>
          <w:p w14:paraId="0D2A445A" w14:textId="12B53A84" w:rsidR="002253AE" w:rsidRPr="00E55921" w:rsidRDefault="002253AE"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Gotham Book" w:eastAsia="Times New Roman" w:hAnsi="Gotham Book" w:cs="Calibri"/>
                <w:b/>
                <w:color w:val="000000"/>
                <w:sz w:val="22"/>
                <w:szCs w:val="22"/>
                <w:bdr w:val="none" w:sz="0" w:space="0" w:color="auto"/>
                <w:lang w:eastAsia="es-MX"/>
              </w:rPr>
            </w:pPr>
            <w:r w:rsidRPr="00E55921">
              <w:rPr>
                <w:rFonts w:ascii="Gotham Book" w:hAnsi="Gotham Book"/>
                <w:b/>
                <w:bCs/>
                <w:color w:val="000000"/>
                <w:sz w:val="22"/>
                <w:szCs w:val="22"/>
              </w:rPr>
              <w:t>30,226,165,891.00</w:t>
            </w:r>
          </w:p>
        </w:tc>
      </w:tr>
    </w:tbl>
    <w:p w14:paraId="4CB44BE1" w14:textId="3BCFD2D3" w:rsidR="00820CBE" w:rsidRPr="00E55921" w:rsidRDefault="00820CBE"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9774B1B" w14:textId="0AA8F380"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D537E4" w:rsidRPr="00E55921">
        <w:rPr>
          <w:rFonts w:ascii="Gotham Bold" w:eastAsia="Arial Unicode MS" w:hAnsi="Gotham Bold" w:cs="Arial Unicode MS"/>
          <w:b/>
          <w:bCs/>
          <w:color w:val="auto"/>
          <w:sz w:val="22"/>
          <w:szCs w:val="22"/>
          <w:u w:color="000000"/>
          <w:lang w:val="es-MX"/>
        </w:rPr>
        <w:t>1</w:t>
      </w:r>
      <w:r w:rsidR="00B43F4A" w:rsidRPr="00E55921">
        <w:rPr>
          <w:rFonts w:ascii="Gotham Bold" w:eastAsia="Arial Unicode MS" w:hAnsi="Gotham Bold" w:cs="Arial Unicode MS"/>
          <w:b/>
          <w:bCs/>
          <w:color w:val="auto"/>
          <w:sz w:val="22"/>
          <w:szCs w:val="22"/>
          <w:u w:color="000000"/>
          <w:lang w:val="es-MX"/>
        </w:rPr>
        <w:t>4</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por Fuentes de Financiamiento, la forma en que se integran los ingresos del Estado, es la siguiente:</w:t>
      </w:r>
    </w:p>
    <w:tbl>
      <w:tblPr>
        <w:tblW w:w="9500" w:type="dxa"/>
        <w:tblCellMar>
          <w:left w:w="70" w:type="dxa"/>
          <w:right w:w="70" w:type="dxa"/>
        </w:tblCellMar>
        <w:tblLook w:val="04A0" w:firstRow="1" w:lastRow="0" w:firstColumn="1" w:lastColumn="0" w:noHBand="0" w:noVBand="1"/>
      </w:tblPr>
      <w:tblGrid>
        <w:gridCol w:w="1300"/>
        <w:gridCol w:w="5221"/>
        <w:gridCol w:w="499"/>
        <w:gridCol w:w="2480"/>
      </w:tblGrid>
      <w:tr w:rsidR="00410E81" w:rsidRPr="00E55921" w14:paraId="67A655B9" w14:textId="77777777" w:rsidTr="00410E81">
        <w:trPr>
          <w:trHeight w:val="251"/>
        </w:trPr>
        <w:tc>
          <w:tcPr>
            <w:tcW w:w="1300" w:type="dxa"/>
            <w:tcBorders>
              <w:top w:val="single" w:sz="4" w:space="0" w:color="FF8000"/>
              <w:left w:val="nil"/>
              <w:bottom w:val="single" w:sz="4" w:space="0" w:color="66FF66"/>
              <w:right w:val="nil"/>
            </w:tcBorders>
            <w:shd w:val="clear" w:color="auto" w:fill="auto"/>
            <w:hideMark/>
          </w:tcPr>
          <w:p w14:paraId="798C66A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bCs/>
                <w:color w:val="000000"/>
                <w:sz w:val="22"/>
                <w:szCs w:val="22"/>
                <w:bdr w:val="none" w:sz="0" w:space="0" w:color="auto"/>
                <w:lang w:eastAsia="es-MX"/>
              </w:rPr>
            </w:pPr>
            <w:bookmarkStart w:id="1" w:name="RANGE!A9:C23"/>
            <w:r w:rsidRPr="00E55921">
              <w:rPr>
                <w:rFonts w:ascii="Calibri" w:eastAsia="Times New Roman" w:hAnsi="Calibri" w:cs="Calibri"/>
                <w:b/>
                <w:bCs/>
                <w:color w:val="000000"/>
                <w:sz w:val="22"/>
                <w:szCs w:val="22"/>
                <w:bdr w:val="none" w:sz="0" w:space="0" w:color="auto"/>
                <w:lang w:eastAsia="es-MX"/>
              </w:rPr>
              <w:t xml:space="preserve">No </w:t>
            </w:r>
            <w:bookmarkEnd w:id="1"/>
          </w:p>
        </w:tc>
        <w:tc>
          <w:tcPr>
            <w:tcW w:w="5221" w:type="dxa"/>
            <w:tcBorders>
              <w:top w:val="single" w:sz="4" w:space="0" w:color="FF8040"/>
              <w:left w:val="nil"/>
              <w:bottom w:val="single" w:sz="4" w:space="0" w:color="00FF00"/>
              <w:right w:val="nil"/>
            </w:tcBorders>
            <w:shd w:val="clear" w:color="auto" w:fill="auto"/>
            <w:hideMark/>
          </w:tcPr>
          <w:p w14:paraId="1A4A90C6" w14:textId="68DAC4AD" w:rsidR="00410E81" w:rsidRPr="00E55921" w:rsidRDefault="006764D9"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Categorías</w:t>
            </w:r>
          </w:p>
        </w:tc>
        <w:tc>
          <w:tcPr>
            <w:tcW w:w="2979" w:type="dxa"/>
            <w:gridSpan w:val="2"/>
            <w:tcBorders>
              <w:top w:val="single" w:sz="4" w:space="0" w:color="FF8040"/>
              <w:left w:val="nil"/>
              <w:bottom w:val="single" w:sz="4" w:space="0" w:color="00FF00"/>
              <w:right w:val="nil"/>
            </w:tcBorders>
            <w:shd w:val="clear" w:color="auto" w:fill="auto"/>
            <w:hideMark/>
          </w:tcPr>
          <w:p w14:paraId="39A0C4B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410E81" w:rsidRPr="00E55921" w14:paraId="2A10F1B7" w14:textId="77777777" w:rsidTr="00410E81">
        <w:trPr>
          <w:trHeight w:val="300"/>
        </w:trPr>
        <w:tc>
          <w:tcPr>
            <w:tcW w:w="1300" w:type="dxa"/>
            <w:tcBorders>
              <w:top w:val="nil"/>
              <w:left w:val="nil"/>
              <w:bottom w:val="nil"/>
              <w:right w:val="nil"/>
            </w:tcBorders>
            <w:shd w:val="clear" w:color="auto" w:fill="auto"/>
            <w:hideMark/>
          </w:tcPr>
          <w:p w14:paraId="7333867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10</w:t>
            </w:r>
          </w:p>
        </w:tc>
        <w:tc>
          <w:tcPr>
            <w:tcW w:w="5720" w:type="dxa"/>
            <w:gridSpan w:val="2"/>
            <w:tcBorders>
              <w:top w:val="nil"/>
              <w:left w:val="nil"/>
              <w:bottom w:val="nil"/>
              <w:right w:val="nil"/>
            </w:tcBorders>
            <w:shd w:val="clear" w:color="auto" w:fill="auto"/>
            <w:hideMark/>
          </w:tcPr>
          <w:p w14:paraId="1ABAE23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No etiquetado</w:t>
            </w:r>
          </w:p>
        </w:tc>
        <w:tc>
          <w:tcPr>
            <w:tcW w:w="2480" w:type="dxa"/>
            <w:tcBorders>
              <w:top w:val="nil"/>
              <w:left w:val="nil"/>
              <w:bottom w:val="nil"/>
              <w:right w:val="nil"/>
            </w:tcBorders>
            <w:shd w:val="clear" w:color="auto" w:fill="auto"/>
            <w:hideMark/>
          </w:tcPr>
          <w:p w14:paraId="0E854767" w14:textId="0F8501A8"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14,0</w:t>
            </w:r>
            <w:r w:rsidR="009C0BEC" w:rsidRPr="00E55921">
              <w:rPr>
                <w:rFonts w:ascii="Gotham Book" w:eastAsia="Times New Roman" w:hAnsi="Gotham Book" w:cs="Calibri"/>
                <w:b/>
                <w:bCs/>
                <w:sz w:val="22"/>
                <w:szCs w:val="22"/>
                <w:bdr w:val="none" w:sz="0" w:space="0" w:color="auto"/>
                <w:lang w:eastAsia="es-MX"/>
              </w:rPr>
              <w:t>74,758,656</w:t>
            </w:r>
            <w:r w:rsidRPr="00E55921">
              <w:rPr>
                <w:rFonts w:ascii="Gotham Book" w:eastAsia="Times New Roman" w:hAnsi="Gotham Book" w:cs="Calibri"/>
                <w:b/>
                <w:bCs/>
                <w:sz w:val="22"/>
                <w:szCs w:val="22"/>
                <w:bdr w:val="none" w:sz="0" w:space="0" w:color="auto"/>
                <w:lang w:eastAsia="es-MX"/>
              </w:rPr>
              <w:t xml:space="preserve">.00 </w:t>
            </w:r>
          </w:p>
        </w:tc>
      </w:tr>
      <w:tr w:rsidR="00410E81" w:rsidRPr="00E55921" w14:paraId="41089179" w14:textId="77777777" w:rsidTr="00410E81">
        <w:trPr>
          <w:trHeight w:val="300"/>
        </w:trPr>
        <w:tc>
          <w:tcPr>
            <w:tcW w:w="1300" w:type="dxa"/>
            <w:tcBorders>
              <w:top w:val="nil"/>
              <w:left w:val="nil"/>
              <w:bottom w:val="nil"/>
              <w:right w:val="nil"/>
            </w:tcBorders>
            <w:shd w:val="clear" w:color="auto" w:fill="auto"/>
            <w:hideMark/>
          </w:tcPr>
          <w:p w14:paraId="6715D54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11</w:t>
            </w:r>
          </w:p>
        </w:tc>
        <w:tc>
          <w:tcPr>
            <w:tcW w:w="5720" w:type="dxa"/>
            <w:gridSpan w:val="2"/>
            <w:tcBorders>
              <w:top w:val="nil"/>
              <w:left w:val="nil"/>
              <w:bottom w:val="nil"/>
              <w:right w:val="nil"/>
            </w:tcBorders>
            <w:shd w:val="clear" w:color="auto" w:fill="auto"/>
            <w:hideMark/>
          </w:tcPr>
          <w:p w14:paraId="4BA37F1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Fiscales</w:t>
            </w:r>
          </w:p>
        </w:tc>
        <w:tc>
          <w:tcPr>
            <w:tcW w:w="2480" w:type="dxa"/>
            <w:tcBorders>
              <w:top w:val="nil"/>
              <w:left w:val="nil"/>
              <w:bottom w:val="nil"/>
              <w:right w:val="nil"/>
            </w:tcBorders>
            <w:shd w:val="clear" w:color="auto" w:fill="auto"/>
            <w:hideMark/>
          </w:tcPr>
          <w:p w14:paraId="5A4FC36A" w14:textId="028E23AE"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 xml:space="preserve">2,427,360,886.00 </w:t>
            </w:r>
          </w:p>
        </w:tc>
      </w:tr>
      <w:tr w:rsidR="00410E81" w:rsidRPr="00E55921" w14:paraId="75886CA2" w14:textId="77777777" w:rsidTr="00410E81">
        <w:trPr>
          <w:trHeight w:val="300"/>
        </w:trPr>
        <w:tc>
          <w:tcPr>
            <w:tcW w:w="1300" w:type="dxa"/>
            <w:tcBorders>
              <w:top w:val="nil"/>
              <w:left w:val="nil"/>
              <w:bottom w:val="nil"/>
              <w:right w:val="nil"/>
            </w:tcBorders>
            <w:shd w:val="clear" w:color="auto" w:fill="auto"/>
            <w:hideMark/>
          </w:tcPr>
          <w:p w14:paraId="00C1B23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12</w:t>
            </w:r>
          </w:p>
        </w:tc>
        <w:tc>
          <w:tcPr>
            <w:tcW w:w="5720" w:type="dxa"/>
            <w:gridSpan w:val="2"/>
            <w:tcBorders>
              <w:top w:val="nil"/>
              <w:left w:val="nil"/>
              <w:bottom w:val="nil"/>
              <w:right w:val="nil"/>
            </w:tcBorders>
            <w:shd w:val="clear" w:color="auto" w:fill="auto"/>
            <w:hideMark/>
          </w:tcPr>
          <w:p w14:paraId="21DF9B7D"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Financiamientos internos</w:t>
            </w:r>
          </w:p>
        </w:tc>
        <w:tc>
          <w:tcPr>
            <w:tcW w:w="2480" w:type="dxa"/>
            <w:tcBorders>
              <w:top w:val="nil"/>
              <w:left w:val="nil"/>
              <w:bottom w:val="nil"/>
              <w:right w:val="nil"/>
            </w:tcBorders>
            <w:shd w:val="clear" w:color="auto" w:fill="auto"/>
            <w:hideMark/>
          </w:tcPr>
          <w:p w14:paraId="1A5CCF46"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4F7BD86D" w14:textId="77777777" w:rsidTr="00410E81">
        <w:trPr>
          <w:trHeight w:val="300"/>
        </w:trPr>
        <w:tc>
          <w:tcPr>
            <w:tcW w:w="1300" w:type="dxa"/>
            <w:tcBorders>
              <w:top w:val="nil"/>
              <w:left w:val="nil"/>
              <w:bottom w:val="nil"/>
              <w:right w:val="nil"/>
            </w:tcBorders>
            <w:shd w:val="clear" w:color="auto" w:fill="auto"/>
            <w:hideMark/>
          </w:tcPr>
          <w:p w14:paraId="0DBC6DE4"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13</w:t>
            </w:r>
          </w:p>
        </w:tc>
        <w:tc>
          <w:tcPr>
            <w:tcW w:w="5720" w:type="dxa"/>
            <w:gridSpan w:val="2"/>
            <w:tcBorders>
              <w:top w:val="nil"/>
              <w:left w:val="nil"/>
              <w:bottom w:val="nil"/>
              <w:right w:val="nil"/>
            </w:tcBorders>
            <w:shd w:val="clear" w:color="auto" w:fill="auto"/>
            <w:hideMark/>
          </w:tcPr>
          <w:p w14:paraId="10D0766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Financiamientos externos</w:t>
            </w:r>
          </w:p>
        </w:tc>
        <w:tc>
          <w:tcPr>
            <w:tcW w:w="2480" w:type="dxa"/>
            <w:tcBorders>
              <w:top w:val="nil"/>
              <w:left w:val="nil"/>
              <w:bottom w:val="nil"/>
              <w:right w:val="nil"/>
            </w:tcBorders>
            <w:shd w:val="clear" w:color="auto" w:fill="auto"/>
            <w:hideMark/>
          </w:tcPr>
          <w:p w14:paraId="285B3E9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0FAB0D03" w14:textId="77777777" w:rsidTr="00410E81">
        <w:trPr>
          <w:trHeight w:val="300"/>
        </w:trPr>
        <w:tc>
          <w:tcPr>
            <w:tcW w:w="1300" w:type="dxa"/>
            <w:tcBorders>
              <w:top w:val="nil"/>
              <w:left w:val="nil"/>
              <w:bottom w:val="nil"/>
              <w:right w:val="nil"/>
            </w:tcBorders>
            <w:shd w:val="clear" w:color="auto" w:fill="auto"/>
            <w:hideMark/>
          </w:tcPr>
          <w:p w14:paraId="5D2ABDB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14</w:t>
            </w:r>
          </w:p>
        </w:tc>
        <w:tc>
          <w:tcPr>
            <w:tcW w:w="5720" w:type="dxa"/>
            <w:gridSpan w:val="2"/>
            <w:tcBorders>
              <w:top w:val="nil"/>
              <w:left w:val="nil"/>
              <w:bottom w:val="nil"/>
              <w:right w:val="nil"/>
            </w:tcBorders>
            <w:shd w:val="clear" w:color="auto" w:fill="auto"/>
            <w:hideMark/>
          </w:tcPr>
          <w:p w14:paraId="4BBBFEF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Ingresos propios</w:t>
            </w:r>
          </w:p>
        </w:tc>
        <w:tc>
          <w:tcPr>
            <w:tcW w:w="2480" w:type="dxa"/>
            <w:tcBorders>
              <w:top w:val="nil"/>
              <w:left w:val="nil"/>
              <w:bottom w:val="nil"/>
              <w:right w:val="nil"/>
            </w:tcBorders>
            <w:shd w:val="clear" w:color="auto" w:fill="auto"/>
            <w:hideMark/>
          </w:tcPr>
          <w:p w14:paraId="06308D5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654B17C1" w14:textId="77777777" w:rsidTr="00410E81">
        <w:trPr>
          <w:trHeight w:val="300"/>
        </w:trPr>
        <w:tc>
          <w:tcPr>
            <w:tcW w:w="1300" w:type="dxa"/>
            <w:tcBorders>
              <w:top w:val="nil"/>
              <w:left w:val="nil"/>
              <w:bottom w:val="nil"/>
              <w:right w:val="nil"/>
            </w:tcBorders>
            <w:shd w:val="clear" w:color="auto" w:fill="auto"/>
            <w:hideMark/>
          </w:tcPr>
          <w:p w14:paraId="301EEDB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15</w:t>
            </w:r>
          </w:p>
        </w:tc>
        <w:tc>
          <w:tcPr>
            <w:tcW w:w="5720" w:type="dxa"/>
            <w:gridSpan w:val="2"/>
            <w:tcBorders>
              <w:top w:val="nil"/>
              <w:left w:val="nil"/>
              <w:bottom w:val="nil"/>
              <w:right w:val="nil"/>
            </w:tcBorders>
            <w:shd w:val="clear" w:color="auto" w:fill="auto"/>
            <w:hideMark/>
          </w:tcPr>
          <w:p w14:paraId="2D92D6E8"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Federales</w:t>
            </w:r>
          </w:p>
        </w:tc>
        <w:tc>
          <w:tcPr>
            <w:tcW w:w="2480" w:type="dxa"/>
            <w:tcBorders>
              <w:top w:val="nil"/>
              <w:left w:val="nil"/>
              <w:bottom w:val="nil"/>
              <w:right w:val="nil"/>
            </w:tcBorders>
            <w:shd w:val="clear" w:color="auto" w:fill="auto"/>
            <w:hideMark/>
          </w:tcPr>
          <w:p w14:paraId="754B500E" w14:textId="656E0256"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11,6</w:t>
            </w:r>
            <w:r w:rsidR="009C0BEC" w:rsidRPr="00E55921">
              <w:rPr>
                <w:rFonts w:ascii="Gotham Book" w:eastAsia="Times New Roman" w:hAnsi="Gotham Book" w:cs="Calibri"/>
                <w:sz w:val="22"/>
                <w:szCs w:val="22"/>
                <w:bdr w:val="none" w:sz="0" w:space="0" w:color="auto"/>
                <w:lang w:eastAsia="es-MX"/>
              </w:rPr>
              <w:t>47,397,770</w:t>
            </w:r>
            <w:r w:rsidR="00410E81" w:rsidRPr="00E55921">
              <w:rPr>
                <w:rFonts w:ascii="Gotham Book" w:eastAsia="Times New Roman" w:hAnsi="Gotham Book" w:cs="Calibri"/>
                <w:sz w:val="22"/>
                <w:szCs w:val="22"/>
                <w:bdr w:val="none" w:sz="0" w:space="0" w:color="auto"/>
                <w:lang w:eastAsia="es-MX"/>
              </w:rPr>
              <w:t xml:space="preserve">.00 </w:t>
            </w:r>
          </w:p>
        </w:tc>
      </w:tr>
      <w:tr w:rsidR="00410E81" w:rsidRPr="00E55921" w14:paraId="42D53DF8" w14:textId="77777777" w:rsidTr="00410E81">
        <w:trPr>
          <w:trHeight w:val="300"/>
        </w:trPr>
        <w:tc>
          <w:tcPr>
            <w:tcW w:w="1300" w:type="dxa"/>
            <w:tcBorders>
              <w:top w:val="nil"/>
              <w:left w:val="nil"/>
              <w:bottom w:val="nil"/>
              <w:right w:val="nil"/>
            </w:tcBorders>
            <w:shd w:val="clear" w:color="auto" w:fill="auto"/>
            <w:hideMark/>
          </w:tcPr>
          <w:p w14:paraId="0CDB2BE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16</w:t>
            </w:r>
          </w:p>
        </w:tc>
        <w:tc>
          <w:tcPr>
            <w:tcW w:w="5720" w:type="dxa"/>
            <w:gridSpan w:val="2"/>
            <w:tcBorders>
              <w:top w:val="nil"/>
              <w:left w:val="nil"/>
              <w:bottom w:val="nil"/>
              <w:right w:val="nil"/>
            </w:tcBorders>
            <w:shd w:val="clear" w:color="auto" w:fill="auto"/>
            <w:hideMark/>
          </w:tcPr>
          <w:p w14:paraId="4F2FAF6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Estatales</w:t>
            </w:r>
          </w:p>
        </w:tc>
        <w:tc>
          <w:tcPr>
            <w:tcW w:w="2480" w:type="dxa"/>
            <w:tcBorders>
              <w:top w:val="nil"/>
              <w:left w:val="nil"/>
              <w:bottom w:val="nil"/>
              <w:right w:val="nil"/>
            </w:tcBorders>
            <w:shd w:val="clear" w:color="auto" w:fill="auto"/>
            <w:hideMark/>
          </w:tcPr>
          <w:p w14:paraId="7369F47C"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6A9E6C99" w14:textId="77777777" w:rsidTr="00410E81">
        <w:trPr>
          <w:trHeight w:val="300"/>
        </w:trPr>
        <w:tc>
          <w:tcPr>
            <w:tcW w:w="1300" w:type="dxa"/>
            <w:tcBorders>
              <w:top w:val="nil"/>
              <w:left w:val="nil"/>
              <w:bottom w:val="nil"/>
              <w:right w:val="nil"/>
            </w:tcBorders>
            <w:shd w:val="clear" w:color="auto" w:fill="auto"/>
            <w:hideMark/>
          </w:tcPr>
          <w:p w14:paraId="09B735E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17</w:t>
            </w:r>
          </w:p>
        </w:tc>
        <w:tc>
          <w:tcPr>
            <w:tcW w:w="5720" w:type="dxa"/>
            <w:gridSpan w:val="2"/>
            <w:tcBorders>
              <w:top w:val="nil"/>
              <w:left w:val="nil"/>
              <w:bottom w:val="nil"/>
              <w:right w:val="nil"/>
            </w:tcBorders>
            <w:shd w:val="clear" w:color="auto" w:fill="auto"/>
            <w:hideMark/>
          </w:tcPr>
          <w:p w14:paraId="549C8EF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Otros recursos</w:t>
            </w:r>
          </w:p>
        </w:tc>
        <w:tc>
          <w:tcPr>
            <w:tcW w:w="2480" w:type="dxa"/>
            <w:tcBorders>
              <w:top w:val="nil"/>
              <w:left w:val="nil"/>
              <w:bottom w:val="nil"/>
              <w:right w:val="nil"/>
            </w:tcBorders>
            <w:shd w:val="clear" w:color="auto" w:fill="auto"/>
            <w:hideMark/>
          </w:tcPr>
          <w:p w14:paraId="1525EA6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1AADACC9" w14:textId="77777777" w:rsidTr="00410E81">
        <w:trPr>
          <w:trHeight w:val="300"/>
        </w:trPr>
        <w:tc>
          <w:tcPr>
            <w:tcW w:w="1300" w:type="dxa"/>
            <w:tcBorders>
              <w:top w:val="nil"/>
              <w:left w:val="nil"/>
              <w:bottom w:val="nil"/>
              <w:right w:val="nil"/>
            </w:tcBorders>
            <w:shd w:val="clear" w:color="auto" w:fill="auto"/>
            <w:hideMark/>
          </w:tcPr>
          <w:p w14:paraId="5AB91B1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20</w:t>
            </w:r>
          </w:p>
        </w:tc>
        <w:tc>
          <w:tcPr>
            <w:tcW w:w="5720" w:type="dxa"/>
            <w:gridSpan w:val="2"/>
            <w:tcBorders>
              <w:top w:val="nil"/>
              <w:left w:val="nil"/>
              <w:bottom w:val="nil"/>
              <w:right w:val="nil"/>
            </w:tcBorders>
            <w:shd w:val="clear" w:color="auto" w:fill="auto"/>
            <w:hideMark/>
          </w:tcPr>
          <w:p w14:paraId="0A516F0B"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Etiquetado</w:t>
            </w:r>
          </w:p>
        </w:tc>
        <w:tc>
          <w:tcPr>
            <w:tcW w:w="2480" w:type="dxa"/>
            <w:tcBorders>
              <w:top w:val="nil"/>
              <w:left w:val="nil"/>
              <w:bottom w:val="nil"/>
              <w:right w:val="nil"/>
            </w:tcBorders>
            <w:shd w:val="clear" w:color="auto" w:fill="auto"/>
            <w:hideMark/>
          </w:tcPr>
          <w:p w14:paraId="711DAE1E"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16,151,407,235.00 </w:t>
            </w:r>
          </w:p>
        </w:tc>
      </w:tr>
      <w:tr w:rsidR="00410E81" w:rsidRPr="00E55921" w14:paraId="0C853CF8" w14:textId="77777777" w:rsidTr="00B56D4F">
        <w:trPr>
          <w:trHeight w:val="315"/>
        </w:trPr>
        <w:tc>
          <w:tcPr>
            <w:tcW w:w="1300" w:type="dxa"/>
            <w:tcBorders>
              <w:top w:val="nil"/>
              <w:left w:val="nil"/>
              <w:bottom w:val="nil"/>
              <w:right w:val="nil"/>
            </w:tcBorders>
            <w:shd w:val="clear" w:color="auto" w:fill="auto"/>
            <w:hideMark/>
          </w:tcPr>
          <w:p w14:paraId="13CA667A"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25</w:t>
            </w:r>
          </w:p>
        </w:tc>
        <w:tc>
          <w:tcPr>
            <w:tcW w:w="5720" w:type="dxa"/>
            <w:gridSpan w:val="2"/>
            <w:tcBorders>
              <w:top w:val="nil"/>
              <w:left w:val="nil"/>
              <w:bottom w:val="nil"/>
              <w:right w:val="nil"/>
            </w:tcBorders>
            <w:shd w:val="clear" w:color="auto" w:fill="auto"/>
            <w:hideMark/>
          </w:tcPr>
          <w:p w14:paraId="56CA066C"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Federales</w:t>
            </w:r>
          </w:p>
        </w:tc>
        <w:tc>
          <w:tcPr>
            <w:tcW w:w="2480" w:type="dxa"/>
            <w:tcBorders>
              <w:top w:val="nil"/>
              <w:left w:val="nil"/>
              <w:bottom w:val="nil"/>
              <w:right w:val="nil"/>
            </w:tcBorders>
            <w:shd w:val="clear" w:color="auto" w:fill="auto"/>
            <w:hideMark/>
          </w:tcPr>
          <w:p w14:paraId="1F654E9A" w14:textId="2372D733" w:rsidR="00410E81" w:rsidRPr="00E55921" w:rsidRDefault="00B56D4F"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 xml:space="preserve">     </w:t>
            </w:r>
            <w:r w:rsidR="00410E81" w:rsidRPr="00E55921">
              <w:rPr>
                <w:rFonts w:ascii="Gotham Book" w:eastAsia="Times New Roman" w:hAnsi="Gotham Book" w:cs="Calibri"/>
                <w:sz w:val="22"/>
                <w:szCs w:val="22"/>
                <w:bdr w:val="none" w:sz="0" w:space="0" w:color="auto"/>
                <w:lang w:eastAsia="es-MX"/>
              </w:rPr>
              <w:t xml:space="preserve">16,151,407,235.00 </w:t>
            </w:r>
          </w:p>
        </w:tc>
      </w:tr>
      <w:tr w:rsidR="00410E81" w:rsidRPr="00E55921" w14:paraId="51DFB5F5" w14:textId="77777777" w:rsidTr="00410E81">
        <w:trPr>
          <w:trHeight w:val="300"/>
        </w:trPr>
        <w:tc>
          <w:tcPr>
            <w:tcW w:w="1300" w:type="dxa"/>
            <w:tcBorders>
              <w:top w:val="nil"/>
              <w:left w:val="nil"/>
              <w:bottom w:val="nil"/>
              <w:right w:val="nil"/>
            </w:tcBorders>
            <w:shd w:val="clear" w:color="auto" w:fill="auto"/>
            <w:hideMark/>
          </w:tcPr>
          <w:p w14:paraId="6E80B37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26</w:t>
            </w:r>
          </w:p>
        </w:tc>
        <w:tc>
          <w:tcPr>
            <w:tcW w:w="5720" w:type="dxa"/>
            <w:gridSpan w:val="2"/>
            <w:tcBorders>
              <w:top w:val="nil"/>
              <w:left w:val="nil"/>
              <w:bottom w:val="nil"/>
              <w:right w:val="nil"/>
            </w:tcBorders>
            <w:shd w:val="clear" w:color="auto" w:fill="auto"/>
            <w:hideMark/>
          </w:tcPr>
          <w:p w14:paraId="5A7186A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Recursos Estatales</w:t>
            </w:r>
          </w:p>
        </w:tc>
        <w:tc>
          <w:tcPr>
            <w:tcW w:w="2480" w:type="dxa"/>
            <w:tcBorders>
              <w:top w:val="nil"/>
              <w:left w:val="nil"/>
              <w:bottom w:val="nil"/>
              <w:right w:val="nil"/>
            </w:tcBorders>
            <w:shd w:val="clear" w:color="auto" w:fill="auto"/>
            <w:hideMark/>
          </w:tcPr>
          <w:p w14:paraId="5047143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0EB3D40C" w14:textId="77777777" w:rsidTr="00410E81">
        <w:trPr>
          <w:trHeight w:val="300"/>
        </w:trPr>
        <w:tc>
          <w:tcPr>
            <w:tcW w:w="1300" w:type="dxa"/>
            <w:tcBorders>
              <w:top w:val="nil"/>
              <w:left w:val="nil"/>
              <w:bottom w:val="nil"/>
              <w:right w:val="nil"/>
            </w:tcBorders>
            <w:shd w:val="clear" w:color="auto" w:fill="auto"/>
            <w:hideMark/>
          </w:tcPr>
          <w:p w14:paraId="0E545D63"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27</w:t>
            </w:r>
          </w:p>
        </w:tc>
        <w:tc>
          <w:tcPr>
            <w:tcW w:w="5720" w:type="dxa"/>
            <w:gridSpan w:val="2"/>
            <w:tcBorders>
              <w:top w:val="nil"/>
              <w:left w:val="nil"/>
              <w:bottom w:val="nil"/>
              <w:right w:val="nil"/>
            </w:tcBorders>
            <w:shd w:val="clear" w:color="auto" w:fill="auto"/>
            <w:hideMark/>
          </w:tcPr>
          <w:p w14:paraId="558F493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Otros Recursos de Transferencias Federales Etiquetadas</w:t>
            </w:r>
          </w:p>
        </w:tc>
        <w:tc>
          <w:tcPr>
            <w:tcW w:w="2480" w:type="dxa"/>
            <w:tcBorders>
              <w:top w:val="nil"/>
              <w:left w:val="nil"/>
              <w:bottom w:val="nil"/>
              <w:right w:val="nil"/>
            </w:tcBorders>
            <w:shd w:val="clear" w:color="auto" w:fill="auto"/>
            <w:hideMark/>
          </w:tcPr>
          <w:p w14:paraId="74F8FAA0"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r w:rsidRPr="00E55921">
              <w:rPr>
                <w:rFonts w:ascii="Gotham Book" w:eastAsia="Times New Roman" w:hAnsi="Gotham Book" w:cs="Calibri"/>
                <w:sz w:val="22"/>
                <w:szCs w:val="22"/>
                <w:bdr w:val="none" w:sz="0" w:space="0" w:color="auto"/>
                <w:lang w:eastAsia="es-MX"/>
              </w:rPr>
              <w:t>0.00</w:t>
            </w:r>
          </w:p>
        </w:tc>
      </w:tr>
      <w:tr w:rsidR="00410E81" w:rsidRPr="00E55921" w14:paraId="3E2332B0" w14:textId="77777777" w:rsidTr="00410E81">
        <w:trPr>
          <w:trHeight w:val="300"/>
        </w:trPr>
        <w:tc>
          <w:tcPr>
            <w:tcW w:w="1300" w:type="dxa"/>
            <w:tcBorders>
              <w:top w:val="nil"/>
              <w:left w:val="nil"/>
              <w:bottom w:val="nil"/>
              <w:right w:val="nil"/>
            </w:tcBorders>
            <w:shd w:val="clear" w:color="auto" w:fill="auto"/>
            <w:hideMark/>
          </w:tcPr>
          <w:p w14:paraId="23DA9705"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sz w:val="22"/>
                <w:szCs w:val="22"/>
                <w:bdr w:val="none" w:sz="0" w:space="0" w:color="auto"/>
                <w:lang w:eastAsia="es-MX"/>
              </w:rPr>
            </w:pPr>
          </w:p>
        </w:tc>
        <w:tc>
          <w:tcPr>
            <w:tcW w:w="5720" w:type="dxa"/>
            <w:gridSpan w:val="2"/>
            <w:tcBorders>
              <w:top w:val="nil"/>
              <w:left w:val="nil"/>
              <w:bottom w:val="nil"/>
              <w:right w:val="nil"/>
            </w:tcBorders>
            <w:shd w:val="clear" w:color="auto" w:fill="auto"/>
            <w:hideMark/>
          </w:tcPr>
          <w:p w14:paraId="13E0594F"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c>
          <w:tcPr>
            <w:tcW w:w="2480" w:type="dxa"/>
            <w:tcBorders>
              <w:top w:val="nil"/>
              <w:left w:val="nil"/>
              <w:bottom w:val="nil"/>
              <w:right w:val="nil"/>
            </w:tcBorders>
            <w:shd w:val="clear" w:color="auto" w:fill="auto"/>
            <w:hideMark/>
          </w:tcPr>
          <w:p w14:paraId="20CEF1E9"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r>
      <w:tr w:rsidR="00410E81" w:rsidRPr="00E55921" w14:paraId="7A38F446" w14:textId="77777777" w:rsidTr="00410E81">
        <w:trPr>
          <w:trHeight w:val="300"/>
        </w:trPr>
        <w:tc>
          <w:tcPr>
            <w:tcW w:w="1300" w:type="dxa"/>
            <w:tcBorders>
              <w:top w:val="nil"/>
              <w:left w:val="nil"/>
              <w:bottom w:val="nil"/>
              <w:right w:val="nil"/>
            </w:tcBorders>
            <w:shd w:val="clear" w:color="auto" w:fill="auto"/>
            <w:hideMark/>
          </w:tcPr>
          <w:p w14:paraId="675C68DF"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eastAsia="Times New Roman"/>
                <w:sz w:val="22"/>
                <w:szCs w:val="22"/>
                <w:bdr w:val="none" w:sz="0" w:space="0" w:color="auto"/>
                <w:lang w:eastAsia="es-MX"/>
              </w:rPr>
            </w:pPr>
          </w:p>
        </w:tc>
        <w:tc>
          <w:tcPr>
            <w:tcW w:w="5720" w:type="dxa"/>
            <w:gridSpan w:val="2"/>
            <w:tcBorders>
              <w:top w:val="nil"/>
              <w:left w:val="nil"/>
              <w:bottom w:val="nil"/>
              <w:right w:val="nil"/>
            </w:tcBorders>
            <w:shd w:val="clear" w:color="auto" w:fill="auto"/>
            <w:hideMark/>
          </w:tcPr>
          <w:p w14:paraId="5F30122B" w14:textId="77777777"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TOTAL </w:t>
            </w:r>
          </w:p>
        </w:tc>
        <w:tc>
          <w:tcPr>
            <w:tcW w:w="2480" w:type="dxa"/>
            <w:tcBorders>
              <w:top w:val="nil"/>
              <w:left w:val="nil"/>
              <w:bottom w:val="nil"/>
              <w:right w:val="nil"/>
            </w:tcBorders>
            <w:shd w:val="clear" w:color="auto" w:fill="auto"/>
            <w:hideMark/>
          </w:tcPr>
          <w:p w14:paraId="5235EFAF" w14:textId="0032A138" w:rsidR="00410E81" w:rsidRPr="00E55921" w:rsidRDefault="00410E81"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sz w:val="22"/>
                <w:szCs w:val="22"/>
                <w:bdr w:val="none" w:sz="0" w:space="0" w:color="auto"/>
                <w:lang w:eastAsia="es-MX"/>
              </w:rPr>
            </w:pPr>
            <w:r w:rsidRPr="00E55921">
              <w:rPr>
                <w:rFonts w:ascii="Gotham Book" w:eastAsia="Times New Roman" w:hAnsi="Gotham Book" w:cs="Calibri"/>
                <w:b/>
                <w:bCs/>
                <w:sz w:val="22"/>
                <w:szCs w:val="22"/>
                <w:bdr w:val="none" w:sz="0" w:space="0" w:color="auto"/>
                <w:lang w:eastAsia="es-MX"/>
              </w:rPr>
              <w:t xml:space="preserve">   </w:t>
            </w:r>
            <w:r w:rsidR="009C0BEC" w:rsidRPr="00E55921">
              <w:rPr>
                <w:rFonts w:ascii="Gotham Book" w:eastAsia="Times New Roman" w:hAnsi="Gotham Book" w:cs="Calibri"/>
                <w:b/>
                <w:color w:val="000000"/>
                <w:sz w:val="22"/>
                <w:szCs w:val="22"/>
                <w:bdr w:val="none" w:sz="0" w:space="0" w:color="auto"/>
                <w:lang w:eastAsia="es-MX"/>
              </w:rPr>
              <w:t>30,226,165,891.00</w:t>
            </w:r>
          </w:p>
        </w:tc>
      </w:tr>
    </w:tbl>
    <w:p w14:paraId="3C6E58C6" w14:textId="06901983" w:rsidR="007A6DDD" w:rsidRPr="00E55921" w:rsidRDefault="007A6DDD" w:rsidP="00EB5969">
      <w:pPr>
        <w:pStyle w:val="CuerpoA"/>
        <w:pBdr>
          <w:left w:val="none" w:sz="0" w:space="0" w:color="auto"/>
        </w:pBdr>
        <w:spacing w:after="200" w:line="276" w:lineRule="auto"/>
        <w:jc w:val="both"/>
        <w:rPr>
          <w:rFonts w:ascii="Gotham Book" w:eastAsia="Arial Unicode MS" w:hAnsi="Gotham Book" w:cs="Arial Unicode MS"/>
          <w:color w:val="auto"/>
          <w:sz w:val="22"/>
          <w:szCs w:val="22"/>
          <w:u w:color="000000"/>
          <w:lang w:val="es-MX"/>
        </w:rPr>
      </w:pPr>
    </w:p>
    <w:p w14:paraId="3AB2B065" w14:textId="5D397E31" w:rsidR="00D537E4" w:rsidRPr="00E55921" w:rsidRDefault="00D537E4"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5</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gasto neto total previsto</w:t>
      </w:r>
      <w:r w:rsidR="000D3FBA" w:rsidRPr="00E55921">
        <w:rPr>
          <w:rFonts w:ascii="Gotham Book" w:eastAsia="Arial Unicode MS" w:hAnsi="Gotham Book" w:cs="Arial Unicode MS"/>
          <w:color w:val="auto"/>
          <w:sz w:val="22"/>
          <w:szCs w:val="22"/>
          <w:u w:color="000000"/>
          <w:lang w:val="es-MX"/>
        </w:rPr>
        <w:t xml:space="preserve"> en este presupuesto se integra</w:t>
      </w:r>
      <w:r w:rsidRPr="00E55921">
        <w:rPr>
          <w:rFonts w:ascii="Gotham Book" w:eastAsia="Arial Unicode MS" w:hAnsi="Gotham Book" w:cs="Arial Unicode MS"/>
          <w:color w:val="auto"/>
          <w:sz w:val="22"/>
          <w:szCs w:val="22"/>
          <w:u w:color="000000"/>
          <w:lang w:val="es-MX"/>
        </w:rPr>
        <w:t xml:space="preserve"> de acuerdo a la Clasificación por Objeto del Gasto a nivel de capítulo, concepto, partida genérica y partida específica, conforme al </w:t>
      </w:r>
      <w:r w:rsidRPr="00E55921">
        <w:rPr>
          <w:rFonts w:ascii="Gotham Book" w:eastAsia="Arial Unicode MS" w:hAnsi="Gotham Book" w:cs="Arial Unicode MS"/>
          <w:b/>
          <w:color w:val="auto"/>
          <w:sz w:val="22"/>
          <w:szCs w:val="22"/>
          <w:u w:color="000000"/>
          <w:lang w:val="es-MX"/>
        </w:rPr>
        <w:t xml:space="preserve">Anexo </w:t>
      </w:r>
      <w:r w:rsidR="000D4C29" w:rsidRPr="00E55921">
        <w:rPr>
          <w:rFonts w:ascii="Gotham Book" w:eastAsia="Arial Unicode MS" w:hAnsi="Gotham Book" w:cs="Arial Unicode MS"/>
          <w:b/>
          <w:color w:val="auto"/>
          <w:sz w:val="22"/>
          <w:szCs w:val="22"/>
          <w:u w:color="000000"/>
          <w:lang w:val="es-MX"/>
        </w:rPr>
        <w:t>4</w:t>
      </w:r>
      <w:r w:rsidRPr="00E55921">
        <w:rPr>
          <w:rFonts w:ascii="Gotham Book" w:eastAsia="Arial Unicode MS" w:hAnsi="Gotham Book" w:cs="Arial Unicode MS"/>
          <w:color w:val="auto"/>
          <w:sz w:val="22"/>
          <w:szCs w:val="22"/>
          <w:u w:color="000000"/>
          <w:lang w:val="es-MX"/>
        </w:rPr>
        <w:t xml:space="preserve"> del Presente Decreto.</w:t>
      </w:r>
    </w:p>
    <w:p w14:paraId="47018BB8" w14:textId="77777777" w:rsidR="00D537E4" w:rsidRPr="00E55921" w:rsidRDefault="00D537E4" w:rsidP="00EB5969">
      <w:pPr>
        <w:pStyle w:val="Cuerpo"/>
        <w:pBdr>
          <w:left w:val="none" w:sz="0" w:space="0" w:color="auto"/>
        </w:pBdr>
        <w:spacing w:after="200" w:line="276" w:lineRule="auto"/>
        <w:jc w:val="both"/>
        <w:rPr>
          <w:rFonts w:ascii="Gotham Book" w:hAnsi="Gotham Book"/>
          <w:color w:val="auto"/>
          <w:sz w:val="22"/>
          <w:szCs w:val="22"/>
          <w:lang w:val="es-MX"/>
        </w:rPr>
      </w:pPr>
    </w:p>
    <w:p w14:paraId="5651552B" w14:textId="5A2FC571"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6</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Las asignac</w:t>
      </w:r>
      <w:r w:rsidR="000D3FBA" w:rsidRPr="00E55921">
        <w:rPr>
          <w:rFonts w:ascii="Gotham Book" w:eastAsia="Arial Unicode MS" w:hAnsi="Gotham Book" w:cs="Arial Unicode MS"/>
          <w:color w:val="auto"/>
          <w:sz w:val="22"/>
          <w:szCs w:val="22"/>
          <w:u w:color="000000"/>
          <w:lang w:val="es-MX"/>
        </w:rPr>
        <w:t>iones previstas en este Decreto</w:t>
      </w:r>
      <w:r w:rsidRPr="00E55921">
        <w:rPr>
          <w:rFonts w:ascii="Gotham Book" w:eastAsia="Arial Unicode MS" w:hAnsi="Gotham Book" w:cs="Arial Unicode MS"/>
          <w:color w:val="auto"/>
          <w:sz w:val="22"/>
          <w:szCs w:val="22"/>
          <w:u w:color="000000"/>
          <w:lang w:val="es-MX"/>
        </w:rPr>
        <w:t xml:space="preserve"> de acuerdo con la Clasificación Administrativa</w:t>
      </w:r>
      <w:r w:rsidR="001E1DF9" w:rsidRPr="00E55921">
        <w:rPr>
          <w:rFonts w:ascii="Gotham Book" w:hAnsi="Gotham Book"/>
          <w:color w:val="auto"/>
          <w:sz w:val="22"/>
          <w:szCs w:val="22"/>
          <w:lang w:val="es-MX"/>
        </w:rPr>
        <w:t xml:space="preserve"> </w:t>
      </w:r>
      <w:r w:rsidRPr="00E55921">
        <w:rPr>
          <w:rFonts w:ascii="Gotham Book" w:eastAsia="Arial Unicode MS" w:hAnsi="Gotham Book" w:cs="Arial Unicode MS"/>
          <w:color w:val="auto"/>
          <w:sz w:val="22"/>
          <w:szCs w:val="22"/>
          <w:u w:color="000000"/>
          <w:lang w:val="es-MX"/>
        </w:rPr>
        <w:t>se distribuyen conforme a lo siguiente:</w:t>
      </w:r>
    </w:p>
    <w:tbl>
      <w:tblPr>
        <w:tblW w:w="9498" w:type="dxa"/>
        <w:tblCellMar>
          <w:left w:w="70" w:type="dxa"/>
          <w:right w:w="70" w:type="dxa"/>
        </w:tblCellMar>
        <w:tblLook w:val="04A0" w:firstRow="1" w:lastRow="0" w:firstColumn="1" w:lastColumn="0" w:noHBand="0" w:noVBand="1"/>
      </w:tblPr>
      <w:tblGrid>
        <w:gridCol w:w="412"/>
        <w:gridCol w:w="411"/>
        <w:gridCol w:w="5698"/>
        <w:gridCol w:w="567"/>
        <w:gridCol w:w="2410"/>
      </w:tblGrid>
      <w:tr w:rsidR="00B56D4F" w:rsidRPr="00E55921" w14:paraId="0176901D" w14:textId="77777777" w:rsidTr="00826053">
        <w:trPr>
          <w:trHeight w:val="20"/>
        </w:trPr>
        <w:tc>
          <w:tcPr>
            <w:tcW w:w="6521" w:type="dxa"/>
            <w:gridSpan w:val="3"/>
            <w:tcBorders>
              <w:top w:val="single" w:sz="8" w:space="0" w:color="FF0000"/>
              <w:left w:val="nil"/>
              <w:bottom w:val="single" w:sz="8" w:space="0" w:color="00FF00"/>
              <w:right w:val="nil"/>
            </w:tcBorders>
            <w:shd w:val="clear" w:color="auto" w:fill="auto"/>
            <w:noWrap/>
            <w:vAlign w:val="center"/>
            <w:hideMark/>
          </w:tcPr>
          <w:p w14:paraId="55495A9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977" w:type="dxa"/>
            <w:gridSpan w:val="2"/>
            <w:tcBorders>
              <w:top w:val="single" w:sz="8" w:space="0" w:color="FF0000"/>
              <w:left w:val="nil"/>
              <w:bottom w:val="single" w:sz="8" w:space="0" w:color="00FF00"/>
              <w:right w:val="nil"/>
            </w:tcBorders>
            <w:shd w:val="clear" w:color="auto" w:fill="auto"/>
            <w:noWrap/>
            <w:vAlign w:val="center"/>
            <w:hideMark/>
          </w:tcPr>
          <w:p w14:paraId="7A253BD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56D4F" w:rsidRPr="00E55921" w14:paraId="460A7D62" w14:textId="77777777" w:rsidTr="00826053">
        <w:trPr>
          <w:trHeight w:val="20"/>
        </w:trPr>
        <w:tc>
          <w:tcPr>
            <w:tcW w:w="7088" w:type="dxa"/>
            <w:gridSpan w:val="4"/>
            <w:tcBorders>
              <w:top w:val="single" w:sz="8" w:space="0" w:color="00FF00"/>
              <w:left w:val="nil"/>
              <w:bottom w:val="nil"/>
              <w:right w:val="nil"/>
            </w:tcBorders>
            <w:shd w:val="clear" w:color="auto" w:fill="auto"/>
            <w:noWrap/>
            <w:vAlign w:val="center"/>
            <w:hideMark/>
          </w:tcPr>
          <w:p w14:paraId="3C8361B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Ejecutivo</w:t>
            </w:r>
          </w:p>
        </w:tc>
        <w:tc>
          <w:tcPr>
            <w:tcW w:w="2410" w:type="dxa"/>
            <w:tcBorders>
              <w:top w:val="nil"/>
              <w:left w:val="nil"/>
              <w:bottom w:val="nil"/>
              <w:right w:val="nil"/>
            </w:tcBorders>
            <w:shd w:val="clear" w:color="auto" w:fill="auto"/>
            <w:vAlign w:val="center"/>
            <w:hideMark/>
          </w:tcPr>
          <w:p w14:paraId="174826F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20,796,563,911.00</w:t>
            </w:r>
          </w:p>
        </w:tc>
      </w:tr>
      <w:tr w:rsidR="00826053" w:rsidRPr="00E55921" w14:paraId="014237BD" w14:textId="77777777" w:rsidTr="00826053">
        <w:trPr>
          <w:trHeight w:val="20"/>
        </w:trPr>
        <w:tc>
          <w:tcPr>
            <w:tcW w:w="412" w:type="dxa"/>
            <w:tcBorders>
              <w:top w:val="nil"/>
              <w:left w:val="nil"/>
              <w:bottom w:val="nil"/>
              <w:right w:val="nil"/>
            </w:tcBorders>
            <w:shd w:val="clear" w:color="auto" w:fill="auto"/>
            <w:noWrap/>
            <w:hideMark/>
          </w:tcPr>
          <w:p w14:paraId="1B78FB4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676" w:type="dxa"/>
            <w:gridSpan w:val="3"/>
            <w:tcBorders>
              <w:top w:val="nil"/>
              <w:left w:val="nil"/>
              <w:bottom w:val="nil"/>
              <w:right w:val="nil"/>
            </w:tcBorders>
            <w:shd w:val="clear" w:color="auto" w:fill="auto"/>
            <w:noWrap/>
            <w:vAlign w:val="center"/>
            <w:hideMark/>
          </w:tcPr>
          <w:p w14:paraId="0B4CDB7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Administración Centralizada</w:t>
            </w:r>
          </w:p>
        </w:tc>
        <w:tc>
          <w:tcPr>
            <w:tcW w:w="2410" w:type="dxa"/>
            <w:tcBorders>
              <w:top w:val="nil"/>
              <w:left w:val="nil"/>
              <w:bottom w:val="nil"/>
              <w:right w:val="nil"/>
            </w:tcBorders>
            <w:shd w:val="clear" w:color="auto" w:fill="auto"/>
            <w:vAlign w:val="center"/>
            <w:hideMark/>
          </w:tcPr>
          <w:p w14:paraId="1E8C23B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15,806,757,102.00</w:t>
            </w:r>
          </w:p>
        </w:tc>
      </w:tr>
      <w:tr w:rsidR="00826053" w:rsidRPr="00E55921" w14:paraId="5CDACAE8" w14:textId="77777777" w:rsidTr="00826053">
        <w:trPr>
          <w:trHeight w:val="20"/>
        </w:trPr>
        <w:tc>
          <w:tcPr>
            <w:tcW w:w="412" w:type="dxa"/>
            <w:tcBorders>
              <w:top w:val="nil"/>
              <w:left w:val="nil"/>
              <w:bottom w:val="nil"/>
              <w:right w:val="nil"/>
            </w:tcBorders>
            <w:shd w:val="clear" w:color="auto" w:fill="auto"/>
            <w:noWrap/>
            <w:hideMark/>
          </w:tcPr>
          <w:p w14:paraId="6460F97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7503A9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BE422F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Jefatura de Oficina del C. Gobernador:</w:t>
            </w:r>
          </w:p>
        </w:tc>
        <w:tc>
          <w:tcPr>
            <w:tcW w:w="2410" w:type="dxa"/>
            <w:tcBorders>
              <w:top w:val="nil"/>
              <w:left w:val="nil"/>
              <w:bottom w:val="nil"/>
              <w:right w:val="nil"/>
            </w:tcBorders>
            <w:shd w:val="clear" w:color="auto" w:fill="auto"/>
            <w:vAlign w:val="center"/>
            <w:hideMark/>
          </w:tcPr>
          <w:p w14:paraId="5A1E70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233,521,128.00</w:t>
            </w:r>
          </w:p>
        </w:tc>
      </w:tr>
      <w:tr w:rsidR="00826053" w:rsidRPr="00E55921" w14:paraId="0EB48B83" w14:textId="77777777" w:rsidTr="00826053">
        <w:trPr>
          <w:trHeight w:val="20"/>
        </w:trPr>
        <w:tc>
          <w:tcPr>
            <w:tcW w:w="412" w:type="dxa"/>
            <w:tcBorders>
              <w:top w:val="nil"/>
              <w:left w:val="nil"/>
              <w:bottom w:val="nil"/>
              <w:right w:val="nil"/>
            </w:tcBorders>
            <w:shd w:val="clear" w:color="auto" w:fill="auto"/>
            <w:noWrap/>
            <w:hideMark/>
          </w:tcPr>
          <w:p w14:paraId="50A6FC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143BC5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E9E28C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General de Gobierno</w:t>
            </w:r>
          </w:p>
        </w:tc>
        <w:tc>
          <w:tcPr>
            <w:tcW w:w="2410" w:type="dxa"/>
            <w:tcBorders>
              <w:top w:val="nil"/>
              <w:left w:val="nil"/>
              <w:bottom w:val="nil"/>
              <w:right w:val="nil"/>
            </w:tcBorders>
            <w:shd w:val="clear" w:color="auto" w:fill="auto"/>
            <w:vAlign w:val="center"/>
            <w:hideMark/>
          </w:tcPr>
          <w:p w14:paraId="64904BB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393,689,392.00</w:t>
            </w:r>
          </w:p>
        </w:tc>
      </w:tr>
      <w:tr w:rsidR="00826053" w:rsidRPr="00E55921" w14:paraId="55413FD8" w14:textId="77777777" w:rsidTr="00826053">
        <w:trPr>
          <w:trHeight w:val="20"/>
        </w:trPr>
        <w:tc>
          <w:tcPr>
            <w:tcW w:w="412" w:type="dxa"/>
            <w:tcBorders>
              <w:top w:val="nil"/>
              <w:left w:val="nil"/>
              <w:bottom w:val="nil"/>
              <w:right w:val="nil"/>
            </w:tcBorders>
            <w:shd w:val="clear" w:color="auto" w:fill="auto"/>
            <w:noWrap/>
            <w:hideMark/>
          </w:tcPr>
          <w:p w14:paraId="3F58DB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EEEB4C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69A622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Finanzas</w:t>
            </w:r>
          </w:p>
        </w:tc>
        <w:tc>
          <w:tcPr>
            <w:tcW w:w="2410" w:type="dxa"/>
            <w:tcBorders>
              <w:top w:val="nil"/>
              <w:left w:val="nil"/>
              <w:bottom w:val="nil"/>
              <w:right w:val="nil"/>
            </w:tcBorders>
            <w:shd w:val="clear" w:color="auto" w:fill="auto"/>
            <w:vAlign w:val="center"/>
            <w:hideMark/>
          </w:tcPr>
          <w:p w14:paraId="5BB54C6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1,836,768,130.00</w:t>
            </w:r>
          </w:p>
        </w:tc>
      </w:tr>
      <w:tr w:rsidR="00826053" w:rsidRPr="00E55921" w14:paraId="729AA4FE" w14:textId="77777777" w:rsidTr="00826053">
        <w:trPr>
          <w:trHeight w:val="20"/>
        </w:trPr>
        <w:tc>
          <w:tcPr>
            <w:tcW w:w="412" w:type="dxa"/>
            <w:tcBorders>
              <w:top w:val="nil"/>
              <w:left w:val="nil"/>
              <w:bottom w:val="nil"/>
              <w:right w:val="nil"/>
            </w:tcBorders>
            <w:shd w:val="clear" w:color="auto" w:fill="auto"/>
            <w:noWrap/>
            <w:hideMark/>
          </w:tcPr>
          <w:p w14:paraId="433B2A4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FD25D8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45A0B0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Seguridad Pública</w:t>
            </w:r>
          </w:p>
        </w:tc>
        <w:tc>
          <w:tcPr>
            <w:tcW w:w="2410" w:type="dxa"/>
            <w:tcBorders>
              <w:top w:val="nil"/>
              <w:left w:val="nil"/>
              <w:bottom w:val="nil"/>
              <w:right w:val="nil"/>
            </w:tcBorders>
            <w:shd w:val="clear" w:color="auto" w:fill="auto"/>
            <w:vAlign w:val="center"/>
            <w:hideMark/>
          </w:tcPr>
          <w:p w14:paraId="1D6624B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1,271,808,266.00</w:t>
            </w:r>
          </w:p>
        </w:tc>
      </w:tr>
      <w:tr w:rsidR="00826053" w:rsidRPr="00E55921" w14:paraId="6326F1BC" w14:textId="77777777" w:rsidTr="00826053">
        <w:trPr>
          <w:trHeight w:val="20"/>
        </w:trPr>
        <w:tc>
          <w:tcPr>
            <w:tcW w:w="412" w:type="dxa"/>
            <w:tcBorders>
              <w:top w:val="nil"/>
              <w:left w:val="nil"/>
              <w:bottom w:val="nil"/>
              <w:right w:val="nil"/>
            </w:tcBorders>
            <w:shd w:val="clear" w:color="auto" w:fill="auto"/>
            <w:noWrap/>
            <w:hideMark/>
          </w:tcPr>
          <w:p w14:paraId="31B8866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F0A02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DFBA44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Administración</w:t>
            </w:r>
          </w:p>
        </w:tc>
        <w:tc>
          <w:tcPr>
            <w:tcW w:w="2410" w:type="dxa"/>
            <w:tcBorders>
              <w:top w:val="nil"/>
              <w:left w:val="nil"/>
              <w:bottom w:val="nil"/>
              <w:right w:val="nil"/>
            </w:tcBorders>
            <w:shd w:val="clear" w:color="auto" w:fill="auto"/>
            <w:vAlign w:val="center"/>
            <w:hideMark/>
          </w:tcPr>
          <w:p w14:paraId="09D8F47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187,371,018.00</w:t>
            </w:r>
          </w:p>
        </w:tc>
      </w:tr>
      <w:tr w:rsidR="00826053" w:rsidRPr="00E55921" w14:paraId="331E7513" w14:textId="77777777" w:rsidTr="00826053">
        <w:trPr>
          <w:trHeight w:val="20"/>
        </w:trPr>
        <w:tc>
          <w:tcPr>
            <w:tcW w:w="412" w:type="dxa"/>
            <w:tcBorders>
              <w:top w:val="nil"/>
              <w:left w:val="nil"/>
              <w:bottom w:val="nil"/>
              <w:right w:val="nil"/>
            </w:tcBorders>
            <w:shd w:val="clear" w:color="auto" w:fill="auto"/>
            <w:noWrap/>
            <w:hideMark/>
          </w:tcPr>
          <w:p w14:paraId="6814B33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D2BC00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272F3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la Función Pública</w:t>
            </w:r>
          </w:p>
        </w:tc>
        <w:tc>
          <w:tcPr>
            <w:tcW w:w="2410" w:type="dxa"/>
            <w:tcBorders>
              <w:top w:val="nil"/>
              <w:left w:val="nil"/>
              <w:bottom w:val="nil"/>
              <w:right w:val="nil"/>
            </w:tcBorders>
            <w:shd w:val="clear" w:color="auto" w:fill="auto"/>
            <w:vAlign w:val="center"/>
            <w:hideMark/>
          </w:tcPr>
          <w:p w14:paraId="5EF68A2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85,788,129.00</w:t>
            </w:r>
          </w:p>
        </w:tc>
      </w:tr>
      <w:tr w:rsidR="00826053" w:rsidRPr="00E55921" w14:paraId="1DD69066" w14:textId="77777777" w:rsidTr="00826053">
        <w:trPr>
          <w:trHeight w:val="20"/>
        </w:trPr>
        <w:tc>
          <w:tcPr>
            <w:tcW w:w="412" w:type="dxa"/>
            <w:tcBorders>
              <w:top w:val="nil"/>
              <w:left w:val="nil"/>
              <w:bottom w:val="nil"/>
              <w:right w:val="nil"/>
            </w:tcBorders>
            <w:shd w:val="clear" w:color="auto" w:fill="auto"/>
            <w:noWrap/>
            <w:hideMark/>
          </w:tcPr>
          <w:p w14:paraId="327E264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C8E68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E5DFEB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Economía</w:t>
            </w:r>
          </w:p>
        </w:tc>
        <w:tc>
          <w:tcPr>
            <w:tcW w:w="2410" w:type="dxa"/>
            <w:tcBorders>
              <w:top w:val="nil"/>
              <w:left w:val="nil"/>
              <w:bottom w:val="nil"/>
              <w:right w:val="nil"/>
            </w:tcBorders>
            <w:shd w:val="clear" w:color="auto" w:fill="auto"/>
            <w:vAlign w:val="center"/>
            <w:hideMark/>
          </w:tcPr>
          <w:p w14:paraId="270249D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136,417,283.00</w:t>
            </w:r>
          </w:p>
        </w:tc>
      </w:tr>
      <w:tr w:rsidR="00826053" w:rsidRPr="00E55921" w14:paraId="6394A2F3" w14:textId="77777777" w:rsidTr="00826053">
        <w:trPr>
          <w:trHeight w:val="20"/>
        </w:trPr>
        <w:tc>
          <w:tcPr>
            <w:tcW w:w="412" w:type="dxa"/>
            <w:tcBorders>
              <w:top w:val="nil"/>
              <w:left w:val="nil"/>
              <w:bottom w:val="nil"/>
              <w:right w:val="nil"/>
            </w:tcBorders>
            <w:shd w:val="clear" w:color="auto" w:fill="auto"/>
            <w:noWrap/>
            <w:hideMark/>
          </w:tcPr>
          <w:p w14:paraId="4B6E58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34F59F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63C77D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Turismo</w:t>
            </w:r>
          </w:p>
        </w:tc>
        <w:tc>
          <w:tcPr>
            <w:tcW w:w="2410" w:type="dxa"/>
            <w:tcBorders>
              <w:top w:val="nil"/>
              <w:left w:val="nil"/>
              <w:bottom w:val="nil"/>
              <w:right w:val="nil"/>
            </w:tcBorders>
            <w:shd w:val="clear" w:color="auto" w:fill="auto"/>
            <w:vAlign w:val="center"/>
            <w:hideMark/>
          </w:tcPr>
          <w:p w14:paraId="08CE0B5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73,139,335.00</w:t>
            </w:r>
          </w:p>
        </w:tc>
      </w:tr>
      <w:tr w:rsidR="00826053" w:rsidRPr="00E55921" w14:paraId="159BE78F" w14:textId="77777777" w:rsidTr="00826053">
        <w:trPr>
          <w:trHeight w:val="20"/>
        </w:trPr>
        <w:tc>
          <w:tcPr>
            <w:tcW w:w="412" w:type="dxa"/>
            <w:tcBorders>
              <w:top w:val="nil"/>
              <w:left w:val="nil"/>
              <w:bottom w:val="nil"/>
              <w:right w:val="nil"/>
            </w:tcBorders>
            <w:shd w:val="clear" w:color="auto" w:fill="auto"/>
            <w:noWrap/>
            <w:hideMark/>
          </w:tcPr>
          <w:p w14:paraId="583C28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6EBC49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DE1D73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Obras Públicas</w:t>
            </w:r>
          </w:p>
        </w:tc>
        <w:tc>
          <w:tcPr>
            <w:tcW w:w="2410" w:type="dxa"/>
            <w:tcBorders>
              <w:top w:val="nil"/>
              <w:left w:val="nil"/>
              <w:bottom w:val="nil"/>
              <w:right w:val="nil"/>
            </w:tcBorders>
            <w:shd w:val="clear" w:color="auto" w:fill="auto"/>
            <w:vAlign w:val="center"/>
            <w:hideMark/>
          </w:tcPr>
          <w:p w14:paraId="0C0ACE6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351,400,009.00</w:t>
            </w:r>
          </w:p>
        </w:tc>
      </w:tr>
      <w:tr w:rsidR="00826053" w:rsidRPr="00E55921" w14:paraId="45E32250" w14:textId="77777777" w:rsidTr="00826053">
        <w:trPr>
          <w:trHeight w:val="20"/>
        </w:trPr>
        <w:tc>
          <w:tcPr>
            <w:tcW w:w="412" w:type="dxa"/>
            <w:tcBorders>
              <w:top w:val="nil"/>
              <w:left w:val="nil"/>
              <w:bottom w:val="nil"/>
              <w:right w:val="nil"/>
            </w:tcBorders>
            <w:shd w:val="clear" w:color="auto" w:fill="auto"/>
            <w:noWrap/>
            <w:hideMark/>
          </w:tcPr>
          <w:p w14:paraId="190F12A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24B18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5F91C6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Educación</w:t>
            </w:r>
          </w:p>
        </w:tc>
        <w:tc>
          <w:tcPr>
            <w:tcW w:w="2410" w:type="dxa"/>
            <w:tcBorders>
              <w:top w:val="nil"/>
              <w:left w:val="nil"/>
              <w:bottom w:val="nil"/>
              <w:right w:val="nil"/>
            </w:tcBorders>
            <w:shd w:val="clear" w:color="auto" w:fill="auto"/>
            <w:vAlign w:val="center"/>
            <w:hideMark/>
          </w:tcPr>
          <w:p w14:paraId="00C2A2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10,311,270,804.00</w:t>
            </w:r>
          </w:p>
        </w:tc>
      </w:tr>
      <w:tr w:rsidR="00826053" w:rsidRPr="00E55921" w14:paraId="12265862" w14:textId="77777777" w:rsidTr="00826053">
        <w:trPr>
          <w:trHeight w:val="20"/>
        </w:trPr>
        <w:tc>
          <w:tcPr>
            <w:tcW w:w="412" w:type="dxa"/>
            <w:tcBorders>
              <w:top w:val="nil"/>
              <w:left w:val="nil"/>
              <w:bottom w:val="nil"/>
              <w:right w:val="nil"/>
            </w:tcBorders>
            <w:shd w:val="clear" w:color="auto" w:fill="auto"/>
            <w:noWrap/>
            <w:hideMark/>
          </w:tcPr>
          <w:p w14:paraId="35A8332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0BF272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04EB22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Desarrollo Social</w:t>
            </w:r>
          </w:p>
        </w:tc>
        <w:tc>
          <w:tcPr>
            <w:tcW w:w="2410" w:type="dxa"/>
            <w:tcBorders>
              <w:top w:val="nil"/>
              <w:left w:val="nil"/>
              <w:bottom w:val="nil"/>
              <w:right w:val="nil"/>
            </w:tcBorders>
            <w:shd w:val="clear" w:color="auto" w:fill="auto"/>
            <w:vAlign w:val="center"/>
            <w:hideMark/>
          </w:tcPr>
          <w:p w14:paraId="361657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199,427,868.00</w:t>
            </w:r>
          </w:p>
        </w:tc>
      </w:tr>
      <w:tr w:rsidR="00826053" w:rsidRPr="00E55921" w14:paraId="37BBAAF3" w14:textId="77777777" w:rsidTr="00826053">
        <w:trPr>
          <w:trHeight w:val="20"/>
        </w:trPr>
        <w:tc>
          <w:tcPr>
            <w:tcW w:w="412" w:type="dxa"/>
            <w:tcBorders>
              <w:top w:val="nil"/>
              <w:left w:val="nil"/>
              <w:bottom w:val="nil"/>
              <w:right w:val="nil"/>
            </w:tcBorders>
            <w:shd w:val="clear" w:color="auto" w:fill="auto"/>
            <w:noWrap/>
            <w:hideMark/>
          </w:tcPr>
          <w:p w14:paraId="64196D8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E8B00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59094A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Salud</w:t>
            </w:r>
          </w:p>
        </w:tc>
        <w:tc>
          <w:tcPr>
            <w:tcW w:w="2410" w:type="dxa"/>
            <w:tcBorders>
              <w:top w:val="nil"/>
              <w:left w:val="nil"/>
              <w:bottom w:val="nil"/>
              <w:right w:val="nil"/>
            </w:tcBorders>
            <w:shd w:val="clear" w:color="auto" w:fill="auto"/>
            <w:vAlign w:val="center"/>
            <w:hideMark/>
          </w:tcPr>
          <w:p w14:paraId="46A4B4D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250,000.00</w:t>
            </w:r>
          </w:p>
        </w:tc>
      </w:tr>
      <w:tr w:rsidR="00826053" w:rsidRPr="00E55921" w14:paraId="4F72B034" w14:textId="77777777" w:rsidTr="00826053">
        <w:trPr>
          <w:trHeight w:val="20"/>
        </w:trPr>
        <w:tc>
          <w:tcPr>
            <w:tcW w:w="412" w:type="dxa"/>
            <w:tcBorders>
              <w:top w:val="nil"/>
              <w:left w:val="nil"/>
              <w:bottom w:val="nil"/>
              <w:right w:val="nil"/>
            </w:tcBorders>
            <w:shd w:val="clear" w:color="auto" w:fill="auto"/>
            <w:noWrap/>
            <w:hideMark/>
          </w:tcPr>
          <w:p w14:paraId="359A013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02EA6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8C89D8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Desarrollo Urbano, Vivienda y Ordenamiento Territorial</w:t>
            </w:r>
          </w:p>
        </w:tc>
        <w:tc>
          <w:tcPr>
            <w:tcW w:w="2410" w:type="dxa"/>
            <w:tcBorders>
              <w:top w:val="nil"/>
              <w:left w:val="nil"/>
              <w:bottom w:val="nil"/>
              <w:right w:val="nil"/>
            </w:tcBorders>
            <w:shd w:val="clear" w:color="auto" w:fill="auto"/>
            <w:vAlign w:val="center"/>
            <w:hideMark/>
          </w:tcPr>
          <w:p w14:paraId="53506D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154,966,579.00</w:t>
            </w:r>
          </w:p>
        </w:tc>
      </w:tr>
      <w:tr w:rsidR="00826053" w:rsidRPr="00E55921" w14:paraId="3AF0366C" w14:textId="77777777" w:rsidTr="00826053">
        <w:trPr>
          <w:trHeight w:val="20"/>
        </w:trPr>
        <w:tc>
          <w:tcPr>
            <w:tcW w:w="412" w:type="dxa"/>
            <w:tcBorders>
              <w:top w:val="nil"/>
              <w:left w:val="nil"/>
              <w:bottom w:val="nil"/>
              <w:right w:val="nil"/>
            </w:tcBorders>
            <w:shd w:val="clear" w:color="auto" w:fill="auto"/>
            <w:noWrap/>
            <w:hideMark/>
          </w:tcPr>
          <w:p w14:paraId="7DDEA9D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227372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57B07D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Agua y Medio Ambiente</w:t>
            </w:r>
          </w:p>
        </w:tc>
        <w:tc>
          <w:tcPr>
            <w:tcW w:w="2410" w:type="dxa"/>
            <w:tcBorders>
              <w:top w:val="nil"/>
              <w:left w:val="nil"/>
              <w:bottom w:val="nil"/>
              <w:right w:val="nil"/>
            </w:tcBorders>
            <w:shd w:val="clear" w:color="auto" w:fill="auto"/>
            <w:vAlign w:val="center"/>
            <w:hideMark/>
          </w:tcPr>
          <w:p w14:paraId="2BE9946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182,006,230.00</w:t>
            </w:r>
          </w:p>
        </w:tc>
      </w:tr>
      <w:tr w:rsidR="00826053" w:rsidRPr="00E55921" w14:paraId="5F843A0C" w14:textId="77777777" w:rsidTr="00826053">
        <w:trPr>
          <w:trHeight w:val="20"/>
        </w:trPr>
        <w:tc>
          <w:tcPr>
            <w:tcW w:w="412" w:type="dxa"/>
            <w:tcBorders>
              <w:top w:val="nil"/>
              <w:left w:val="nil"/>
              <w:bottom w:val="nil"/>
              <w:right w:val="nil"/>
            </w:tcBorders>
            <w:shd w:val="clear" w:color="auto" w:fill="auto"/>
            <w:noWrap/>
            <w:hideMark/>
          </w:tcPr>
          <w:p w14:paraId="2C64AD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D6A2A1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CDC920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Campo</w:t>
            </w:r>
          </w:p>
        </w:tc>
        <w:tc>
          <w:tcPr>
            <w:tcW w:w="2410" w:type="dxa"/>
            <w:tcBorders>
              <w:top w:val="nil"/>
              <w:left w:val="nil"/>
              <w:bottom w:val="nil"/>
              <w:right w:val="nil"/>
            </w:tcBorders>
            <w:shd w:val="clear" w:color="auto" w:fill="auto"/>
            <w:vAlign w:val="center"/>
            <w:hideMark/>
          </w:tcPr>
          <w:p w14:paraId="14DC390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190,109,966.00</w:t>
            </w:r>
          </w:p>
        </w:tc>
      </w:tr>
      <w:tr w:rsidR="00826053" w:rsidRPr="00E55921" w14:paraId="297F1B0C" w14:textId="77777777" w:rsidTr="00826053">
        <w:trPr>
          <w:trHeight w:val="20"/>
        </w:trPr>
        <w:tc>
          <w:tcPr>
            <w:tcW w:w="412" w:type="dxa"/>
            <w:tcBorders>
              <w:top w:val="nil"/>
              <w:left w:val="nil"/>
              <w:bottom w:val="nil"/>
              <w:right w:val="nil"/>
            </w:tcBorders>
            <w:shd w:val="clear" w:color="auto" w:fill="auto"/>
            <w:noWrap/>
            <w:hideMark/>
          </w:tcPr>
          <w:p w14:paraId="6EB3D84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47C96D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AB3DD4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las Mujeres</w:t>
            </w:r>
          </w:p>
        </w:tc>
        <w:tc>
          <w:tcPr>
            <w:tcW w:w="2410" w:type="dxa"/>
            <w:tcBorders>
              <w:top w:val="nil"/>
              <w:left w:val="nil"/>
              <w:bottom w:val="nil"/>
              <w:right w:val="nil"/>
            </w:tcBorders>
            <w:shd w:val="clear" w:color="auto" w:fill="auto"/>
            <w:vAlign w:val="center"/>
            <w:hideMark/>
          </w:tcPr>
          <w:p w14:paraId="213C83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53,157,001.00</w:t>
            </w:r>
          </w:p>
        </w:tc>
      </w:tr>
      <w:tr w:rsidR="00826053" w:rsidRPr="00E55921" w14:paraId="6647C2E6" w14:textId="77777777" w:rsidTr="00826053">
        <w:trPr>
          <w:trHeight w:val="20"/>
        </w:trPr>
        <w:tc>
          <w:tcPr>
            <w:tcW w:w="412" w:type="dxa"/>
            <w:tcBorders>
              <w:top w:val="nil"/>
              <w:left w:val="nil"/>
              <w:bottom w:val="nil"/>
              <w:right w:val="nil"/>
            </w:tcBorders>
            <w:shd w:val="clear" w:color="auto" w:fill="auto"/>
            <w:noWrap/>
            <w:hideMark/>
          </w:tcPr>
          <w:p w14:paraId="0C3D6C9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B7B66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807A77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del Zacatecano Migrante</w:t>
            </w:r>
          </w:p>
        </w:tc>
        <w:tc>
          <w:tcPr>
            <w:tcW w:w="2410" w:type="dxa"/>
            <w:tcBorders>
              <w:top w:val="nil"/>
              <w:left w:val="nil"/>
              <w:bottom w:val="nil"/>
              <w:right w:val="nil"/>
            </w:tcBorders>
            <w:shd w:val="clear" w:color="auto" w:fill="auto"/>
            <w:vAlign w:val="center"/>
            <w:hideMark/>
          </w:tcPr>
          <w:p w14:paraId="18B156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64,884,443.00</w:t>
            </w:r>
          </w:p>
        </w:tc>
      </w:tr>
      <w:tr w:rsidR="00826053" w:rsidRPr="00E55921" w14:paraId="546AFBE8" w14:textId="77777777" w:rsidTr="00826053">
        <w:trPr>
          <w:trHeight w:val="20"/>
        </w:trPr>
        <w:tc>
          <w:tcPr>
            <w:tcW w:w="412" w:type="dxa"/>
            <w:tcBorders>
              <w:top w:val="nil"/>
              <w:left w:val="nil"/>
              <w:bottom w:val="nil"/>
              <w:right w:val="nil"/>
            </w:tcBorders>
            <w:shd w:val="clear" w:color="auto" w:fill="auto"/>
            <w:noWrap/>
            <w:hideMark/>
          </w:tcPr>
          <w:p w14:paraId="6A0CDA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A3998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E9AD96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General Jurídica</w:t>
            </w:r>
          </w:p>
        </w:tc>
        <w:tc>
          <w:tcPr>
            <w:tcW w:w="2410" w:type="dxa"/>
            <w:tcBorders>
              <w:top w:val="nil"/>
              <w:left w:val="nil"/>
              <w:bottom w:val="nil"/>
              <w:right w:val="nil"/>
            </w:tcBorders>
            <w:shd w:val="clear" w:color="auto" w:fill="auto"/>
            <w:vAlign w:val="center"/>
            <w:hideMark/>
          </w:tcPr>
          <w:p w14:paraId="759446B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48,047,988.00</w:t>
            </w:r>
          </w:p>
        </w:tc>
      </w:tr>
      <w:tr w:rsidR="00826053" w:rsidRPr="00E55921" w14:paraId="7E6F973E" w14:textId="77777777" w:rsidTr="00826053">
        <w:trPr>
          <w:trHeight w:val="20"/>
        </w:trPr>
        <w:tc>
          <w:tcPr>
            <w:tcW w:w="412" w:type="dxa"/>
            <w:tcBorders>
              <w:top w:val="nil"/>
              <w:left w:val="nil"/>
              <w:bottom w:val="nil"/>
              <w:right w:val="nil"/>
            </w:tcBorders>
            <w:shd w:val="clear" w:color="auto" w:fill="auto"/>
            <w:noWrap/>
            <w:hideMark/>
          </w:tcPr>
          <w:p w14:paraId="274ECA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4ACF51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A43F19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Coordinación Estatal de Planeación</w:t>
            </w:r>
          </w:p>
        </w:tc>
        <w:tc>
          <w:tcPr>
            <w:tcW w:w="2410" w:type="dxa"/>
            <w:tcBorders>
              <w:top w:val="nil"/>
              <w:left w:val="nil"/>
              <w:bottom w:val="nil"/>
              <w:right w:val="nil"/>
            </w:tcBorders>
            <w:shd w:val="clear" w:color="auto" w:fill="auto"/>
            <w:vAlign w:val="center"/>
            <w:hideMark/>
          </w:tcPr>
          <w:p w14:paraId="2B97ED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32,733,533.00</w:t>
            </w:r>
          </w:p>
        </w:tc>
      </w:tr>
      <w:tr w:rsidR="00826053" w:rsidRPr="00E55921" w14:paraId="24389234" w14:textId="77777777" w:rsidTr="00826053">
        <w:trPr>
          <w:trHeight w:val="20"/>
        </w:trPr>
        <w:tc>
          <w:tcPr>
            <w:tcW w:w="412" w:type="dxa"/>
            <w:tcBorders>
              <w:top w:val="nil"/>
              <w:left w:val="nil"/>
              <w:bottom w:val="nil"/>
              <w:right w:val="nil"/>
            </w:tcBorders>
            <w:shd w:val="clear" w:color="auto" w:fill="auto"/>
            <w:noWrap/>
            <w:hideMark/>
          </w:tcPr>
          <w:p w14:paraId="1A0A2A7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30B3A3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30C64C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427BD8C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16E75583" w14:textId="77777777" w:rsidTr="00826053">
        <w:trPr>
          <w:trHeight w:val="20"/>
        </w:trPr>
        <w:tc>
          <w:tcPr>
            <w:tcW w:w="412" w:type="dxa"/>
            <w:tcBorders>
              <w:top w:val="nil"/>
              <w:left w:val="nil"/>
              <w:bottom w:val="nil"/>
              <w:right w:val="nil"/>
            </w:tcBorders>
            <w:shd w:val="clear" w:color="auto" w:fill="auto"/>
            <w:noWrap/>
            <w:hideMark/>
          </w:tcPr>
          <w:p w14:paraId="294DA00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676" w:type="dxa"/>
            <w:gridSpan w:val="3"/>
            <w:tcBorders>
              <w:top w:val="nil"/>
              <w:left w:val="nil"/>
              <w:bottom w:val="nil"/>
              <w:right w:val="nil"/>
            </w:tcBorders>
            <w:shd w:val="clear" w:color="auto" w:fill="auto"/>
            <w:noWrap/>
            <w:vAlign w:val="center"/>
            <w:hideMark/>
          </w:tcPr>
          <w:p w14:paraId="2201A6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Administración Descentralizada</w:t>
            </w:r>
          </w:p>
        </w:tc>
        <w:tc>
          <w:tcPr>
            <w:tcW w:w="2410" w:type="dxa"/>
            <w:tcBorders>
              <w:top w:val="nil"/>
              <w:left w:val="nil"/>
              <w:bottom w:val="nil"/>
              <w:right w:val="nil"/>
            </w:tcBorders>
            <w:shd w:val="clear" w:color="auto" w:fill="auto"/>
            <w:vAlign w:val="center"/>
            <w:hideMark/>
          </w:tcPr>
          <w:p w14:paraId="346EBA2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4,989,806,809.00</w:t>
            </w:r>
          </w:p>
        </w:tc>
      </w:tr>
      <w:tr w:rsidR="00826053" w:rsidRPr="00E55921" w14:paraId="30395F87" w14:textId="77777777" w:rsidTr="00826053">
        <w:trPr>
          <w:trHeight w:val="20"/>
        </w:trPr>
        <w:tc>
          <w:tcPr>
            <w:tcW w:w="412" w:type="dxa"/>
            <w:tcBorders>
              <w:top w:val="nil"/>
              <w:left w:val="nil"/>
              <w:bottom w:val="nil"/>
              <w:right w:val="nil"/>
            </w:tcBorders>
            <w:shd w:val="clear" w:color="auto" w:fill="auto"/>
            <w:noWrap/>
            <w:hideMark/>
          </w:tcPr>
          <w:p w14:paraId="43C84E0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666D2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61A4EA3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Seguridad y Servicios Sociales para el Estado de Zacatecas</w:t>
            </w:r>
          </w:p>
        </w:tc>
        <w:tc>
          <w:tcPr>
            <w:tcW w:w="2410" w:type="dxa"/>
            <w:tcBorders>
              <w:top w:val="nil"/>
              <w:left w:val="nil"/>
              <w:bottom w:val="nil"/>
              <w:right w:val="nil"/>
            </w:tcBorders>
            <w:shd w:val="clear" w:color="auto" w:fill="auto"/>
            <w:vAlign w:val="center"/>
            <w:hideMark/>
          </w:tcPr>
          <w:p w14:paraId="0EBAD2E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1D4D0B23" w14:textId="77777777" w:rsidTr="00826053">
        <w:trPr>
          <w:trHeight w:val="20"/>
        </w:trPr>
        <w:tc>
          <w:tcPr>
            <w:tcW w:w="412" w:type="dxa"/>
            <w:tcBorders>
              <w:top w:val="nil"/>
              <w:left w:val="nil"/>
              <w:bottom w:val="nil"/>
              <w:right w:val="nil"/>
            </w:tcBorders>
            <w:shd w:val="clear" w:color="auto" w:fill="auto"/>
            <w:noWrap/>
            <w:hideMark/>
          </w:tcPr>
          <w:p w14:paraId="24128AB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65FA1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DC4DA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Estatal para el Desarrollo Integral de la Familia</w:t>
            </w:r>
          </w:p>
        </w:tc>
        <w:tc>
          <w:tcPr>
            <w:tcW w:w="2410" w:type="dxa"/>
            <w:tcBorders>
              <w:top w:val="nil"/>
              <w:left w:val="nil"/>
              <w:bottom w:val="nil"/>
              <w:right w:val="nil"/>
            </w:tcBorders>
            <w:shd w:val="clear" w:color="auto" w:fill="auto"/>
            <w:vAlign w:val="center"/>
            <w:hideMark/>
          </w:tcPr>
          <w:p w14:paraId="14019F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407,479,817.00</w:t>
            </w:r>
          </w:p>
        </w:tc>
      </w:tr>
      <w:tr w:rsidR="00826053" w:rsidRPr="00E55921" w14:paraId="6B8EDA82" w14:textId="77777777" w:rsidTr="00826053">
        <w:trPr>
          <w:trHeight w:val="20"/>
        </w:trPr>
        <w:tc>
          <w:tcPr>
            <w:tcW w:w="412" w:type="dxa"/>
            <w:tcBorders>
              <w:top w:val="nil"/>
              <w:left w:val="nil"/>
              <w:bottom w:val="nil"/>
              <w:right w:val="nil"/>
            </w:tcBorders>
            <w:shd w:val="clear" w:color="auto" w:fill="auto"/>
            <w:noWrap/>
            <w:hideMark/>
          </w:tcPr>
          <w:p w14:paraId="2FB0F39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27DB25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B2F55D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Consejo Estatal de Desarrollo Económico</w:t>
            </w:r>
          </w:p>
        </w:tc>
        <w:tc>
          <w:tcPr>
            <w:tcW w:w="2410" w:type="dxa"/>
            <w:tcBorders>
              <w:top w:val="nil"/>
              <w:left w:val="nil"/>
              <w:bottom w:val="nil"/>
              <w:right w:val="nil"/>
            </w:tcBorders>
            <w:shd w:val="clear" w:color="auto" w:fill="auto"/>
            <w:vAlign w:val="center"/>
            <w:hideMark/>
          </w:tcPr>
          <w:p w14:paraId="01FD40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6,715,466.00</w:t>
            </w:r>
          </w:p>
        </w:tc>
      </w:tr>
      <w:tr w:rsidR="00826053" w:rsidRPr="00E55921" w14:paraId="24DE3F45" w14:textId="77777777" w:rsidTr="00826053">
        <w:trPr>
          <w:trHeight w:val="20"/>
        </w:trPr>
        <w:tc>
          <w:tcPr>
            <w:tcW w:w="412" w:type="dxa"/>
            <w:tcBorders>
              <w:top w:val="nil"/>
              <w:left w:val="nil"/>
              <w:bottom w:val="nil"/>
              <w:right w:val="nil"/>
            </w:tcBorders>
            <w:shd w:val="clear" w:color="auto" w:fill="auto"/>
            <w:noWrap/>
            <w:hideMark/>
          </w:tcPr>
          <w:p w14:paraId="6261986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1F82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4CD0B2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Consejo Zacatecano de Ciencia, Tecnología e Innovación</w:t>
            </w:r>
          </w:p>
        </w:tc>
        <w:tc>
          <w:tcPr>
            <w:tcW w:w="2410" w:type="dxa"/>
            <w:tcBorders>
              <w:top w:val="nil"/>
              <w:left w:val="nil"/>
              <w:bottom w:val="nil"/>
              <w:right w:val="nil"/>
            </w:tcBorders>
            <w:shd w:val="clear" w:color="auto" w:fill="auto"/>
            <w:vAlign w:val="center"/>
            <w:hideMark/>
          </w:tcPr>
          <w:p w14:paraId="3930EC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57,300,371.00</w:t>
            </w:r>
          </w:p>
        </w:tc>
      </w:tr>
      <w:tr w:rsidR="00826053" w:rsidRPr="00E55921" w14:paraId="2E845B87" w14:textId="77777777" w:rsidTr="00826053">
        <w:trPr>
          <w:trHeight w:val="20"/>
        </w:trPr>
        <w:tc>
          <w:tcPr>
            <w:tcW w:w="412" w:type="dxa"/>
            <w:tcBorders>
              <w:top w:val="nil"/>
              <w:left w:val="nil"/>
              <w:bottom w:val="nil"/>
              <w:right w:val="nil"/>
            </w:tcBorders>
            <w:shd w:val="clear" w:color="auto" w:fill="auto"/>
            <w:noWrap/>
            <w:hideMark/>
          </w:tcPr>
          <w:p w14:paraId="7D2DF8C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7ADEB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63AB99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Salud de Zacatecas</w:t>
            </w:r>
          </w:p>
        </w:tc>
        <w:tc>
          <w:tcPr>
            <w:tcW w:w="2410" w:type="dxa"/>
            <w:tcBorders>
              <w:top w:val="nil"/>
              <w:left w:val="nil"/>
              <w:bottom w:val="nil"/>
              <w:right w:val="nil"/>
            </w:tcBorders>
            <w:shd w:val="clear" w:color="auto" w:fill="auto"/>
            <w:vAlign w:val="center"/>
            <w:hideMark/>
          </w:tcPr>
          <w:p w14:paraId="65EF75B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3,306,551,105.00</w:t>
            </w:r>
          </w:p>
        </w:tc>
      </w:tr>
      <w:tr w:rsidR="00826053" w:rsidRPr="00E55921" w14:paraId="6598BFDC" w14:textId="77777777" w:rsidTr="00826053">
        <w:trPr>
          <w:trHeight w:val="20"/>
        </w:trPr>
        <w:tc>
          <w:tcPr>
            <w:tcW w:w="412" w:type="dxa"/>
            <w:tcBorders>
              <w:top w:val="nil"/>
              <w:left w:val="nil"/>
              <w:bottom w:val="nil"/>
              <w:right w:val="nil"/>
            </w:tcBorders>
            <w:shd w:val="clear" w:color="auto" w:fill="auto"/>
            <w:noWrap/>
            <w:hideMark/>
          </w:tcPr>
          <w:p w14:paraId="26B826A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1AFC1F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EB1E14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Régimen Estatal de Protección Social en Salud</w:t>
            </w:r>
          </w:p>
        </w:tc>
        <w:tc>
          <w:tcPr>
            <w:tcW w:w="2410" w:type="dxa"/>
            <w:tcBorders>
              <w:top w:val="nil"/>
              <w:left w:val="nil"/>
              <w:bottom w:val="nil"/>
              <w:right w:val="nil"/>
            </w:tcBorders>
            <w:shd w:val="clear" w:color="auto" w:fill="auto"/>
            <w:vAlign w:val="center"/>
            <w:hideMark/>
          </w:tcPr>
          <w:p w14:paraId="191C168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32F2D3E5" w14:textId="77777777" w:rsidTr="00826053">
        <w:trPr>
          <w:trHeight w:val="20"/>
        </w:trPr>
        <w:tc>
          <w:tcPr>
            <w:tcW w:w="412" w:type="dxa"/>
            <w:tcBorders>
              <w:top w:val="nil"/>
              <w:left w:val="nil"/>
              <w:bottom w:val="nil"/>
              <w:right w:val="nil"/>
            </w:tcBorders>
            <w:shd w:val="clear" w:color="auto" w:fill="auto"/>
            <w:noWrap/>
            <w:hideMark/>
          </w:tcPr>
          <w:p w14:paraId="3005491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D0EB7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AE6095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Centro Estatal de Trasplantes de Órganos y Tejidos</w:t>
            </w:r>
          </w:p>
        </w:tc>
        <w:tc>
          <w:tcPr>
            <w:tcW w:w="2410" w:type="dxa"/>
            <w:tcBorders>
              <w:top w:val="nil"/>
              <w:left w:val="nil"/>
              <w:bottom w:val="nil"/>
              <w:right w:val="nil"/>
            </w:tcBorders>
            <w:shd w:val="clear" w:color="auto" w:fill="auto"/>
            <w:vAlign w:val="center"/>
            <w:hideMark/>
          </w:tcPr>
          <w:p w14:paraId="7601825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7C8D0376" w14:textId="77777777" w:rsidTr="00826053">
        <w:trPr>
          <w:trHeight w:val="20"/>
        </w:trPr>
        <w:tc>
          <w:tcPr>
            <w:tcW w:w="412" w:type="dxa"/>
            <w:tcBorders>
              <w:top w:val="nil"/>
              <w:left w:val="nil"/>
              <w:bottom w:val="nil"/>
              <w:right w:val="nil"/>
            </w:tcBorders>
            <w:shd w:val="clear" w:color="auto" w:fill="auto"/>
            <w:noWrap/>
            <w:hideMark/>
          </w:tcPr>
          <w:p w14:paraId="28B7D55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F7FC8E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44A90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la Defensoría Pública</w:t>
            </w:r>
          </w:p>
        </w:tc>
        <w:tc>
          <w:tcPr>
            <w:tcW w:w="2410" w:type="dxa"/>
            <w:tcBorders>
              <w:top w:val="nil"/>
              <w:left w:val="nil"/>
              <w:bottom w:val="nil"/>
              <w:right w:val="nil"/>
            </w:tcBorders>
            <w:shd w:val="clear" w:color="auto" w:fill="auto"/>
            <w:vAlign w:val="center"/>
            <w:hideMark/>
          </w:tcPr>
          <w:p w14:paraId="4B905EA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50,713,573.00</w:t>
            </w:r>
          </w:p>
        </w:tc>
      </w:tr>
      <w:tr w:rsidR="00826053" w:rsidRPr="00E55921" w14:paraId="394C67E8" w14:textId="77777777" w:rsidTr="00826053">
        <w:trPr>
          <w:trHeight w:val="20"/>
        </w:trPr>
        <w:tc>
          <w:tcPr>
            <w:tcW w:w="412" w:type="dxa"/>
            <w:tcBorders>
              <w:top w:val="nil"/>
              <w:left w:val="nil"/>
              <w:bottom w:val="nil"/>
              <w:right w:val="nil"/>
            </w:tcBorders>
            <w:shd w:val="clear" w:color="auto" w:fill="auto"/>
            <w:noWrap/>
            <w:hideMark/>
          </w:tcPr>
          <w:p w14:paraId="48CAC64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62611F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D8C586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Cultura Física y Deporte del Estado de Zacatecas</w:t>
            </w:r>
          </w:p>
        </w:tc>
        <w:tc>
          <w:tcPr>
            <w:tcW w:w="2410" w:type="dxa"/>
            <w:tcBorders>
              <w:top w:val="nil"/>
              <w:left w:val="nil"/>
              <w:bottom w:val="nil"/>
              <w:right w:val="nil"/>
            </w:tcBorders>
            <w:shd w:val="clear" w:color="auto" w:fill="auto"/>
            <w:vAlign w:val="center"/>
            <w:hideMark/>
          </w:tcPr>
          <w:p w14:paraId="2C28EE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87,346,465.00</w:t>
            </w:r>
          </w:p>
        </w:tc>
      </w:tr>
      <w:tr w:rsidR="00826053" w:rsidRPr="00E55921" w14:paraId="4D4EEC7C" w14:textId="77777777" w:rsidTr="00826053">
        <w:trPr>
          <w:trHeight w:val="20"/>
        </w:trPr>
        <w:tc>
          <w:tcPr>
            <w:tcW w:w="412" w:type="dxa"/>
            <w:tcBorders>
              <w:top w:val="nil"/>
              <w:left w:val="nil"/>
              <w:bottom w:val="nil"/>
              <w:right w:val="nil"/>
            </w:tcBorders>
            <w:shd w:val="clear" w:color="auto" w:fill="auto"/>
            <w:noWrap/>
            <w:hideMark/>
          </w:tcPr>
          <w:p w14:paraId="433B032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9F3C6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80A81F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Zacatecano de Radio y Televisión</w:t>
            </w:r>
          </w:p>
        </w:tc>
        <w:tc>
          <w:tcPr>
            <w:tcW w:w="2410" w:type="dxa"/>
            <w:tcBorders>
              <w:top w:val="nil"/>
              <w:left w:val="nil"/>
              <w:bottom w:val="nil"/>
              <w:right w:val="nil"/>
            </w:tcBorders>
            <w:shd w:val="clear" w:color="auto" w:fill="auto"/>
            <w:vAlign w:val="center"/>
            <w:hideMark/>
          </w:tcPr>
          <w:p w14:paraId="362890F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34,566,204.00</w:t>
            </w:r>
          </w:p>
        </w:tc>
      </w:tr>
      <w:tr w:rsidR="00826053" w:rsidRPr="00E55921" w14:paraId="7D414AC7" w14:textId="77777777" w:rsidTr="00826053">
        <w:trPr>
          <w:trHeight w:val="20"/>
        </w:trPr>
        <w:tc>
          <w:tcPr>
            <w:tcW w:w="412" w:type="dxa"/>
            <w:tcBorders>
              <w:top w:val="nil"/>
              <w:left w:val="nil"/>
              <w:bottom w:val="nil"/>
              <w:right w:val="nil"/>
            </w:tcBorders>
            <w:shd w:val="clear" w:color="auto" w:fill="auto"/>
            <w:noWrap/>
            <w:hideMark/>
          </w:tcPr>
          <w:p w14:paraId="67D3423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2E9F0FE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73274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Patronato Estatal de Promotores Voluntarios</w:t>
            </w:r>
          </w:p>
        </w:tc>
        <w:tc>
          <w:tcPr>
            <w:tcW w:w="2410" w:type="dxa"/>
            <w:tcBorders>
              <w:top w:val="nil"/>
              <w:left w:val="nil"/>
              <w:bottom w:val="nil"/>
              <w:right w:val="nil"/>
            </w:tcBorders>
            <w:shd w:val="clear" w:color="auto" w:fill="auto"/>
            <w:vAlign w:val="center"/>
            <w:hideMark/>
          </w:tcPr>
          <w:p w14:paraId="559CD9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9,056,729.00</w:t>
            </w:r>
          </w:p>
        </w:tc>
      </w:tr>
      <w:tr w:rsidR="00826053" w:rsidRPr="00E55921" w14:paraId="6203C592" w14:textId="77777777" w:rsidTr="00826053">
        <w:trPr>
          <w:trHeight w:val="20"/>
        </w:trPr>
        <w:tc>
          <w:tcPr>
            <w:tcW w:w="412" w:type="dxa"/>
            <w:tcBorders>
              <w:top w:val="nil"/>
              <w:left w:val="nil"/>
              <w:bottom w:val="nil"/>
              <w:right w:val="nil"/>
            </w:tcBorders>
            <w:shd w:val="clear" w:color="auto" w:fill="auto"/>
            <w:noWrap/>
            <w:hideMark/>
          </w:tcPr>
          <w:p w14:paraId="4CDEA50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46F188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50CB1F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Cultura Ramón López Velarde</w:t>
            </w:r>
          </w:p>
        </w:tc>
        <w:tc>
          <w:tcPr>
            <w:tcW w:w="2410" w:type="dxa"/>
            <w:tcBorders>
              <w:top w:val="nil"/>
              <w:left w:val="nil"/>
              <w:bottom w:val="nil"/>
              <w:right w:val="nil"/>
            </w:tcBorders>
            <w:shd w:val="clear" w:color="auto" w:fill="auto"/>
            <w:vAlign w:val="center"/>
            <w:hideMark/>
          </w:tcPr>
          <w:p w14:paraId="5314DA3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96,486,018.00</w:t>
            </w:r>
          </w:p>
        </w:tc>
      </w:tr>
      <w:tr w:rsidR="00826053" w:rsidRPr="00E55921" w14:paraId="173B3A8E" w14:textId="77777777" w:rsidTr="00826053">
        <w:trPr>
          <w:trHeight w:val="20"/>
        </w:trPr>
        <w:tc>
          <w:tcPr>
            <w:tcW w:w="412" w:type="dxa"/>
            <w:tcBorders>
              <w:top w:val="nil"/>
              <w:left w:val="nil"/>
              <w:bottom w:val="nil"/>
              <w:right w:val="nil"/>
            </w:tcBorders>
            <w:shd w:val="clear" w:color="auto" w:fill="auto"/>
            <w:noWrap/>
            <w:hideMark/>
          </w:tcPr>
          <w:p w14:paraId="45BF533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7E87BB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CDFC6D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Construcción de Escuelas</w:t>
            </w:r>
          </w:p>
        </w:tc>
        <w:tc>
          <w:tcPr>
            <w:tcW w:w="2410" w:type="dxa"/>
            <w:tcBorders>
              <w:top w:val="nil"/>
              <w:left w:val="nil"/>
              <w:bottom w:val="nil"/>
              <w:right w:val="nil"/>
            </w:tcBorders>
            <w:shd w:val="clear" w:color="auto" w:fill="auto"/>
            <w:vAlign w:val="center"/>
            <w:hideMark/>
          </w:tcPr>
          <w:p w14:paraId="7FDB32D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228,494,496.00</w:t>
            </w:r>
          </w:p>
        </w:tc>
      </w:tr>
      <w:tr w:rsidR="00826053" w:rsidRPr="00E55921" w14:paraId="56C4177F" w14:textId="77777777" w:rsidTr="00826053">
        <w:trPr>
          <w:trHeight w:val="20"/>
        </w:trPr>
        <w:tc>
          <w:tcPr>
            <w:tcW w:w="412" w:type="dxa"/>
            <w:tcBorders>
              <w:top w:val="nil"/>
              <w:left w:val="nil"/>
              <w:bottom w:val="nil"/>
              <w:right w:val="nil"/>
            </w:tcBorders>
            <w:shd w:val="clear" w:color="auto" w:fill="auto"/>
            <w:noWrap/>
            <w:hideMark/>
          </w:tcPr>
          <w:p w14:paraId="56420D3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F01B03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ED2723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Junta de Protección y Conservación de Monumentos y Zonas Típicas del Estado de Zacatecas</w:t>
            </w:r>
          </w:p>
        </w:tc>
        <w:tc>
          <w:tcPr>
            <w:tcW w:w="2410" w:type="dxa"/>
            <w:tcBorders>
              <w:top w:val="nil"/>
              <w:left w:val="nil"/>
              <w:bottom w:val="nil"/>
              <w:right w:val="nil"/>
            </w:tcBorders>
            <w:shd w:val="clear" w:color="auto" w:fill="auto"/>
            <w:vAlign w:val="center"/>
            <w:hideMark/>
          </w:tcPr>
          <w:p w14:paraId="2A749D5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21,618,560.00</w:t>
            </w:r>
          </w:p>
        </w:tc>
      </w:tr>
      <w:tr w:rsidR="00826053" w:rsidRPr="00E55921" w14:paraId="3787CE84" w14:textId="77777777" w:rsidTr="00826053">
        <w:trPr>
          <w:trHeight w:val="20"/>
        </w:trPr>
        <w:tc>
          <w:tcPr>
            <w:tcW w:w="412" w:type="dxa"/>
            <w:tcBorders>
              <w:top w:val="nil"/>
              <w:left w:val="nil"/>
              <w:bottom w:val="nil"/>
              <w:right w:val="nil"/>
            </w:tcBorders>
            <w:shd w:val="clear" w:color="auto" w:fill="auto"/>
            <w:noWrap/>
            <w:hideMark/>
          </w:tcPr>
          <w:p w14:paraId="3BC652A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5CCF1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D82899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la Juventud del Estado de Zacatecas</w:t>
            </w:r>
          </w:p>
        </w:tc>
        <w:tc>
          <w:tcPr>
            <w:tcW w:w="2410" w:type="dxa"/>
            <w:tcBorders>
              <w:top w:val="nil"/>
              <w:left w:val="nil"/>
              <w:bottom w:val="nil"/>
              <w:right w:val="nil"/>
            </w:tcBorders>
            <w:shd w:val="clear" w:color="auto" w:fill="auto"/>
            <w:vAlign w:val="center"/>
            <w:hideMark/>
          </w:tcPr>
          <w:p w14:paraId="13E4471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27,955,369.00</w:t>
            </w:r>
          </w:p>
        </w:tc>
      </w:tr>
      <w:tr w:rsidR="00826053" w:rsidRPr="00E55921" w14:paraId="482B0CF0" w14:textId="77777777" w:rsidTr="00826053">
        <w:trPr>
          <w:trHeight w:val="20"/>
        </w:trPr>
        <w:tc>
          <w:tcPr>
            <w:tcW w:w="412" w:type="dxa"/>
            <w:tcBorders>
              <w:top w:val="nil"/>
              <w:left w:val="nil"/>
              <w:bottom w:val="nil"/>
              <w:right w:val="nil"/>
            </w:tcBorders>
            <w:shd w:val="clear" w:color="auto" w:fill="auto"/>
            <w:noWrap/>
            <w:hideMark/>
          </w:tcPr>
          <w:p w14:paraId="700A684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A4F733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502DAF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para la Atención e Inclusión de las Personas con Discapacidad</w:t>
            </w:r>
          </w:p>
        </w:tc>
        <w:tc>
          <w:tcPr>
            <w:tcW w:w="2410" w:type="dxa"/>
            <w:tcBorders>
              <w:top w:val="nil"/>
              <w:left w:val="nil"/>
              <w:bottom w:val="nil"/>
              <w:right w:val="nil"/>
            </w:tcBorders>
            <w:shd w:val="clear" w:color="auto" w:fill="auto"/>
            <w:vAlign w:val="center"/>
            <w:hideMark/>
          </w:tcPr>
          <w:p w14:paraId="499730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41,595,236.00</w:t>
            </w:r>
          </w:p>
        </w:tc>
      </w:tr>
      <w:tr w:rsidR="00826053" w:rsidRPr="00E55921" w14:paraId="17A9B150" w14:textId="77777777" w:rsidTr="00826053">
        <w:trPr>
          <w:trHeight w:val="20"/>
        </w:trPr>
        <w:tc>
          <w:tcPr>
            <w:tcW w:w="412" w:type="dxa"/>
            <w:tcBorders>
              <w:top w:val="nil"/>
              <w:left w:val="nil"/>
              <w:bottom w:val="nil"/>
              <w:right w:val="nil"/>
            </w:tcBorders>
            <w:shd w:val="clear" w:color="auto" w:fill="auto"/>
            <w:noWrap/>
            <w:hideMark/>
          </w:tcPr>
          <w:p w14:paraId="369C268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F7E22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4FD15E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Selección y Capacitación del Estado de Zacatecas</w:t>
            </w:r>
          </w:p>
        </w:tc>
        <w:tc>
          <w:tcPr>
            <w:tcW w:w="2410" w:type="dxa"/>
            <w:tcBorders>
              <w:top w:val="nil"/>
              <w:left w:val="nil"/>
              <w:bottom w:val="nil"/>
              <w:right w:val="nil"/>
            </w:tcBorders>
            <w:shd w:val="clear" w:color="auto" w:fill="auto"/>
            <w:vAlign w:val="center"/>
            <w:hideMark/>
          </w:tcPr>
          <w:p w14:paraId="3C3D531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15,257,731.00</w:t>
            </w:r>
          </w:p>
        </w:tc>
      </w:tr>
      <w:tr w:rsidR="00826053" w:rsidRPr="00E55921" w14:paraId="26F6FBBC" w14:textId="77777777" w:rsidTr="00826053">
        <w:trPr>
          <w:trHeight w:val="20"/>
        </w:trPr>
        <w:tc>
          <w:tcPr>
            <w:tcW w:w="412" w:type="dxa"/>
            <w:tcBorders>
              <w:top w:val="nil"/>
              <w:left w:val="nil"/>
              <w:bottom w:val="nil"/>
              <w:right w:val="nil"/>
            </w:tcBorders>
            <w:shd w:val="clear" w:color="auto" w:fill="auto"/>
            <w:noWrap/>
            <w:hideMark/>
          </w:tcPr>
          <w:p w14:paraId="64040B9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A3ED07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6D143A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Patronato de la Feria Nacional de la Ciudad de Zacatecas</w:t>
            </w:r>
          </w:p>
        </w:tc>
        <w:tc>
          <w:tcPr>
            <w:tcW w:w="2410" w:type="dxa"/>
            <w:tcBorders>
              <w:top w:val="nil"/>
              <w:left w:val="nil"/>
              <w:bottom w:val="nil"/>
              <w:right w:val="nil"/>
            </w:tcBorders>
            <w:shd w:val="clear" w:color="auto" w:fill="auto"/>
            <w:vAlign w:val="center"/>
            <w:hideMark/>
          </w:tcPr>
          <w:p w14:paraId="451DE56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826053" w:rsidRPr="00E55921" w14:paraId="6CB9A453" w14:textId="77777777" w:rsidTr="00826053">
        <w:trPr>
          <w:trHeight w:val="20"/>
        </w:trPr>
        <w:tc>
          <w:tcPr>
            <w:tcW w:w="412" w:type="dxa"/>
            <w:tcBorders>
              <w:top w:val="nil"/>
              <w:left w:val="nil"/>
              <w:bottom w:val="nil"/>
              <w:right w:val="nil"/>
            </w:tcBorders>
            <w:shd w:val="clear" w:color="auto" w:fill="auto"/>
            <w:noWrap/>
            <w:hideMark/>
          </w:tcPr>
          <w:p w14:paraId="6C24282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2607C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8048D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Comisión Estatal de la Defensa del Contribuyente</w:t>
            </w:r>
          </w:p>
        </w:tc>
        <w:tc>
          <w:tcPr>
            <w:tcW w:w="2410" w:type="dxa"/>
            <w:tcBorders>
              <w:top w:val="nil"/>
              <w:left w:val="nil"/>
              <w:bottom w:val="nil"/>
              <w:right w:val="nil"/>
            </w:tcBorders>
            <w:shd w:val="clear" w:color="auto" w:fill="auto"/>
            <w:vAlign w:val="center"/>
            <w:hideMark/>
          </w:tcPr>
          <w:p w14:paraId="71AF4A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826053" w:rsidRPr="00E55921" w14:paraId="029374C3" w14:textId="77777777" w:rsidTr="00826053">
        <w:trPr>
          <w:trHeight w:val="20"/>
        </w:trPr>
        <w:tc>
          <w:tcPr>
            <w:tcW w:w="412" w:type="dxa"/>
            <w:tcBorders>
              <w:top w:val="nil"/>
              <w:left w:val="nil"/>
              <w:bottom w:val="nil"/>
              <w:right w:val="nil"/>
            </w:tcBorders>
            <w:shd w:val="clear" w:color="auto" w:fill="auto"/>
            <w:noWrap/>
            <w:hideMark/>
          </w:tcPr>
          <w:p w14:paraId="28E1F3D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F55854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EE6074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Ejecutiva del Sistema Estatal Anticorrupción</w:t>
            </w:r>
          </w:p>
        </w:tc>
        <w:tc>
          <w:tcPr>
            <w:tcW w:w="2410" w:type="dxa"/>
            <w:tcBorders>
              <w:top w:val="nil"/>
              <w:left w:val="nil"/>
              <w:bottom w:val="nil"/>
              <w:right w:val="nil"/>
            </w:tcBorders>
            <w:shd w:val="clear" w:color="auto" w:fill="auto"/>
            <w:vAlign w:val="center"/>
            <w:hideMark/>
          </w:tcPr>
          <w:p w14:paraId="29B0E6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7,329,368.00</w:t>
            </w:r>
          </w:p>
        </w:tc>
      </w:tr>
      <w:tr w:rsidR="00826053" w:rsidRPr="00E55921" w14:paraId="789390F2" w14:textId="77777777" w:rsidTr="00826053">
        <w:trPr>
          <w:trHeight w:val="20"/>
        </w:trPr>
        <w:tc>
          <w:tcPr>
            <w:tcW w:w="412" w:type="dxa"/>
            <w:tcBorders>
              <w:top w:val="nil"/>
              <w:left w:val="nil"/>
              <w:bottom w:val="nil"/>
              <w:right w:val="nil"/>
            </w:tcBorders>
            <w:shd w:val="clear" w:color="auto" w:fill="auto"/>
            <w:noWrap/>
            <w:hideMark/>
          </w:tcPr>
          <w:p w14:paraId="6DF2FC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1DE0267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B3088C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Centro de Conciliación Laboral del Estado de Zacatecas</w:t>
            </w:r>
          </w:p>
        </w:tc>
        <w:tc>
          <w:tcPr>
            <w:tcW w:w="2410" w:type="dxa"/>
            <w:tcBorders>
              <w:top w:val="nil"/>
              <w:left w:val="nil"/>
              <w:bottom w:val="nil"/>
              <w:right w:val="nil"/>
            </w:tcBorders>
            <w:shd w:val="clear" w:color="auto" w:fill="auto"/>
            <w:vAlign w:val="center"/>
            <w:hideMark/>
          </w:tcPr>
          <w:p w14:paraId="4FFB590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1,000,052.00</w:t>
            </w:r>
          </w:p>
        </w:tc>
      </w:tr>
      <w:tr w:rsidR="00826053" w:rsidRPr="00E55921" w14:paraId="54105DF6" w14:textId="77777777" w:rsidTr="00826053">
        <w:trPr>
          <w:trHeight w:val="20"/>
        </w:trPr>
        <w:tc>
          <w:tcPr>
            <w:tcW w:w="412" w:type="dxa"/>
            <w:tcBorders>
              <w:top w:val="nil"/>
              <w:left w:val="nil"/>
              <w:bottom w:val="nil"/>
              <w:right w:val="nil"/>
            </w:tcBorders>
            <w:shd w:val="clear" w:color="auto" w:fill="auto"/>
            <w:noWrap/>
            <w:hideMark/>
          </w:tcPr>
          <w:p w14:paraId="502C9C9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A7FE5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7A5BC1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Agencia de Energía del Estado de Zacatecas</w:t>
            </w:r>
          </w:p>
        </w:tc>
        <w:tc>
          <w:tcPr>
            <w:tcW w:w="2410" w:type="dxa"/>
            <w:tcBorders>
              <w:top w:val="nil"/>
              <w:left w:val="nil"/>
              <w:bottom w:val="nil"/>
              <w:right w:val="nil"/>
            </w:tcBorders>
            <w:shd w:val="clear" w:color="auto" w:fill="auto"/>
            <w:vAlign w:val="center"/>
            <w:hideMark/>
          </w:tcPr>
          <w:p w14:paraId="2C2CF7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826053" w:rsidRPr="00E55921" w14:paraId="0A09FBF5" w14:textId="77777777" w:rsidTr="00826053">
        <w:trPr>
          <w:trHeight w:val="20"/>
        </w:trPr>
        <w:tc>
          <w:tcPr>
            <w:tcW w:w="412" w:type="dxa"/>
            <w:tcBorders>
              <w:top w:val="nil"/>
              <w:left w:val="nil"/>
              <w:bottom w:val="nil"/>
              <w:right w:val="nil"/>
            </w:tcBorders>
            <w:shd w:val="clear" w:color="auto" w:fill="auto"/>
            <w:noWrap/>
            <w:hideMark/>
          </w:tcPr>
          <w:p w14:paraId="12F185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68B1A8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1853A6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Zacatecano de Educación para Adultos</w:t>
            </w:r>
          </w:p>
        </w:tc>
        <w:tc>
          <w:tcPr>
            <w:tcW w:w="2410" w:type="dxa"/>
            <w:tcBorders>
              <w:top w:val="nil"/>
              <w:left w:val="nil"/>
              <w:bottom w:val="nil"/>
              <w:right w:val="nil"/>
            </w:tcBorders>
            <w:shd w:val="clear" w:color="auto" w:fill="auto"/>
            <w:vAlign w:val="center"/>
            <w:hideMark/>
          </w:tcPr>
          <w:p w14:paraId="5F1D81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826053" w:rsidRPr="00E55921" w14:paraId="63FF5174" w14:textId="77777777" w:rsidTr="00826053">
        <w:trPr>
          <w:trHeight w:val="20"/>
        </w:trPr>
        <w:tc>
          <w:tcPr>
            <w:tcW w:w="412" w:type="dxa"/>
            <w:tcBorders>
              <w:top w:val="nil"/>
              <w:left w:val="nil"/>
              <w:bottom w:val="nil"/>
              <w:right w:val="nil"/>
            </w:tcBorders>
            <w:shd w:val="clear" w:color="auto" w:fill="auto"/>
            <w:noWrap/>
            <w:hideMark/>
          </w:tcPr>
          <w:p w14:paraId="3C138EF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56167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4CAF4C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de Capacitación para el Trabajo</w:t>
            </w:r>
          </w:p>
        </w:tc>
        <w:tc>
          <w:tcPr>
            <w:tcW w:w="2410" w:type="dxa"/>
            <w:tcBorders>
              <w:top w:val="nil"/>
              <w:left w:val="nil"/>
              <w:bottom w:val="nil"/>
              <w:right w:val="nil"/>
            </w:tcBorders>
            <w:shd w:val="clear" w:color="auto" w:fill="auto"/>
            <w:vAlign w:val="center"/>
            <w:hideMark/>
          </w:tcPr>
          <w:p w14:paraId="491C769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3,353,796.00</w:t>
            </w:r>
          </w:p>
        </w:tc>
      </w:tr>
      <w:tr w:rsidR="00826053" w:rsidRPr="00E55921" w14:paraId="22267B2E" w14:textId="77777777" w:rsidTr="00826053">
        <w:trPr>
          <w:trHeight w:val="20"/>
        </w:trPr>
        <w:tc>
          <w:tcPr>
            <w:tcW w:w="412" w:type="dxa"/>
            <w:tcBorders>
              <w:top w:val="nil"/>
              <w:left w:val="nil"/>
              <w:bottom w:val="nil"/>
              <w:right w:val="nil"/>
            </w:tcBorders>
            <w:shd w:val="clear" w:color="auto" w:fill="auto"/>
            <w:noWrap/>
            <w:hideMark/>
          </w:tcPr>
          <w:p w14:paraId="54E4C8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7FEDF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7D6284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Politécnica de Zacatecas</w:t>
            </w:r>
          </w:p>
        </w:tc>
        <w:tc>
          <w:tcPr>
            <w:tcW w:w="2410" w:type="dxa"/>
            <w:tcBorders>
              <w:top w:val="nil"/>
              <w:left w:val="nil"/>
              <w:bottom w:val="nil"/>
              <w:right w:val="nil"/>
            </w:tcBorders>
            <w:shd w:val="clear" w:color="auto" w:fill="auto"/>
            <w:vAlign w:val="center"/>
            <w:hideMark/>
          </w:tcPr>
          <w:p w14:paraId="2DD3671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20,894,336.00</w:t>
            </w:r>
          </w:p>
        </w:tc>
      </w:tr>
      <w:tr w:rsidR="00826053" w:rsidRPr="00E55921" w14:paraId="17C0EE3D" w14:textId="77777777" w:rsidTr="00826053">
        <w:trPr>
          <w:trHeight w:val="20"/>
        </w:trPr>
        <w:tc>
          <w:tcPr>
            <w:tcW w:w="412" w:type="dxa"/>
            <w:tcBorders>
              <w:top w:val="nil"/>
              <w:left w:val="nil"/>
              <w:bottom w:val="nil"/>
              <w:right w:val="nil"/>
            </w:tcBorders>
            <w:shd w:val="clear" w:color="auto" w:fill="auto"/>
            <w:noWrap/>
            <w:hideMark/>
          </w:tcPr>
          <w:p w14:paraId="3950526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976FAB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47CED2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Politécnica del Sur de Zacatecas</w:t>
            </w:r>
          </w:p>
        </w:tc>
        <w:tc>
          <w:tcPr>
            <w:tcW w:w="2410" w:type="dxa"/>
            <w:tcBorders>
              <w:top w:val="nil"/>
              <w:left w:val="nil"/>
              <w:bottom w:val="nil"/>
              <w:right w:val="nil"/>
            </w:tcBorders>
            <w:shd w:val="clear" w:color="auto" w:fill="auto"/>
            <w:vAlign w:val="center"/>
            <w:hideMark/>
          </w:tcPr>
          <w:p w14:paraId="07A31D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9,472,842.00</w:t>
            </w:r>
          </w:p>
        </w:tc>
      </w:tr>
      <w:tr w:rsidR="00826053" w:rsidRPr="00E55921" w14:paraId="7A6F666C" w14:textId="77777777" w:rsidTr="00826053">
        <w:trPr>
          <w:trHeight w:val="20"/>
        </w:trPr>
        <w:tc>
          <w:tcPr>
            <w:tcW w:w="412" w:type="dxa"/>
            <w:tcBorders>
              <w:top w:val="nil"/>
              <w:left w:val="nil"/>
              <w:bottom w:val="nil"/>
              <w:right w:val="nil"/>
            </w:tcBorders>
            <w:shd w:val="clear" w:color="auto" w:fill="auto"/>
            <w:noWrap/>
            <w:hideMark/>
          </w:tcPr>
          <w:p w14:paraId="5F8050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899931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6AD26D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Nochistlán</w:t>
            </w:r>
          </w:p>
        </w:tc>
        <w:tc>
          <w:tcPr>
            <w:tcW w:w="2410" w:type="dxa"/>
            <w:tcBorders>
              <w:top w:val="nil"/>
              <w:left w:val="nil"/>
              <w:bottom w:val="nil"/>
              <w:right w:val="nil"/>
            </w:tcBorders>
            <w:shd w:val="clear" w:color="auto" w:fill="auto"/>
            <w:vAlign w:val="center"/>
            <w:hideMark/>
          </w:tcPr>
          <w:p w14:paraId="0BB6AF4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13,328,058.00</w:t>
            </w:r>
          </w:p>
        </w:tc>
      </w:tr>
      <w:tr w:rsidR="00826053" w:rsidRPr="00E55921" w14:paraId="0B2EE310" w14:textId="77777777" w:rsidTr="00826053">
        <w:trPr>
          <w:trHeight w:val="20"/>
        </w:trPr>
        <w:tc>
          <w:tcPr>
            <w:tcW w:w="412" w:type="dxa"/>
            <w:tcBorders>
              <w:top w:val="nil"/>
              <w:left w:val="nil"/>
              <w:bottom w:val="nil"/>
              <w:right w:val="nil"/>
            </w:tcBorders>
            <w:shd w:val="clear" w:color="auto" w:fill="auto"/>
            <w:noWrap/>
            <w:hideMark/>
          </w:tcPr>
          <w:p w14:paraId="1EB9347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21DD2F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0D32B6C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Fresnillo</w:t>
            </w:r>
          </w:p>
        </w:tc>
        <w:tc>
          <w:tcPr>
            <w:tcW w:w="2410" w:type="dxa"/>
            <w:tcBorders>
              <w:top w:val="nil"/>
              <w:left w:val="nil"/>
              <w:bottom w:val="nil"/>
              <w:right w:val="nil"/>
            </w:tcBorders>
            <w:shd w:val="clear" w:color="auto" w:fill="auto"/>
            <w:vAlign w:val="center"/>
            <w:hideMark/>
          </w:tcPr>
          <w:p w14:paraId="6D9BC0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29,059,208.00</w:t>
            </w:r>
          </w:p>
        </w:tc>
      </w:tr>
      <w:tr w:rsidR="00826053" w:rsidRPr="00E55921" w14:paraId="1C33C10F" w14:textId="77777777" w:rsidTr="00826053">
        <w:trPr>
          <w:trHeight w:val="20"/>
        </w:trPr>
        <w:tc>
          <w:tcPr>
            <w:tcW w:w="412" w:type="dxa"/>
            <w:tcBorders>
              <w:top w:val="nil"/>
              <w:left w:val="nil"/>
              <w:bottom w:val="nil"/>
              <w:right w:val="nil"/>
            </w:tcBorders>
            <w:shd w:val="clear" w:color="auto" w:fill="auto"/>
            <w:noWrap/>
            <w:hideMark/>
          </w:tcPr>
          <w:p w14:paraId="20C9904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FB1388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CD378F9"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Tlaltenango</w:t>
            </w:r>
          </w:p>
        </w:tc>
        <w:tc>
          <w:tcPr>
            <w:tcW w:w="2410" w:type="dxa"/>
            <w:tcBorders>
              <w:top w:val="nil"/>
              <w:left w:val="nil"/>
              <w:bottom w:val="nil"/>
              <w:right w:val="nil"/>
            </w:tcBorders>
            <w:shd w:val="clear" w:color="auto" w:fill="auto"/>
            <w:vAlign w:val="center"/>
            <w:hideMark/>
          </w:tcPr>
          <w:p w14:paraId="57D4DD1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15,727,611.00</w:t>
            </w:r>
          </w:p>
        </w:tc>
      </w:tr>
      <w:tr w:rsidR="00826053" w:rsidRPr="00E55921" w14:paraId="065EBBE0" w14:textId="77777777" w:rsidTr="00826053">
        <w:trPr>
          <w:trHeight w:val="20"/>
        </w:trPr>
        <w:tc>
          <w:tcPr>
            <w:tcW w:w="412" w:type="dxa"/>
            <w:tcBorders>
              <w:top w:val="nil"/>
              <w:left w:val="nil"/>
              <w:bottom w:val="nil"/>
              <w:right w:val="nil"/>
            </w:tcBorders>
            <w:shd w:val="clear" w:color="auto" w:fill="auto"/>
            <w:noWrap/>
            <w:hideMark/>
          </w:tcPr>
          <w:p w14:paraId="08822B4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4C2F99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6ED010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Loreto</w:t>
            </w:r>
          </w:p>
        </w:tc>
        <w:tc>
          <w:tcPr>
            <w:tcW w:w="2410" w:type="dxa"/>
            <w:tcBorders>
              <w:top w:val="nil"/>
              <w:left w:val="nil"/>
              <w:bottom w:val="nil"/>
              <w:right w:val="nil"/>
            </w:tcBorders>
            <w:shd w:val="clear" w:color="auto" w:fill="auto"/>
            <w:vAlign w:val="center"/>
            <w:hideMark/>
          </w:tcPr>
          <w:p w14:paraId="0D4E0D3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14,953,359.00</w:t>
            </w:r>
          </w:p>
        </w:tc>
      </w:tr>
      <w:tr w:rsidR="00826053" w:rsidRPr="00E55921" w14:paraId="71F330B4" w14:textId="77777777" w:rsidTr="00826053">
        <w:trPr>
          <w:trHeight w:val="20"/>
        </w:trPr>
        <w:tc>
          <w:tcPr>
            <w:tcW w:w="412" w:type="dxa"/>
            <w:tcBorders>
              <w:top w:val="nil"/>
              <w:left w:val="nil"/>
              <w:bottom w:val="nil"/>
              <w:right w:val="nil"/>
            </w:tcBorders>
            <w:shd w:val="clear" w:color="auto" w:fill="auto"/>
            <w:noWrap/>
            <w:hideMark/>
          </w:tcPr>
          <w:p w14:paraId="7B5A244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C2E1EC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05F2BE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Río Grande</w:t>
            </w:r>
          </w:p>
        </w:tc>
        <w:tc>
          <w:tcPr>
            <w:tcW w:w="2410" w:type="dxa"/>
            <w:tcBorders>
              <w:top w:val="nil"/>
              <w:left w:val="nil"/>
              <w:bottom w:val="nil"/>
              <w:right w:val="nil"/>
            </w:tcBorders>
            <w:shd w:val="clear" w:color="auto" w:fill="auto"/>
            <w:vAlign w:val="center"/>
            <w:hideMark/>
          </w:tcPr>
          <w:p w14:paraId="7E25246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22,201,915.00</w:t>
            </w:r>
          </w:p>
        </w:tc>
      </w:tr>
      <w:tr w:rsidR="00826053" w:rsidRPr="00E55921" w14:paraId="1D4774A8" w14:textId="77777777" w:rsidTr="00826053">
        <w:trPr>
          <w:trHeight w:val="20"/>
        </w:trPr>
        <w:tc>
          <w:tcPr>
            <w:tcW w:w="412" w:type="dxa"/>
            <w:tcBorders>
              <w:top w:val="nil"/>
              <w:left w:val="nil"/>
              <w:bottom w:val="nil"/>
              <w:right w:val="nil"/>
            </w:tcBorders>
            <w:shd w:val="clear" w:color="auto" w:fill="auto"/>
            <w:noWrap/>
            <w:hideMark/>
          </w:tcPr>
          <w:p w14:paraId="19A051C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66DA7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7B003D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Jerez</w:t>
            </w:r>
          </w:p>
        </w:tc>
        <w:tc>
          <w:tcPr>
            <w:tcW w:w="2410" w:type="dxa"/>
            <w:tcBorders>
              <w:top w:val="nil"/>
              <w:left w:val="nil"/>
              <w:bottom w:val="nil"/>
              <w:right w:val="nil"/>
            </w:tcBorders>
            <w:shd w:val="clear" w:color="auto" w:fill="auto"/>
            <w:vAlign w:val="center"/>
            <w:hideMark/>
          </w:tcPr>
          <w:p w14:paraId="2690D4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13,636,445.00</w:t>
            </w:r>
          </w:p>
        </w:tc>
      </w:tr>
      <w:tr w:rsidR="00826053" w:rsidRPr="00E55921" w14:paraId="11010A84" w14:textId="77777777" w:rsidTr="00826053">
        <w:trPr>
          <w:trHeight w:val="20"/>
        </w:trPr>
        <w:tc>
          <w:tcPr>
            <w:tcW w:w="412" w:type="dxa"/>
            <w:tcBorders>
              <w:top w:val="nil"/>
              <w:left w:val="nil"/>
              <w:bottom w:val="nil"/>
              <w:right w:val="nil"/>
            </w:tcBorders>
            <w:shd w:val="clear" w:color="auto" w:fill="auto"/>
            <w:noWrap/>
            <w:hideMark/>
          </w:tcPr>
          <w:p w14:paraId="595311D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2E069E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564AB17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Instituto Tecnológico Superior de Sombrerete</w:t>
            </w:r>
          </w:p>
        </w:tc>
        <w:tc>
          <w:tcPr>
            <w:tcW w:w="2410" w:type="dxa"/>
            <w:tcBorders>
              <w:top w:val="nil"/>
              <w:left w:val="nil"/>
              <w:bottom w:val="nil"/>
              <w:right w:val="nil"/>
            </w:tcBorders>
            <w:shd w:val="clear" w:color="auto" w:fill="auto"/>
            <w:vAlign w:val="center"/>
            <w:hideMark/>
          </w:tcPr>
          <w:p w14:paraId="0A87A63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17,573,781.00</w:t>
            </w:r>
          </w:p>
        </w:tc>
      </w:tr>
      <w:tr w:rsidR="00826053" w:rsidRPr="00E55921" w14:paraId="78854EAA" w14:textId="77777777" w:rsidTr="00826053">
        <w:trPr>
          <w:trHeight w:val="20"/>
        </w:trPr>
        <w:tc>
          <w:tcPr>
            <w:tcW w:w="412" w:type="dxa"/>
            <w:tcBorders>
              <w:top w:val="nil"/>
              <w:left w:val="nil"/>
              <w:bottom w:val="nil"/>
              <w:right w:val="nil"/>
            </w:tcBorders>
            <w:shd w:val="clear" w:color="auto" w:fill="auto"/>
            <w:noWrap/>
            <w:hideMark/>
          </w:tcPr>
          <w:p w14:paraId="6FFD1EB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5C8FB46F"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1009E67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Escuela de Conservación y Restauración de Zacatecas "Refugio Reyes"</w:t>
            </w:r>
          </w:p>
        </w:tc>
        <w:tc>
          <w:tcPr>
            <w:tcW w:w="2410" w:type="dxa"/>
            <w:tcBorders>
              <w:top w:val="nil"/>
              <w:left w:val="nil"/>
              <w:bottom w:val="nil"/>
              <w:right w:val="nil"/>
            </w:tcBorders>
            <w:shd w:val="clear" w:color="auto" w:fill="auto"/>
            <w:vAlign w:val="center"/>
            <w:hideMark/>
          </w:tcPr>
          <w:p w14:paraId="66DAF21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2,793,100.00</w:t>
            </w:r>
          </w:p>
        </w:tc>
      </w:tr>
      <w:tr w:rsidR="00826053" w:rsidRPr="00E55921" w14:paraId="27114465" w14:textId="77777777" w:rsidTr="00826053">
        <w:trPr>
          <w:trHeight w:val="20"/>
        </w:trPr>
        <w:tc>
          <w:tcPr>
            <w:tcW w:w="412" w:type="dxa"/>
            <w:tcBorders>
              <w:top w:val="nil"/>
              <w:left w:val="nil"/>
              <w:bottom w:val="nil"/>
              <w:right w:val="nil"/>
            </w:tcBorders>
            <w:shd w:val="clear" w:color="auto" w:fill="auto"/>
            <w:noWrap/>
            <w:hideMark/>
          </w:tcPr>
          <w:p w14:paraId="2D27BD7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689BE1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3F39480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Bachilleres del Estado de Zacatecas</w:t>
            </w:r>
          </w:p>
        </w:tc>
        <w:tc>
          <w:tcPr>
            <w:tcW w:w="2410" w:type="dxa"/>
            <w:tcBorders>
              <w:top w:val="nil"/>
              <w:left w:val="nil"/>
              <w:bottom w:val="nil"/>
              <w:right w:val="nil"/>
            </w:tcBorders>
            <w:shd w:val="clear" w:color="auto" w:fill="auto"/>
            <w:vAlign w:val="center"/>
            <w:hideMark/>
          </w:tcPr>
          <w:p w14:paraId="138D195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158,422,713.00</w:t>
            </w:r>
          </w:p>
        </w:tc>
      </w:tr>
      <w:tr w:rsidR="00826053" w:rsidRPr="00E55921" w14:paraId="7308A65D" w14:textId="77777777" w:rsidTr="00826053">
        <w:trPr>
          <w:trHeight w:val="20"/>
        </w:trPr>
        <w:tc>
          <w:tcPr>
            <w:tcW w:w="412" w:type="dxa"/>
            <w:tcBorders>
              <w:top w:val="nil"/>
              <w:left w:val="nil"/>
              <w:bottom w:val="nil"/>
              <w:right w:val="nil"/>
            </w:tcBorders>
            <w:shd w:val="clear" w:color="auto" w:fill="auto"/>
            <w:noWrap/>
            <w:hideMark/>
          </w:tcPr>
          <w:p w14:paraId="5C7995D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F76D11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4C414E9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Educación Profesional Técnica de Zacatecas</w:t>
            </w:r>
          </w:p>
        </w:tc>
        <w:tc>
          <w:tcPr>
            <w:tcW w:w="2410" w:type="dxa"/>
            <w:tcBorders>
              <w:top w:val="nil"/>
              <w:left w:val="nil"/>
              <w:bottom w:val="nil"/>
              <w:right w:val="nil"/>
            </w:tcBorders>
            <w:shd w:val="clear" w:color="auto" w:fill="auto"/>
            <w:vAlign w:val="center"/>
            <w:hideMark/>
          </w:tcPr>
          <w:p w14:paraId="0070661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67,243,918.00</w:t>
            </w:r>
          </w:p>
        </w:tc>
      </w:tr>
      <w:tr w:rsidR="00826053" w:rsidRPr="00E55921" w14:paraId="7872388F" w14:textId="77777777" w:rsidTr="00826053">
        <w:trPr>
          <w:trHeight w:val="20"/>
        </w:trPr>
        <w:tc>
          <w:tcPr>
            <w:tcW w:w="412" w:type="dxa"/>
            <w:tcBorders>
              <w:top w:val="nil"/>
              <w:left w:val="nil"/>
              <w:bottom w:val="nil"/>
              <w:right w:val="nil"/>
            </w:tcBorders>
            <w:shd w:val="clear" w:color="auto" w:fill="auto"/>
            <w:noWrap/>
            <w:hideMark/>
          </w:tcPr>
          <w:p w14:paraId="2DE3383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00F09A1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2953D40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Colegio de Estudios Científicos y Tecnológicos del Estado de Zacatecas</w:t>
            </w:r>
          </w:p>
        </w:tc>
        <w:tc>
          <w:tcPr>
            <w:tcW w:w="2410" w:type="dxa"/>
            <w:tcBorders>
              <w:top w:val="nil"/>
              <w:left w:val="nil"/>
              <w:bottom w:val="nil"/>
              <w:right w:val="nil"/>
            </w:tcBorders>
            <w:shd w:val="clear" w:color="auto" w:fill="auto"/>
            <w:vAlign w:val="center"/>
            <w:hideMark/>
          </w:tcPr>
          <w:p w14:paraId="0FF9AD1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76,977,426.00</w:t>
            </w:r>
          </w:p>
        </w:tc>
      </w:tr>
      <w:tr w:rsidR="00826053" w:rsidRPr="00E55921" w14:paraId="0C8A23FE" w14:textId="77777777" w:rsidTr="00826053">
        <w:trPr>
          <w:trHeight w:val="20"/>
        </w:trPr>
        <w:tc>
          <w:tcPr>
            <w:tcW w:w="412" w:type="dxa"/>
            <w:tcBorders>
              <w:top w:val="nil"/>
              <w:left w:val="nil"/>
              <w:bottom w:val="nil"/>
              <w:right w:val="nil"/>
            </w:tcBorders>
            <w:shd w:val="clear" w:color="auto" w:fill="auto"/>
            <w:noWrap/>
            <w:hideMark/>
          </w:tcPr>
          <w:p w14:paraId="50F0CF6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15197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vAlign w:val="center"/>
            <w:hideMark/>
          </w:tcPr>
          <w:p w14:paraId="724051C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Universidad Tecnológica del Estado de Zacatecas</w:t>
            </w:r>
          </w:p>
        </w:tc>
        <w:tc>
          <w:tcPr>
            <w:tcW w:w="2410" w:type="dxa"/>
            <w:tcBorders>
              <w:top w:val="nil"/>
              <w:left w:val="nil"/>
              <w:bottom w:val="nil"/>
              <w:right w:val="nil"/>
            </w:tcBorders>
            <w:shd w:val="clear" w:color="auto" w:fill="auto"/>
            <w:vAlign w:val="center"/>
            <w:hideMark/>
          </w:tcPr>
          <w:p w14:paraId="288EE23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39,625,711.00</w:t>
            </w:r>
          </w:p>
        </w:tc>
      </w:tr>
      <w:tr w:rsidR="00826053" w:rsidRPr="00E55921" w14:paraId="72BDFE08" w14:textId="77777777" w:rsidTr="00826053">
        <w:trPr>
          <w:trHeight w:val="20"/>
        </w:trPr>
        <w:tc>
          <w:tcPr>
            <w:tcW w:w="412" w:type="dxa"/>
            <w:tcBorders>
              <w:top w:val="nil"/>
              <w:left w:val="nil"/>
              <w:bottom w:val="nil"/>
              <w:right w:val="nil"/>
            </w:tcBorders>
            <w:shd w:val="clear" w:color="auto" w:fill="auto"/>
            <w:noWrap/>
            <w:hideMark/>
          </w:tcPr>
          <w:p w14:paraId="2A9374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5FB936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4F51D40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114081B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47B97DEA" w14:textId="77777777" w:rsidTr="00826053">
        <w:trPr>
          <w:trHeight w:val="20"/>
        </w:trPr>
        <w:tc>
          <w:tcPr>
            <w:tcW w:w="412" w:type="dxa"/>
            <w:tcBorders>
              <w:top w:val="nil"/>
              <w:left w:val="nil"/>
              <w:bottom w:val="nil"/>
              <w:right w:val="nil"/>
            </w:tcBorders>
            <w:shd w:val="clear" w:color="auto" w:fill="auto"/>
            <w:noWrap/>
            <w:hideMark/>
          </w:tcPr>
          <w:p w14:paraId="7DC778F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6878392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67365C0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2B75228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69561131" w14:textId="77777777" w:rsidTr="00826053">
        <w:trPr>
          <w:trHeight w:val="20"/>
        </w:trPr>
        <w:tc>
          <w:tcPr>
            <w:tcW w:w="412" w:type="dxa"/>
            <w:tcBorders>
              <w:top w:val="nil"/>
              <w:left w:val="nil"/>
              <w:bottom w:val="nil"/>
              <w:right w:val="nil"/>
            </w:tcBorders>
            <w:shd w:val="clear" w:color="auto" w:fill="auto"/>
            <w:noWrap/>
            <w:hideMark/>
          </w:tcPr>
          <w:p w14:paraId="322045B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1B1E35F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710869EA"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6AD43083"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24F714D6"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25DE6B8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Legislativo</w:t>
            </w:r>
          </w:p>
        </w:tc>
        <w:tc>
          <w:tcPr>
            <w:tcW w:w="2410" w:type="dxa"/>
            <w:tcBorders>
              <w:top w:val="nil"/>
              <w:left w:val="nil"/>
              <w:bottom w:val="nil"/>
              <w:right w:val="nil"/>
            </w:tcBorders>
            <w:shd w:val="clear" w:color="auto" w:fill="auto"/>
            <w:vAlign w:val="center"/>
            <w:hideMark/>
          </w:tcPr>
          <w:p w14:paraId="60CFF5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472,618,724.00</w:t>
            </w:r>
          </w:p>
        </w:tc>
      </w:tr>
      <w:tr w:rsidR="00826053" w:rsidRPr="00E55921" w14:paraId="18F07B60" w14:textId="77777777" w:rsidTr="00826053">
        <w:trPr>
          <w:trHeight w:val="20"/>
        </w:trPr>
        <w:tc>
          <w:tcPr>
            <w:tcW w:w="412" w:type="dxa"/>
            <w:tcBorders>
              <w:top w:val="nil"/>
              <w:left w:val="nil"/>
              <w:bottom w:val="nil"/>
              <w:right w:val="nil"/>
            </w:tcBorders>
            <w:shd w:val="clear" w:color="auto" w:fill="auto"/>
            <w:noWrap/>
            <w:hideMark/>
          </w:tcPr>
          <w:p w14:paraId="35E717A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D84420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55E6F6B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1894A0F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49CF43E5"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5CB9E29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Poder Judicial</w:t>
            </w:r>
          </w:p>
        </w:tc>
        <w:tc>
          <w:tcPr>
            <w:tcW w:w="2410" w:type="dxa"/>
            <w:tcBorders>
              <w:top w:val="nil"/>
              <w:left w:val="nil"/>
              <w:bottom w:val="nil"/>
              <w:right w:val="nil"/>
            </w:tcBorders>
            <w:shd w:val="clear" w:color="auto" w:fill="auto"/>
            <w:vAlign w:val="center"/>
            <w:hideMark/>
          </w:tcPr>
          <w:p w14:paraId="6235ECEE"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585,274,124.00</w:t>
            </w:r>
          </w:p>
        </w:tc>
      </w:tr>
      <w:tr w:rsidR="00826053" w:rsidRPr="00E55921" w14:paraId="39F593E0" w14:textId="77777777" w:rsidTr="00826053">
        <w:trPr>
          <w:trHeight w:val="20"/>
        </w:trPr>
        <w:tc>
          <w:tcPr>
            <w:tcW w:w="412" w:type="dxa"/>
            <w:tcBorders>
              <w:top w:val="nil"/>
              <w:left w:val="nil"/>
              <w:bottom w:val="nil"/>
              <w:right w:val="nil"/>
            </w:tcBorders>
            <w:shd w:val="clear" w:color="auto" w:fill="auto"/>
            <w:noWrap/>
            <w:hideMark/>
          </w:tcPr>
          <w:p w14:paraId="2F6C957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73ADBD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6B3BAED6"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6BAF2A4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6865FD3D"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1D36C72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Órganos Autónomos</w:t>
            </w:r>
          </w:p>
        </w:tc>
        <w:tc>
          <w:tcPr>
            <w:tcW w:w="2410" w:type="dxa"/>
            <w:tcBorders>
              <w:top w:val="nil"/>
              <w:left w:val="nil"/>
              <w:bottom w:val="nil"/>
              <w:right w:val="nil"/>
            </w:tcBorders>
            <w:shd w:val="clear" w:color="auto" w:fill="auto"/>
            <w:vAlign w:val="center"/>
            <w:hideMark/>
          </w:tcPr>
          <w:p w14:paraId="5981ECC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3,354,583,173.00</w:t>
            </w:r>
          </w:p>
        </w:tc>
      </w:tr>
      <w:tr w:rsidR="00826053" w:rsidRPr="00E55921" w14:paraId="2FBE6C4D" w14:textId="77777777" w:rsidTr="00826053">
        <w:trPr>
          <w:trHeight w:val="20"/>
        </w:trPr>
        <w:tc>
          <w:tcPr>
            <w:tcW w:w="412" w:type="dxa"/>
            <w:tcBorders>
              <w:top w:val="nil"/>
              <w:left w:val="nil"/>
              <w:bottom w:val="nil"/>
              <w:right w:val="nil"/>
            </w:tcBorders>
            <w:shd w:val="clear" w:color="auto" w:fill="auto"/>
            <w:noWrap/>
            <w:hideMark/>
          </w:tcPr>
          <w:p w14:paraId="2BB0F0A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3E0D8BFD"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28C047C5"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738E28C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B56D4F" w:rsidRPr="00E55921" w14:paraId="59A2437C" w14:textId="77777777" w:rsidTr="00826053">
        <w:trPr>
          <w:trHeight w:val="20"/>
        </w:trPr>
        <w:tc>
          <w:tcPr>
            <w:tcW w:w="7088" w:type="dxa"/>
            <w:gridSpan w:val="4"/>
            <w:tcBorders>
              <w:top w:val="nil"/>
              <w:left w:val="nil"/>
              <w:bottom w:val="nil"/>
              <w:right w:val="nil"/>
            </w:tcBorders>
            <w:shd w:val="clear" w:color="auto" w:fill="auto"/>
            <w:noWrap/>
            <w:vAlign w:val="center"/>
            <w:hideMark/>
          </w:tcPr>
          <w:p w14:paraId="374D86F0"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Municipios</w:t>
            </w:r>
          </w:p>
        </w:tc>
        <w:tc>
          <w:tcPr>
            <w:tcW w:w="2410" w:type="dxa"/>
            <w:tcBorders>
              <w:top w:val="nil"/>
              <w:left w:val="nil"/>
              <w:bottom w:val="nil"/>
              <w:right w:val="nil"/>
            </w:tcBorders>
            <w:shd w:val="clear" w:color="auto" w:fill="auto"/>
            <w:vAlign w:val="center"/>
            <w:hideMark/>
          </w:tcPr>
          <w:p w14:paraId="343E6B2C"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r w:rsidR="00826053" w:rsidRPr="00E55921" w14:paraId="374B3700" w14:textId="77777777" w:rsidTr="00826053">
        <w:trPr>
          <w:trHeight w:val="20"/>
        </w:trPr>
        <w:tc>
          <w:tcPr>
            <w:tcW w:w="412" w:type="dxa"/>
            <w:tcBorders>
              <w:top w:val="nil"/>
              <w:left w:val="nil"/>
              <w:bottom w:val="nil"/>
              <w:right w:val="nil"/>
            </w:tcBorders>
            <w:shd w:val="clear" w:color="auto" w:fill="auto"/>
            <w:noWrap/>
            <w:hideMark/>
          </w:tcPr>
          <w:p w14:paraId="4103D758"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11" w:type="dxa"/>
            <w:tcBorders>
              <w:top w:val="nil"/>
              <w:left w:val="nil"/>
              <w:bottom w:val="nil"/>
              <w:right w:val="nil"/>
            </w:tcBorders>
            <w:shd w:val="clear" w:color="auto" w:fill="auto"/>
            <w:noWrap/>
            <w:hideMark/>
          </w:tcPr>
          <w:p w14:paraId="4B692901"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hideMark/>
          </w:tcPr>
          <w:p w14:paraId="1C56E3A2"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410" w:type="dxa"/>
            <w:tcBorders>
              <w:top w:val="nil"/>
              <w:left w:val="nil"/>
              <w:bottom w:val="nil"/>
              <w:right w:val="nil"/>
            </w:tcBorders>
            <w:shd w:val="clear" w:color="auto" w:fill="auto"/>
            <w:hideMark/>
          </w:tcPr>
          <w:p w14:paraId="4C67704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826053" w:rsidRPr="00E55921" w14:paraId="4382D749" w14:textId="77777777" w:rsidTr="00826053">
        <w:trPr>
          <w:trHeight w:val="20"/>
        </w:trPr>
        <w:tc>
          <w:tcPr>
            <w:tcW w:w="412" w:type="dxa"/>
            <w:tcBorders>
              <w:top w:val="nil"/>
              <w:left w:val="nil"/>
              <w:bottom w:val="nil"/>
              <w:right w:val="nil"/>
            </w:tcBorders>
            <w:shd w:val="clear" w:color="auto" w:fill="auto"/>
            <w:noWrap/>
            <w:vAlign w:val="bottom"/>
            <w:hideMark/>
          </w:tcPr>
          <w:p w14:paraId="5B89C15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11" w:type="dxa"/>
            <w:tcBorders>
              <w:top w:val="nil"/>
              <w:left w:val="nil"/>
              <w:bottom w:val="nil"/>
              <w:right w:val="nil"/>
            </w:tcBorders>
            <w:shd w:val="clear" w:color="auto" w:fill="auto"/>
            <w:noWrap/>
            <w:hideMark/>
          </w:tcPr>
          <w:p w14:paraId="4ECBAF67"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6265" w:type="dxa"/>
            <w:gridSpan w:val="2"/>
            <w:tcBorders>
              <w:top w:val="nil"/>
              <w:left w:val="nil"/>
              <w:bottom w:val="nil"/>
              <w:right w:val="nil"/>
            </w:tcBorders>
            <w:shd w:val="clear" w:color="auto" w:fill="auto"/>
            <w:noWrap/>
            <w:vAlign w:val="center"/>
            <w:hideMark/>
          </w:tcPr>
          <w:p w14:paraId="7714D91B"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410" w:type="dxa"/>
            <w:tcBorders>
              <w:top w:val="nil"/>
              <w:left w:val="nil"/>
              <w:bottom w:val="nil"/>
              <w:right w:val="nil"/>
            </w:tcBorders>
            <w:shd w:val="clear" w:color="auto" w:fill="auto"/>
            <w:vAlign w:val="center"/>
            <w:hideMark/>
          </w:tcPr>
          <w:p w14:paraId="75D9E714" w14:textId="77777777" w:rsidR="00B56D4F" w:rsidRPr="00E55921" w:rsidRDefault="00B56D4F" w:rsidP="008260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192AE60F" w14:textId="48F6B3C0" w:rsidR="0096645D" w:rsidRPr="00E55921" w:rsidRDefault="0096645D" w:rsidP="00EB5969">
      <w:pPr>
        <w:pStyle w:val="CuerpoA"/>
        <w:spacing w:after="200" w:line="276" w:lineRule="auto"/>
        <w:jc w:val="both"/>
        <w:rPr>
          <w:rFonts w:ascii="Gotham Bold" w:eastAsia="Arial Unicode MS" w:hAnsi="Gotham Bold" w:cs="Arial Unicode MS"/>
          <w:b/>
          <w:bCs/>
          <w:color w:val="auto"/>
          <w:sz w:val="22"/>
          <w:szCs w:val="22"/>
          <w:u w:color="000000"/>
          <w:lang w:val="es-MX"/>
        </w:rPr>
      </w:pPr>
    </w:p>
    <w:p w14:paraId="157C9724" w14:textId="43C00EA0"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7</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Funcional el Presupuesto de Egresos del Estado de Zacatecas para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se distribuye de la siguiente manera:</w:t>
      </w:r>
    </w:p>
    <w:tbl>
      <w:tblPr>
        <w:tblW w:w="9498" w:type="dxa"/>
        <w:tblCellMar>
          <w:left w:w="70" w:type="dxa"/>
          <w:right w:w="70" w:type="dxa"/>
        </w:tblCellMar>
        <w:tblLook w:val="04A0" w:firstRow="1" w:lastRow="0" w:firstColumn="1" w:lastColumn="0" w:noHBand="0" w:noVBand="1"/>
      </w:tblPr>
      <w:tblGrid>
        <w:gridCol w:w="1390"/>
        <w:gridCol w:w="1017"/>
        <w:gridCol w:w="4114"/>
        <w:gridCol w:w="425"/>
        <w:gridCol w:w="2552"/>
      </w:tblGrid>
      <w:tr w:rsidR="00F40E59" w:rsidRPr="00E55921" w14:paraId="00F3C7FC" w14:textId="77777777" w:rsidTr="0088717E">
        <w:trPr>
          <w:trHeight w:val="20"/>
        </w:trPr>
        <w:tc>
          <w:tcPr>
            <w:tcW w:w="1390" w:type="dxa"/>
            <w:tcBorders>
              <w:top w:val="single" w:sz="8" w:space="0" w:color="FF0000"/>
              <w:left w:val="nil"/>
              <w:bottom w:val="single" w:sz="8" w:space="0" w:color="66FF66"/>
              <w:right w:val="nil"/>
            </w:tcBorders>
            <w:shd w:val="clear" w:color="auto" w:fill="auto"/>
            <w:vAlign w:val="center"/>
            <w:hideMark/>
          </w:tcPr>
          <w:p w14:paraId="553482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Finalidad</w:t>
            </w:r>
          </w:p>
        </w:tc>
        <w:tc>
          <w:tcPr>
            <w:tcW w:w="1017" w:type="dxa"/>
            <w:tcBorders>
              <w:top w:val="single" w:sz="8" w:space="0" w:color="FF0000"/>
              <w:left w:val="nil"/>
              <w:bottom w:val="single" w:sz="8" w:space="0" w:color="66FF66"/>
              <w:right w:val="nil"/>
            </w:tcBorders>
            <w:shd w:val="clear" w:color="auto" w:fill="auto"/>
            <w:noWrap/>
            <w:vAlign w:val="center"/>
            <w:hideMark/>
          </w:tcPr>
          <w:p w14:paraId="5A8E1F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Función</w:t>
            </w:r>
          </w:p>
        </w:tc>
        <w:tc>
          <w:tcPr>
            <w:tcW w:w="4114" w:type="dxa"/>
            <w:tcBorders>
              <w:top w:val="single" w:sz="8" w:space="0" w:color="FF0000"/>
              <w:left w:val="nil"/>
              <w:bottom w:val="single" w:sz="8" w:space="0" w:color="66FF66"/>
              <w:right w:val="nil"/>
            </w:tcBorders>
            <w:shd w:val="clear" w:color="auto" w:fill="auto"/>
            <w:vAlign w:val="center"/>
            <w:hideMark/>
          </w:tcPr>
          <w:p w14:paraId="19528DF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Subfunción</w:t>
            </w:r>
          </w:p>
        </w:tc>
        <w:tc>
          <w:tcPr>
            <w:tcW w:w="2977" w:type="dxa"/>
            <w:gridSpan w:val="2"/>
            <w:tcBorders>
              <w:top w:val="single" w:sz="8" w:space="0" w:color="FF0000"/>
              <w:left w:val="nil"/>
              <w:bottom w:val="single" w:sz="8" w:space="0" w:color="66FF66"/>
              <w:right w:val="nil"/>
            </w:tcBorders>
            <w:shd w:val="clear" w:color="auto" w:fill="auto"/>
            <w:vAlign w:val="center"/>
            <w:hideMark/>
          </w:tcPr>
          <w:p w14:paraId="0F1DAFF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F40E59" w:rsidRPr="00E55921" w14:paraId="23FFD702" w14:textId="77777777" w:rsidTr="0088717E">
        <w:trPr>
          <w:trHeight w:val="20"/>
        </w:trPr>
        <w:tc>
          <w:tcPr>
            <w:tcW w:w="1390" w:type="dxa"/>
            <w:tcBorders>
              <w:top w:val="nil"/>
              <w:left w:val="nil"/>
              <w:bottom w:val="nil"/>
              <w:right w:val="nil"/>
            </w:tcBorders>
            <w:shd w:val="clear" w:color="auto" w:fill="auto"/>
            <w:noWrap/>
            <w:vAlign w:val="center"/>
            <w:hideMark/>
          </w:tcPr>
          <w:p w14:paraId="234BC5B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GOBIERNO</w:t>
            </w:r>
          </w:p>
        </w:tc>
        <w:tc>
          <w:tcPr>
            <w:tcW w:w="1017" w:type="dxa"/>
            <w:tcBorders>
              <w:top w:val="nil"/>
              <w:left w:val="nil"/>
              <w:bottom w:val="nil"/>
              <w:right w:val="nil"/>
            </w:tcBorders>
            <w:shd w:val="clear" w:color="auto" w:fill="auto"/>
            <w:noWrap/>
            <w:vAlign w:val="center"/>
            <w:hideMark/>
          </w:tcPr>
          <w:p w14:paraId="2CEC0B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82A1B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vAlign w:val="center"/>
            <w:hideMark/>
          </w:tcPr>
          <w:p w14:paraId="0C834BC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3,091,336,922.00</w:t>
            </w:r>
          </w:p>
        </w:tc>
      </w:tr>
      <w:tr w:rsidR="00F40E59" w:rsidRPr="00E55921" w14:paraId="3B25510E" w14:textId="77777777" w:rsidTr="0088717E">
        <w:trPr>
          <w:trHeight w:val="20"/>
        </w:trPr>
        <w:tc>
          <w:tcPr>
            <w:tcW w:w="1390" w:type="dxa"/>
            <w:tcBorders>
              <w:top w:val="nil"/>
              <w:left w:val="nil"/>
              <w:bottom w:val="nil"/>
              <w:right w:val="nil"/>
            </w:tcBorders>
            <w:shd w:val="clear" w:color="auto" w:fill="auto"/>
            <w:noWrap/>
            <w:hideMark/>
          </w:tcPr>
          <w:p w14:paraId="28E831E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ECF64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LEGISLACIÓN</w:t>
            </w:r>
          </w:p>
        </w:tc>
        <w:tc>
          <w:tcPr>
            <w:tcW w:w="2552" w:type="dxa"/>
            <w:tcBorders>
              <w:top w:val="nil"/>
              <w:left w:val="nil"/>
              <w:bottom w:val="nil"/>
              <w:right w:val="nil"/>
            </w:tcBorders>
            <w:shd w:val="clear" w:color="auto" w:fill="auto"/>
            <w:vAlign w:val="center"/>
            <w:hideMark/>
          </w:tcPr>
          <w:p w14:paraId="254AA1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60,966,790.00</w:t>
            </w:r>
          </w:p>
        </w:tc>
      </w:tr>
      <w:tr w:rsidR="00F40E59" w:rsidRPr="00E55921" w14:paraId="15FFBCE0" w14:textId="77777777" w:rsidTr="0088717E">
        <w:trPr>
          <w:trHeight w:val="20"/>
        </w:trPr>
        <w:tc>
          <w:tcPr>
            <w:tcW w:w="1390" w:type="dxa"/>
            <w:tcBorders>
              <w:top w:val="nil"/>
              <w:left w:val="nil"/>
              <w:bottom w:val="nil"/>
              <w:right w:val="nil"/>
            </w:tcBorders>
            <w:shd w:val="clear" w:color="auto" w:fill="auto"/>
            <w:noWrap/>
            <w:hideMark/>
          </w:tcPr>
          <w:p w14:paraId="21A358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29884C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2B5F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Legislación</w:t>
            </w:r>
          </w:p>
        </w:tc>
        <w:tc>
          <w:tcPr>
            <w:tcW w:w="2552" w:type="dxa"/>
            <w:tcBorders>
              <w:top w:val="nil"/>
              <w:left w:val="nil"/>
              <w:bottom w:val="nil"/>
              <w:right w:val="nil"/>
            </w:tcBorders>
            <w:shd w:val="clear" w:color="auto" w:fill="auto"/>
            <w:vAlign w:val="center"/>
            <w:hideMark/>
          </w:tcPr>
          <w:p w14:paraId="1AED20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54,870,596.00</w:t>
            </w:r>
          </w:p>
        </w:tc>
      </w:tr>
      <w:tr w:rsidR="00F40E59" w:rsidRPr="00E55921" w14:paraId="63902208" w14:textId="77777777" w:rsidTr="0088717E">
        <w:trPr>
          <w:trHeight w:val="20"/>
        </w:trPr>
        <w:tc>
          <w:tcPr>
            <w:tcW w:w="1390" w:type="dxa"/>
            <w:tcBorders>
              <w:top w:val="nil"/>
              <w:left w:val="nil"/>
              <w:bottom w:val="nil"/>
              <w:right w:val="nil"/>
            </w:tcBorders>
            <w:shd w:val="clear" w:color="auto" w:fill="auto"/>
            <w:noWrap/>
            <w:hideMark/>
          </w:tcPr>
          <w:p w14:paraId="0EFD8F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0770F3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28EC80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Fiscalización</w:t>
            </w:r>
          </w:p>
        </w:tc>
        <w:tc>
          <w:tcPr>
            <w:tcW w:w="2552" w:type="dxa"/>
            <w:tcBorders>
              <w:top w:val="nil"/>
              <w:left w:val="nil"/>
              <w:bottom w:val="nil"/>
              <w:right w:val="nil"/>
            </w:tcBorders>
            <w:shd w:val="clear" w:color="auto" w:fill="auto"/>
            <w:vAlign w:val="center"/>
            <w:hideMark/>
          </w:tcPr>
          <w:p w14:paraId="1A9BBC3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6,096,194.00</w:t>
            </w:r>
          </w:p>
        </w:tc>
      </w:tr>
      <w:tr w:rsidR="00F40E59" w:rsidRPr="00E55921" w14:paraId="58FCA550" w14:textId="77777777" w:rsidTr="0088717E">
        <w:trPr>
          <w:trHeight w:val="20"/>
        </w:trPr>
        <w:tc>
          <w:tcPr>
            <w:tcW w:w="1390" w:type="dxa"/>
            <w:tcBorders>
              <w:top w:val="nil"/>
              <w:left w:val="nil"/>
              <w:bottom w:val="nil"/>
              <w:right w:val="nil"/>
            </w:tcBorders>
            <w:shd w:val="clear" w:color="auto" w:fill="auto"/>
            <w:noWrap/>
            <w:hideMark/>
          </w:tcPr>
          <w:p w14:paraId="2B7672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A13CAC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JUSTICIA</w:t>
            </w:r>
          </w:p>
        </w:tc>
        <w:tc>
          <w:tcPr>
            <w:tcW w:w="2552" w:type="dxa"/>
            <w:tcBorders>
              <w:top w:val="nil"/>
              <w:left w:val="nil"/>
              <w:bottom w:val="nil"/>
              <w:right w:val="nil"/>
            </w:tcBorders>
            <w:shd w:val="clear" w:color="auto" w:fill="auto"/>
            <w:vAlign w:val="center"/>
            <w:hideMark/>
          </w:tcPr>
          <w:p w14:paraId="64562C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441,821,525.00</w:t>
            </w:r>
          </w:p>
        </w:tc>
      </w:tr>
      <w:tr w:rsidR="00F40E59" w:rsidRPr="00E55921" w14:paraId="73A56881" w14:textId="77777777" w:rsidTr="0088717E">
        <w:trPr>
          <w:trHeight w:val="20"/>
        </w:trPr>
        <w:tc>
          <w:tcPr>
            <w:tcW w:w="1390" w:type="dxa"/>
            <w:tcBorders>
              <w:top w:val="nil"/>
              <w:left w:val="nil"/>
              <w:bottom w:val="nil"/>
              <w:right w:val="nil"/>
            </w:tcBorders>
            <w:shd w:val="clear" w:color="auto" w:fill="auto"/>
            <w:noWrap/>
            <w:hideMark/>
          </w:tcPr>
          <w:p w14:paraId="6F5EDE4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58333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56BB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Impartición de Justicia</w:t>
            </w:r>
          </w:p>
        </w:tc>
        <w:tc>
          <w:tcPr>
            <w:tcW w:w="2552" w:type="dxa"/>
            <w:tcBorders>
              <w:top w:val="nil"/>
              <w:left w:val="nil"/>
              <w:bottom w:val="nil"/>
              <w:right w:val="nil"/>
            </w:tcBorders>
            <w:shd w:val="clear" w:color="auto" w:fill="auto"/>
            <w:vAlign w:val="center"/>
            <w:hideMark/>
          </w:tcPr>
          <w:p w14:paraId="00BD27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60,630,446.00</w:t>
            </w:r>
          </w:p>
        </w:tc>
      </w:tr>
      <w:tr w:rsidR="00F40E59" w:rsidRPr="00E55921" w14:paraId="71F3D6C3" w14:textId="77777777" w:rsidTr="0088717E">
        <w:trPr>
          <w:trHeight w:val="20"/>
        </w:trPr>
        <w:tc>
          <w:tcPr>
            <w:tcW w:w="1390" w:type="dxa"/>
            <w:tcBorders>
              <w:top w:val="nil"/>
              <w:left w:val="nil"/>
              <w:bottom w:val="nil"/>
              <w:right w:val="nil"/>
            </w:tcBorders>
            <w:shd w:val="clear" w:color="auto" w:fill="auto"/>
            <w:noWrap/>
            <w:hideMark/>
          </w:tcPr>
          <w:p w14:paraId="2BA71F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608E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456C3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Procuración de Justicia</w:t>
            </w:r>
          </w:p>
        </w:tc>
        <w:tc>
          <w:tcPr>
            <w:tcW w:w="2552" w:type="dxa"/>
            <w:tcBorders>
              <w:top w:val="nil"/>
              <w:left w:val="nil"/>
              <w:bottom w:val="nil"/>
              <w:right w:val="nil"/>
            </w:tcBorders>
            <w:shd w:val="clear" w:color="auto" w:fill="auto"/>
            <w:vAlign w:val="center"/>
            <w:hideMark/>
          </w:tcPr>
          <w:p w14:paraId="2F913D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50,713,573.00</w:t>
            </w:r>
          </w:p>
        </w:tc>
      </w:tr>
      <w:tr w:rsidR="00F40E59" w:rsidRPr="00E55921" w14:paraId="00D1BBE3" w14:textId="77777777" w:rsidTr="0088717E">
        <w:trPr>
          <w:trHeight w:val="20"/>
        </w:trPr>
        <w:tc>
          <w:tcPr>
            <w:tcW w:w="1390" w:type="dxa"/>
            <w:tcBorders>
              <w:top w:val="nil"/>
              <w:left w:val="nil"/>
              <w:bottom w:val="nil"/>
              <w:right w:val="nil"/>
            </w:tcBorders>
            <w:shd w:val="clear" w:color="auto" w:fill="auto"/>
            <w:noWrap/>
            <w:hideMark/>
          </w:tcPr>
          <w:p w14:paraId="3282F70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4C32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43836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Reclusión y Readaptación Social</w:t>
            </w:r>
          </w:p>
        </w:tc>
        <w:tc>
          <w:tcPr>
            <w:tcW w:w="2552" w:type="dxa"/>
            <w:tcBorders>
              <w:top w:val="nil"/>
              <w:left w:val="nil"/>
              <w:bottom w:val="nil"/>
              <w:right w:val="nil"/>
            </w:tcBorders>
            <w:shd w:val="clear" w:color="auto" w:fill="auto"/>
            <w:vAlign w:val="center"/>
            <w:hideMark/>
          </w:tcPr>
          <w:p w14:paraId="341410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296,898,077.00</w:t>
            </w:r>
          </w:p>
        </w:tc>
      </w:tr>
      <w:tr w:rsidR="00F40E59" w:rsidRPr="00E55921" w14:paraId="2B0F5100" w14:textId="77777777" w:rsidTr="0088717E">
        <w:trPr>
          <w:trHeight w:val="20"/>
        </w:trPr>
        <w:tc>
          <w:tcPr>
            <w:tcW w:w="1390" w:type="dxa"/>
            <w:tcBorders>
              <w:top w:val="nil"/>
              <w:left w:val="nil"/>
              <w:bottom w:val="nil"/>
              <w:right w:val="nil"/>
            </w:tcBorders>
            <w:shd w:val="clear" w:color="auto" w:fill="auto"/>
            <w:noWrap/>
            <w:hideMark/>
          </w:tcPr>
          <w:p w14:paraId="092195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8735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C7FA1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Derechos Humanos</w:t>
            </w:r>
          </w:p>
        </w:tc>
        <w:tc>
          <w:tcPr>
            <w:tcW w:w="2552" w:type="dxa"/>
            <w:tcBorders>
              <w:top w:val="nil"/>
              <w:left w:val="nil"/>
              <w:bottom w:val="nil"/>
              <w:right w:val="nil"/>
            </w:tcBorders>
            <w:shd w:val="clear" w:color="auto" w:fill="auto"/>
            <w:vAlign w:val="center"/>
            <w:hideMark/>
          </w:tcPr>
          <w:p w14:paraId="377553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33,579,429.00</w:t>
            </w:r>
          </w:p>
        </w:tc>
      </w:tr>
      <w:tr w:rsidR="00F40E59" w:rsidRPr="00E55921" w14:paraId="26CD320F" w14:textId="77777777" w:rsidTr="0088717E">
        <w:trPr>
          <w:trHeight w:val="20"/>
        </w:trPr>
        <w:tc>
          <w:tcPr>
            <w:tcW w:w="1390" w:type="dxa"/>
            <w:tcBorders>
              <w:top w:val="nil"/>
              <w:left w:val="nil"/>
              <w:bottom w:val="nil"/>
              <w:right w:val="nil"/>
            </w:tcBorders>
            <w:shd w:val="clear" w:color="auto" w:fill="auto"/>
            <w:noWrap/>
            <w:hideMark/>
          </w:tcPr>
          <w:p w14:paraId="05A327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F3E4D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COORDINACIÓN DE LA POLÍTICA DE GOBIERNO</w:t>
            </w:r>
          </w:p>
        </w:tc>
        <w:tc>
          <w:tcPr>
            <w:tcW w:w="2552" w:type="dxa"/>
            <w:tcBorders>
              <w:top w:val="nil"/>
              <w:left w:val="nil"/>
              <w:bottom w:val="nil"/>
              <w:right w:val="nil"/>
            </w:tcBorders>
            <w:shd w:val="clear" w:color="auto" w:fill="auto"/>
            <w:vAlign w:val="center"/>
            <w:hideMark/>
          </w:tcPr>
          <w:p w14:paraId="742411D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725,631,055.00</w:t>
            </w:r>
          </w:p>
        </w:tc>
      </w:tr>
      <w:tr w:rsidR="00F40E59" w:rsidRPr="00E55921" w14:paraId="2003B661" w14:textId="77777777" w:rsidTr="0088717E">
        <w:trPr>
          <w:trHeight w:val="20"/>
        </w:trPr>
        <w:tc>
          <w:tcPr>
            <w:tcW w:w="1390" w:type="dxa"/>
            <w:tcBorders>
              <w:top w:val="nil"/>
              <w:left w:val="nil"/>
              <w:bottom w:val="nil"/>
              <w:right w:val="nil"/>
            </w:tcBorders>
            <w:shd w:val="clear" w:color="auto" w:fill="auto"/>
            <w:noWrap/>
            <w:hideMark/>
          </w:tcPr>
          <w:p w14:paraId="290631E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DB55D8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1D30D5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Presidencia / Gubernamental</w:t>
            </w:r>
          </w:p>
        </w:tc>
        <w:tc>
          <w:tcPr>
            <w:tcW w:w="2552" w:type="dxa"/>
            <w:tcBorders>
              <w:top w:val="nil"/>
              <w:left w:val="nil"/>
              <w:bottom w:val="nil"/>
              <w:right w:val="nil"/>
            </w:tcBorders>
            <w:shd w:val="clear" w:color="auto" w:fill="auto"/>
            <w:vAlign w:val="center"/>
            <w:hideMark/>
          </w:tcPr>
          <w:p w14:paraId="78B3AD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420,892,146.00</w:t>
            </w:r>
          </w:p>
        </w:tc>
      </w:tr>
      <w:tr w:rsidR="00F40E59" w:rsidRPr="00E55921" w14:paraId="3FB291AB" w14:textId="77777777" w:rsidTr="0088717E">
        <w:trPr>
          <w:trHeight w:val="20"/>
        </w:trPr>
        <w:tc>
          <w:tcPr>
            <w:tcW w:w="1390" w:type="dxa"/>
            <w:tcBorders>
              <w:top w:val="nil"/>
              <w:left w:val="nil"/>
              <w:bottom w:val="nil"/>
              <w:right w:val="nil"/>
            </w:tcBorders>
            <w:shd w:val="clear" w:color="auto" w:fill="auto"/>
            <w:noWrap/>
            <w:hideMark/>
          </w:tcPr>
          <w:p w14:paraId="4978601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A0BE6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A3A9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Política Interior</w:t>
            </w:r>
          </w:p>
        </w:tc>
        <w:tc>
          <w:tcPr>
            <w:tcW w:w="2552" w:type="dxa"/>
            <w:tcBorders>
              <w:top w:val="nil"/>
              <w:left w:val="nil"/>
              <w:bottom w:val="nil"/>
              <w:right w:val="nil"/>
            </w:tcBorders>
            <w:shd w:val="clear" w:color="auto" w:fill="auto"/>
            <w:vAlign w:val="center"/>
            <w:hideMark/>
          </w:tcPr>
          <w:p w14:paraId="12B187C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72,819,042.00</w:t>
            </w:r>
          </w:p>
        </w:tc>
      </w:tr>
      <w:tr w:rsidR="00F40E59" w:rsidRPr="00E55921" w14:paraId="47ADCA43" w14:textId="77777777" w:rsidTr="0088717E">
        <w:trPr>
          <w:trHeight w:val="20"/>
        </w:trPr>
        <w:tc>
          <w:tcPr>
            <w:tcW w:w="1390" w:type="dxa"/>
            <w:tcBorders>
              <w:top w:val="nil"/>
              <w:left w:val="nil"/>
              <w:bottom w:val="nil"/>
              <w:right w:val="nil"/>
            </w:tcBorders>
            <w:shd w:val="clear" w:color="auto" w:fill="auto"/>
            <w:noWrap/>
            <w:hideMark/>
          </w:tcPr>
          <w:p w14:paraId="408B25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5319F3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BB6B9E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Preservación y Cuidado del Patrimonio</w:t>
            </w:r>
          </w:p>
        </w:tc>
        <w:tc>
          <w:tcPr>
            <w:tcW w:w="2552" w:type="dxa"/>
            <w:tcBorders>
              <w:top w:val="nil"/>
              <w:left w:val="nil"/>
              <w:bottom w:val="nil"/>
              <w:right w:val="nil"/>
            </w:tcBorders>
            <w:shd w:val="clear" w:color="auto" w:fill="auto"/>
            <w:vAlign w:val="center"/>
            <w:hideMark/>
          </w:tcPr>
          <w:p w14:paraId="3C05DA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4,849,730.00</w:t>
            </w:r>
          </w:p>
        </w:tc>
      </w:tr>
      <w:tr w:rsidR="00F40E59" w:rsidRPr="00E55921" w14:paraId="1AABD6DD" w14:textId="77777777" w:rsidTr="0088717E">
        <w:trPr>
          <w:trHeight w:val="20"/>
        </w:trPr>
        <w:tc>
          <w:tcPr>
            <w:tcW w:w="1390" w:type="dxa"/>
            <w:tcBorders>
              <w:top w:val="nil"/>
              <w:left w:val="nil"/>
              <w:bottom w:val="nil"/>
              <w:right w:val="nil"/>
            </w:tcBorders>
            <w:shd w:val="clear" w:color="auto" w:fill="auto"/>
            <w:noWrap/>
            <w:hideMark/>
          </w:tcPr>
          <w:p w14:paraId="71353D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27EF3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B55CD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Función Pública</w:t>
            </w:r>
          </w:p>
        </w:tc>
        <w:tc>
          <w:tcPr>
            <w:tcW w:w="2552" w:type="dxa"/>
            <w:tcBorders>
              <w:top w:val="nil"/>
              <w:left w:val="nil"/>
              <w:bottom w:val="nil"/>
              <w:right w:val="nil"/>
            </w:tcBorders>
            <w:shd w:val="clear" w:color="auto" w:fill="auto"/>
            <w:vAlign w:val="center"/>
            <w:hideMark/>
          </w:tcPr>
          <w:p w14:paraId="25C892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181,144,629.00</w:t>
            </w:r>
          </w:p>
        </w:tc>
      </w:tr>
      <w:tr w:rsidR="00F40E59" w:rsidRPr="00E55921" w14:paraId="04C32EEE" w14:textId="77777777" w:rsidTr="0088717E">
        <w:trPr>
          <w:trHeight w:val="20"/>
        </w:trPr>
        <w:tc>
          <w:tcPr>
            <w:tcW w:w="1390" w:type="dxa"/>
            <w:tcBorders>
              <w:top w:val="nil"/>
              <w:left w:val="nil"/>
              <w:bottom w:val="nil"/>
              <w:right w:val="nil"/>
            </w:tcBorders>
            <w:shd w:val="clear" w:color="auto" w:fill="auto"/>
            <w:noWrap/>
            <w:hideMark/>
          </w:tcPr>
          <w:p w14:paraId="4D5E9E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1EE84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560C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Jurídicos</w:t>
            </w:r>
          </w:p>
        </w:tc>
        <w:tc>
          <w:tcPr>
            <w:tcW w:w="2552" w:type="dxa"/>
            <w:tcBorders>
              <w:top w:val="nil"/>
              <w:left w:val="nil"/>
              <w:bottom w:val="nil"/>
              <w:right w:val="nil"/>
            </w:tcBorders>
            <w:shd w:val="clear" w:color="auto" w:fill="auto"/>
            <w:vAlign w:val="center"/>
            <w:hideMark/>
          </w:tcPr>
          <w:p w14:paraId="5E3079F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E1A5281" w14:textId="77777777" w:rsidTr="0088717E">
        <w:trPr>
          <w:trHeight w:val="20"/>
        </w:trPr>
        <w:tc>
          <w:tcPr>
            <w:tcW w:w="1390" w:type="dxa"/>
            <w:tcBorders>
              <w:top w:val="nil"/>
              <w:left w:val="nil"/>
              <w:bottom w:val="nil"/>
              <w:right w:val="nil"/>
            </w:tcBorders>
            <w:shd w:val="clear" w:color="auto" w:fill="auto"/>
            <w:noWrap/>
            <w:hideMark/>
          </w:tcPr>
          <w:p w14:paraId="4EEC172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2414A4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DCC2D9C" w14:textId="581A118A"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Organización del Proceso </w:t>
            </w:r>
            <w:r w:rsidR="00646158" w:rsidRPr="00E55921">
              <w:rPr>
                <w:rFonts w:ascii="Gotham Book" w:eastAsia="Times New Roman" w:hAnsi="Gotham Book" w:cs="Calibri"/>
                <w:color w:val="000000"/>
                <w:sz w:val="22"/>
                <w:szCs w:val="22"/>
                <w:bdr w:val="none" w:sz="0" w:space="0" w:color="auto"/>
                <w:lang w:eastAsia="es-MX"/>
              </w:rPr>
              <w:t>Electorales</w:t>
            </w:r>
          </w:p>
        </w:tc>
        <w:tc>
          <w:tcPr>
            <w:tcW w:w="2552" w:type="dxa"/>
            <w:tcBorders>
              <w:top w:val="nil"/>
              <w:left w:val="nil"/>
              <w:bottom w:val="nil"/>
              <w:right w:val="nil"/>
            </w:tcBorders>
            <w:shd w:val="clear" w:color="auto" w:fill="auto"/>
            <w:vAlign w:val="center"/>
            <w:hideMark/>
          </w:tcPr>
          <w:p w14:paraId="0CFE98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878C92E" w14:textId="77777777" w:rsidTr="0088717E">
        <w:trPr>
          <w:trHeight w:val="20"/>
        </w:trPr>
        <w:tc>
          <w:tcPr>
            <w:tcW w:w="1390" w:type="dxa"/>
            <w:tcBorders>
              <w:top w:val="nil"/>
              <w:left w:val="nil"/>
              <w:bottom w:val="nil"/>
              <w:right w:val="nil"/>
            </w:tcBorders>
            <w:shd w:val="clear" w:color="auto" w:fill="auto"/>
            <w:noWrap/>
            <w:hideMark/>
          </w:tcPr>
          <w:p w14:paraId="72DBE7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940415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116EB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Población</w:t>
            </w:r>
          </w:p>
        </w:tc>
        <w:tc>
          <w:tcPr>
            <w:tcW w:w="2552" w:type="dxa"/>
            <w:tcBorders>
              <w:top w:val="nil"/>
              <w:left w:val="nil"/>
              <w:bottom w:val="nil"/>
              <w:right w:val="nil"/>
            </w:tcBorders>
            <w:shd w:val="clear" w:color="auto" w:fill="auto"/>
            <w:vAlign w:val="center"/>
            <w:hideMark/>
          </w:tcPr>
          <w:p w14:paraId="576067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E197D79" w14:textId="77777777" w:rsidTr="0088717E">
        <w:trPr>
          <w:trHeight w:val="20"/>
        </w:trPr>
        <w:tc>
          <w:tcPr>
            <w:tcW w:w="1390" w:type="dxa"/>
            <w:tcBorders>
              <w:top w:val="nil"/>
              <w:left w:val="nil"/>
              <w:bottom w:val="nil"/>
              <w:right w:val="nil"/>
            </w:tcBorders>
            <w:shd w:val="clear" w:color="auto" w:fill="auto"/>
            <w:noWrap/>
            <w:hideMark/>
          </w:tcPr>
          <w:p w14:paraId="3CCAA56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393D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07E78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Territorio</w:t>
            </w:r>
          </w:p>
        </w:tc>
        <w:tc>
          <w:tcPr>
            <w:tcW w:w="2552" w:type="dxa"/>
            <w:tcBorders>
              <w:top w:val="nil"/>
              <w:left w:val="nil"/>
              <w:bottom w:val="nil"/>
              <w:right w:val="nil"/>
            </w:tcBorders>
            <w:shd w:val="clear" w:color="auto" w:fill="auto"/>
            <w:vAlign w:val="center"/>
            <w:hideMark/>
          </w:tcPr>
          <w:p w14:paraId="0A4A43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7E37168" w14:textId="77777777" w:rsidTr="0088717E">
        <w:trPr>
          <w:trHeight w:val="20"/>
        </w:trPr>
        <w:tc>
          <w:tcPr>
            <w:tcW w:w="1390" w:type="dxa"/>
            <w:tcBorders>
              <w:top w:val="nil"/>
              <w:left w:val="nil"/>
              <w:bottom w:val="nil"/>
              <w:right w:val="nil"/>
            </w:tcBorders>
            <w:shd w:val="clear" w:color="auto" w:fill="auto"/>
            <w:noWrap/>
            <w:hideMark/>
          </w:tcPr>
          <w:p w14:paraId="12EF7A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82DF2E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5CD2F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w:t>
            </w:r>
          </w:p>
        </w:tc>
        <w:tc>
          <w:tcPr>
            <w:tcW w:w="2552" w:type="dxa"/>
            <w:tcBorders>
              <w:top w:val="nil"/>
              <w:left w:val="nil"/>
              <w:bottom w:val="nil"/>
              <w:right w:val="nil"/>
            </w:tcBorders>
            <w:shd w:val="clear" w:color="auto" w:fill="auto"/>
            <w:vAlign w:val="center"/>
            <w:hideMark/>
          </w:tcPr>
          <w:p w14:paraId="0BB2DD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45,925,508.00</w:t>
            </w:r>
          </w:p>
        </w:tc>
      </w:tr>
      <w:tr w:rsidR="00F40E59" w:rsidRPr="00E55921" w14:paraId="31FD1D2E" w14:textId="77777777" w:rsidTr="0088717E">
        <w:trPr>
          <w:trHeight w:val="20"/>
        </w:trPr>
        <w:tc>
          <w:tcPr>
            <w:tcW w:w="1390" w:type="dxa"/>
            <w:tcBorders>
              <w:top w:val="nil"/>
              <w:left w:val="nil"/>
              <w:bottom w:val="nil"/>
              <w:right w:val="nil"/>
            </w:tcBorders>
            <w:shd w:val="clear" w:color="auto" w:fill="auto"/>
            <w:noWrap/>
            <w:hideMark/>
          </w:tcPr>
          <w:p w14:paraId="1B8292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B2F8C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RELACIONES EXTERIORES</w:t>
            </w:r>
          </w:p>
        </w:tc>
        <w:tc>
          <w:tcPr>
            <w:tcW w:w="2552" w:type="dxa"/>
            <w:tcBorders>
              <w:top w:val="nil"/>
              <w:left w:val="nil"/>
              <w:bottom w:val="nil"/>
              <w:right w:val="nil"/>
            </w:tcBorders>
            <w:shd w:val="clear" w:color="auto" w:fill="auto"/>
            <w:vAlign w:val="center"/>
            <w:hideMark/>
          </w:tcPr>
          <w:p w14:paraId="6A21E93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1971151B" w14:textId="77777777" w:rsidTr="0088717E">
        <w:trPr>
          <w:trHeight w:val="20"/>
        </w:trPr>
        <w:tc>
          <w:tcPr>
            <w:tcW w:w="1390" w:type="dxa"/>
            <w:tcBorders>
              <w:top w:val="nil"/>
              <w:left w:val="nil"/>
              <w:bottom w:val="nil"/>
              <w:right w:val="nil"/>
            </w:tcBorders>
            <w:shd w:val="clear" w:color="auto" w:fill="auto"/>
            <w:noWrap/>
            <w:hideMark/>
          </w:tcPr>
          <w:p w14:paraId="56552F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D11C7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E11E0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Relaciones Exteriores</w:t>
            </w:r>
          </w:p>
        </w:tc>
        <w:tc>
          <w:tcPr>
            <w:tcW w:w="2552" w:type="dxa"/>
            <w:tcBorders>
              <w:top w:val="nil"/>
              <w:left w:val="nil"/>
              <w:bottom w:val="nil"/>
              <w:right w:val="nil"/>
            </w:tcBorders>
            <w:shd w:val="clear" w:color="auto" w:fill="auto"/>
            <w:vAlign w:val="center"/>
            <w:hideMark/>
          </w:tcPr>
          <w:p w14:paraId="1EDCD8A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54E6298" w14:textId="77777777" w:rsidTr="0088717E">
        <w:trPr>
          <w:trHeight w:val="20"/>
        </w:trPr>
        <w:tc>
          <w:tcPr>
            <w:tcW w:w="1390" w:type="dxa"/>
            <w:tcBorders>
              <w:top w:val="nil"/>
              <w:left w:val="nil"/>
              <w:bottom w:val="nil"/>
              <w:right w:val="nil"/>
            </w:tcBorders>
            <w:shd w:val="clear" w:color="auto" w:fill="auto"/>
            <w:noWrap/>
            <w:hideMark/>
          </w:tcPr>
          <w:p w14:paraId="22435F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DAF23B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FINANCIEROS Y HACENDARIOS</w:t>
            </w:r>
          </w:p>
        </w:tc>
        <w:tc>
          <w:tcPr>
            <w:tcW w:w="2552" w:type="dxa"/>
            <w:tcBorders>
              <w:top w:val="nil"/>
              <w:left w:val="nil"/>
              <w:bottom w:val="nil"/>
              <w:right w:val="nil"/>
            </w:tcBorders>
            <w:shd w:val="clear" w:color="auto" w:fill="auto"/>
            <w:vAlign w:val="center"/>
            <w:hideMark/>
          </w:tcPr>
          <w:p w14:paraId="12FB14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638,845,764.00</w:t>
            </w:r>
          </w:p>
        </w:tc>
      </w:tr>
      <w:tr w:rsidR="00F40E59" w:rsidRPr="00E55921" w14:paraId="5C3AF88A" w14:textId="77777777" w:rsidTr="0088717E">
        <w:trPr>
          <w:trHeight w:val="20"/>
        </w:trPr>
        <w:tc>
          <w:tcPr>
            <w:tcW w:w="1390" w:type="dxa"/>
            <w:tcBorders>
              <w:top w:val="nil"/>
              <w:left w:val="nil"/>
              <w:bottom w:val="nil"/>
              <w:right w:val="nil"/>
            </w:tcBorders>
            <w:shd w:val="clear" w:color="auto" w:fill="auto"/>
            <w:noWrap/>
            <w:hideMark/>
          </w:tcPr>
          <w:p w14:paraId="6B2930D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64491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F96BD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Financieros</w:t>
            </w:r>
          </w:p>
        </w:tc>
        <w:tc>
          <w:tcPr>
            <w:tcW w:w="2552" w:type="dxa"/>
            <w:tcBorders>
              <w:top w:val="nil"/>
              <w:left w:val="nil"/>
              <w:bottom w:val="nil"/>
              <w:right w:val="nil"/>
            </w:tcBorders>
            <w:shd w:val="clear" w:color="auto" w:fill="auto"/>
            <w:vAlign w:val="center"/>
            <w:hideMark/>
          </w:tcPr>
          <w:p w14:paraId="44F73F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638,845,764.00</w:t>
            </w:r>
          </w:p>
        </w:tc>
      </w:tr>
      <w:tr w:rsidR="00F40E59" w:rsidRPr="00E55921" w14:paraId="31968C02" w14:textId="77777777" w:rsidTr="0088717E">
        <w:trPr>
          <w:trHeight w:val="20"/>
        </w:trPr>
        <w:tc>
          <w:tcPr>
            <w:tcW w:w="1390" w:type="dxa"/>
            <w:tcBorders>
              <w:top w:val="nil"/>
              <w:left w:val="nil"/>
              <w:bottom w:val="nil"/>
              <w:right w:val="nil"/>
            </w:tcBorders>
            <w:shd w:val="clear" w:color="auto" w:fill="auto"/>
            <w:noWrap/>
            <w:hideMark/>
          </w:tcPr>
          <w:p w14:paraId="5D5DBB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FDC96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C844E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Hacendarios</w:t>
            </w:r>
          </w:p>
        </w:tc>
        <w:tc>
          <w:tcPr>
            <w:tcW w:w="2552" w:type="dxa"/>
            <w:tcBorders>
              <w:top w:val="nil"/>
              <w:left w:val="nil"/>
              <w:bottom w:val="nil"/>
              <w:right w:val="nil"/>
            </w:tcBorders>
            <w:shd w:val="clear" w:color="auto" w:fill="auto"/>
            <w:vAlign w:val="center"/>
            <w:hideMark/>
          </w:tcPr>
          <w:p w14:paraId="7AD3FCC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F36F22A" w14:textId="77777777" w:rsidTr="0088717E">
        <w:trPr>
          <w:trHeight w:val="20"/>
        </w:trPr>
        <w:tc>
          <w:tcPr>
            <w:tcW w:w="1390" w:type="dxa"/>
            <w:tcBorders>
              <w:top w:val="nil"/>
              <w:left w:val="nil"/>
              <w:bottom w:val="nil"/>
              <w:right w:val="nil"/>
            </w:tcBorders>
            <w:shd w:val="clear" w:color="auto" w:fill="auto"/>
            <w:noWrap/>
            <w:hideMark/>
          </w:tcPr>
          <w:p w14:paraId="7785F77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973D97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SEGURIDAD NACIONAL</w:t>
            </w:r>
          </w:p>
        </w:tc>
        <w:tc>
          <w:tcPr>
            <w:tcW w:w="2552" w:type="dxa"/>
            <w:tcBorders>
              <w:top w:val="nil"/>
              <w:left w:val="nil"/>
              <w:bottom w:val="nil"/>
              <w:right w:val="nil"/>
            </w:tcBorders>
            <w:shd w:val="clear" w:color="auto" w:fill="auto"/>
            <w:vAlign w:val="center"/>
            <w:hideMark/>
          </w:tcPr>
          <w:p w14:paraId="1C6B660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7F5A5FD8" w14:textId="77777777" w:rsidTr="0088717E">
        <w:trPr>
          <w:trHeight w:val="20"/>
        </w:trPr>
        <w:tc>
          <w:tcPr>
            <w:tcW w:w="1390" w:type="dxa"/>
            <w:tcBorders>
              <w:top w:val="nil"/>
              <w:left w:val="nil"/>
              <w:bottom w:val="nil"/>
              <w:right w:val="nil"/>
            </w:tcBorders>
            <w:shd w:val="clear" w:color="auto" w:fill="auto"/>
            <w:noWrap/>
            <w:hideMark/>
          </w:tcPr>
          <w:p w14:paraId="59F50F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956C3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96B0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Defensa</w:t>
            </w:r>
          </w:p>
        </w:tc>
        <w:tc>
          <w:tcPr>
            <w:tcW w:w="2552" w:type="dxa"/>
            <w:tcBorders>
              <w:top w:val="nil"/>
              <w:left w:val="nil"/>
              <w:bottom w:val="nil"/>
              <w:right w:val="nil"/>
            </w:tcBorders>
            <w:shd w:val="clear" w:color="auto" w:fill="auto"/>
            <w:vAlign w:val="center"/>
            <w:hideMark/>
          </w:tcPr>
          <w:p w14:paraId="2FF5AF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85F7014" w14:textId="77777777" w:rsidTr="0088717E">
        <w:trPr>
          <w:trHeight w:val="20"/>
        </w:trPr>
        <w:tc>
          <w:tcPr>
            <w:tcW w:w="1390" w:type="dxa"/>
            <w:tcBorders>
              <w:top w:val="nil"/>
              <w:left w:val="nil"/>
              <w:bottom w:val="nil"/>
              <w:right w:val="nil"/>
            </w:tcBorders>
            <w:shd w:val="clear" w:color="auto" w:fill="auto"/>
            <w:noWrap/>
            <w:hideMark/>
          </w:tcPr>
          <w:p w14:paraId="491BDC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E58E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D8C69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Marina</w:t>
            </w:r>
          </w:p>
        </w:tc>
        <w:tc>
          <w:tcPr>
            <w:tcW w:w="2552" w:type="dxa"/>
            <w:tcBorders>
              <w:top w:val="nil"/>
              <w:left w:val="nil"/>
              <w:bottom w:val="nil"/>
              <w:right w:val="nil"/>
            </w:tcBorders>
            <w:shd w:val="clear" w:color="auto" w:fill="auto"/>
            <w:vAlign w:val="center"/>
            <w:hideMark/>
          </w:tcPr>
          <w:p w14:paraId="2EB672D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AAFC93F" w14:textId="77777777" w:rsidTr="0088717E">
        <w:trPr>
          <w:trHeight w:val="20"/>
        </w:trPr>
        <w:tc>
          <w:tcPr>
            <w:tcW w:w="1390" w:type="dxa"/>
            <w:tcBorders>
              <w:top w:val="nil"/>
              <w:left w:val="nil"/>
              <w:bottom w:val="nil"/>
              <w:right w:val="nil"/>
            </w:tcBorders>
            <w:shd w:val="clear" w:color="auto" w:fill="auto"/>
            <w:noWrap/>
            <w:hideMark/>
          </w:tcPr>
          <w:p w14:paraId="705B72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F54C8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A6B2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Inteligencia para la Preservación de la Seguridad Nacional</w:t>
            </w:r>
          </w:p>
        </w:tc>
        <w:tc>
          <w:tcPr>
            <w:tcW w:w="2552" w:type="dxa"/>
            <w:tcBorders>
              <w:top w:val="nil"/>
              <w:left w:val="nil"/>
              <w:bottom w:val="nil"/>
              <w:right w:val="nil"/>
            </w:tcBorders>
            <w:shd w:val="clear" w:color="auto" w:fill="auto"/>
            <w:vAlign w:val="center"/>
            <w:hideMark/>
          </w:tcPr>
          <w:p w14:paraId="001E04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5B33568" w14:textId="77777777" w:rsidTr="0088717E">
        <w:trPr>
          <w:trHeight w:val="20"/>
        </w:trPr>
        <w:tc>
          <w:tcPr>
            <w:tcW w:w="1390" w:type="dxa"/>
            <w:tcBorders>
              <w:top w:val="nil"/>
              <w:left w:val="nil"/>
              <w:bottom w:val="nil"/>
              <w:right w:val="nil"/>
            </w:tcBorders>
            <w:shd w:val="clear" w:color="auto" w:fill="auto"/>
            <w:noWrap/>
            <w:hideMark/>
          </w:tcPr>
          <w:p w14:paraId="64C844D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206A55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DE ORDEN PÚBLICO Y DE SEGURIDAD INTERIOR</w:t>
            </w:r>
          </w:p>
        </w:tc>
        <w:tc>
          <w:tcPr>
            <w:tcW w:w="2552" w:type="dxa"/>
            <w:tcBorders>
              <w:top w:val="nil"/>
              <w:left w:val="nil"/>
              <w:bottom w:val="nil"/>
              <w:right w:val="nil"/>
            </w:tcBorders>
            <w:shd w:val="clear" w:color="auto" w:fill="auto"/>
            <w:vAlign w:val="center"/>
            <w:hideMark/>
          </w:tcPr>
          <w:p w14:paraId="0402AC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1,187,882,318.00</w:t>
            </w:r>
          </w:p>
        </w:tc>
      </w:tr>
      <w:tr w:rsidR="00F40E59" w:rsidRPr="00E55921" w14:paraId="72C83280" w14:textId="77777777" w:rsidTr="0088717E">
        <w:trPr>
          <w:trHeight w:val="20"/>
        </w:trPr>
        <w:tc>
          <w:tcPr>
            <w:tcW w:w="1390" w:type="dxa"/>
            <w:tcBorders>
              <w:top w:val="nil"/>
              <w:left w:val="nil"/>
              <w:bottom w:val="nil"/>
              <w:right w:val="nil"/>
            </w:tcBorders>
            <w:shd w:val="clear" w:color="auto" w:fill="auto"/>
            <w:noWrap/>
            <w:hideMark/>
          </w:tcPr>
          <w:p w14:paraId="7714CC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3ED45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983E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Policía</w:t>
            </w:r>
          </w:p>
        </w:tc>
        <w:tc>
          <w:tcPr>
            <w:tcW w:w="2552" w:type="dxa"/>
            <w:tcBorders>
              <w:top w:val="nil"/>
              <w:left w:val="nil"/>
              <w:bottom w:val="nil"/>
              <w:right w:val="nil"/>
            </w:tcBorders>
            <w:shd w:val="clear" w:color="auto" w:fill="auto"/>
            <w:vAlign w:val="center"/>
            <w:hideMark/>
          </w:tcPr>
          <w:p w14:paraId="1BA0617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800,630,477.00</w:t>
            </w:r>
          </w:p>
        </w:tc>
      </w:tr>
      <w:tr w:rsidR="00F40E59" w:rsidRPr="00E55921" w14:paraId="5626C5DE" w14:textId="77777777" w:rsidTr="0088717E">
        <w:trPr>
          <w:trHeight w:val="20"/>
        </w:trPr>
        <w:tc>
          <w:tcPr>
            <w:tcW w:w="1390" w:type="dxa"/>
            <w:tcBorders>
              <w:top w:val="nil"/>
              <w:left w:val="nil"/>
              <w:bottom w:val="nil"/>
              <w:right w:val="nil"/>
            </w:tcBorders>
            <w:shd w:val="clear" w:color="auto" w:fill="auto"/>
            <w:noWrap/>
            <w:hideMark/>
          </w:tcPr>
          <w:p w14:paraId="054646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41102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B9526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Civil</w:t>
            </w:r>
          </w:p>
        </w:tc>
        <w:tc>
          <w:tcPr>
            <w:tcW w:w="2552" w:type="dxa"/>
            <w:tcBorders>
              <w:top w:val="nil"/>
              <w:left w:val="nil"/>
              <w:bottom w:val="nil"/>
              <w:right w:val="nil"/>
            </w:tcBorders>
            <w:shd w:val="clear" w:color="auto" w:fill="auto"/>
            <w:vAlign w:val="center"/>
            <w:hideMark/>
          </w:tcPr>
          <w:p w14:paraId="33EAEA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F40E59" w:rsidRPr="00E55921" w14:paraId="55D651E5" w14:textId="77777777" w:rsidTr="0088717E">
        <w:trPr>
          <w:trHeight w:val="20"/>
        </w:trPr>
        <w:tc>
          <w:tcPr>
            <w:tcW w:w="1390" w:type="dxa"/>
            <w:tcBorders>
              <w:top w:val="nil"/>
              <w:left w:val="nil"/>
              <w:bottom w:val="nil"/>
              <w:right w:val="nil"/>
            </w:tcBorders>
            <w:shd w:val="clear" w:color="auto" w:fill="auto"/>
            <w:noWrap/>
            <w:hideMark/>
          </w:tcPr>
          <w:p w14:paraId="2881C9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62432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BE64C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de Orden Público y Seguridad</w:t>
            </w:r>
          </w:p>
        </w:tc>
        <w:tc>
          <w:tcPr>
            <w:tcW w:w="2552" w:type="dxa"/>
            <w:tcBorders>
              <w:top w:val="nil"/>
              <w:left w:val="nil"/>
              <w:bottom w:val="nil"/>
              <w:right w:val="nil"/>
            </w:tcBorders>
            <w:shd w:val="clear" w:color="auto" w:fill="auto"/>
            <w:vAlign w:val="center"/>
            <w:hideMark/>
          </w:tcPr>
          <w:p w14:paraId="742BF80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359,471,828.00</w:t>
            </w:r>
          </w:p>
        </w:tc>
      </w:tr>
      <w:tr w:rsidR="00F40E59" w:rsidRPr="00E55921" w14:paraId="7FE4A279" w14:textId="77777777" w:rsidTr="0088717E">
        <w:trPr>
          <w:trHeight w:val="20"/>
        </w:trPr>
        <w:tc>
          <w:tcPr>
            <w:tcW w:w="1390" w:type="dxa"/>
            <w:tcBorders>
              <w:top w:val="nil"/>
              <w:left w:val="nil"/>
              <w:bottom w:val="nil"/>
              <w:right w:val="nil"/>
            </w:tcBorders>
            <w:shd w:val="clear" w:color="auto" w:fill="auto"/>
            <w:noWrap/>
            <w:hideMark/>
          </w:tcPr>
          <w:p w14:paraId="1A10B1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D6551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2EFFA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Sistema Nacional de Seguridad Pública</w:t>
            </w:r>
          </w:p>
        </w:tc>
        <w:tc>
          <w:tcPr>
            <w:tcW w:w="2552" w:type="dxa"/>
            <w:tcBorders>
              <w:top w:val="nil"/>
              <w:left w:val="nil"/>
              <w:bottom w:val="nil"/>
              <w:right w:val="nil"/>
            </w:tcBorders>
            <w:shd w:val="clear" w:color="auto" w:fill="auto"/>
            <w:vAlign w:val="center"/>
            <w:hideMark/>
          </w:tcPr>
          <w:p w14:paraId="4B6F17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1879592" w14:textId="77777777" w:rsidTr="0088717E">
        <w:trPr>
          <w:trHeight w:val="20"/>
        </w:trPr>
        <w:tc>
          <w:tcPr>
            <w:tcW w:w="1390" w:type="dxa"/>
            <w:tcBorders>
              <w:top w:val="nil"/>
              <w:left w:val="nil"/>
              <w:bottom w:val="nil"/>
              <w:right w:val="nil"/>
            </w:tcBorders>
            <w:shd w:val="clear" w:color="auto" w:fill="auto"/>
            <w:noWrap/>
            <w:hideMark/>
          </w:tcPr>
          <w:p w14:paraId="0139F6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27A58CF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OTROS SERVICIOS GENERALES</w:t>
            </w:r>
          </w:p>
        </w:tc>
        <w:tc>
          <w:tcPr>
            <w:tcW w:w="2552" w:type="dxa"/>
            <w:tcBorders>
              <w:top w:val="nil"/>
              <w:left w:val="nil"/>
              <w:bottom w:val="nil"/>
              <w:right w:val="nil"/>
            </w:tcBorders>
            <w:shd w:val="clear" w:color="auto" w:fill="auto"/>
            <w:vAlign w:val="center"/>
            <w:hideMark/>
          </w:tcPr>
          <w:p w14:paraId="151E96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36,189,470.00</w:t>
            </w:r>
          </w:p>
        </w:tc>
      </w:tr>
      <w:tr w:rsidR="00F40E59" w:rsidRPr="00E55921" w14:paraId="1738C559" w14:textId="77777777" w:rsidTr="0088717E">
        <w:trPr>
          <w:trHeight w:val="20"/>
        </w:trPr>
        <w:tc>
          <w:tcPr>
            <w:tcW w:w="1390" w:type="dxa"/>
            <w:tcBorders>
              <w:top w:val="nil"/>
              <w:left w:val="nil"/>
              <w:bottom w:val="nil"/>
              <w:right w:val="nil"/>
            </w:tcBorders>
            <w:shd w:val="clear" w:color="auto" w:fill="auto"/>
            <w:noWrap/>
            <w:hideMark/>
          </w:tcPr>
          <w:p w14:paraId="5981EA0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7FAEF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0D5D5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Registrales, Administrativos y Patrimoniales</w:t>
            </w:r>
          </w:p>
        </w:tc>
        <w:tc>
          <w:tcPr>
            <w:tcW w:w="2552" w:type="dxa"/>
            <w:tcBorders>
              <w:top w:val="nil"/>
              <w:left w:val="nil"/>
              <w:bottom w:val="nil"/>
              <w:right w:val="nil"/>
            </w:tcBorders>
            <w:shd w:val="clear" w:color="auto" w:fill="auto"/>
            <w:vAlign w:val="center"/>
            <w:hideMark/>
          </w:tcPr>
          <w:p w14:paraId="467F28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6,793,853.00</w:t>
            </w:r>
          </w:p>
        </w:tc>
      </w:tr>
      <w:tr w:rsidR="00F40E59" w:rsidRPr="00E55921" w14:paraId="7AF23003" w14:textId="77777777" w:rsidTr="0088717E">
        <w:trPr>
          <w:trHeight w:val="20"/>
        </w:trPr>
        <w:tc>
          <w:tcPr>
            <w:tcW w:w="1390" w:type="dxa"/>
            <w:tcBorders>
              <w:top w:val="nil"/>
              <w:left w:val="nil"/>
              <w:bottom w:val="nil"/>
              <w:right w:val="nil"/>
            </w:tcBorders>
            <w:shd w:val="clear" w:color="auto" w:fill="auto"/>
            <w:noWrap/>
            <w:hideMark/>
          </w:tcPr>
          <w:p w14:paraId="77F798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0A1ACE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7219D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Estadísticos</w:t>
            </w:r>
          </w:p>
        </w:tc>
        <w:tc>
          <w:tcPr>
            <w:tcW w:w="2552" w:type="dxa"/>
            <w:tcBorders>
              <w:top w:val="nil"/>
              <w:left w:val="nil"/>
              <w:bottom w:val="nil"/>
              <w:right w:val="nil"/>
            </w:tcBorders>
            <w:shd w:val="clear" w:color="auto" w:fill="auto"/>
            <w:vAlign w:val="center"/>
            <w:hideMark/>
          </w:tcPr>
          <w:p w14:paraId="0557234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0E7CE4C" w14:textId="77777777" w:rsidTr="0088717E">
        <w:trPr>
          <w:trHeight w:val="20"/>
        </w:trPr>
        <w:tc>
          <w:tcPr>
            <w:tcW w:w="1390" w:type="dxa"/>
            <w:tcBorders>
              <w:top w:val="nil"/>
              <w:left w:val="nil"/>
              <w:bottom w:val="nil"/>
              <w:right w:val="nil"/>
            </w:tcBorders>
            <w:shd w:val="clear" w:color="auto" w:fill="auto"/>
            <w:noWrap/>
            <w:hideMark/>
          </w:tcPr>
          <w:p w14:paraId="3828EAA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4BE395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0A9CA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Comunicación y Medios</w:t>
            </w:r>
          </w:p>
        </w:tc>
        <w:tc>
          <w:tcPr>
            <w:tcW w:w="2552" w:type="dxa"/>
            <w:tcBorders>
              <w:top w:val="nil"/>
              <w:left w:val="nil"/>
              <w:bottom w:val="nil"/>
              <w:right w:val="nil"/>
            </w:tcBorders>
            <w:shd w:val="clear" w:color="auto" w:fill="auto"/>
            <w:vAlign w:val="center"/>
            <w:hideMark/>
          </w:tcPr>
          <w:p w14:paraId="6CDA61D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045B36D" w14:textId="77777777" w:rsidTr="0088717E">
        <w:trPr>
          <w:trHeight w:val="20"/>
        </w:trPr>
        <w:tc>
          <w:tcPr>
            <w:tcW w:w="1390" w:type="dxa"/>
            <w:tcBorders>
              <w:top w:val="nil"/>
              <w:left w:val="nil"/>
              <w:bottom w:val="nil"/>
              <w:right w:val="nil"/>
            </w:tcBorders>
            <w:shd w:val="clear" w:color="auto" w:fill="auto"/>
            <w:noWrap/>
            <w:hideMark/>
          </w:tcPr>
          <w:p w14:paraId="27E1E9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0D2BC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F90BDF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Acceso a la Información Pública Gubernamental</w:t>
            </w:r>
          </w:p>
        </w:tc>
        <w:tc>
          <w:tcPr>
            <w:tcW w:w="2552" w:type="dxa"/>
            <w:tcBorders>
              <w:top w:val="nil"/>
              <w:left w:val="nil"/>
              <w:bottom w:val="nil"/>
              <w:right w:val="nil"/>
            </w:tcBorders>
            <w:shd w:val="clear" w:color="auto" w:fill="auto"/>
            <w:vAlign w:val="center"/>
            <w:hideMark/>
          </w:tcPr>
          <w:p w14:paraId="7ED4441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C0CAECC" w14:textId="77777777" w:rsidTr="0088717E">
        <w:trPr>
          <w:trHeight w:val="20"/>
        </w:trPr>
        <w:tc>
          <w:tcPr>
            <w:tcW w:w="1390" w:type="dxa"/>
            <w:tcBorders>
              <w:top w:val="nil"/>
              <w:left w:val="nil"/>
              <w:bottom w:val="nil"/>
              <w:right w:val="nil"/>
            </w:tcBorders>
            <w:shd w:val="clear" w:color="auto" w:fill="auto"/>
            <w:noWrap/>
            <w:hideMark/>
          </w:tcPr>
          <w:p w14:paraId="7D011A8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E64E87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371B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w:t>
            </w:r>
          </w:p>
        </w:tc>
        <w:tc>
          <w:tcPr>
            <w:tcW w:w="2552" w:type="dxa"/>
            <w:tcBorders>
              <w:top w:val="nil"/>
              <w:left w:val="nil"/>
              <w:bottom w:val="nil"/>
              <w:right w:val="nil"/>
            </w:tcBorders>
            <w:shd w:val="clear" w:color="auto" w:fill="auto"/>
            <w:vAlign w:val="center"/>
            <w:hideMark/>
          </w:tcPr>
          <w:p w14:paraId="0D2C00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29,395,617.00</w:t>
            </w:r>
          </w:p>
        </w:tc>
      </w:tr>
      <w:tr w:rsidR="00F40E59" w:rsidRPr="00E55921" w14:paraId="1CFD8852" w14:textId="77777777" w:rsidTr="0088717E">
        <w:trPr>
          <w:trHeight w:val="20"/>
        </w:trPr>
        <w:tc>
          <w:tcPr>
            <w:tcW w:w="1390" w:type="dxa"/>
            <w:tcBorders>
              <w:top w:val="nil"/>
              <w:left w:val="nil"/>
              <w:bottom w:val="nil"/>
              <w:right w:val="nil"/>
            </w:tcBorders>
            <w:shd w:val="clear" w:color="auto" w:fill="auto"/>
            <w:noWrap/>
            <w:hideMark/>
          </w:tcPr>
          <w:p w14:paraId="3D9AC1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503A26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2779D3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07A6970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47D63A64" w14:textId="77777777" w:rsidTr="0088717E">
        <w:trPr>
          <w:trHeight w:val="20"/>
        </w:trPr>
        <w:tc>
          <w:tcPr>
            <w:tcW w:w="2407" w:type="dxa"/>
            <w:gridSpan w:val="2"/>
            <w:tcBorders>
              <w:top w:val="nil"/>
              <w:left w:val="nil"/>
              <w:bottom w:val="nil"/>
              <w:right w:val="nil"/>
            </w:tcBorders>
            <w:shd w:val="clear" w:color="auto" w:fill="auto"/>
            <w:noWrap/>
            <w:vAlign w:val="center"/>
            <w:hideMark/>
          </w:tcPr>
          <w:p w14:paraId="456366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DESARROLLO SOCIAL</w:t>
            </w:r>
          </w:p>
        </w:tc>
        <w:tc>
          <w:tcPr>
            <w:tcW w:w="4539" w:type="dxa"/>
            <w:gridSpan w:val="2"/>
            <w:tcBorders>
              <w:top w:val="nil"/>
              <w:left w:val="nil"/>
              <w:bottom w:val="nil"/>
              <w:right w:val="nil"/>
            </w:tcBorders>
            <w:shd w:val="clear" w:color="auto" w:fill="auto"/>
            <w:noWrap/>
            <w:vAlign w:val="center"/>
            <w:hideMark/>
          </w:tcPr>
          <w:p w14:paraId="116FF08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552" w:type="dxa"/>
            <w:tcBorders>
              <w:top w:val="nil"/>
              <w:left w:val="nil"/>
              <w:bottom w:val="nil"/>
              <w:right w:val="nil"/>
            </w:tcBorders>
            <w:shd w:val="clear" w:color="auto" w:fill="auto"/>
            <w:vAlign w:val="center"/>
            <w:hideMark/>
          </w:tcPr>
          <w:p w14:paraId="0E6B5CD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15,860,872,272.00</w:t>
            </w:r>
          </w:p>
        </w:tc>
      </w:tr>
      <w:tr w:rsidR="00F40E59" w:rsidRPr="00E55921" w14:paraId="30B05FC2" w14:textId="77777777" w:rsidTr="0088717E">
        <w:trPr>
          <w:trHeight w:val="20"/>
        </w:trPr>
        <w:tc>
          <w:tcPr>
            <w:tcW w:w="1390" w:type="dxa"/>
            <w:tcBorders>
              <w:top w:val="nil"/>
              <w:left w:val="nil"/>
              <w:bottom w:val="nil"/>
              <w:right w:val="nil"/>
            </w:tcBorders>
            <w:shd w:val="clear" w:color="auto" w:fill="auto"/>
            <w:noWrap/>
            <w:hideMark/>
          </w:tcPr>
          <w:p w14:paraId="008AD9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9C064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PROTECCIÓN AMBIENTAL</w:t>
            </w:r>
          </w:p>
        </w:tc>
        <w:tc>
          <w:tcPr>
            <w:tcW w:w="2552" w:type="dxa"/>
            <w:tcBorders>
              <w:top w:val="nil"/>
              <w:left w:val="nil"/>
              <w:bottom w:val="nil"/>
              <w:right w:val="nil"/>
            </w:tcBorders>
            <w:shd w:val="clear" w:color="auto" w:fill="auto"/>
            <w:vAlign w:val="center"/>
            <w:hideMark/>
          </w:tcPr>
          <w:p w14:paraId="14EBAF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152,610,613.00</w:t>
            </w:r>
          </w:p>
        </w:tc>
      </w:tr>
      <w:tr w:rsidR="00F40E59" w:rsidRPr="00E55921" w14:paraId="40C8D114" w14:textId="77777777" w:rsidTr="0088717E">
        <w:trPr>
          <w:trHeight w:val="20"/>
        </w:trPr>
        <w:tc>
          <w:tcPr>
            <w:tcW w:w="1390" w:type="dxa"/>
            <w:tcBorders>
              <w:top w:val="nil"/>
              <w:left w:val="nil"/>
              <w:bottom w:val="nil"/>
              <w:right w:val="nil"/>
            </w:tcBorders>
            <w:shd w:val="clear" w:color="auto" w:fill="auto"/>
            <w:noWrap/>
            <w:hideMark/>
          </w:tcPr>
          <w:p w14:paraId="79565F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1AC02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EECF4F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Ordenación de Desechos</w:t>
            </w:r>
          </w:p>
        </w:tc>
        <w:tc>
          <w:tcPr>
            <w:tcW w:w="2552" w:type="dxa"/>
            <w:tcBorders>
              <w:top w:val="nil"/>
              <w:left w:val="nil"/>
              <w:bottom w:val="nil"/>
              <w:right w:val="nil"/>
            </w:tcBorders>
            <w:shd w:val="clear" w:color="auto" w:fill="auto"/>
            <w:vAlign w:val="center"/>
            <w:hideMark/>
          </w:tcPr>
          <w:p w14:paraId="237E567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454F2F7" w14:textId="77777777" w:rsidTr="0088717E">
        <w:trPr>
          <w:trHeight w:val="20"/>
        </w:trPr>
        <w:tc>
          <w:tcPr>
            <w:tcW w:w="1390" w:type="dxa"/>
            <w:tcBorders>
              <w:top w:val="nil"/>
              <w:left w:val="nil"/>
              <w:bottom w:val="nil"/>
              <w:right w:val="nil"/>
            </w:tcBorders>
            <w:shd w:val="clear" w:color="auto" w:fill="auto"/>
            <w:noWrap/>
            <w:hideMark/>
          </w:tcPr>
          <w:p w14:paraId="7309B3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63EAB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D3E45F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Administración del Agua</w:t>
            </w:r>
          </w:p>
        </w:tc>
        <w:tc>
          <w:tcPr>
            <w:tcW w:w="2552" w:type="dxa"/>
            <w:tcBorders>
              <w:top w:val="nil"/>
              <w:left w:val="nil"/>
              <w:bottom w:val="nil"/>
              <w:right w:val="nil"/>
            </w:tcBorders>
            <w:shd w:val="clear" w:color="auto" w:fill="auto"/>
            <w:vAlign w:val="center"/>
            <w:hideMark/>
          </w:tcPr>
          <w:p w14:paraId="190F204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134,922,080.00</w:t>
            </w:r>
          </w:p>
        </w:tc>
      </w:tr>
      <w:tr w:rsidR="00F40E59" w:rsidRPr="00E55921" w14:paraId="3AFD1BCB" w14:textId="77777777" w:rsidTr="0088717E">
        <w:trPr>
          <w:trHeight w:val="20"/>
        </w:trPr>
        <w:tc>
          <w:tcPr>
            <w:tcW w:w="1390" w:type="dxa"/>
            <w:tcBorders>
              <w:top w:val="nil"/>
              <w:left w:val="nil"/>
              <w:bottom w:val="nil"/>
              <w:right w:val="nil"/>
            </w:tcBorders>
            <w:shd w:val="clear" w:color="auto" w:fill="auto"/>
            <w:noWrap/>
            <w:hideMark/>
          </w:tcPr>
          <w:p w14:paraId="79F9E5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2D3AA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D4F97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Ordenación de Aguas Residuales, Drenajes y Alcantarillado</w:t>
            </w:r>
          </w:p>
        </w:tc>
        <w:tc>
          <w:tcPr>
            <w:tcW w:w="2552" w:type="dxa"/>
            <w:tcBorders>
              <w:top w:val="nil"/>
              <w:left w:val="nil"/>
              <w:bottom w:val="nil"/>
              <w:right w:val="nil"/>
            </w:tcBorders>
            <w:shd w:val="clear" w:color="auto" w:fill="auto"/>
            <w:vAlign w:val="center"/>
            <w:hideMark/>
          </w:tcPr>
          <w:p w14:paraId="417831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CEF2DE0" w14:textId="77777777" w:rsidTr="0088717E">
        <w:trPr>
          <w:trHeight w:val="20"/>
        </w:trPr>
        <w:tc>
          <w:tcPr>
            <w:tcW w:w="1390" w:type="dxa"/>
            <w:tcBorders>
              <w:top w:val="nil"/>
              <w:left w:val="nil"/>
              <w:bottom w:val="nil"/>
              <w:right w:val="nil"/>
            </w:tcBorders>
            <w:shd w:val="clear" w:color="auto" w:fill="auto"/>
            <w:noWrap/>
            <w:hideMark/>
          </w:tcPr>
          <w:p w14:paraId="1B2011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5B14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93A90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Reducción de la Contaminación</w:t>
            </w:r>
          </w:p>
        </w:tc>
        <w:tc>
          <w:tcPr>
            <w:tcW w:w="2552" w:type="dxa"/>
            <w:tcBorders>
              <w:top w:val="nil"/>
              <w:left w:val="nil"/>
              <w:bottom w:val="nil"/>
              <w:right w:val="nil"/>
            </w:tcBorders>
            <w:shd w:val="clear" w:color="auto" w:fill="auto"/>
            <w:vAlign w:val="center"/>
            <w:hideMark/>
          </w:tcPr>
          <w:p w14:paraId="76C98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A385BF5" w14:textId="77777777" w:rsidTr="0088717E">
        <w:trPr>
          <w:trHeight w:val="20"/>
        </w:trPr>
        <w:tc>
          <w:tcPr>
            <w:tcW w:w="1390" w:type="dxa"/>
            <w:tcBorders>
              <w:top w:val="nil"/>
              <w:left w:val="nil"/>
              <w:bottom w:val="nil"/>
              <w:right w:val="nil"/>
            </w:tcBorders>
            <w:shd w:val="clear" w:color="auto" w:fill="auto"/>
            <w:noWrap/>
            <w:hideMark/>
          </w:tcPr>
          <w:p w14:paraId="6EBFC3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DB4C5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AFE40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de la Diversidad Biológica y del Paisaje</w:t>
            </w:r>
          </w:p>
        </w:tc>
        <w:tc>
          <w:tcPr>
            <w:tcW w:w="2552" w:type="dxa"/>
            <w:tcBorders>
              <w:top w:val="nil"/>
              <w:left w:val="nil"/>
              <w:bottom w:val="nil"/>
              <w:right w:val="nil"/>
            </w:tcBorders>
            <w:shd w:val="clear" w:color="auto" w:fill="auto"/>
            <w:vAlign w:val="center"/>
            <w:hideMark/>
          </w:tcPr>
          <w:p w14:paraId="76FE05F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12,451,044.00</w:t>
            </w:r>
          </w:p>
        </w:tc>
      </w:tr>
      <w:tr w:rsidR="00F40E59" w:rsidRPr="00E55921" w14:paraId="6351670B" w14:textId="77777777" w:rsidTr="0088717E">
        <w:trPr>
          <w:trHeight w:val="20"/>
        </w:trPr>
        <w:tc>
          <w:tcPr>
            <w:tcW w:w="1390" w:type="dxa"/>
            <w:tcBorders>
              <w:top w:val="nil"/>
              <w:left w:val="nil"/>
              <w:bottom w:val="nil"/>
              <w:right w:val="nil"/>
            </w:tcBorders>
            <w:shd w:val="clear" w:color="auto" w:fill="auto"/>
            <w:noWrap/>
            <w:hideMark/>
          </w:tcPr>
          <w:p w14:paraId="2F2C7D8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8D86E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20F138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de Protección Ambiental</w:t>
            </w:r>
          </w:p>
        </w:tc>
        <w:tc>
          <w:tcPr>
            <w:tcW w:w="2552" w:type="dxa"/>
            <w:tcBorders>
              <w:top w:val="nil"/>
              <w:left w:val="nil"/>
              <w:bottom w:val="nil"/>
              <w:right w:val="nil"/>
            </w:tcBorders>
            <w:shd w:val="clear" w:color="auto" w:fill="auto"/>
            <w:vAlign w:val="center"/>
            <w:hideMark/>
          </w:tcPr>
          <w:p w14:paraId="176D9D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5,237,489.00</w:t>
            </w:r>
          </w:p>
        </w:tc>
      </w:tr>
      <w:tr w:rsidR="00F40E59" w:rsidRPr="00E55921" w14:paraId="58629A1C" w14:textId="77777777" w:rsidTr="0088717E">
        <w:trPr>
          <w:trHeight w:val="20"/>
        </w:trPr>
        <w:tc>
          <w:tcPr>
            <w:tcW w:w="1390" w:type="dxa"/>
            <w:tcBorders>
              <w:top w:val="nil"/>
              <w:left w:val="nil"/>
              <w:bottom w:val="nil"/>
              <w:right w:val="nil"/>
            </w:tcBorders>
            <w:shd w:val="clear" w:color="auto" w:fill="auto"/>
            <w:noWrap/>
            <w:hideMark/>
          </w:tcPr>
          <w:p w14:paraId="44EAF3D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498D5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VIVIENDA Y SERVICIOS A LA COMUNIDAD</w:t>
            </w:r>
          </w:p>
        </w:tc>
        <w:tc>
          <w:tcPr>
            <w:tcW w:w="2552" w:type="dxa"/>
            <w:tcBorders>
              <w:top w:val="nil"/>
              <w:left w:val="nil"/>
              <w:bottom w:val="nil"/>
              <w:right w:val="nil"/>
            </w:tcBorders>
            <w:shd w:val="clear" w:color="auto" w:fill="auto"/>
            <w:vAlign w:val="center"/>
            <w:hideMark/>
          </w:tcPr>
          <w:p w14:paraId="76528FC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453,865,555.00</w:t>
            </w:r>
          </w:p>
        </w:tc>
      </w:tr>
      <w:tr w:rsidR="00F40E59" w:rsidRPr="00E55921" w14:paraId="75DEBCBF" w14:textId="77777777" w:rsidTr="0088717E">
        <w:trPr>
          <w:trHeight w:val="20"/>
        </w:trPr>
        <w:tc>
          <w:tcPr>
            <w:tcW w:w="1390" w:type="dxa"/>
            <w:tcBorders>
              <w:top w:val="nil"/>
              <w:left w:val="nil"/>
              <w:bottom w:val="nil"/>
              <w:right w:val="nil"/>
            </w:tcBorders>
            <w:shd w:val="clear" w:color="auto" w:fill="auto"/>
            <w:noWrap/>
            <w:hideMark/>
          </w:tcPr>
          <w:p w14:paraId="59BF15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2AFE1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79E9A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Urbanización</w:t>
            </w:r>
          </w:p>
        </w:tc>
        <w:tc>
          <w:tcPr>
            <w:tcW w:w="2552" w:type="dxa"/>
            <w:tcBorders>
              <w:top w:val="nil"/>
              <w:left w:val="nil"/>
              <w:bottom w:val="nil"/>
              <w:right w:val="nil"/>
            </w:tcBorders>
            <w:shd w:val="clear" w:color="auto" w:fill="auto"/>
            <w:vAlign w:val="center"/>
            <w:hideMark/>
          </w:tcPr>
          <w:p w14:paraId="600689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217,312,521.00</w:t>
            </w:r>
          </w:p>
        </w:tc>
      </w:tr>
      <w:tr w:rsidR="00F40E59" w:rsidRPr="00E55921" w14:paraId="2996FBEC" w14:textId="77777777" w:rsidTr="0088717E">
        <w:trPr>
          <w:trHeight w:val="20"/>
        </w:trPr>
        <w:tc>
          <w:tcPr>
            <w:tcW w:w="1390" w:type="dxa"/>
            <w:tcBorders>
              <w:top w:val="nil"/>
              <w:left w:val="nil"/>
              <w:bottom w:val="nil"/>
              <w:right w:val="nil"/>
            </w:tcBorders>
            <w:shd w:val="clear" w:color="auto" w:fill="auto"/>
            <w:noWrap/>
            <w:hideMark/>
          </w:tcPr>
          <w:p w14:paraId="7CFBF3A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8C043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2EF8D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Comunitario</w:t>
            </w:r>
          </w:p>
        </w:tc>
        <w:tc>
          <w:tcPr>
            <w:tcW w:w="2552" w:type="dxa"/>
            <w:tcBorders>
              <w:top w:val="nil"/>
              <w:left w:val="nil"/>
              <w:bottom w:val="nil"/>
              <w:right w:val="nil"/>
            </w:tcBorders>
            <w:shd w:val="clear" w:color="auto" w:fill="auto"/>
            <w:vAlign w:val="center"/>
            <w:hideMark/>
          </w:tcPr>
          <w:p w14:paraId="2B16ED3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40,079,666.00</w:t>
            </w:r>
          </w:p>
        </w:tc>
      </w:tr>
      <w:tr w:rsidR="00F40E59" w:rsidRPr="00E55921" w14:paraId="3CE5DB79" w14:textId="77777777" w:rsidTr="0088717E">
        <w:trPr>
          <w:trHeight w:val="20"/>
        </w:trPr>
        <w:tc>
          <w:tcPr>
            <w:tcW w:w="1390" w:type="dxa"/>
            <w:tcBorders>
              <w:top w:val="nil"/>
              <w:left w:val="nil"/>
              <w:bottom w:val="nil"/>
              <w:right w:val="nil"/>
            </w:tcBorders>
            <w:shd w:val="clear" w:color="auto" w:fill="auto"/>
            <w:noWrap/>
            <w:hideMark/>
          </w:tcPr>
          <w:p w14:paraId="204B55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512E4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E610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Abastecimiento de Agua</w:t>
            </w:r>
          </w:p>
        </w:tc>
        <w:tc>
          <w:tcPr>
            <w:tcW w:w="2552" w:type="dxa"/>
            <w:tcBorders>
              <w:top w:val="nil"/>
              <w:left w:val="nil"/>
              <w:bottom w:val="nil"/>
              <w:right w:val="nil"/>
            </w:tcBorders>
            <w:shd w:val="clear" w:color="auto" w:fill="auto"/>
            <w:vAlign w:val="center"/>
            <w:hideMark/>
          </w:tcPr>
          <w:p w14:paraId="5515B5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E151080" w14:textId="77777777" w:rsidTr="0088717E">
        <w:trPr>
          <w:trHeight w:val="20"/>
        </w:trPr>
        <w:tc>
          <w:tcPr>
            <w:tcW w:w="1390" w:type="dxa"/>
            <w:tcBorders>
              <w:top w:val="nil"/>
              <w:left w:val="nil"/>
              <w:bottom w:val="nil"/>
              <w:right w:val="nil"/>
            </w:tcBorders>
            <w:shd w:val="clear" w:color="auto" w:fill="auto"/>
            <w:noWrap/>
            <w:hideMark/>
          </w:tcPr>
          <w:p w14:paraId="59217F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52D18E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E21EB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Alumbrado Público</w:t>
            </w:r>
          </w:p>
        </w:tc>
        <w:tc>
          <w:tcPr>
            <w:tcW w:w="2552" w:type="dxa"/>
            <w:tcBorders>
              <w:top w:val="nil"/>
              <w:left w:val="nil"/>
              <w:bottom w:val="nil"/>
              <w:right w:val="nil"/>
            </w:tcBorders>
            <w:shd w:val="clear" w:color="auto" w:fill="auto"/>
            <w:vAlign w:val="center"/>
            <w:hideMark/>
          </w:tcPr>
          <w:p w14:paraId="5649F3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CFB1448" w14:textId="77777777" w:rsidTr="0088717E">
        <w:trPr>
          <w:trHeight w:val="20"/>
        </w:trPr>
        <w:tc>
          <w:tcPr>
            <w:tcW w:w="1390" w:type="dxa"/>
            <w:tcBorders>
              <w:top w:val="nil"/>
              <w:left w:val="nil"/>
              <w:bottom w:val="nil"/>
              <w:right w:val="nil"/>
            </w:tcBorders>
            <w:shd w:val="clear" w:color="auto" w:fill="auto"/>
            <w:noWrap/>
            <w:hideMark/>
          </w:tcPr>
          <w:p w14:paraId="3926FF9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8288F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1942C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Vivienda</w:t>
            </w:r>
          </w:p>
        </w:tc>
        <w:tc>
          <w:tcPr>
            <w:tcW w:w="2552" w:type="dxa"/>
            <w:tcBorders>
              <w:top w:val="nil"/>
              <w:left w:val="nil"/>
              <w:bottom w:val="nil"/>
              <w:right w:val="nil"/>
            </w:tcBorders>
            <w:shd w:val="clear" w:color="auto" w:fill="auto"/>
            <w:vAlign w:val="center"/>
            <w:hideMark/>
          </w:tcPr>
          <w:p w14:paraId="5F23017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111,365,456.00</w:t>
            </w:r>
          </w:p>
        </w:tc>
      </w:tr>
      <w:tr w:rsidR="00F40E59" w:rsidRPr="00E55921" w14:paraId="10CA0E13" w14:textId="77777777" w:rsidTr="0088717E">
        <w:trPr>
          <w:trHeight w:val="20"/>
        </w:trPr>
        <w:tc>
          <w:tcPr>
            <w:tcW w:w="1390" w:type="dxa"/>
            <w:tcBorders>
              <w:top w:val="nil"/>
              <w:left w:val="nil"/>
              <w:bottom w:val="nil"/>
              <w:right w:val="nil"/>
            </w:tcBorders>
            <w:shd w:val="clear" w:color="auto" w:fill="auto"/>
            <w:noWrap/>
            <w:hideMark/>
          </w:tcPr>
          <w:p w14:paraId="2745EB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0776C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8D79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Comunales</w:t>
            </w:r>
          </w:p>
        </w:tc>
        <w:tc>
          <w:tcPr>
            <w:tcW w:w="2552" w:type="dxa"/>
            <w:tcBorders>
              <w:top w:val="nil"/>
              <w:left w:val="nil"/>
              <w:bottom w:val="nil"/>
              <w:right w:val="nil"/>
            </w:tcBorders>
            <w:shd w:val="clear" w:color="auto" w:fill="auto"/>
            <w:vAlign w:val="center"/>
            <w:hideMark/>
          </w:tcPr>
          <w:p w14:paraId="0E7746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4,793,855.00</w:t>
            </w:r>
          </w:p>
        </w:tc>
      </w:tr>
      <w:tr w:rsidR="00F40E59" w:rsidRPr="00E55921" w14:paraId="63DA8CE8" w14:textId="77777777" w:rsidTr="0088717E">
        <w:trPr>
          <w:trHeight w:val="20"/>
        </w:trPr>
        <w:tc>
          <w:tcPr>
            <w:tcW w:w="1390" w:type="dxa"/>
            <w:tcBorders>
              <w:top w:val="nil"/>
              <w:left w:val="nil"/>
              <w:bottom w:val="nil"/>
              <w:right w:val="nil"/>
            </w:tcBorders>
            <w:shd w:val="clear" w:color="auto" w:fill="auto"/>
            <w:noWrap/>
            <w:hideMark/>
          </w:tcPr>
          <w:p w14:paraId="328A973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9D7E8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AF3065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Regional</w:t>
            </w:r>
          </w:p>
        </w:tc>
        <w:tc>
          <w:tcPr>
            <w:tcW w:w="2552" w:type="dxa"/>
            <w:tcBorders>
              <w:top w:val="nil"/>
              <w:left w:val="nil"/>
              <w:bottom w:val="nil"/>
              <w:right w:val="nil"/>
            </w:tcBorders>
            <w:shd w:val="clear" w:color="auto" w:fill="auto"/>
            <w:vAlign w:val="center"/>
            <w:hideMark/>
          </w:tcPr>
          <w:p w14:paraId="184681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80,314,057.00</w:t>
            </w:r>
          </w:p>
        </w:tc>
      </w:tr>
      <w:tr w:rsidR="00F40E59" w:rsidRPr="00E55921" w14:paraId="29363334" w14:textId="77777777" w:rsidTr="0088717E">
        <w:trPr>
          <w:trHeight w:val="20"/>
        </w:trPr>
        <w:tc>
          <w:tcPr>
            <w:tcW w:w="1390" w:type="dxa"/>
            <w:tcBorders>
              <w:top w:val="nil"/>
              <w:left w:val="nil"/>
              <w:bottom w:val="nil"/>
              <w:right w:val="nil"/>
            </w:tcBorders>
            <w:shd w:val="clear" w:color="auto" w:fill="auto"/>
            <w:noWrap/>
            <w:hideMark/>
          </w:tcPr>
          <w:p w14:paraId="525C93B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vAlign w:val="center"/>
            <w:hideMark/>
          </w:tcPr>
          <w:p w14:paraId="449CDCB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SALUD</w:t>
            </w:r>
          </w:p>
        </w:tc>
        <w:tc>
          <w:tcPr>
            <w:tcW w:w="4539" w:type="dxa"/>
            <w:gridSpan w:val="2"/>
            <w:tcBorders>
              <w:top w:val="nil"/>
              <w:left w:val="nil"/>
              <w:bottom w:val="nil"/>
              <w:right w:val="nil"/>
            </w:tcBorders>
            <w:shd w:val="clear" w:color="auto" w:fill="auto"/>
            <w:noWrap/>
            <w:vAlign w:val="center"/>
            <w:hideMark/>
          </w:tcPr>
          <w:p w14:paraId="50CBC8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552" w:type="dxa"/>
            <w:tcBorders>
              <w:top w:val="nil"/>
              <w:left w:val="nil"/>
              <w:bottom w:val="nil"/>
              <w:right w:val="nil"/>
            </w:tcBorders>
            <w:shd w:val="clear" w:color="auto" w:fill="auto"/>
            <w:vAlign w:val="center"/>
            <w:hideMark/>
          </w:tcPr>
          <w:p w14:paraId="34E3FB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3,306,801,105.00</w:t>
            </w:r>
          </w:p>
        </w:tc>
      </w:tr>
      <w:tr w:rsidR="00F40E59" w:rsidRPr="00E55921" w14:paraId="73064837" w14:textId="77777777" w:rsidTr="0088717E">
        <w:trPr>
          <w:trHeight w:val="20"/>
        </w:trPr>
        <w:tc>
          <w:tcPr>
            <w:tcW w:w="1390" w:type="dxa"/>
            <w:tcBorders>
              <w:top w:val="nil"/>
              <w:left w:val="nil"/>
              <w:bottom w:val="nil"/>
              <w:right w:val="nil"/>
            </w:tcBorders>
            <w:shd w:val="clear" w:color="auto" w:fill="auto"/>
            <w:noWrap/>
            <w:hideMark/>
          </w:tcPr>
          <w:p w14:paraId="1F5729B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DE7DA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A6C6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de Salud a la Comunidad</w:t>
            </w:r>
          </w:p>
        </w:tc>
        <w:tc>
          <w:tcPr>
            <w:tcW w:w="2552" w:type="dxa"/>
            <w:tcBorders>
              <w:top w:val="nil"/>
              <w:left w:val="nil"/>
              <w:bottom w:val="nil"/>
              <w:right w:val="nil"/>
            </w:tcBorders>
            <w:shd w:val="clear" w:color="auto" w:fill="auto"/>
            <w:vAlign w:val="center"/>
            <w:hideMark/>
          </w:tcPr>
          <w:p w14:paraId="031FB8E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3,133,361,981.00</w:t>
            </w:r>
          </w:p>
        </w:tc>
      </w:tr>
      <w:tr w:rsidR="00F40E59" w:rsidRPr="00E55921" w14:paraId="7C2067D0" w14:textId="77777777" w:rsidTr="0088717E">
        <w:trPr>
          <w:trHeight w:val="20"/>
        </w:trPr>
        <w:tc>
          <w:tcPr>
            <w:tcW w:w="1390" w:type="dxa"/>
            <w:tcBorders>
              <w:top w:val="nil"/>
              <w:left w:val="nil"/>
              <w:bottom w:val="nil"/>
              <w:right w:val="nil"/>
            </w:tcBorders>
            <w:shd w:val="clear" w:color="auto" w:fill="auto"/>
            <w:noWrap/>
            <w:hideMark/>
          </w:tcPr>
          <w:p w14:paraId="530D6A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4B41A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C7192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de Salud a la Persona</w:t>
            </w:r>
          </w:p>
        </w:tc>
        <w:tc>
          <w:tcPr>
            <w:tcW w:w="2552" w:type="dxa"/>
            <w:tcBorders>
              <w:top w:val="nil"/>
              <w:left w:val="nil"/>
              <w:bottom w:val="nil"/>
              <w:right w:val="nil"/>
            </w:tcBorders>
            <w:shd w:val="clear" w:color="auto" w:fill="auto"/>
            <w:vAlign w:val="center"/>
            <w:hideMark/>
          </w:tcPr>
          <w:p w14:paraId="3C1E93F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9565201" w14:textId="77777777" w:rsidTr="0088717E">
        <w:trPr>
          <w:trHeight w:val="20"/>
        </w:trPr>
        <w:tc>
          <w:tcPr>
            <w:tcW w:w="1390" w:type="dxa"/>
            <w:tcBorders>
              <w:top w:val="nil"/>
              <w:left w:val="nil"/>
              <w:bottom w:val="nil"/>
              <w:right w:val="nil"/>
            </w:tcBorders>
            <w:shd w:val="clear" w:color="auto" w:fill="auto"/>
            <w:noWrap/>
            <w:hideMark/>
          </w:tcPr>
          <w:p w14:paraId="023B900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210FA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06A46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Generación de Recursos para la Salud</w:t>
            </w:r>
          </w:p>
        </w:tc>
        <w:tc>
          <w:tcPr>
            <w:tcW w:w="2552" w:type="dxa"/>
            <w:tcBorders>
              <w:top w:val="nil"/>
              <w:left w:val="nil"/>
              <w:bottom w:val="nil"/>
              <w:right w:val="nil"/>
            </w:tcBorders>
            <w:shd w:val="clear" w:color="auto" w:fill="auto"/>
            <w:vAlign w:val="center"/>
            <w:hideMark/>
          </w:tcPr>
          <w:p w14:paraId="281E9C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F20C4CE" w14:textId="77777777" w:rsidTr="0088717E">
        <w:trPr>
          <w:trHeight w:val="20"/>
        </w:trPr>
        <w:tc>
          <w:tcPr>
            <w:tcW w:w="1390" w:type="dxa"/>
            <w:tcBorders>
              <w:top w:val="nil"/>
              <w:left w:val="nil"/>
              <w:bottom w:val="nil"/>
              <w:right w:val="nil"/>
            </w:tcBorders>
            <w:shd w:val="clear" w:color="auto" w:fill="auto"/>
            <w:noWrap/>
            <w:hideMark/>
          </w:tcPr>
          <w:p w14:paraId="3F94C6A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996E4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CCE42D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Rectoría del Sistema de Salud</w:t>
            </w:r>
          </w:p>
        </w:tc>
        <w:tc>
          <w:tcPr>
            <w:tcW w:w="2552" w:type="dxa"/>
            <w:tcBorders>
              <w:top w:val="nil"/>
              <w:left w:val="nil"/>
              <w:bottom w:val="nil"/>
              <w:right w:val="nil"/>
            </w:tcBorders>
            <w:shd w:val="clear" w:color="auto" w:fill="auto"/>
            <w:vAlign w:val="center"/>
            <w:hideMark/>
          </w:tcPr>
          <w:p w14:paraId="4FE7151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173,439,124.00</w:t>
            </w:r>
          </w:p>
        </w:tc>
      </w:tr>
      <w:tr w:rsidR="00F40E59" w:rsidRPr="00E55921" w14:paraId="6B01B5EC" w14:textId="77777777" w:rsidTr="0088717E">
        <w:trPr>
          <w:trHeight w:val="20"/>
        </w:trPr>
        <w:tc>
          <w:tcPr>
            <w:tcW w:w="1390" w:type="dxa"/>
            <w:tcBorders>
              <w:top w:val="nil"/>
              <w:left w:val="nil"/>
              <w:bottom w:val="nil"/>
              <w:right w:val="nil"/>
            </w:tcBorders>
            <w:shd w:val="clear" w:color="auto" w:fill="auto"/>
            <w:noWrap/>
            <w:hideMark/>
          </w:tcPr>
          <w:p w14:paraId="572B0E8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9D9C02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1ACF0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Protección Social en Salud</w:t>
            </w:r>
          </w:p>
        </w:tc>
        <w:tc>
          <w:tcPr>
            <w:tcW w:w="2552" w:type="dxa"/>
            <w:tcBorders>
              <w:top w:val="nil"/>
              <w:left w:val="nil"/>
              <w:bottom w:val="nil"/>
              <w:right w:val="nil"/>
            </w:tcBorders>
            <w:shd w:val="clear" w:color="auto" w:fill="auto"/>
            <w:vAlign w:val="center"/>
            <w:hideMark/>
          </w:tcPr>
          <w:p w14:paraId="028608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066FB33" w14:textId="77777777" w:rsidTr="0088717E">
        <w:trPr>
          <w:trHeight w:val="20"/>
        </w:trPr>
        <w:tc>
          <w:tcPr>
            <w:tcW w:w="1390" w:type="dxa"/>
            <w:tcBorders>
              <w:top w:val="nil"/>
              <w:left w:val="nil"/>
              <w:bottom w:val="nil"/>
              <w:right w:val="nil"/>
            </w:tcBorders>
            <w:shd w:val="clear" w:color="auto" w:fill="auto"/>
            <w:noWrap/>
            <w:hideMark/>
          </w:tcPr>
          <w:p w14:paraId="3BAD16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A3B54D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RECREACIÓN, CULTURA Y OTRAS MANIFESTACIONES SOCIALES</w:t>
            </w:r>
          </w:p>
        </w:tc>
        <w:tc>
          <w:tcPr>
            <w:tcW w:w="2552" w:type="dxa"/>
            <w:tcBorders>
              <w:top w:val="nil"/>
              <w:left w:val="nil"/>
              <w:bottom w:val="nil"/>
              <w:right w:val="nil"/>
            </w:tcBorders>
            <w:shd w:val="clear" w:color="auto" w:fill="auto"/>
            <w:vAlign w:val="center"/>
            <w:hideMark/>
          </w:tcPr>
          <w:p w14:paraId="513384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240,017,247.00</w:t>
            </w:r>
          </w:p>
        </w:tc>
      </w:tr>
      <w:tr w:rsidR="00F40E59" w:rsidRPr="00E55921" w14:paraId="5329F835" w14:textId="77777777" w:rsidTr="0088717E">
        <w:trPr>
          <w:trHeight w:val="20"/>
        </w:trPr>
        <w:tc>
          <w:tcPr>
            <w:tcW w:w="1390" w:type="dxa"/>
            <w:tcBorders>
              <w:top w:val="nil"/>
              <w:left w:val="nil"/>
              <w:bottom w:val="nil"/>
              <w:right w:val="nil"/>
            </w:tcBorders>
            <w:shd w:val="clear" w:color="auto" w:fill="auto"/>
            <w:noWrap/>
            <w:hideMark/>
          </w:tcPr>
          <w:p w14:paraId="49BFB8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B05CE5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8C938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Deporte y Recreación</w:t>
            </w:r>
          </w:p>
        </w:tc>
        <w:tc>
          <w:tcPr>
            <w:tcW w:w="2552" w:type="dxa"/>
            <w:tcBorders>
              <w:top w:val="nil"/>
              <w:left w:val="nil"/>
              <w:bottom w:val="nil"/>
              <w:right w:val="nil"/>
            </w:tcBorders>
            <w:shd w:val="clear" w:color="auto" w:fill="auto"/>
            <w:vAlign w:val="center"/>
            <w:hideMark/>
          </w:tcPr>
          <w:p w14:paraId="2A77DB6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87,346,465.00</w:t>
            </w:r>
          </w:p>
        </w:tc>
      </w:tr>
      <w:tr w:rsidR="00F40E59" w:rsidRPr="00E55921" w14:paraId="6EF7038E" w14:textId="77777777" w:rsidTr="0088717E">
        <w:trPr>
          <w:trHeight w:val="20"/>
        </w:trPr>
        <w:tc>
          <w:tcPr>
            <w:tcW w:w="1390" w:type="dxa"/>
            <w:tcBorders>
              <w:top w:val="nil"/>
              <w:left w:val="nil"/>
              <w:bottom w:val="nil"/>
              <w:right w:val="nil"/>
            </w:tcBorders>
            <w:shd w:val="clear" w:color="auto" w:fill="auto"/>
            <w:noWrap/>
            <w:hideMark/>
          </w:tcPr>
          <w:p w14:paraId="0C23DCA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6D4AC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7EB001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Cultura</w:t>
            </w:r>
          </w:p>
        </w:tc>
        <w:tc>
          <w:tcPr>
            <w:tcW w:w="2552" w:type="dxa"/>
            <w:tcBorders>
              <w:top w:val="nil"/>
              <w:left w:val="nil"/>
              <w:bottom w:val="nil"/>
              <w:right w:val="nil"/>
            </w:tcBorders>
            <w:shd w:val="clear" w:color="auto" w:fill="auto"/>
            <w:vAlign w:val="center"/>
            <w:hideMark/>
          </w:tcPr>
          <w:p w14:paraId="4D707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118,104,578.00</w:t>
            </w:r>
          </w:p>
        </w:tc>
      </w:tr>
      <w:tr w:rsidR="00F40E59" w:rsidRPr="00E55921" w14:paraId="4AABC682" w14:textId="77777777" w:rsidTr="0088717E">
        <w:trPr>
          <w:trHeight w:val="20"/>
        </w:trPr>
        <w:tc>
          <w:tcPr>
            <w:tcW w:w="1390" w:type="dxa"/>
            <w:tcBorders>
              <w:top w:val="nil"/>
              <w:left w:val="nil"/>
              <w:bottom w:val="nil"/>
              <w:right w:val="nil"/>
            </w:tcBorders>
            <w:shd w:val="clear" w:color="auto" w:fill="auto"/>
            <w:noWrap/>
            <w:hideMark/>
          </w:tcPr>
          <w:p w14:paraId="155058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65728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8B21E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Radio, Televisión y Editoriales</w:t>
            </w:r>
          </w:p>
        </w:tc>
        <w:tc>
          <w:tcPr>
            <w:tcW w:w="2552" w:type="dxa"/>
            <w:tcBorders>
              <w:top w:val="nil"/>
              <w:left w:val="nil"/>
              <w:bottom w:val="nil"/>
              <w:right w:val="nil"/>
            </w:tcBorders>
            <w:shd w:val="clear" w:color="auto" w:fill="auto"/>
            <w:vAlign w:val="center"/>
            <w:hideMark/>
          </w:tcPr>
          <w:p w14:paraId="045BA3E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34,566,204.00</w:t>
            </w:r>
          </w:p>
        </w:tc>
      </w:tr>
      <w:tr w:rsidR="00F40E59" w:rsidRPr="00E55921" w14:paraId="4322EFD2" w14:textId="77777777" w:rsidTr="0088717E">
        <w:trPr>
          <w:trHeight w:val="20"/>
        </w:trPr>
        <w:tc>
          <w:tcPr>
            <w:tcW w:w="1390" w:type="dxa"/>
            <w:tcBorders>
              <w:top w:val="nil"/>
              <w:left w:val="nil"/>
              <w:bottom w:val="nil"/>
              <w:right w:val="nil"/>
            </w:tcBorders>
            <w:shd w:val="clear" w:color="auto" w:fill="auto"/>
            <w:noWrap/>
            <w:hideMark/>
          </w:tcPr>
          <w:p w14:paraId="3AEB512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0951C8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37485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Religiosos y Otras Manifestaciones Sociales</w:t>
            </w:r>
          </w:p>
        </w:tc>
        <w:tc>
          <w:tcPr>
            <w:tcW w:w="2552" w:type="dxa"/>
            <w:tcBorders>
              <w:top w:val="nil"/>
              <w:left w:val="nil"/>
              <w:bottom w:val="nil"/>
              <w:right w:val="nil"/>
            </w:tcBorders>
            <w:shd w:val="clear" w:color="auto" w:fill="auto"/>
            <w:vAlign w:val="center"/>
            <w:hideMark/>
          </w:tcPr>
          <w:p w14:paraId="4838B9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91E4F05" w14:textId="77777777" w:rsidTr="0088717E">
        <w:trPr>
          <w:trHeight w:val="20"/>
        </w:trPr>
        <w:tc>
          <w:tcPr>
            <w:tcW w:w="1390" w:type="dxa"/>
            <w:tcBorders>
              <w:top w:val="nil"/>
              <w:left w:val="nil"/>
              <w:bottom w:val="nil"/>
              <w:right w:val="nil"/>
            </w:tcBorders>
            <w:shd w:val="clear" w:color="auto" w:fill="auto"/>
            <w:noWrap/>
            <w:hideMark/>
          </w:tcPr>
          <w:p w14:paraId="2E5714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DA8D2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EDUCACIÓN</w:t>
            </w:r>
          </w:p>
        </w:tc>
        <w:tc>
          <w:tcPr>
            <w:tcW w:w="2552" w:type="dxa"/>
            <w:tcBorders>
              <w:top w:val="nil"/>
              <w:left w:val="nil"/>
              <w:bottom w:val="nil"/>
              <w:right w:val="nil"/>
            </w:tcBorders>
            <w:shd w:val="clear" w:color="auto" w:fill="auto"/>
            <w:vAlign w:val="center"/>
            <w:hideMark/>
          </w:tcPr>
          <w:p w14:paraId="3092C1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11,120,720,745.00</w:t>
            </w:r>
          </w:p>
        </w:tc>
      </w:tr>
      <w:tr w:rsidR="00F40E59" w:rsidRPr="00E55921" w14:paraId="2B762035" w14:textId="77777777" w:rsidTr="0088717E">
        <w:trPr>
          <w:trHeight w:val="20"/>
        </w:trPr>
        <w:tc>
          <w:tcPr>
            <w:tcW w:w="1390" w:type="dxa"/>
            <w:tcBorders>
              <w:top w:val="nil"/>
              <w:left w:val="nil"/>
              <w:bottom w:val="nil"/>
              <w:right w:val="nil"/>
            </w:tcBorders>
            <w:shd w:val="clear" w:color="auto" w:fill="auto"/>
            <w:noWrap/>
            <w:hideMark/>
          </w:tcPr>
          <w:p w14:paraId="6ACA15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A7F9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82A556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Básica</w:t>
            </w:r>
          </w:p>
        </w:tc>
        <w:tc>
          <w:tcPr>
            <w:tcW w:w="2552" w:type="dxa"/>
            <w:tcBorders>
              <w:top w:val="nil"/>
              <w:left w:val="nil"/>
              <w:bottom w:val="nil"/>
              <w:right w:val="nil"/>
            </w:tcBorders>
            <w:shd w:val="clear" w:color="auto" w:fill="auto"/>
            <w:vAlign w:val="center"/>
            <w:hideMark/>
          </w:tcPr>
          <w:p w14:paraId="0B1B256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8,997,630,348.00</w:t>
            </w:r>
          </w:p>
        </w:tc>
      </w:tr>
      <w:tr w:rsidR="00F40E59" w:rsidRPr="00E55921" w14:paraId="1EE7EE5B" w14:textId="77777777" w:rsidTr="0088717E">
        <w:trPr>
          <w:trHeight w:val="20"/>
        </w:trPr>
        <w:tc>
          <w:tcPr>
            <w:tcW w:w="1390" w:type="dxa"/>
            <w:tcBorders>
              <w:top w:val="nil"/>
              <w:left w:val="nil"/>
              <w:bottom w:val="nil"/>
              <w:right w:val="nil"/>
            </w:tcBorders>
            <w:shd w:val="clear" w:color="auto" w:fill="auto"/>
            <w:noWrap/>
            <w:hideMark/>
          </w:tcPr>
          <w:p w14:paraId="6DBE518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94B157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0844E1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Media Superior</w:t>
            </w:r>
          </w:p>
        </w:tc>
        <w:tc>
          <w:tcPr>
            <w:tcW w:w="2552" w:type="dxa"/>
            <w:tcBorders>
              <w:top w:val="nil"/>
              <w:left w:val="nil"/>
              <w:bottom w:val="nil"/>
              <w:right w:val="nil"/>
            </w:tcBorders>
            <w:shd w:val="clear" w:color="auto" w:fill="auto"/>
            <w:vAlign w:val="center"/>
            <w:hideMark/>
          </w:tcPr>
          <w:p w14:paraId="3EB41DC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532,708,018.00</w:t>
            </w:r>
          </w:p>
        </w:tc>
      </w:tr>
      <w:tr w:rsidR="00F40E59" w:rsidRPr="00E55921" w14:paraId="1EFF2E34" w14:textId="77777777" w:rsidTr="0088717E">
        <w:trPr>
          <w:trHeight w:val="20"/>
        </w:trPr>
        <w:tc>
          <w:tcPr>
            <w:tcW w:w="1390" w:type="dxa"/>
            <w:tcBorders>
              <w:top w:val="nil"/>
              <w:left w:val="nil"/>
              <w:bottom w:val="nil"/>
              <w:right w:val="nil"/>
            </w:tcBorders>
            <w:shd w:val="clear" w:color="auto" w:fill="auto"/>
            <w:noWrap/>
            <w:hideMark/>
          </w:tcPr>
          <w:p w14:paraId="42AFEB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1E3E0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E204A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Superior</w:t>
            </w:r>
          </w:p>
        </w:tc>
        <w:tc>
          <w:tcPr>
            <w:tcW w:w="2552" w:type="dxa"/>
            <w:tcBorders>
              <w:top w:val="nil"/>
              <w:left w:val="nil"/>
              <w:bottom w:val="nil"/>
              <w:right w:val="nil"/>
            </w:tcBorders>
            <w:shd w:val="clear" w:color="auto" w:fill="auto"/>
            <w:vAlign w:val="center"/>
            <w:hideMark/>
          </w:tcPr>
          <w:p w14:paraId="47D705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583,582,386.00</w:t>
            </w:r>
          </w:p>
        </w:tc>
      </w:tr>
      <w:tr w:rsidR="00F40E59" w:rsidRPr="00E55921" w14:paraId="62EAD2F6" w14:textId="77777777" w:rsidTr="0088717E">
        <w:trPr>
          <w:trHeight w:val="20"/>
        </w:trPr>
        <w:tc>
          <w:tcPr>
            <w:tcW w:w="1390" w:type="dxa"/>
            <w:tcBorders>
              <w:top w:val="nil"/>
              <w:left w:val="nil"/>
              <w:bottom w:val="nil"/>
              <w:right w:val="nil"/>
            </w:tcBorders>
            <w:shd w:val="clear" w:color="auto" w:fill="auto"/>
            <w:noWrap/>
            <w:hideMark/>
          </w:tcPr>
          <w:p w14:paraId="3E9C566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EAAD11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A24DB0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Postgrado</w:t>
            </w:r>
          </w:p>
        </w:tc>
        <w:tc>
          <w:tcPr>
            <w:tcW w:w="2552" w:type="dxa"/>
            <w:tcBorders>
              <w:top w:val="nil"/>
              <w:left w:val="nil"/>
              <w:bottom w:val="nil"/>
              <w:right w:val="nil"/>
            </w:tcBorders>
            <w:shd w:val="clear" w:color="auto" w:fill="auto"/>
            <w:vAlign w:val="center"/>
            <w:hideMark/>
          </w:tcPr>
          <w:p w14:paraId="02F3ED7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5684AA" w14:textId="77777777" w:rsidTr="0088717E">
        <w:trPr>
          <w:trHeight w:val="20"/>
        </w:trPr>
        <w:tc>
          <w:tcPr>
            <w:tcW w:w="1390" w:type="dxa"/>
            <w:tcBorders>
              <w:top w:val="nil"/>
              <w:left w:val="nil"/>
              <w:bottom w:val="nil"/>
              <w:right w:val="nil"/>
            </w:tcBorders>
            <w:shd w:val="clear" w:color="auto" w:fill="auto"/>
            <w:noWrap/>
            <w:hideMark/>
          </w:tcPr>
          <w:p w14:paraId="65AC1F8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743628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F289E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Educación para Adultos</w:t>
            </w:r>
          </w:p>
        </w:tc>
        <w:tc>
          <w:tcPr>
            <w:tcW w:w="2552" w:type="dxa"/>
            <w:tcBorders>
              <w:top w:val="nil"/>
              <w:left w:val="nil"/>
              <w:bottom w:val="nil"/>
              <w:right w:val="nil"/>
            </w:tcBorders>
            <w:shd w:val="clear" w:color="auto" w:fill="auto"/>
            <w:vAlign w:val="center"/>
            <w:hideMark/>
          </w:tcPr>
          <w:p w14:paraId="2455883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75,691,226.00</w:t>
            </w:r>
          </w:p>
        </w:tc>
      </w:tr>
      <w:tr w:rsidR="00F40E59" w:rsidRPr="00E55921" w14:paraId="4139FC88" w14:textId="77777777" w:rsidTr="0088717E">
        <w:trPr>
          <w:trHeight w:val="20"/>
        </w:trPr>
        <w:tc>
          <w:tcPr>
            <w:tcW w:w="1390" w:type="dxa"/>
            <w:tcBorders>
              <w:top w:val="nil"/>
              <w:left w:val="nil"/>
              <w:bottom w:val="nil"/>
              <w:right w:val="nil"/>
            </w:tcBorders>
            <w:shd w:val="clear" w:color="auto" w:fill="auto"/>
            <w:noWrap/>
            <w:hideMark/>
          </w:tcPr>
          <w:p w14:paraId="122C1E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199714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69AB16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Servicios Educativos y Actividades Inherentes</w:t>
            </w:r>
          </w:p>
        </w:tc>
        <w:tc>
          <w:tcPr>
            <w:tcW w:w="2552" w:type="dxa"/>
            <w:tcBorders>
              <w:top w:val="nil"/>
              <w:left w:val="nil"/>
              <w:bottom w:val="nil"/>
              <w:right w:val="nil"/>
            </w:tcBorders>
            <w:shd w:val="clear" w:color="auto" w:fill="auto"/>
            <w:vAlign w:val="center"/>
            <w:hideMark/>
          </w:tcPr>
          <w:p w14:paraId="6794597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931,108,767.00</w:t>
            </w:r>
          </w:p>
        </w:tc>
      </w:tr>
      <w:tr w:rsidR="00F40E59" w:rsidRPr="00E55921" w14:paraId="672992FB" w14:textId="77777777" w:rsidTr="0088717E">
        <w:trPr>
          <w:trHeight w:val="20"/>
        </w:trPr>
        <w:tc>
          <w:tcPr>
            <w:tcW w:w="1390" w:type="dxa"/>
            <w:tcBorders>
              <w:top w:val="nil"/>
              <w:left w:val="nil"/>
              <w:bottom w:val="nil"/>
              <w:right w:val="nil"/>
            </w:tcBorders>
            <w:shd w:val="clear" w:color="auto" w:fill="auto"/>
            <w:noWrap/>
            <w:hideMark/>
          </w:tcPr>
          <w:p w14:paraId="6899CB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F1BA6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PROTECCIÓN SOCIAL</w:t>
            </w:r>
          </w:p>
        </w:tc>
        <w:tc>
          <w:tcPr>
            <w:tcW w:w="2552" w:type="dxa"/>
            <w:tcBorders>
              <w:top w:val="nil"/>
              <w:left w:val="nil"/>
              <w:bottom w:val="nil"/>
              <w:right w:val="nil"/>
            </w:tcBorders>
            <w:shd w:val="clear" w:color="auto" w:fill="auto"/>
            <w:vAlign w:val="center"/>
            <w:hideMark/>
          </w:tcPr>
          <w:p w14:paraId="12CD40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503,155,319.00</w:t>
            </w:r>
          </w:p>
        </w:tc>
      </w:tr>
      <w:tr w:rsidR="00F40E59" w:rsidRPr="00E55921" w14:paraId="18BA9A01" w14:textId="77777777" w:rsidTr="0088717E">
        <w:trPr>
          <w:trHeight w:val="20"/>
        </w:trPr>
        <w:tc>
          <w:tcPr>
            <w:tcW w:w="1390" w:type="dxa"/>
            <w:tcBorders>
              <w:top w:val="nil"/>
              <w:left w:val="nil"/>
              <w:bottom w:val="nil"/>
              <w:right w:val="nil"/>
            </w:tcBorders>
            <w:shd w:val="clear" w:color="auto" w:fill="auto"/>
            <w:noWrap/>
            <w:hideMark/>
          </w:tcPr>
          <w:p w14:paraId="40F8976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BD60E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DEAF5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Enfermedad e Incapacidad</w:t>
            </w:r>
          </w:p>
        </w:tc>
        <w:tc>
          <w:tcPr>
            <w:tcW w:w="2552" w:type="dxa"/>
            <w:tcBorders>
              <w:top w:val="nil"/>
              <w:left w:val="nil"/>
              <w:bottom w:val="nil"/>
              <w:right w:val="nil"/>
            </w:tcBorders>
            <w:shd w:val="clear" w:color="auto" w:fill="auto"/>
            <w:vAlign w:val="center"/>
            <w:hideMark/>
          </w:tcPr>
          <w:p w14:paraId="39E81D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3F0F9A9" w14:textId="77777777" w:rsidTr="0088717E">
        <w:trPr>
          <w:trHeight w:val="20"/>
        </w:trPr>
        <w:tc>
          <w:tcPr>
            <w:tcW w:w="1390" w:type="dxa"/>
            <w:tcBorders>
              <w:top w:val="nil"/>
              <w:left w:val="nil"/>
              <w:bottom w:val="nil"/>
              <w:right w:val="nil"/>
            </w:tcBorders>
            <w:shd w:val="clear" w:color="auto" w:fill="auto"/>
            <w:noWrap/>
            <w:hideMark/>
          </w:tcPr>
          <w:p w14:paraId="49B2D4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C8D59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5BEE5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Edad Avanzada</w:t>
            </w:r>
          </w:p>
        </w:tc>
        <w:tc>
          <w:tcPr>
            <w:tcW w:w="2552" w:type="dxa"/>
            <w:tcBorders>
              <w:top w:val="nil"/>
              <w:left w:val="nil"/>
              <w:bottom w:val="nil"/>
              <w:right w:val="nil"/>
            </w:tcBorders>
            <w:shd w:val="clear" w:color="auto" w:fill="auto"/>
            <w:vAlign w:val="center"/>
            <w:hideMark/>
          </w:tcPr>
          <w:p w14:paraId="0768361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1AD5F53" w14:textId="77777777" w:rsidTr="0088717E">
        <w:trPr>
          <w:trHeight w:val="20"/>
        </w:trPr>
        <w:tc>
          <w:tcPr>
            <w:tcW w:w="1390" w:type="dxa"/>
            <w:tcBorders>
              <w:top w:val="nil"/>
              <w:left w:val="nil"/>
              <w:bottom w:val="nil"/>
              <w:right w:val="nil"/>
            </w:tcBorders>
            <w:shd w:val="clear" w:color="auto" w:fill="auto"/>
            <w:noWrap/>
            <w:hideMark/>
          </w:tcPr>
          <w:p w14:paraId="0EA69D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8ECF20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0CED3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Familia e Hijos</w:t>
            </w:r>
          </w:p>
        </w:tc>
        <w:tc>
          <w:tcPr>
            <w:tcW w:w="2552" w:type="dxa"/>
            <w:tcBorders>
              <w:top w:val="nil"/>
              <w:left w:val="nil"/>
              <w:bottom w:val="nil"/>
              <w:right w:val="nil"/>
            </w:tcBorders>
            <w:shd w:val="clear" w:color="auto" w:fill="auto"/>
            <w:vAlign w:val="center"/>
            <w:hideMark/>
          </w:tcPr>
          <w:p w14:paraId="7BF499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423,196.00</w:t>
            </w:r>
          </w:p>
        </w:tc>
      </w:tr>
      <w:tr w:rsidR="00F40E59" w:rsidRPr="00E55921" w14:paraId="12A59C2C" w14:textId="77777777" w:rsidTr="0088717E">
        <w:trPr>
          <w:trHeight w:val="20"/>
        </w:trPr>
        <w:tc>
          <w:tcPr>
            <w:tcW w:w="1390" w:type="dxa"/>
            <w:tcBorders>
              <w:top w:val="nil"/>
              <w:left w:val="nil"/>
              <w:bottom w:val="nil"/>
              <w:right w:val="nil"/>
            </w:tcBorders>
            <w:shd w:val="clear" w:color="auto" w:fill="auto"/>
            <w:noWrap/>
            <w:hideMark/>
          </w:tcPr>
          <w:p w14:paraId="232EF6C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BBEF5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7EAB5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Desempleo</w:t>
            </w:r>
          </w:p>
        </w:tc>
        <w:tc>
          <w:tcPr>
            <w:tcW w:w="2552" w:type="dxa"/>
            <w:tcBorders>
              <w:top w:val="nil"/>
              <w:left w:val="nil"/>
              <w:bottom w:val="nil"/>
              <w:right w:val="nil"/>
            </w:tcBorders>
            <w:shd w:val="clear" w:color="auto" w:fill="auto"/>
            <w:vAlign w:val="center"/>
            <w:hideMark/>
          </w:tcPr>
          <w:p w14:paraId="1234E79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6,194,142.00</w:t>
            </w:r>
          </w:p>
        </w:tc>
      </w:tr>
      <w:tr w:rsidR="00F40E59" w:rsidRPr="00E55921" w14:paraId="028DD3EE" w14:textId="77777777" w:rsidTr="0088717E">
        <w:trPr>
          <w:trHeight w:val="20"/>
        </w:trPr>
        <w:tc>
          <w:tcPr>
            <w:tcW w:w="1390" w:type="dxa"/>
            <w:tcBorders>
              <w:top w:val="nil"/>
              <w:left w:val="nil"/>
              <w:bottom w:val="nil"/>
              <w:right w:val="nil"/>
            </w:tcBorders>
            <w:shd w:val="clear" w:color="auto" w:fill="auto"/>
            <w:noWrap/>
            <w:hideMark/>
          </w:tcPr>
          <w:p w14:paraId="7664F1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98A86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2490B7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Alimentación y Nutrición</w:t>
            </w:r>
          </w:p>
        </w:tc>
        <w:tc>
          <w:tcPr>
            <w:tcW w:w="2552" w:type="dxa"/>
            <w:tcBorders>
              <w:top w:val="nil"/>
              <w:left w:val="nil"/>
              <w:bottom w:val="nil"/>
              <w:right w:val="nil"/>
            </w:tcBorders>
            <w:shd w:val="clear" w:color="auto" w:fill="auto"/>
            <w:vAlign w:val="center"/>
            <w:hideMark/>
          </w:tcPr>
          <w:p w14:paraId="774A90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192,357,053.00</w:t>
            </w:r>
          </w:p>
        </w:tc>
      </w:tr>
      <w:tr w:rsidR="00F40E59" w:rsidRPr="00E55921" w14:paraId="4A6213ED" w14:textId="77777777" w:rsidTr="0088717E">
        <w:trPr>
          <w:trHeight w:val="20"/>
        </w:trPr>
        <w:tc>
          <w:tcPr>
            <w:tcW w:w="1390" w:type="dxa"/>
            <w:tcBorders>
              <w:top w:val="nil"/>
              <w:left w:val="nil"/>
              <w:bottom w:val="nil"/>
              <w:right w:val="nil"/>
            </w:tcBorders>
            <w:shd w:val="clear" w:color="auto" w:fill="auto"/>
            <w:noWrap/>
            <w:hideMark/>
          </w:tcPr>
          <w:p w14:paraId="160806B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F739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36FA1B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Social para la Vivienda</w:t>
            </w:r>
          </w:p>
        </w:tc>
        <w:tc>
          <w:tcPr>
            <w:tcW w:w="2552" w:type="dxa"/>
            <w:tcBorders>
              <w:top w:val="nil"/>
              <w:left w:val="nil"/>
              <w:bottom w:val="nil"/>
              <w:right w:val="nil"/>
            </w:tcBorders>
            <w:shd w:val="clear" w:color="auto" w:fill="auto"/>
            <w:vAlign w:val="center"/>
            <w:hideMark/>
          </w:tcPr>
          <w:p w14:paraId="2C9AD1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DAEC8AA" w14:textId="77777777" w:rsidTr="0088717E">
        <w:trPr>
          <w:trHeight w:val="20"/>
        </w:trPr>
        <w:tc>
          <w:tcPr>
            <w:tcW w:w="1390" w:type="dxa"/>
            <w:tcBorders>
              <w:top w:val="nil"/>
              <w:left w:val="nil"/>
              <w:bottom w:val="nil"/>
              <w:right w:val="nil"/>
            </w:tcBorders>
            <w:shd w:val="clear" w:color="auto" w:fill="auto"/>
            <w:noWrap/>
            <w:hideMark/>
          </w:tcPr>
          <w:p w14:paraId="2FA33B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422CDA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63917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Indígenas</w:t>
            </w:r>
          </w:p>
        </w:tc>
        <w:tc>
          <w:tcPr>
            <w:tcW w:w="2552" w:type="dxa"/>
            <w:tcBorders>
              <w:top w:val="nil"/>
              <w:left w:val="nil"/>
              <w:bottom w:val="nil"/>
              <w:right w:val="nil"/>
            </w:tcBorders>
            <w:shd w:val="clear" w:color="auto" w:fill="auto"/>
            <w:vAlign w:val="center"/>
            <w:hideMark/>
          </w:tcPr>
          <w:p w14:paraId="374859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677A823" w14:textId="77777777" w:rsidTr="0088717E">
        <w:trPr>
          <w:trHeight w:val="20"/>
        </w:trPr>
        <w:tc>
          <w:tcPr>
            <w:tcW w:w="1390" w:type="dxa"/>
            <w:tcBorders>
              <w:top w:val="nil"/>
              <w:left w:val="nil"/>
              <w:bottom w:val="nil"/>
              <w:right w:val="nil"/>
            </w:tcBorders>
            <w:shd w:val="clear" w:color="auto" w:fill="auto"/>
            <w:noWrap/>
            <w:hideMark/>
          </w:tcPr>
          <w:p w14:paraId="65550D5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AEE2F9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EA5151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Grupos Vulnerables</w:t>
            </w:r>
          </w:p>
        </w:tc>
        <w:tc>
          <w:tcPr>
            <w:tcW w:w="2552" w:type="dxa"/>
            <w:tcBorders>
              <w:top w:val="nil"/>
              <w:left w:val="nil"/>
              <w:bottom w:val="nil"/>
              <w:right w:val="nil"/>
            </w:tcBorders>
            <w:shd w:val="clear" w:color="auto" w:fill="auto"/>
            <w:vAlign w:val="center"/>
            <w:hideMark/>
          </w:tcPr>
          <w:p w14:paraId="4E26ED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84,525,314.00</w:t>
            </w:r>
          </w:p>
        </w:tc>
      </w:tr>
      <w:tr w:rsidR="00F40E59" w:rsidRPr="00E55921" w14:paraId="1A7BFFDB" w14:textId="77777777" w:rsidTr="0088717E">
        <w:trPr>
          <w:trHeight w:val="20"/>
        </w:trPr>
        <w:tc>
          <w:tcPr>
            <w:tcW w:w="1390" w:type="dxa"/>
            <w:tcBorders>
              <w:top w:val="nil"/>
              <w:left w:val="nil"/>
              <w:bottom w:val="nil"/>
              <w:right w:val="nil"/>
            </w:tcBorders>
            <w:shd w:val="clear" w:color="auto" w:fill="auto"/>
            <w:noWrap/>
            <w:hideMark/>
          </w:tcPr>
          <w:p w14:paraId="777A0E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08538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1DC6F0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de Seguridad Social y Asistencia Social</w:t>
            </w:r>
          </w:p>
        </w:tc>
        <w:tc>
          <w:tcPr>
            <w:tcW w:w="2552" w:type="dxa"/>
            <w:tcBorders>
              <w:top w:val="nil"/>
              <w:left w:val="nil"/>
              <w:bottom w:val="nil"/>
              <w:right w:val="nil"/>
            </w:tcBorders>
            <w:shd w:val="clear" w:color="auto" w:fill="auto"/>
            <w:vAlign w:val="center"/>
            <w:hideMark/>
          </w:tcPr>
          <w:p w14:paraId="709B8CF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219,655,614.00</w:t>
            </w:r>
          </w:p>
        </w:tc>
      </w:tr>
      <w:tr w:rsidR="00F40E59" w:rsidRPr="00E55921" w14:paraId="7EE1FD36" w14:textId="77777777" w:rsidTr="0088717E">
        <w:trPr>
          <w:trHeight w:val="20"/>
        </w:trPr>
        <w:tc>
          <w:tcPr>
            <w:tcW w:w="1390" w:type="dxa"/>
            <w:tcBorders>
              <w:top w:val="nil"/>
              <w:left w:val="nil"/>
              <w:bottom w:val="nil"/>
              <w:right w:val="nil"/>
            </w:tcBorders>
            <w:shd w:val="clear" w:color="auto" w:fill="auto"/>
            <w:noWrap/>
            <w:hideMark/>
          </w:tcPr>
          <w:p w14:paraId="22132E7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4EAE7D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OTROS ASUNTOS SOCIALES</w:t>
            </w:r>
          </w:p>
        </w:tc>
        <w:tc>
          <w:tcPr>
            <w:tcW w:w="2552" w:type="dxa"/>
            <w:tcBorders>
              <w:top w:val="nil"/>
              <w:left w:val="nil"/>
              <w:bottom w:val="nil"/>
              <w:right w:val="nil"/>
            </w:tcBorders>
            <w:shd w:val="clear" w:color="auto" w:fill="auto"/>
            <w:vAlign w:val="center"/>
            <w:hideMark/>
          </w:tcPr>
          <w:p w14:paraId="52CC338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83,701,688.00</w:t>
            </w:r>
          </w:p>
        </w:tc>
      </w:tr>
      <w:tr w:rsidR="00F40E59" w:rsidRPr="00E55921" w14:paraId="3A810CE7" w14:textId="77777777" w:rsidTr="0088717E">
        <w:trPr>
          <w:trHeight w:val="20"/>
        </w:trPr>
        <w:tc>
          <w:tcPr>
            <w:tcW w:w="1390" w:type="dxa"/>
            <w:tcBorders>
              <w:top w:val="nil"/>
              <w:left w:val="nil"/>
              <w:bottom w:val="nil"/>
              <w:right w:val="nil"/>
            </w:tcBorders>
            <w:shd w:val="clear" w:color="auto" w:fill="auto"/>
            <w:noWrap/>
            <w:hideMark/>
          </w:tcPr>
          <w:p w14:paraId="3EBBF6C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BF71B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1E1AE4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Sociales</w:t>
            </w:r>
          </w:p>
        </w:tc>
        <w:tc>
          <w:tcPr>
            <w:tcW w:w="2552" w:type="dxa"/>
            <w:tcBorders>
              <w:top w:val="nil"/>
              <w:left w:val="nil"/>
              <w:bottom w:val="nil"/>
              <w:right w:val="nil"/>
            </w:tcBorders>
            <w:shd w:val="clear" w:color="auto" w:fill="auto"/>
            <w:vAlign w:val="center"/>
            <w:hideMark/>
          </w:tcPr>
          <w:p w14:paraId="29E7BE6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83,701,688.00</w:t>
            </w:r>
          </w:p>
        </w:tc>
      </w:tr>
      <w:tr w:rsidR="00F40E59" w:rsidRPr="00E55921" w14:paraId="2C3D494F" w14:textId="77777777" w:rsidTr="0088717E">
        <w:trPr>
          <w:trHeight w:val="20"/>
        </w:trPr>
        <w:tc>
          <w:tcPr>
            <w:tcW w:w="1390" w:type="dxa"/>
            <w:tcBorders>
              <w:top w:val="nil"/>
              <w:left w:val="nil"/>
              <w:bottom w:val="nil"/>
              <w:right w:val="nil"/>
            </w:tcBorders>
            <w:shd w:val="clear" w:color="auto" w:fill="auto"/>
            <w:noWrap/>
            <w:hideMark/>
          </w:tcPr>
          <w:p w14:paraId="03D8C1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D7D6A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3F7D49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4469DC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66023F3C" w14:textId="77777777" w:rsidTr="0088717E">
        <w:trPr>
          <w:trHeight w:val="20"/>
        </w:trPr>
        <w:tc>
          <w:tcPr>
            <w:tcW w:w="6946" w:type="dxa"/>
            <w:gridSpan w:val="4"/>
            <w:tcBorders>
              <w:top w:val="nil"/>
              <w:left w:val="nil"/>
              <w:bottom w:val="nil"/>
              <w:right w:val="nil"/>
            </w:tcBorders>
            <w:shd w:val="clear" w:color="auto" w:fill="auto"/>
            <w:noWrap/>
            <w:vAlign w:val="center"/>
            <w:hideMark/>
          </w:tcPr>
          <w:p w14:paraId="46322C9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DESARROLLO ECONÓMICO</w:t>
            </w:r>
          </w:p>
        </w:tc>
        <w:tc>
          <w:tcPr>
            <w:tcW w:w="2552" w:type="dxa"/>
            <w:tcBorders>
              <w:top w:val="nil"/>
              <w:left w:val="nil"/>
              <w:bottom w:val="nil"/>
              <w:right w:val="nil"/>
            </w:tcBorders>
            <w:shd w:val="clear" w:color="auto" w:fill="auto"/>
            <w:vAlign w:val="center"/>
            <w:hideMark/>
          </w:tcPr>
          <w:p w14:paraId="0DE6B0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653,254,959.00</w:t>
            </w:r>
          </w:p>
        </w:tc>
      </w:tr>
      <w:tr w:rsidR="00F40E59" w:rsidRPr="00E55921" w14:paraId="6447106A" w14:textId="77777777" w:rsidTr="0088717E">
        <w:trPr>
          <w:trHeight w:val="20"/>
        </w:trPr>
        <w:tc>
          <w:tcPr>
            <w:tcW w:w="1390" w:type="dxa"/>
            <w:tcBorders>
              <w:top w:val="nil"/>
              <w:left w:val="nil"/>
              <w:bottom w:val="nil"/>
              <w:right w:val="nil"/>
            </w:tcBorders>
            <w:shd w:val="clear" w:color="auto" w:fill="auto"/>
            <w:noWrap/>
            <w:hideMark/>
          </w:tcPr>
          <w:p w14:paraId="7F40CF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4586D7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ASUNTOS ECONÓMICOS, COMERCIALES Y LABORALES EN GENERAL</w:t>
            </w:r>
          </w:p>
        </w:tc>
        <w:tc>
          <w:tcPr>
            <w:tcW w:w="2552" w:type="dxa"/>
            <w:tcBorders>
              <w:top w:val="nil"/>
              <w:left w:val="nil"/>
              <w:bottom w:val="nil"/>
              <w:right w:val="nil"/>
            </w:tcBorders>
            <w:shd w:val="clear" w:color="auto" w:fill="auto"/>
            <w:vAlign w:val="center"/>
            <w:hideMark/>
          </w:tcPr>
          <w:p w14:paraId="7F6BC3E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144,132,801.00</w:t>
            </w:r>
          </w:p>
        </w:tc>
      </w:tr>
      <w:tr w:rsidR="00F40E59" w:rsidRPr="00E55921" w14:paraId="1559BBD2" w14:textId="77777777" w:rsidTr="0088717E">
        <w:trPr>
          <w:trHeight w:val="20"/>
        </w:trPr>
        <w:tc>
          <w:tcPr>
            <w:tcW w:w="1390" w:type="dxa"/>
            <w:tcBorders>
              <w:top w:val="nil"/>
              <w:left w:val="nil"/>
              <w:bottom w:val="nil"/>
              <w:right w:val="nil"/>
            </w:tcBorders>
            <w:shd w:val="clear" w:color="auto" w:fill="auto"/>
            <w:noWrap/>
            <w:hideMark/>
          </w:tcPr>
          <w:p w14:paraId="154DA5D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EDF580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3941169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Económicos y Comerciales en General</w:t>
            </w:r>
          </w:p>
        </w:tc>
        <w:tc>
          <w:tcPr>
            <w:tcW w:w="2552" w:type="dxa"/>
            <w:tcBorders>
              <w:top w:val="nil"/>
              <w:left w:val="nil"/>
              <w:bottom w:val="nil"/>
              <w:right w:val="nil"/>
            </w:tcBorders>
            <w:shd w:val="clear" w:color="auto" w:fill="auto"/>
            <w:vAlign w:val="center"/>
            <w:hideMark/>
          </w:tcPr>
          <w:p w14:paraId="110C064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118,320,755.00</w:t>
            </w:r>
          </w:p>
        </w:tc>
      </w:tr>
      <w:tr w:rsidR="00F40E59" w:rsidRPr="00E55921" w14:paraId="5BCF45C5" w14:textId="77777777" w:rsidTr="0088717E">
        <w:trPr>
          <w:trHeight w:val="20"/>
        </w:trPr>
        <w:tc>
          <w:tcPr>
            <w:tcW w:w="1390" w:type="dxa"/>
            <w:tcBorders>
              <w:top w:val="nil"/>
              <w:left w:val="nil"/>
              <w:bottom w:val="nil"/>
              <w:right w:val="nil"/>
            </w:tcBorders>
            <w:shd w:val="clear" w:color="auto" w:fill="auto"/>
            <w:noWrap/>
            <w:hideMark/>
          </w:tcPr>
          <w:p w14:paraId="2E871B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03A417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EDD1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Asuntos Laborales Generales</w:t>
            </w:r>
          </w:p>
        </w:tc>
        <w:tc>
          <w:tcPr>
            <w:tcW w:w="2552" w:type="dxa"/>
            <w:tcBorders>
              <w:top w:val="nil"/>
              <w:left w:val="nil"/>
              <w:bottom w:val="nil"/>
              <w:right w:val="nil"/>
            </w:tcBorders>
            <w:shd w:val="clear" w:color="auto" w:fill="auto"/>
            <w:vAlign w:val="center"/>
            <w:hideMark/>
          </w:tcPr>
          <w:p w14:paraId="2F8D53A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25,812,046.00</w:t>
            </w:r>
          </w:p>
        </w:tc>
      </w:tr>
      <w:tr w:rsidR="00F40E59" w:rsidRPr="00E55921" w14:paraId="45B9D977" w14:textId="77777777" w:rsidTr="0088717E">
        <w:trPr>
          <w:trHeight w:val="20"/>
        </w:trPr>
        <w:tc>
          <w:tcPr>
            <w:tcW w:w="1390" w:type="dxa"/>
            <w:tcBorders>
              <w:top w:val="nil"/>
              <w:left w:val="nil"/>
              <w:bottom w:val="nil"/>
              <w:right w:val="nil"/>
            </w:tcBorders>
            <w:shd w:val="clear" w:color="auto" w:fill="auto"/>
            <w:noWrap/>
            <w:hideMark/>
          </w:tcPr>
          <w:p w14:paraId="39B48C6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5E7C27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AGROPECUARIA, SILVICULTURA, PESCA Y CAZA</w:t>
            </w:r>
          </w:p>
        </w:tc>
        <w:tc>
          <w:tcPr>
            <w:tcW w:w="2552" w:type="dxa"/>
            <w:tcBorders>
              <w:top w:val="nil"/>
              <w:left w:val="nil"/>
              <w:bottom w:val="nil"/>
              <w:right w:val="nil"/>
            </w:tcBorders>
            <w:shd w:val="clear" w:color="auto" w:fill="auto"/>
            <w:vAlign w:val="center"/>
            <w:hideMark/>
          </w:tcPr>
          <w:p w14:paraId="5BF449A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190,109,966.00</w:t>
            </w:r>
          </w:p>
        </w:tc>
      </w:tr>
      <w:tr w:rsidR="00F40E59" w:rsidRPr="00E55921" w14:paraId="3B3CEE38" w14:textId="77777777" w:rsidTr="0088717E">
        <w:trPr>
          <w:trHeight w:val="20"/>
        </w:trPr>
        <w:tc>
          <w:tcPr>
            <w:tcW w:w="1390" w:type="dxa"/>
            <w:tcBorders>
              <w:top w:val="nil"/>
              <w:left w:val="nil"/>
              <w:bottom w:val="nil"/>
              <w:right w:val="nil"/>
            </w:tcBorders>
            <w:shd w:val="clear" w:color="auto" w:fill="auto"/>
            <w:noWrap/>
            <w:hideMark/>
          </w:tcPr>
          <w:p w14:paraId="05D88F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00A24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01F3C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Agropecuaria</w:t>
            </w:r>
          </w:p>
        </w:tc>
        <w:tc>
          <w:tcPr>
            <w:tcW w:w="2552" w:type="dxa"/>
            <w:tcBorders>
              <w:top w:val="nil"/>
              <w:left w:val="nil"/>
              <w:bottom w:val="nil"/>
              <w:right w:val="nil"/>
            </w:tcBorders>
            <w:shd w:val="clear" w:color="auto" w:fill="auto"/>
            <w:vAlign w:val="center"/>
            <w:hideMark/>
          </w:tcPr>
          <w:p w14:paraId="49541F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178,385,343.00</w:t>
            </w:r>
          </w:p>
        </w:tc>
      </w:tr>
      <w:tr w:rsidR="00F40E59" w:rsidRPr="00E55921" w14:paraId="5E620999" w14:textId="77777777" w:rsidTr="0088717E">
        <w:trPr>
          <w:trHeight w:val="20"/>
        </w:trPr>
        <w:tc>
          <w:tcPr>
            <w:tcW w:w="1390" w:type="dxa"/>
            <w:tcBorders>
              <w:top w:val="nil"/>
              <w:left w:val="nil"/>
              <w:bottom w:val="nil"/>
              <w:right w:val="nil"/>
            </w:tcBorders>
            <w:shd w:val="clear" w:color="auto" w:fill="auto"/>
            <w:noWrap/>
            <w:hideMark/>
          </w:tcPr>
          <w:p w14:paraId="2B8BBF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B440CF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CB2020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Silvicultura</w:t>
            </w:r>
          </w:p>
        </w:tc>
        <w:tc>
          <w:tcPr>
            <w:tcW w:w="2552" w:type="dxa"/>
            <w:tcBorders>
              <w:top w:val="nil"/>
              <w:left w:val="nil"/>
              <w:bottom w:val="nil"/>
              <w:right w:val="nil"/>
            </w:tcBorders>
            <w:shd w:val="clear" w:color="auto" w:fill="auto"/>
            <w:vAlign w:val="center"/>
            <w:hideMark/>
          </w:tcPr>
          <w:p w14:paraId="0405678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1A2F907" w14:textId="77777777" w:rsidTr="0088717E">
        <w:trPr>
          <w:trHeight w:val="20"/>
        </w:trPr>
        <w:tc>
          <w:tcPr>
            <w:tcW w:w="1390" w:type="dxa"/>
            <w:tcBorders>
              <w:top w:val="nil"/>
              <w:left w:val="nil"/>
              <w:bottom w:val="nil"/>
              <w:right w:val="nil"/>
            </w:tcBorders>
            <w:shd w:val="clear" w:color="auto" w:fill="auto"/>
            <w:noWrap/>
            <w:hideMark/>
          </w:tcPr>
          <w:p w14:paraId="7217251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CF6125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2B1FC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Acuacultura, Pesca y Caza</w:t>
            </w:r>
          </w:p>
        </w:tc>
        <w:tc>
          <w:tcPr>
            <w:tcW w:w="2552" w:type="dxa"/>
            <w:tcBorders>
              <w:top w:val="nil"/>
              <w:left w:val="nil"/>
              <w:bottom w:val="nil"/>
              <w:right w:val="nil"/>
            </w:tcBorders>
            <w:shd w:val="clear" w:color="auto" w:fill="auto"/>
            <w:vAlign w:val="center"/>
            <w:hideMark/>
          </w:tcPr>
          <w:p w14:paraId="1C6ECC5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401BAE6" w14:textId="77777777" w:rsidTr="0088717E">
        <w:trPr>
          <w:trHeight w:val="20"/>
        </w:trPr>
        <w:tc>
          <w:tcPr>
            <w:tcW w:w="1390" w:type="dxa"/>
            <w:tcBorders>
              <w:top w:val="nil"/>
              <w:left w:val="nil"/>
              <w:bottom w:val="nil"/>
              <w:right w:val="nil"/>
            </w:tcBorders>
            <w:shd w:val="clear" w:color="auto" w:fill="auto"/>
            <w:noWrap/>
            <w:hideMark/>
          </w:tcPr>
          <w:p w14:paraId="44387B4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DF19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AD5DC3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Agroindustrial</w:t>
            </w:r>
          </w:p>
        </w:tc>
        <w:tc>
          <w:tcPr>
            <w:tcW w:w="2552" w:type="dxa"/>
            <w:tcBorders>
              <w:top w:val="nil"/>
              <w:left w:val="nil"/>
              <w:bottom w:val="nil"/>
              <w:right w:val="nil"/>
            </w:tcBorders>
            <w:shd w:val="clear" w:color="auto" w:fill="auto"/>
            <w:vAlign w:val="center"/>
            <w:hideMark/>
          </w:tcPr>
          <w:p w14:paraId="196F0AE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3,882,188.00</w:t>
            </w:r>
          </w:p>
        </w:tc>
      </w:tr>
      <w:tr w:rsidR="00F40E59" w:rsidRPr="00E55921" w14:paraId="685D7D0E" w14:textId="77777777" w:rsidTr="0088717E">
        <w:trPr>
          <w:trHeight w:val="20"/>
        </w:trPr>
        <w:tc>
          <w:tcPr>
            <w:tcW w:w="1390" w:type="dxa"/>
            <w:tcBorders>
              <w:top w:val="nil"/>
              <w:left w:val="nil"/>
              <w:bottom w:val="nil"/>
              <w:right w:val="nil"/>
            </w:tcBorders>
            <w:shd w:val="clear" w:color="auto" w:fill="auto"/>
            <w:noWrap/>
            <w:hideMark/>
          </w:tcPr>
          <w:p w14:paraId="616BDCE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020556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1D8AB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Hidroagrícola</w:t>
            </w:r>
          </w:p>
        </w:tc>
        <w:tc>
          <w:tcPr>
            <w:tcW w:w="2552" w:type="dxa"/>
            <w:tcBorders>
              <w:top w:val="nil"/>
              <w:left w:val="nil"/>
              <w:bottom w:val="nil"/>
              <w:right w:val="nil"/>
            </w:tcBorders>
            <w:shd w:val="clear" w:color="auto" w:fill="auto"/>
            <w:vAlign w:val="center"/>
            <w:hideMark/>
          </w:tcPr>
          <w:p w14:paraId="103F52F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7,842,435.00</w:t>
            </w:r>
          </w:p>
        </w:tc>
      </w:tr>
      <w:tr w:rsidR="00F40E59" w:rsidRPr="00E55921" w14:paraId="3FD713FC" w14:textId="77777777" w:rsidTr="0088717E">
        <w:trPr>
          <w:trHeight w:val="20"/>
        </w:trPr>
        <w:tc>
          <w:tcPr>
            <w:tcW w:w="1390" w:type="dxa"/>
            <w:tcBorders>
              <w:top w:val="nil"/>
              <w:left w:val="nil"/>
              <w:bottom w:val="nil"/>
              <w:right w:val="nil"/>
            </w:tcBorders>
            <w:shd w:val="clear" w:color="auto" w:fill="auto"/>
            <w:noWrap/>
            <w:hideMark/>
          </w:tcPr>
          <w:p w14:paraId="659360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1FAFC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4A669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Financiero a la Banca y Seguro Agropecuario</w:t>
            </w:r>
          </w:p>
        </w:tc>
        <w:tc>
          <w:tcPr>
            <w:tcW w:w="2552" w:type="dxa"/>
            <w:tcBorders>
              <w:top w:val="nil"/>
              <w:left w:val="nil"/>
              <w:bottom w:val="nil"/>
              <w:right w:val="nil"/>
            </w:tcBorders>
            <w:shd w:val="clear" w:color="auto" w:fill="auto"/>
            <w:vAlign w:val="center"/>
            <w:hideMark/>
          </w:tcPr>
          <w:p w14:paraId="2F2F2CD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49D884D" w14:textId="77777777" w:rsidTr="0088717E">
        <w:trPr>
          <w:trHeight w:val="20"/>
        </w:trPr>
        <w:tc>
          <w:tcPr>
            <w:tcW w:w="1390" w:type="dxa"/>
            <w:tcBorders>
              <w:top w:val="nil"/>
              <w:left w:val="nil"/>
              <w:bottom w:val="nil"/>
              <w:right w:val="nil"/>
            </w:tcBorders>
            <w:shd w:val="clear" w:color="auto" w:fill="auto"/>
            <w:noWrap/>
            <w:hideMark/>
          </w:tcPr>
          <w:p w14:paraId="39267E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14BD46A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COMBUSTIBLES Y ENERGÍA</w:t>
            </w:r>
          </w:p>
        </w:tc>
        <w:tc>
          <w:tcPr>
            <w:tcW w:w="2552" w:type="dxa"/>
            <w:tcBorders>
              <w:top w:val="nil"/>
              <w:left w:val="nil"/>
              <w:bottom w:val="nil"/>
              <w:right w:val="nil"/>
            </w:tcBorders>
            <w:shd w:val="clear" w:color="auto" w:fill="auto"/>
            <w:vAlign w:val="center"/>
            <w:hideMark/>
          </w:tcPr>
          <w:p w14:paraId="3C4B6C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3,288,610.00</w:t>
            </w:r>
          </w:p>
        </w:tc>
      </w:tr>
      <w:tr w:rsidR="00F40E59" w:rsidRPr="00E55921" w14:paraId="4B8A41DF" w14:textId="77777777" w:rsidTr="0088717E">
        <w:trPr>
          <w:trHeight w:val="20"/>
        </w:trPr>
        <w:tc>
          <w:tcPr>
            <w:tcW w:w="1390" w:type="dxa"/>
            <w:tcBorders>
              <w:top w:val="nil"/>
              <w:left w:val="nil"/>
              <w:bottom w:val="nil"/>
              <w:right w:val="nil"/>
            </w:tcBorders>
            <w:shd w:val="clear" w:color="auto" w:fill="auto"/>
            <w:noWrap/>
            <w:hideMark/>
          </w:tcPr>
          <w:p w14:paraId="1A82B6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393019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9B198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Carbón y Otros Combustibles Minerales Sólidos</w:t>
            </w:r>
          </w:p>
        </w:tc>
        <w:tc>
          <w:tcPr>
            <w:tcW w:w="2552" w:type="dxa"/>
            <w:tcBorders>
              <w:top w:val="nil"/>
              <w:left w:val="nil"/>
              <w:bottom w:val="nil"/>
              <w:right w:val="nil"/>
            </w:tcBorders>
            <w:shd w:val="clear" w:color="auto" w:fill="auto"/>
            <w:vAlign w:val="center"/>
            <w:hideMark/>
          </w:tcPr>
          <w:p w14:paraId="0D3F2C1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BCD83D8" w14:textId="77777777" w:rsidTr="0088717E">
        <w:trPr>
          <w:trHeight w:val="20"/>
        </w:trPr>
        <w:tc>
          <w:tcPr>
            <w:tcW w:w="1390" w:type="dxa"/>
            <w:tcBorders>
              <w:top w:val="nil"/>
              <w:left w:val="nil"/>
              <w:bottom w:val="nil"/>
              <w:right w:val="nil"/>
            </w:tcBorders>
            <w:shd w:val="clear" w:color="auto" w:fill="auto"/>
            <w:noWrap/>
            <w:hideMark/>
          </w:tcPr>
          <w:p w14:paraId="120DDC9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D502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EDDDEB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Petróleo y Gas Natural (Hidrocarburos)</w:t>
            </w:r>
          </w:p>
        </w:tc>
        <w:tc>
          <w:tcPr>
            <w:tcW w:w="2552" w:type="dxa"/>
            <w:tcBorders>
              <w:top w:val="nil"/>
              <w:left w:val="nil"/>
              <w:bottom w:val="nil"/>
              <w:right w:val="nil"/>
            </w:tcBorders>
            <w:shd w:val="clear" w:color="auto" w:fill="auto"/>
            <w:vAlign w:val="center"/>
            <w:hideMark/>
          </w:tcPr>
          <w:p w14:paraId="00B506A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95F1205" w14:textId="77777777" w:rsidTr="0088717E">
        <w:trPr>
          <w:trHeight w:val="20"/>
        </w:trPr>
        <w:tc>
          <w:tcPr>
            <w:tcW w:w="1390" w:type="dxa"/>
            <w:tcBorders>
              <w:top w:val="nil"/>
              <w:left w:val="nil"/>
              <w:bottom w:val="nil"/>
              <w:right w:val="nil"/>
            </w:tcBorders>
            <w:shd w:val="clear" w:color="auto" w:fill="auto"/>
            <w:noWrap/>
            <w:hideMark/>
          </w:tcPr>
          <w:p w14:paraId="5647D8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D44B73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0347D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Combustibles Nucleares</w:t>
            </w:r>
          </w:p>
        </w:tc>
        <w:tc>
          <w:tcPr>
            <w:tcW w:w="2552" w:type="dxa"/>
            <w:tcBorders>
              <w:top w:val="nil"/>
              <w:left w:val="nil"/>
              <w:bottom w:val="nil"/>
              <w:right w:val="nil"/>
            </w:tcBorders>
            <w:shd w:val="clear" w:color="auto" w:fill="auto"/>
            <w:vAlign w:val="center"/>
            <w:hideMark/>
          </w:tcPr>
          <w:p w14:paraId="28CE31F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1FF8BC" w14:textId="77777777" w:rsidTr="0088717E">
        <w:trPr>
          <w:trHeight w:val="20"/>
        </w:trPr>
        <w:tc>
          <w:tcPr>
            <w:tcW w:w="1390" w:type="dxa"/>
            <w:tcBorders>
              <w:top w:val="nil"/>
              <w:left w:val="nil"/>
              <w:bottom w:val="nil"/>
              <w:right w:val="nil"/>
            </w:tcBorders>
            <w:shd w:val="clear" w:color="auto" w:fill="auto"/>
            <w:noWrap/>
            <w:hideMark/>
          </w:tcPr>
          <w:p w14:paraId="1F42FC0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7CB1A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5B5C3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Combustibles</w:t>
            </w:r>
          </w:p>
        </w:tc>
        <w:tc>
          <w:tcPr>
            <w:tcW w:w="2552" w:type="dxa"/>
            <w:tcBorders>
              <w:top w:val="nil"/>
              <w:left w:val="nil"/>
              <w:bottom w:val="nil"/>
              <w:right w:val="nil"/>
            </w:tcBorders>
            <w:shd w:val="clear" w:color="auto" w:fill="auto"/>
            <w:vAlign w:val="center"/>
            <w:hideMark/>
          </w:tcPr>
          <w:p w14:paraId="591E729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3,288,610.00</w:t>
            </w:r>
          </w:p>
        </w:tc>
      </w:tr>
      <w:tr w:rsidR="00F40E59" w:rsidRPr="00E55921" w14:paraId="614EA421" w14:textId="77777777" w:rsidTr="0088717E">
        <w:trPr>
          <w:trHeight w:val="20"/>
        </w:trPr>
        <w:tc>
          <w:tcPr>
            <w:tcW w:w="1390" w:type="dxa"/>
            <w:tcBorders>
              <w:top w:val="nil"/>
              <w:left w:val="nil"/>
              <w:bottom w:val="nil"/>
              <w:right w:val="nil"/>
            </w:tcBorders>
            <w:shd w:val="clear" w:color="auto" w:fill="auto"/>
            <w:noWrap/>
            <w:hideMark/>
          </w:tcPr>
          <w:p w14:paraId="6595F5E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075BD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65AFC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Electricidad</w:t>
            </w:r>
          </w:p>
        </w:tc>
        <w:tc>
          <w:tcPr>
            <w:tcW w:w="2552" w:type="dxa"/>
            <w:tcBorders>
              <w:top w:val="nil"/>
              <w:left w:val="nil"/>
              <w:bottom w:val="nil"/>
              <w:right w:val="nil"/>
            </w:tcBorders>
            <w:shd w:val="clear" w:color="auto" w:fill="auto"/>
            <w:vAlign w:val="center"/>
            <w:hideMark/>
          </w:tcPr>
          <w:p w14:paraId="2B93D4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EC299B5" w14:textId="77777777" w:rsidTr="0088717E">
        <w:trPr>
          <w:trHeight w:val="20"/>
        </w:trPr>
        <w:tc>
          <w:tcPr>
            <w:tcW w:w="1390" w:type="dxa"/>
            <w:tcBorders>
              <w:top w:val="nil"/>
              <w:left w:val="nil"/>
              <w:bottom w:val="nil"/>
              <w:right w:val="nil"/>
            </w:tcBorders>
            <w:shd w:val="clear" w:color="auto" w:fill="auto"/>
            <w:noWrap/>
            <w:hideMark/>
          </w:tcPr>
          <w:p w14:paraId="20FB5D9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641DD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DDE59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Energía no Eléctrica</w:t>
            </w:r>
          </w:p>
        </w:tc>
        <w:tc>
          <w:tcPr>
            <w:tcW w:w="2552" w:type="dxa"/>
            <w:tcBorders>
              <w:top w:val="nil"/>
              <w:left w:val="nil"/>
              <w:bottom w:val="nil"/>
              <w:right w:val="nil"/>
            </w:tcBorders>
            <w:shd w:val="clear" w:color="auto" w:fill="auto"/>
            <w:vAlign w:val="center"/>
            <w:hideMark/>
          </w:tcPr>
          <w:p w14:paraId="66BE54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6D0DAC3" w14:textId="77777777" w:rsidTr="0088717E">
        <w:trPr>
          <w:trHeight w:val="20"/>
        </w:trPr>
        <w:tc>
          <w:tcPr>
            <w:tcW w:w="1390" w:type="dxa"/>
            <w:tcBorders>
              <w:top w:val="nil"/>
              <w:left w:val="nil"/>
              <w:bottom w:val="nil"/>
              <w:right w:val="nil"/>
            </w:tcBorders>
            <w:shd w:val="clear" w:color="auto" w:fill="auto"/>
            <w:noWrap/>
            <w:hideMark/>
          </w:tcPr>
          <w:p w14:paraId="7A8F851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EF11F5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MINERÍA, MANUFACTURAS Y CONSTRUCCIÓN</w:t>
            </w:r>
          </w:p>
        </w:tc>
        <w:tc>
          <w:tcPr>
            <w:tcW w:w="2552" w:type="dxa"/>
            <w:tcBorders>
              <w:top w:val="nil"/>
              <w:left w:val="nil"/>
              <w:bottom w:val="nil"/>
              <w:right w:val="nil"/>
            </w:tcBorders>
            <w:shd w:val="clear" w:color="auto" w:fill="auto"/>
            <w:vAlign w:val="center"/>
            <w:hideMark/>
          </w:tcPr>
          <w:p w14:paraId="334B32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39271EA5" w14:textId="77777777" w:rsidTr="0088717E">
        <w:trPr>
          <w:trHeight w:val="20"/>
        </w:trPr>
        <w:tc>
          <w:tcPr>
            <w:tcW w:w="1390" w:type="dxa"/>
            <w:tcBorders>
              <w:top w:val="nil"/>
              <w:left w:val="nil"/>
              <w:bottom w:val="nil"/>
              <w:right w:val="nil"/>
            </w:tcBorders>
            <w:shd w:val="clear" w:color="auto" w:fill="auto"/>
            <w:noWrap/>
            <w:hideMark/>
          </w:tcPr>
          <w:p w14:paraId="756552B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B2220B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74D491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Extracción de Recursos Minerales excepto los Combustibles Minerales</w:t>
            </w:r>
          </w:p>
        </w:tc>
        <w:tc>
          <w:tcPr>
            <w:tcW w:w="2552" w:type="dxa"/>
            <w:tcBorders>
              <w:top w:val="nil"/>
              <w:left w:val="nil"/>
              <w:bottom w:val="nil"/>
              <w:right w:val="nil"/>
            </w:tcBorders>
            <w:shd w:val="clear" w:color="auto" w:fill="auto"/>
            <w:vAlign w:val="center"/>
            <w:hideMark/>
          </w:tcPr>
          <w:p w14:paraId="6AFAF8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8910ED4" w14:textId="77777777" w:rsidTr="0088717E">
        <w:trPr>
          <w:trHeight w:val="20"/>
        </w:trPr>
        <w:tc>
          <w:tcPr>
            <w:tcW w:w="1390" w:type="dxa"/>
            <w:tcBorders>
              <w:top w:val="nil"/>
              <w:left w:val="nil"/>
              <w:bottom w:val="nil"/>
              <w:right w:val="nil"/>
            </w:tcBorders>
            <w:shd w:val="clear" w:color="auto" w:fill="auto"/>
            <w:noWrap/>
            <w:hideMark/>
          </w:tcPr>
          <w:p w14:paraId="2CCF81E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FB631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B907F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Manufacturas</w:t>
            </w:r>
          </w:p>
        </w:tc>
        <w:tc>
          <w:tcPr>
            <w:tcW w:w="2552" w:type="dxa"/>
            <w:tcBorders>
              <w:top w:val="nil"/>
              <w:left w:val="nil"/>
              <w:bottom w:val="nil"/>
              <w:right w:val="nil"/>
            </w:tcBorders>
            <w:shd w:val="clear" w:color="auto" w:fill="auto"/>
            <w:vAlign w:val="center"/>
            <w:hideMark/>
          </w:tcPr>
          <w:p w14:paraId="7168B2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0AEA60D" w14:textId="77777777" w:rsidTr="0088717E">
        <w:trPr>
          <w:trHeight w:val="20"/>
        </w:trPr>
        <w:tc>
          <w:tcPr>
            <w:tcW w:w="1390" w:type="dxa"/>
            <w:tcBorders>
              <w:top w:val="nil"/>
              <w:left w:val="nil"/>
              <w:bottom w:val="nil"/>
              <w:right w:val="nil"/>
            </w:tcBorders>
            <w:shd w:val="clear" w:color="auto" w:fill="auto"/>
            <w:noWrap/>
            <w:hideMark/>
          </w:tcPr>
          <w:p w14:paraId="4FF2CD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0B45D5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26D40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Construcción</w:t>
            </w:r>
          </w:p>
        </w:tc>
        <w:tc>
          <w:tcPr>
            <w:tcW w:w="2552" w:type="dxa"/>
            <w:tcBorders>
              <w:top w:val="nil"/>
              <w:left w:val="nil"/>
              <w:bottom w:val="nil"/>
              <w:right w:val="nil"/>
            </w:tcBorders>
            <w:shd w:val="clear" w:color="auto" w:fill="auto"/>
            <w:vAlign w:val="center"/>
            <w:hideMark/>
          </w:tcPr>
          <w:p w14:paraId="044C5D9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AB4ECF1" w14:textId="77777777" w:rsidTr="0088717E">
        <w:trPr>
          <w:trHeight w:val="20"/>
        </w:trPr>
        <w:tc>
          <w:tcPr>
            <w:tcW w:w="1390" w:type="dxa"/>
            <w:tcBorders>
              <w:top w:val="nil"/>
              <w:left w:val="nil"/>
              <w:bottom w:val="nil"/>
              <w:right w:val="nil"/>
            </w:tcBorders>
            <w:shd w:val="clear" w:color="auto" w:fill="auto"/>
            <w:noWrap/>
            <w:hideMark/>
          </w:tcPr>
          <w:p w14:paraId="4724E57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6D82D3A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TRANSPORTE</w:t>
            </w:r>
          </w:p>
        </w:tc>
        <w:tc>
          <w:tcPr>
            <w:tcW w:w="2552" w:type="dxa"/>
            <w:tcBorders>
              <w:top w:val="nil"/>
              <w:left w:val="nil"/>
              <w:bottom w:val="nil"/>
              <w:right w:val="nil"/>
            </w:tcBorders>
            <w:shd w:val="clear" w:color="auto" w:fill="auto"/>
            <w:vAlign w:val="center"/>
            <w:hideMark/>
          </w:tcPr>
          <w:p w14:paraId="4EFF7EE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11,439,887.00</w:t>
            </w:r>
          </w:p>
        </w:tc>
      </w:tr>
      <w:tr w:rsidR="00F40E59" w:rsidRPr="00E55921" w14:paraId="0564649C" w14:textId="77777777" w:rsidTr="0088717E">
        <w:trPr>
          <w:trHeight w:val="20"/>
        </w:trPr>
        <w:tc>
          <w:tcPr>
            <w:tcW w:w="1390" w:type="dxa"/>
            <w:tcBorders>
              <w:top w:val="nil"/>
              <w:left w:val="nil"/>
              <w:bottom w:val="nil"/>
              <w:right w:val="nil"/>
            </w:tcBorders>
            <w:shd w:val="clear" w:color="auto" w:fill="auto"/>
            <w:noWrap/>
            <w:hideMark/>
          </w:tcPr>
          <w:p w14:paraId="49F29EC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BC2589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9CC7A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Carretera</w:t>
            </w:r>
          </w:p>
        </w:tc>
        <w:tc>
          <w:tcPr>
            <w:tcW w:w="2552" w:type="dxa"/>
            <w:tcBorders>
              <w:top w:val="nil"/>
              <w:left w:val="nil"/>
              <w:bottom w:val="nil"/>
              <w:right w:val="nil"/>
            </w:tcBorders>
            <w:shd w:val="clear" w:color="auto" w:fill="auto"/>
            <w:vAlign w:val="center"/>
            <w:hideMark/>
          </w:tcPr>
          <w:p w14:paraId="6482B4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97C2639" w14:textId="77777777" w:rsidTr="0088717E">
        <w:trPr>
          <w:trHeight w:val="20"/>
        </w:trPr>
        <w:tc>
          <w:tcPr>
            <w:tcW w:w="1390" w:type="dxa"/>
            <w:tcBorders>
              <w:top w:val="nil"/>
              <w:left w:val="nil"/>
              <w:bottom w:val="nil"/>
              <w:right w:val="nil"/>
            </w:tcBorders>
            <w:shd w:val="clear" w:color="auto" w:fill="auto"/>
            <w:noWrap/>
            <w:hideMark/>
          </w:tcPr>
          <w:p w14:paraId="77746D1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88A02F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19FAD7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Agua y Puertos</w:t>
            </w:r>
          </w:p>
        </w:tc>
        <w:tc>
          <w:tcPr>
            <w:tcW w:w="2552" w:type="dxa"/>
            <w:tcBorders>
              <w:top w:val="nil"/>
              <w:left w:val="nil"/>
              <w:bottom w:val="nil"/>
              <w:right w:val="nil"/>
            </w:tcBorders>
            <w:shd w:val="clear" w:color="auto" w:fill="auto"/>
            <w:vAlign w:val="center"/>
            <w:hideMark/>
          </w:tcPr>
          <w:p w14:paraId="15CFA1B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B64FC6B" w14:textId="77777777" w:rsidTr="0088717E">
        <w:trPr>
          <w:trHeight w:val="20"/>
        </w:trPr>
        <w:tc>
          <w:tcPr>
            <w:tcW w:w="1390" w:type="dxa"/>
            <w:tcBorders>
              <w:top w:val="nil"/>
              <w:left w:val="nil"/>
              <w:bottom w:val="nil"/>
              <w:right w:val="nil"/>
            </w:tcBorders>
            <w:shd w:val="clear" w:color="auto" w:fill="auto"/>
            <w:noWrap/>
            <w:hideMark/>
          </w:tcPr>
          <w:p w14:paraId="0AD347C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67471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C43A7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Ferrocarril</w:t>
            </w:r>
          </w:p>
        </w:tc>
        <w:tc>
          <w:tcPr>
            <w:tcW w:w="2552" w:type="dxa"/>
            <w:tcBorders>
              <w:top w:val="nil"/>
              <w:left w:val="nil"/>
              <w:bottom w:val="nil"/>
              <w:right w:val="nil"/>
            </w:tcBorders>
            <w:shd w:val="clear" w:color="auto" w:fill="auto"/>
            <w:vAlign w:val="center"/>
            <w:hideMark/>
          </w:tcPr>
          <w:p w14:paraId="6A8B41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3D2E7AC" w14:textId="77777777" w:rsidTr="0088717E">
        <w:trPr>
          <w:trHeight w:val="20"/>
        </w:trPr>
        <w:tc>
          <w:tcPr>
            <w:tcW w:w="1390" w:type="dxa"/>
            <w:tcBorders>
              <w:top w:val="nil"/>
              <w:left w:val="nil"/>
              <w:bottom w:val="nil"/>
              <w:right w:val="nil"/>
            </w:tcBorders>
            <w:shd w:val="clear" w:color="auto" w:fill="auto"/>
            <w:noWrap/>
            <w:hideMark/>
          </w:tcPr>
          <w:p w14:paraId="6C34872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63123B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633901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Aéreo</w:t>
            </w:r>
          </w:p>
        </w:tc>
        <w:tc>
          <w:tcPr>
            <w:tcW w:w="2552" w:type="dxa"/>
            <w:tcBorders>
              <w:top w:val="nil"/>
              <w:left w:val="nil"/>
              <w:bottom w:val="nil"/>
              <w:right w:val="nil"/>
            </w:tcBorders>
            <w:shd w:val="clear" w:color="auto" w:fill="auto"/>
            <w:vAlign w:val="center"/>
            <w:hideMark/>
          </w:tcPr>
          <w:p w14:paraId="532B010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3196940" w14:textId="77777777" w:rsidTr="0088717E">
        <w:trPr>
          <w:trHeight w:val="20"/>
        </w:trPr>
        <w:tc>
          <w:tcPr>
            <w:tcW w:w="1390" w:type="dxa"/>
            <w:tcBorders>
              <w:top w:val="nil"/>
              <w:left w:val="nil"/>
              <w:bottom w:val="nil"/>
              <w:right w:val="nil"/>
            </w:tcBorders>
            <w:shd w:val="clear" w:color="auto" w:fill="auto"/>
            <w:noWrap/>
            <w:hideMark/>
          </w:tcPr>
          <w:p w14:paraId="3D0E769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EE784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2D8A4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Transporte por Oleoductos y Gasoducto y Otros Sistemas de Transporte</w:t>
            </w:r>
          </w:p>
        </w:tc>
        <w:tc>
          <w:tcPr>
            <w:tcW w:w="2552" w:type="dxa"/>
            <w:tcBorders>
              <w:top w:val="nil"/>
              <w:left w:val="nil"/>
              <w:bottom w:val="nil"/>
              <w:right w:val="nil"/>
            </w:tcBorders>
            <w:shd w:val="clear" w:color="auto" w:fill="auto"/>
            <w:vAlign w:val="center"/>
            <w:hideMark/>
          </w:tcPr>
          <w:p w14:paraId="0C25040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11,439,887.00</w:t>
            </w:r>
          </w:p>
        </w:tc>
      </w:tr>
      <w:tr w:rsidR="00F40E59" w:rsidRPr="00E55921" w14:paraId="7FC2A423" w14:textId="77777777" w:rsidTr="0088717E">
        <w:trPr>
          <w:trHeight w:val="20"/>
        </w:trPr>
        <w:tc>
          <w:tcPr>
            <w:tcW w:w="1390" w:type="dxa"/>
            <w:tcBorders>
              <w:top w:val="nil"/>
              <w:left w:val="nil"/>
              <w:bottom w:val="nil"/>
              <w:right w:val="nil"/>
            </w:tcBorders>
            <w:shd w:val="clear" w:color="auto" w:fill="auto"/>
            <w:noWrap/>
            <w:hideMark/>
          </w:tcPr>
          <w:p w14:paraId="00E77FC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1D28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5AA33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Relacionados con Transporte</w:t>
            </w:r>
          </w:p>
        </w:tc>
        <w:tc>
          <w:tcPr>
            <w:tcW w:w="2552" w:type="dxa"/>
            <w:tcBorders>
              <w:top w:val="nil"/>
              <w:left w:val="nil"/>
              <w:bottom w:val="nil"/>
              <w:right w:val="nil"/>
            </w:tcBorders>
            <w:shd w:val="clear" w:color="auto" w:fill="auto"/>
            <w:vAlign w:val="center"/>
            <w:hideMark/>
          </w:tcPr>
          <w:p w14:paraId="3D8704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0AF0B51" w14:textId="77777777" w:rsidTr="0088717E">
        <w:trPr>
          <w:trHeight w:val="20"/>
        </w:trPr>
        <w:tc>
          <w:tcPr>
            <w:tcW w:w="1390" w:type="dxa"/>
            <w:tcBorders>
              <w:top w:val="nil"/>
              <w:left w:val="nil"/>
              <w:bottom w:val="nil"/>
              <w:right w:val="nil"/>
            </w:tcBorders>
            <w:shd w:val="clear" w:color="auto" w:fill="auto"/>
            <w:noWrap/>
            <w:hideMark/>
          </w:tcPr>
          <w:p w14:paraId="691FD6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56CAD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COMUNICACIONES</w:t>
            </w:r>
          </w:p>
        </w:tc>
        <w:tc>
          <w:tcPr>
            <w:tcW w:w="2552" w:type="dxa"/>
            <w:tcBorders>
              <w:top w:val="nil"/>
              <w:left w:val="nil"/>
              <w:bottom w:val="nil"/>
              <w:right w:val="nil"/>
            </w:tcBorders>
            <w:shd w:val="clear" w:color="auto" w:fill="auto"/>
            <w:vAlign w:val="center"/>
            <w:hideMark/>
          </w:tcPr>
          <w:p w14:paraId="353E43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173,843,989.00</w:t>
            </w:r>
          </w:p>
        </w:tc>
      </w:tr>
      <w:tr w:rsidR="00F40E59" w:rsidRPr="00E55921" w14:paraId="760C171E" w14:textId="77777777" w:rsidTr="0088717E">
        <w:trPr>
          <w:trHeight w:val="20"/>
        </w:trPr>
        <w:tc>
          <w:tcPr>
            <w:tcW w:w="1390" w:type="dxa"/>
            <w:tcBorders>
              <w:top w:val="nil"/>
              <w:left w:val="nil"/>
              <w:bottom w:val="nil"/>
              <w:right w:val="nil"/>
            </w:tcBorders>
            <w:shd w:val="clear" w:color="auto" w:fill="auto"/>
            <w:noWrap/>
            <w:hideMark/>
          </w:tcPr>
          <w:p w14:paraId="4651E92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F6A8F5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60A582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Comunicaciones</w:t>
            </w:r>
          </w:p>
        </w:tc>
        <w:tc>
          <w:tcPr>
            <w:tcW w:w="2552" w:type="dxa"/>
            <w:tcBorders>
              <w:top w:val="nil"/>
              <w:left w:val="nil"/>
              <w:bottom w:val="nil"/>
              <w:right w:val="nil"/>
            </w:tcBorders>
            <w:shd w:val="clear" w:color="auto" w:fill="auto"/>
            <w:vAlign w:val="center"/>
            <w:hideMark/>
          </w:tcPr>
          <w:p w14:paraId="15E465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173,843,989.00</w:t>
            </w:r>
          </w:p>
        </w:tc>
      </w:tr>
      <w:tr w:rsidR="00F40E59" w:rsidRPr="00E55921" w14:paraId="6DD54EA2" w14:textId="77777777" w:rsidTr="0088717E">
        <w:trPr>
          <w:trHeight w:val="20"/>
        </w:trPr>
        <w:tc>
          <w:tcPr>
            <w:tcW w:w="1390" w:type="dxa"/>
            <w:tcBorders>
              <w:top w:val="nil"/>
              <w:left w:val="nil"/>
              <w:bottom w:val="nil"/>
              <w:right w:val="nil"/>
            </w:tcBorders>
            <w:shd w:val="clear" w:color="auto" w:fill="auto"/>
            <w:noWrap/>
            <w:hideMark/>
          </w:tcPr>
          <w:p w14:paraId="48DFCAD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4C74839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TURISMO</w:t>
            </w:r>
          </w:p>
        </w:tc>
        <w:tc>
          <w:tcPr>
            <w:tcW w:w="2552" w:type="dxa"/>
            <w:tcBorders>
              <w:top w:val="nil"/>
              <w:left w:val="nil"/>
              <w:bottom w:val="nil"/>
              <w:right w:val="nil"/>
            </w:tcBorders>
            <w:shd w:val="clear" w:color="auto" w:fill="auto"/>
            <w:vAlign w:val="center"/>
            <w:hideMark/>
          </w:tcPr>
          <w:p w14:paraId="2CE87B7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73,139,335.00</w:t>
            </w:r>
          </w:p>
        </w:tc>
      </w:tr>
      <w:tr w:rsidR="00F40E59" w:rsidRPr="00E55921" w14:paraId="7CEB6CF0" w14:textId="77777777" w:rsidTr="0088717E">
        <w:trPr>
          <w:trHeight w:val="20"/>
        </w:trPr>
        <w:tc>
          <w:tcPr>
            <w:tcW w:w="1390" w:type="dxa"/>
            <w:tcBorders>
              <w:top w:val="nil"/>
              <w:left w:val="nil"/>
              <w:bottom w:val="nil"/>
              <w:right w:val="nil"/>
            </w:tcBorders>
            <w:shd w:val="clear" w:color="auto" w:fill="auto"/>
            <w:noWrap/>
            <w:hideMark/>
          </w:tcPr>
          <w:p w14:paraId="2B3684D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5937D8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643982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Turismo</w:t>
            </w:r>
          </w:p>
        </w:tc>
        <w:tc>
          <w:tcPr>
            <w:tcW w:w="2552" w:type="dxa"/>
            <w:tcBorders>
              <w:top w:val="nil"/>
              <w:left w:val="nil"/>
              <w:bottom w:val="nil"/>
              <w:right w:val="nil"/>
            </w:tcBorders>
            <w:shd w:val="clear" w:color="auto" w:fill="auto"/>
            <w:vAlign w:val="center"/>
            <w:hideMark/>
          </w:tcPr>
          <w:p w14:paraId="4A320B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73,139,335.00</w:t>
            </w:r>
          </w:p>
        </w:tc>
      </w:tr>
      <w:tr w:rsidR="00F40E59" w:rsidRPr="00E55921" w14:paraId="1063110D" w14:textId="77777777" w:rsidTr="0088717E">
        <w:trPr>
          <w:trHeight w:val="20"/>
        </w:trPr>
        <w:tc>
          <w:tcPr>
            <w:tcW w:w="1390" w:type="dxa"/>
            <w:tcBorders>
              <w:top w:val="nil"/>
              <w:left w:val="nil"/>
              <w:bottom w:val="nil"/>
              <w:right w:val="nil"/>
            </w:tcBorders>
            <w:shd w:val="clear" w:color="auto" w:fill="auto"/>
            <w:noWrap/>
            <w:hideMark/>
          </w:tcPr>
          <w:p w14:paraId="6EBF382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8DB4CC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01E135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Hoteles y Restaurantes</w:t>
            </w:r>
          </w:p>
        </w:tc>
        <w:tc>
          <w:tcPr>
            <w:tcW w:w="2552" w:type="dxa"/>
            <w:tcBorders>
              <w:top w:val="nil"/>
              <w:left w:val="nil"/>
              <w:bottom w:val="nil"/>
              <w:right w:val="nil"/>
            </w:tcBorders>
            <w:shd w:val="clear" w:color="auto" w:fill="auto"/>
            <w:vAlign w:val="center"/>
            <w:hideMark/>
          </w:tcPr>
          <w:p w14:paraId="2CD8B34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EC85674" w14:textId="77777777" w:rsidTr="0088717E">
        <w:trPr>
          <w:trHeight w:val="20"/>
        </w:trPr>
        <w:tc>
          <w:tcPr>
            <w:tcW w:w="1390" w:type="dxa"/>
            <w:tcBorders>
              <w:top w:val="nil"/>
              <w:left w:val="nil"/>
              <w:bottom w:val="nil"/>
              <w:right w:val="nil"/>
            </w:tcBorders>
            <w:shd w:val="clear" w:color="auto" w:fill="auto"/>
            <w:noWrap/>
            <w:hideMark/>
          </w:tcPr>
          <w:p w14:paraId="4391DA2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4D6B71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CIENCIA, TECNOLOGÍA E INNOVACIÓN</w:t>
            </w:r>
          </w:p>
        </w:tc>
        <w:tc>
          <w:tcPr>
            <w:tcW w:w="2552" w:type="dxa"/>
            <w:tcBorders>
              <w:top w:val="nil"/>
              <w:left w:val="nil"/>
              <w:bottom w:val="nil"/>
              <w:right w:val="nil"/>
            </w:tcBorders>
            <w:shd w:val="clear" w:color="auto" w:fill="auto"/>
            <w:vAlign w:val="center"/>
            <w:hideMark/>
          </w:tcPr>
          <w:p w14:paraId="2DE17EC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57,300,371.00</w:t>
            </w:r>
          </w:p>
        </w:tc>
      </w:tr>
      <w:tr w:rsidR="00F40E59" w:rsidRPr="00E55921" w14:paraId="6A6E1AB2" w14:textId="77777777" w:rsidTr="0088717E">
        <w:trPr>
          <w:trHeight w:val="20"/>
        </w:trPr>
        <w:tc>
          <w:tcPr>
            <w:tcW w:w="1390" w:type="dxa"/>
            <w:tcBorders>
              <w:top w:val="nil"/>
              <w:left w:val="nil"/>
              <w:bottom w:val="nil"/>
              <w:right w:val="nil"/>
            </w:tcBorders>
            <w:shd w:val="clear" w:color="auto" w:fill="auto"/>
            <w:noWrap/>
            <w:hideMark/>
          </w:tcPr>
          <w:p w14:paraId="26A97DA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F463D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4B2E69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Investigación Científica</w:t>
            </w:r>
          </w:p>
        </w:tc>
        <w:tc>
          <w:tcPr>
            <w:tcW w:w="2552" w:type="dxa"/>
            <w:tcBorders>
              <w:top w:val="nil"/>
              <w:left w:val="nil"/>
              <w:bottom w:val="nil"/>
              <w:right w:val="nil"/>
            </w:tcBorders>
            <w:shd w:val="clear" w:color="auto" w:fill="auto"/>
            <w:vAlign w:val="center"/>
            <w:hideMark/>
          </w:tcPr>
          <w:p w14:paraId="6E450F6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29670F88" w14:textId="77777777" w:rsidTr="0088717E">
        <w:trPr>
          <w:trHeight w:val="20"/>
        </w:trPr>
        <w:tc>
          <w:tcPr>
            <w:tcW w:w="1390" w:type="dxa"/>
            <w:tcBorders>
              <w:top w:val="nil"/>
              <w:left w:val="nil"/>
              <w:bottom w:val="nil"/>
              <w:right w:val="nil"/>
            </w:tcBorders>
            <w:shd w:val="clear" w:color="auto" w:fill="auto"/>
            <w:noWrap/>
            <w:hideMark/>
          </w:tcPr>
          <w:p w14:paraId="1D0304C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7DBA95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0FBBD3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Desarrollo Tecnológico</w:t>
            </w:r>
          </w:p>
        </w:tc>
        <w:tc>
          <w:tcPr>
            <w:tcW w:w="2552" w:type="dxa"/>
            <w:tcBorders>
              <w:top w:val="nil"/>
              <w:left w:val="nil"/>
              <w:bottom w:val="nil"/>
              <w:right w:val="nil"/>
            </w:tcBorders>
            <w:shd w:val="clear" w:color="auto" w:fill="auto"/>
            <w:vAlign w:val="center"/>
            <w:hideMark/>
          </w:tcPr>
          <w:p w14:paraId="34973F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4A7EAB86" w14:textId="77777777" w:rsidTr="0088717E">
        <w:trPr>
          <w:trHeight w:val="20"/>
        </w:trPr>
        <w:tc>
          <w:tcPr>
            <w:tcW w:w="1390" w:type="dxa"/>
            <w:tcBorders>
              <w:top w:val="nil"/>
              <w:left w:val="nil"/>
              <w:bottom w:val="nil"/>
              <w:right w:val="nil"/>
            </w:tcBorders>
            <w:shd w:val="clear" w:color="auto" w:fill="auto"/>
            <w:noWrap/>
            <w:hideMark/>
          </w:tcPr>
          <w:p w14:paraId="71CB9D1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B5636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569267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Científicos y Tecnológicos</w:t>
            </w:r>
          </w:p>
        </w:tc>
        <w:tc>
          <w:tcPr>
            <w:tcW w:w="2552" w:type="dxa"/>
            <w:tcBorders>
              <w:top w:val="nil"/>
              <w:left w:val="nil"/>
              <w:bottom w:val="nil"/>
              <w:right w:val="nil"/>
            </w:tcBorders>
            <w:shd w:val="clear" w:color="auto" w:fill="auto"/>
            <w:vAlign w:val="center"/>
            <w:hideMark/>
          </w:tcPr>
          <w:p w14:paraId="4DF4FC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57,300,371.00</w:t>
            </w:r>
          </w:p>
        </w:tc>
      </w:tr>
      <w:tr w:rsidR="00F40E59" w:rsidRPr="00E55921" w14:paraId="06B7DF42" w14:textId="77777777" w:rsidTr="0088717E">
        <w:trPr>
          <w:trHeight w:val="20"/>
        </w:trPr>
        <w:tc>
          <w:tcPr>
            <w:tcW w:w="1390" w:type="dxa"/>
            <w:tcBorders>
              <w:top w:val="nil"/>
              <w:left w:val="nil"/>
              <w:bottom w:val="nil"/>
              <w:right w:val="nil"/>
            </w:tcBorders>
            <w:shd w:val="clear" w:color="auto" w:fill="auto"/>
            <w:noWrap/>
            <w:hideMark/>
          </w:tcPr>
          <w:p w14:paraId="7886FFF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6E16306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44B7D2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Innovación</w:t>
            </w:r>
          </w:p>
        </w:tc>
        <w:tc>
          <w:tcPr>
            <w:tcW w:w="2552" w:type="dxa"/>
            <w:tcBorders>
              <w:top w:val="nil"/>
              <w:left w:val="nil"/>
              <w:bottom w:val="nil"/>
              <w:right w:val="nil"/>
            </w:tcBorders>
            <w:shd w:val="clear" w:color="auto" w:fill="auto"/>
            <w:vAlign w:val="center"/>
            <w:hideMark/>
          </w:tcPr>
          <w:p w14:paraId="3F0D927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66C06BA" w14:textId="77777777" w:rsidTr="0088717E">
        <w:trPr>
          <w:trHeight w:val="20"/>
        </w:trPr>
        <w:tc>
          <w:tcPr>
            <w:tcW w:w="1390" w:type="dxa"/>
            <w:tcBorders>
              <w:top w:val="nil"/>
              <w:left w:val="nil"/>
              <w:bottom w:val="nil"/>
              <w:right w:val="nil"/>
            </w:tcBorders>
            <w:shd w:val="clear" w:color="auto" w:fill="auto"/>
            <w:noWrap/>
            <w:hideMark/>
          </w:tcPr>
          <w:p w14:paraId="56FC912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3259B5D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OTRAS INDUSTRIAS Y OTROS ASUNTOS ECONÓMICOS</w:t>
            </w:r>
          </w:p>
        </w:tc>
        <w:tc>
          <w:tcPr>
            <w:tcW w:w="2552" w:type="dxa"/>
            <w:tcBorders>
              <w:top w:val="nil"/>
              <w:left w:val="nil"/>
              <w:bottom w:val="nil"/>
              <w:right w:val="nil"/>
            </w:tcBorders>
            <w:shd w:val="clear" w:color="auto" w:fill="auto"/>
            <w:vAlign w:val="center"/>
            <w:hideMark/>
          </w:tcPr>
          <w:p w14:paraId="36A22B8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131B4C62" w14:textId="77777777" w:rsidTr="0088717E">
        <w:trPr>
          <w:trHeight w:val="20"/>
        </w:trPr>
        <w:tc>
          <w:tcPr>
            <w:tcW w:w="1390" w:type="dxa"/>
            <w:tcBorders>
              <w:top w:val="nil"/>
              <w:left w:val="nil"/>
              <w:bottom w:val="nil"/>
              <w:right w:val="nil"/>
            </w:tcBorders>
            <w:shd w:val="clear" w:color="auto" w:fill="auto"/>
            <w:noWrap/>
            <w:hideMark/>
          </w:tcPr>
          <w:p w14:paraId="794AC1A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3F3B9F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8334A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Comercio, Distribución, Almacenamiento y Depósito</w:t>
            </w:r>
          </w:p>
        </w:tc>
        <w:tc>
          <w:tcPr>
            <w:tcW w:w="2552" w:type="dxa"/>
            <w:tcBorders>
              <w:top w:val="nil"/>
              <w:left w:val="nil"/>
              <w:bottom w:val="nil"/>
              <w:right w:val="nil"/>
            </w:tcBorders>
            <w:shd w:val="clear" w:color="auto" w:fill="auto"/>
            <w:vAlign w:val="center"/>
            <w:hideMark/>
          </w:tcPr>
          <w:p w14:paraId="62C0A23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08BFAFF" w14:textId="77777777" w:rsidTr="0088717E">
        <w:trPr>
          <w:trHeight w:val="20"/>
        </w:trPr>
        <w:tc>
          <w:tcPr>
            <w:tcW w:w="1390" w:type="dxa"/>
            <w:tcBorders>
              <w:top w:val="nil"/>
              <w:left w:val="nil"/>
              <w:bottom w:val="nil"/>
              <w:right w:val="nil"/>
            </w:tcBorders>
            <w:shd w:val="clear" w:color="auto" w:fill="auto"/>
            <w:noWrap/>
            <w:hideMark/>
          </w:tcPr>
          <w:p w14:paraId="194DF48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EAA26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08744F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Otras Industrias</w:t>
            </w:r>
          </w:p>
        </w:tc>
        <w:tc>
          <w:tcPr>
            <w:tcW w:w="2552" w:type="dxa"/>
            <w:tcBorders>
              <w:top w:val="nil"/>
              <w:left w:val="nil"/>
              <w:bottom w:val="nil"/>
              <w:right w:val="nil"/>
            </w:tcBorders>
            <w:shd w:val="clear" w:color="auto" w:fill="auto"/>
            <w:vAlign w:val="center"/>
            <w:hideMark/>
          </w:tcPr>
          <w:p w14:paraId="206EAA6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1742268" w14:textId="77777777" w:rsidTr="0088717E">
        <w:trPr>
          <w:trHeight w:val="20"/>
        </w:trPr>
        <w:tc>
          <w:tcPr>
            <w:tcW w:w="1390" w:type="dxa"/>
            <w:tcBorders>
              <w:top w:val="nil"/>
              <w:left w:val="nil"/>
              <w:bottom w:val="nil"/>
              <w:right w:val="nil"/>
            </w:tcBorders>
            <w:shd w:val="clear" w:color="auto" w:fill="auto"/>
            <w:noWrap/>
            <w:hideMark/>
          </w:tcPr>
          <w:p w14:paraId="2528F0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EA75B6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656B07E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Asuntos Económicos</w:t>
            </w:r>
          </w:p>
        </w:tc>
        <w:tc>
          <w:tcPr>
            <w:tcW w:w="2552" w:type="dxa"/>
            <w:tcBorders>
              <w:top w:val="nil"/>
              <w:left w:val="nil"/>
              <w:bottom w:val="nil"/>
              <w:right w:val="nil"/>
            </w:tcBorders>
            <w:shd w:val="clear" w:color="auto" w:fill="auto"/>
            <w:vAlign w:val="center"/>
            <w:hideMark/>
          </w:tcPr>
          <w:p w14:paraId="561A7E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65B38677" w14:textId="77777777" w:rsidTr="0088717E">
        <w:trPr>
          <w:trHeight w:val="20"/>
        </w:trPr>
        <w:tc>
          <w:tcPr>
            <w:tcW w:w="1390" w:type="dxa"/>
            <w:tcBorders>
              <w:top w:val="nil"/>
              <w:left w:val="nil"/>
              <w:bottom w:val="nil"/>
              <w:right w:val="nil"/>
            </w:tcBorders>
            <w:shd w:val="clear" w:color="auto" w:fill="auto"/>
            <w:noWrap/>
            <w:hideMark/>
          </w:tcPr>
          <w:p w14:paraId="6F58E02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F9CE3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00D0BEE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6337909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1ADAA67C" w14:textId="77777777" w:rsidTr="0088717E">
        <w:trPr>
          <w:trHeight w:val="20"/>
        </w:trPr>
        <w:tc>
          <w:tcPr>
            <w:tcW w:w="6946" w:type="dxa"/>
            <w:gridSpan w:val="4"/>
            <w:tcBorders>
              <w:top w:val="nil"/>
              <w:left w:val="nil"/>
              <w:bottom w:val="nil"/>
              <w:right w:val="nil"/>
            </w:tcBorders>
            <w:shd w:val="clear" w:color="auto" w:fill="auto"/>
            <w:noWrap/>
            <w:vAlign w:val="center"/>
            <w:hideMark/>
          </w:tcPr>
          <w:p w14:paraId="333A67B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OTRAS NO CLASIFICADAS EN FUNCIONES ANTERIORES</w:t>
            </w:r>
          </w:p>
        </w:tc>
        <w:tc>
          <w:tcPr>
            <w:tcW w:w="2552" w:type="dxa"/>
            <w:tcBorders>
              <w:top w:val="nil"/>
              <w:left w:val="nil"/>
              <w:bottom w:val="nil"/>
              <w:right w:val="nil"/>
            </w:tcBorders>
            <w:shd w:val="clear" w:color="auto" w:fill="auto"/>
            <w:vAlign w:val="center"/>
            <w:hideMark/>
          </w:tcPr>
          <w:p w14:paraId="62A97AD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10,620,701,738.00</w:t>
            </w:r>
          </w:p>
        </w:tc>
      </w:tr>
      <w:tr w:rsidR="00F40E59" w:rsidRPr="00E55921" w14:paraId="100154F1" w14:textId="77777777" w:rsidTr="0088717E">
        <w:trPr>
          <w:trHeight w:val="20"/>
        </w:trPr>
        <w:tc>
          <w:tcPr>
            <w:tcW w:w="1390" w:type="dxa"/>
            <w:tcBorders>
              <w:top w:val="nil"/>
              <w:left w:val="nil"/>
              <w:bottom w:val="nil"/>
              <w:right w:val="nil"/>
            </w:tcBorders>
            <w:shd w:val="clear" w:color="auto" w:fill="auto"/>
            <w:noWrap/>
            <w:hideMark/>
          </w:tcPr>
          <w:p w14:paraId="513199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6E3FE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TRANSACCIONES DE LA DEUDA PÚBLICA / COSTO FINANCIERO DE LA DEUDA</w:t>
            </w:r>
          </w:p>
        </w:tc>
        <w:tc>
          <w:tcPr>
            <w:tcW w:w="2552" w:type="dxa"/>
            <w:tcBorders>
              <w:top w:val="nil"/>
              <w:left w:val="nil"/>
              <w:bottom w:val="nil"/>
              <w:right w:val="nil"/>
            </w:tcBorders>
            <w:shd w:val="clear" w:color="auto" w:fill="auto"/>
            <w:vAlign w:val="center"/>
            <w:hideMark/>
          </w:tcPr>
          <w:p w14:paraId="23B2736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991,099,758.00</w:t>
            </w:r>
          </w:p>
        </w:tc>
      </w:tr>
      <w:tr w:rsidR="00F40E59" w:rsidRPr="00E55921" w14:paraId="7B6C1800" w14:textId="77777777" w:rsidTr="0088717E">
        <w:trPr>
          <w:trHeight w:val="20"/>
        </w:trPr>
        <w:tc>
          <w:tcPr>
            <w:tcW w:w="1390" w:type="dxa"/>
            <w:tcBorders>
              <w:top w:val="nil"/>
              <w:left w:val="nil"/>
              <w:bottom w:val="nil"/>
              <w:right w:val="nil"/>
            </w:tcBorders>
            <w:shd w:val="clear" w:color="auto" w:fill="auto"/>
            <w:noWrap/>
            <w:hideMark/>
          </w:tcPr>
          <w:p w14:paraId="1E2448F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10FF40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C11E1F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Deuda Pública Interna</w:t>
            </w:r>
          </w:p>
        </w:tc>
        <w:tc>
          <w:tcPr>
            <w:tcW w:w="2552" w:type="dxa"/>
            <w:tcBorders>
              <w:top w:val="nil"/>
              <w:left w:val="nil"/>
              <w:bottom w:val="nil"/>
              <w:right w:val="nil"/>
            </w:tcBorders>
            <w:shd w:val="clear" w:color="auto" w:fill="auto"/>
            <w:vAlign w:val="center"/>
            <w:hideMark/>
          </w:tcPr>
          <w:p w14:paraId="2516EC1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F40E59" w:rsidRPr="00E55921" w14:paraId="583F0297" w14:textId="77777777" w:rsidTr="0088717E">
        <w:trPr>
          <w:trHeight w:val="20"/>
        </w:trPr>
        <w:tc>
          <w:tcPr>
            <w:tcW w:w="1390" w:type="dxa"/>
            <w:tcBorders>
              <w:top w:val="nil"/>
              <w:left w:val="nil"/>
              <w:bottom w:val="nil"/>
              <w:right w:val="nil"/>
            </w:tcBorders>
            <w:shd w:val="clear" w:color="auto" w:fill="auto"/>
            <w:noWrap/>
            <w:hideMark/>
          </w:tcPr>
          <w:p w14:paraId="7CE1BC8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7B0B2D2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76CF6F4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Deuda Pública Externa</w:t>
            </w:r>
          </w:p>
        </w:tc>
        <w:tc>
          <w:tcPr>
            <w:tcW w:w="2552" w:type="dxa"/>
            <w:tcBorders>
              <w:top w:val="nil"/>
              <w:left w:val="nil"/>
              <w:bottom w:val="nil"/>
              <w:right w:val="nil"/>
            </w:tcBorders>
            <w:shd w:val="clear" w:color="auto" w:fill="auto"/>
            <w:vAlign w:val="center"/>
            <w:hideMark/>
          </w:tcPr>
          <w:p w14:paraId="0EEDEA3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5BB714C1" w14:textId="77777777" w:rsidTr="0088717E">
        <w:trPr>
          <w:trHeight w:val="20"/>
        </w:trPr>
        <w:tc>
          <w:tcPr>
            <w:tcW w:w="1390" w:type="dxa"/>
            <w:tcBorders>
              <w:top w:val="nil"/>
              <w:left w:val="nil"/>
              <w:bottom w:val="nil"/>
              <w:right w:val="nil"/>
            </w:tcBorders>
            <w:shd w:val="clear" w:color="auto" w:fill="auto"/>
            <w:noWrap/>
            <w:hideMark/>
          </w:tcPr>
          <w:p w14:paraId="0453470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09D9A2A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TRANSFERENCIAS, PARTICIPACIONES Y APORTACIONES ENTRE DIFERENTES NIVELES Y ÓRDENES DE GOBIERNO</w:t>
            </w:r>
          </w:p>
        </w:tc>
        <w:tc>
          <w:tcPr>
            <w:tcW w:w="2552" w:type="dxa"/>
            <w:tcBorders>
              <w:top w:val="nil"/>
              <w:left w:val="nil"/>
              <w:bottom w:val="nil"/>
              <w:right w:val="nil"/>
            </w:tcBorders>
            <w:shd w:val="clear" w:color="auto" w:fill="auto"/>
            <w:vAlign w:val="center"/>
            <w:hideMark/>
          </w:tcPr>
          <w:p w14:paraId="7D41ADD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9,429,601,980.00</w:t>
            </w:r>
          </w:p>
        </w:tc>
      </w:tr>
      <w:tr w:rsidR="00F40E59" w:rsidRPr="00E55921" w14:paraId="123FDC36" w14:textId="77777777" w:rsidTr="0088717E">
        <w:trPr>
          <w:trHeight w:val="20"/>
        </w:trPr>
        <w:tc>
          <w:tcPr>
            <w:tcW w:w="1390" w:type="dxa"/>
            <w:tcBorders>
              <w:top w:val="nil"/>
              <w:left w:val="nil"/>
              <w:bottom w:val="nil"/>
              <w:right w:val="nil"/>
            </w:tcBorders>
            <w:shd w:val="clear" w:color="auto" w:fill="auto"/>
            <w:noWrap/>
            <w:hideMark/>
          </w:tcPr>
          <w:p w14:paraId="19A40F8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5F35DB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4601D5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Transferencia entre Diferentes Niveles y Órdenes de Gobierno</w:t>
            </w:r>
          </w:p>
        </w:tc>
        <w:tc>
          <w:tcPr>
            <w:tcW w:w="2552" w:type="dxa"/>
            <w:tcBorders>
              <w:top w:val="nil"/>
              <w:left w:val="nil"/>
              <w:bottom w:val="nil"/>
              <w:right w:val="nil"/>
            </w:tcBorders>
            <w:shd w:val="clear" w:color="auto" w:fill="auto"/>
            <w:vAlign w:val="center"/>
            <w:hideMark/>
          </w:tcPr>
          <w:p w14:paraId="16533C6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4,412,476,021.00</w:t>
            </w:r>
          </w:p>
        </w:tc>
      </w:tr>
      <w:tr w:rsidR="00F40E59" w:rsidRPr="00E55921" w14:paraId="2F252C00" w14:textId="77777777" w:rsidTr="0088717E">
        <w:trPr>
          <w:trHeight w:val="20"/>
        </w:trPr>
        <w:tc>
          <w:tcPr>
            <w:tcW w:w="1390" w:type="dxa"/>
            <w:tcBorders>
              <w:top w:val="nil"/>
              <w:left w:val="nil"/>
              <w:bottom w:val="nil"/>
              <w:right w:val="nil"/>
            </w:tcBorders>
            <w:shd w:val="clear" w:color="auto" w:fill="auto"/>
            <w:noWrap/>
            <w:hideMark/>
          </w:tcPr>
          <w:p w14:paraId="36EFB2F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4B1CC8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53FF46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entre Diferentes Niveles y Órdenes de Gobierno</w:t>
            </w:r>
          </w:p>
        </w:tc>
        <w:tc>
          <w:tcPr>
            <w:tcW w:w="2552" w:type="dxa"/>
            <w:tcBorders>
              <w:top w:val="nil"/>
              <w:left w:val="nil"/>
              <w:bottom w:val="nil"/>
              <w:right w:val="nil"/>
            </w:tcBorders>
            <w:shd w:val="clear" w:color="auto" w:fill="auto"/>
            <w:vAlign w:val="center"/>
            <w:hideMark/>
          </w:tcPr>
          <w:p w14:paraId="034953EC"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F40E59" w:rsidRPr="00E55921" w14:paraId="1E343B80" w14:textId="77777777" w:rsidTr="0088717E">
        <w:trPr>
          <w:trHeight w:val="20"/>
        </w:trPr>
        <w:tc>
          <w:tcPr>
            <w:tcW w:w="1390" w:type="dxa"/>
            <w:tcBorders>
              <w:top w:val="nil"/>
              <w:left w:val="nil"/>
              <w:bottom w:val="nil"/>
              <w:right w:val="nil"/>
            </w:tcBorders>
            <w:shd w:val="clear" w:color="auto" w:fill="auto"/>
            <w:noWrap/>
            <w:hideMark/>
          </w:tcPr>
          <w:p w14:paraId="4015B65F"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1C02381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C2EEBE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entre Diferentes Órdenes de Gobierno</w:t>
            </w:r>
          </w:p>
        </w:tc>
        <w:tc>
          <w:tcPr>
            <w:tcW w:w="2552" w:type="dxa"/>
            <w:tcBorders>
              <w:top w:val="nil"/>
              <w:left w:val="nil"/>
              <w:bottom w:val="nil"/>
              <w:right w:val="nil"/>
            </w:tcBorders>
            <w:shd w:val="clear" w:color="auto" w:fill="auto"/>
            <w:vAlign w:val="center"/>
            <w:hideMark/>
          </w:tcPr>
          <w:p w14:paraId="4F1CC81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2,039,445,861.00</w:t>
            </w:r>
          </w:p>
        </w:tc>
      </w:tr>
      <w:tr w:rsidR="00F40E59" w:rsidRPr="00E55921" w14:paraId="14560506" w14:textId="77777777" w:rsidTr="0088717E">
        <w:trPr>
          <w:trHeight w:val="20"/>
        </w:trPr>
        <w:tc>
          <w:tcPr>
            <w:tcW w:w="1390" w:type="dxa"/>
            <w:tcBorders>
              <w:top w:val="nil"/>
              <w:left w:val="nil"/>
              <w:bottom w:val="nil"/>
              <w:right w:val="nil"/>
            </w:tcBorders>
            <w:shd w:val="clear" w:color="auto" w:fill="auto"/>
            <w:noWrap/>
            <w:hideMark/>
          </w:tcPr>
          <w:p w14:paraId="54DB52A0"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7CFD95A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SANEAMIENTO DEL SISTEMA FINANCIERO</w:t>
            </w:r>
          </w:p>
        </w:tc>
        <w:tc>
          <w:tcPr>
            <w:tcW w:w="2552" w:type="dxa"/>
            <w:tcBorders>
              <w:top w:val="nil"/>
              <w:left w:val="nil"/>
              <w:bottom w:val="nil"/>
              <w:right w:val="nil"/>
            </w:tcBorders>
            <w:shd w:val="clear" w:color="auto" w:fill="auto"/>
            <w:vAlign w:val="center"/>
            <w:hideMark/>
          </w:tcPr>
          <w:p w14:paraId="2762CCC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F40E59" w:rsidRPr="00E55921" w14:paraId="2597A41D" w14:textId="77777777" w:rsidTr="0088717E">
        <w:trPr>
          <w:trHeight w:val="20"/>
        </w:trPr>
        <w:tc>
          <w:tcPr>
            <w:tcW w:w="1390" w:type="dxa"/>
            <w:tcBorders>
              <w:top w:val="nil"/>
              <w:left w:val="nil"/>
              <w:bottom w:val="nil"/>
              <w:right w:val="nil"/>
            </w:tcBorders>
            <w:shd w:val="clear" w:color="auto" w:fill="auto"/>
            <w:noWrap/>
            <w:hideMark/>
          </w:tcPr>
          <w:p w14:paraId="430B62C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26D9AE49"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7FFE444"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Saneamiento del Sistema Financiero</w:t>
            </w:r>
          </w:p>
        </w:tc>
        <w:tc>
          <w:tcPr>
            <w:tcW w:w="2552" w:type="dxa"/>
            <w:tcBorders>
              <w:top w:val="nil"/>
              <w:left w:val="nil"/>
              <w:bottom w:val="nil"/>
              <w:right w:val="nil"/>
            </w:tcBorders>
            <w:shd w:val="clear" w:color="auto" w:fill="auto"/>
            <w:vAlign w:val="center"/>
            <w:hideMark/>
          </w:tcPr>
          <w:p w14:paraId="7EE4AB9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0557F988" w14:textId="77777777" w:rsidTr="0088717E">
        <w:trPr>
          <w:trHeight w:val="20"/>
        </w:trPr>
        <w:tc>
          <w:tcPr>
            <w:tcW w:w="1390" w:type="dxa"/>
            <w:tcBorders>
              <w:top w:val="nil"/>
              <w:left w:val="nil"/>
              <w:bottom w:val="nil"/>
              <w:right w:val="nil"/>
            </w:tcBorders>
            <w:shd w:val="clear" w:color="auto" w:fill="auto"/>
            <w:noWrap/>
            <w:hideMark/>
          </w:tcPr>
          <w:p w14:paraId="457FA182"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C63E22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EE8AC0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Apoyos IPAB</w:t>
            </w:r>
          </w:p>
        </w:tc>
        <w:tc>
          <w:tcPr>
            <w:tcW w:w="2552" w:type="dxa"/>
            <w:tcBorders>
              <w:top w:val="nil"/>
              <w:left w:val="nil"/>
              <w:bottom w:val="nil"/>
              <w:right w:val="nil"/>
            </w:tcBorders>
            <w:shd w:val="clear" w:color="auto" w:fill="auto"/>
            <w:vAlign w:val="center"/>
            <w:hideMark/>
          </w:tcPr>
          <w:p w14:paraId="2F1CF7B7"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3EFE37A6" w14:textId="77777777" w:rsidTr="0088717E">
        <w:trPr>
          <w:trHeight w:val="20"/>
        </w:trPr>
        <w:tc>
          <w:tcPr>
            <w:tcW w:w="1390" w:type="dxa"/>
            <w:tcBorders>
              <w:top w:val="nil"/>
              <w:left w:val="nil"/>
              <w:bottom w:val="nil"/>
              <w:right w:val="nil"/>
            </w:tcBorders>
            <w:shd w:val="clear" w:color="auto" w:fill="auto"/>
            <w:noWrap/>
            <w:hideMark/>
          </w:tcPr>
          <w:p w14:paraId="1B0C85E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A7A1BA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4982BD1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Banca de Desarrollo</w:t>
            </w:r>
          </w:p>
        </w:tc>
        <w:tc>
          <w:tcPr>
            <w:tcW w:w="2552" w:type="dxa"/>
            <w:tcBorders>
              <w:top w:val="nil"/>
              <w:left w:val="nil"/>
              <w:bottom w:val="nil"/>
              <w:right w:val="nil"/>
            </w:tcBorders>
            <w:shd w:val="clear" w:color="auto" w:fill="auto"/>
            <w:vAlign w:val="center"/>
            <w:hideMark/>
          </w:tcPr>
          <w:p w14:paraId="379DE24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10D082D5" w14:textId="77777777" w:rsidTr="0088717E">
        <w:trPr>
          <w:trHeight w:val="20"/>
        </w:trPr>
        <w:tc>
          <w:tcPr>
            <w:tcW w:w="1390" w:type="dxa"/>
            <w:tcBorders>
              <w:top w:val="nil"/>
              <w:left w:val="nil"/>
              <w:bottom w:val="nil"/>
              <w:right w:val="nil"/>
            </w:tcBorders>
            <w:shd w:val="clear" w:color="auto" w:fill="auto"/>
            <w:noWrap/>
            <w:hideMark/>
          </w:tcPr>
          <w:p w14:paraId="39A9B93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3F32572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09456E0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los Programas de reestructura en unidades de inversión (UDIS)</w:t>
            </w:r>
          </w:p>
        </w:tc>
        <w:tc>
          <w:tcPr>
            <w:tcW w:w="2552" w:type="dxa"/>
            <w:tcBorders>
              <w:top w:val="nil"/>
              <w:left w:val="nil"/>
              <w:bottom w:val="nil"/>
              <w:right w:val="nil"/>
            </w:tcBorders>
            <w:shd w:val="clear" w:color="auto" w:fill="auto"/>
            <w:vAlign w:val="center"/>
            <w:hideMark/>
          </w:tcPr>
          <w:p w14:paraId="479A984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F40E59" w:rsidRPr="00E55921" w14:paraId="7B1261C6" w14:textId="77777777" w:rsidTr="0088717E">
        <w:trPr>
          <w:trHeight w:val="20"/>
        </w:trPr>
        <w:tc>
          <w:tcPr>
            <w:tcW w:w="1390" w:type="dxa"/>
            <w:tcBorders>
              <w:top w:val="nil"/>
              <w:left w:val="nil"/>
              <w:bottom w:val="nil"/>
              <w:right w:val="nil"/>
            </w:tcBorders>
            <w:shd w:val="clear" w:color="auto" w:fill="auto"/>
            <w:noWrap/>
            <w:hideMark/>
          </w:tcPr>
          <w:p w14:paraId="2A37F13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5556" w:type="dxa"/>
            <w:gridSpan w:val="3"/>
            <w:tcBorders>
              <w:top w:val="nil"/>
              <w:left w:val="nil"/>
              <w:bottom w:val="nil"/>
              <w:right w:val="nil"/>
            </w:tcBorders>
            <w:shd w:val="clear" w:color="auto" w:fill="auto"/>
            <w:noWrap/>
            <w:vAlign w:val="center"/>
            <w:hideMark/>
          </w:tcPr>
          <w:p w14:paraId="3F2D5133"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ADEUDOS DE EJERCICIOS FISCALES ANTERIORES</w:t>
            </w:r>
          </w:p>
        </w:tc>
        <w:tc>
          <w:tcPr>
            <w:tcW w:w="2552" w:type="dxa"/>
            <w:tcBorders>
              <w:top w:val="nil"/>
              <w:left w:val="nil"/>
              <w:bottom w:val="nil"/>
              <w:right w:val="nil"/>
            </w:tcBorders>
            <w:shd w:val="clear" w:color="auto" w:fill="auto"/>
            <w:vAlign w:val="center"/>
            <w:hideMark/>
          </w:tcPr>
          <w:p w14:paraId="4890EE4A"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200,000,000.00</w:t>
            </w:r>
          </w:p>
        </w:tc>
      </w:tr>
      <w:tr w:rsidR="00F40E59" w:rsidRPr="00E55921" w14:paraId="7135AA72" w14:textId="77777777" w:rsidTr="0088717E">
        <w:trPr>
          <w:trHeight w:val="20"/>
        </w:trPr>
        <w:tc>
          <w:tcPr>
            <w:tcW w:w="1390" w:type="dxa"/>
            <w:tcBorders>
              <w:top w:val="nil"/>
              <w:left w:val="nil"/>
              <w:bottom w:val="nil"/>
              <w:right w:val="nil"/>
            </w:tcBorders>
            <w:shd w:val="clear" w:color="auto" w:fill="auto"/>
            <w:noWrap/>
            <w:hideMark/>
          </w:tcPr>
          <w:p w14:paraId="0B3DE16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5FFD7C58"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1A9817D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Adeudos de Ejercicios Fiscales Anteriores</w:t>
            </w:r>
          </w:p>
        </w:tc>
        <w:tc>
          <w:tcPr>
            <w:tcW w:w="2552" w:type="dxa"/>
            <w:tcBorders>
              <w:top w:val="nil"/>
              <w:left w:val="nil"/>
              <w:bottom w:val="nil"/>
              <w:right w:val="nil"/>
            </w:tcBorders>
            <w:shd w:val="clear" w:color="auto" w:fill="auto"/>
            <w:vAlign w:val="center"/>
            <w:hideMark/>
          </w:tcPr>
          <w:p w14:paraId="57D7146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F40E59" w:rsidRPr="00E55921" w14:paraId="73986583" w14:textId="77777777" w:rsidTr="0088717E">
        <w:trPr>
          <w:trHeight w:val="20"/>
        </w:trPr>
        <w:tc>
          <w:tcPr>
            <w:tcW w:w="1390" w:type="dxa"/>
            <w:tcBorders>
              <w:top w:val="nil"/>
              <w:left w:val="nil"/>
              <w:bottom w:val="nil"/>
              <w:right w:val="nil"/>
            </w:tcBorders>
            <w:shd w:val="clear" w:color="auto" w:fill="auto"/>
            <w:noWrap/>
            <w:hideMark/>
          </w:tcPr>
          <w:p w14:paraId="32D8D61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1017" w:type="dxa"/>
            <w:tcBorders>
              <w:top w:val="nil"/>
              <w:left w:val="nil"/>
              <w:bottom w:val="nil"/>
              <w:right w:val="nil"/>
            </w:tcBorders>
            <w:shd w:val="clear" w:color="auto" w:fill="auto"/>
            <w:noWrap/>
            <w:hideMark/>
          </w:tcPr>
          <w:p w14:paraId="439B1CBB"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hideMark/>
          </w:tcPr>
          <w:p w14:paraId="30AA17FD"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552" w:type="dxa"/>
            <w:tcBorders>
              <w:top w:val="nil"/>
              <w:left w:val="nil"/>
              <w:bottom w:val="nil"/>
              <w:right w:val="nil"/>
            </w:tcBorders>
            <w:shd w:val="clear" w:color="auto" w:fill="auto"/>
            <w:hideMark/>
          </w:tcPr>
          <w:p w14:paraId="0867078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F40E59" w:rsidRPr="00E55921" w14:paraId="38CCA951" w14:textId="77777777" w:rsidTr="0088717E">
        <w:trPr>
          <w:trHeight w:val="20"/>
        </w:trPr>
        <w:tc>
          <w:tcPr>
            <w:tcW w:w="1390" w:type="dxa"/>
            <w:tcBorders>
              <w:top w:val="nil"/>
              <w:left w:val="nil"/>
              <w:bottom w:val="nil"/>
              <w:right w:val="nil"/>
            </w:tcBorders>
            <w:shd w:val="clear" w:color="auto" w:fill="auto"/>
            <w:noWrap/>
            <w:hideMark/>
          </w:tcPr>
          <w:p w14:paraId="387B3785"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017" w:type="dxa"/>
            <w:tcBorders>
              <w:top w:val="nil"/>
              <w:left w:val="nil"/>
              <w:bottom w:val="nil"/>
              <w:right w:val="nil"/>
            </w:tcBorders>
            <w:shd w:val="clear" w:color="auto" w:fill="auto"/>
            <w:noWrap/>
            <w:hideMark/>
          </w:tcPr>
          <w:p w14:paraId="6A0DB691"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539" w:type="dxa"/>
            <w:gridSpan w:val="2"/>
            <w:tcBorders>
              <w:top w:val="nil"/>
              <w:left w:val="nil"/>
              <w:bottom w:val="nil"/>
              <w:right w:val="nil"/>
            </w:tcBorders>
            <w:shd w:val="clear" w:color="auto" w:fill="auto"/>
            <w:vAlign w:val="center"/>
            <w:hideMark/>
          </w:tcPr>
          <w:p w14:paraId="2B21BCEE"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TOTAL </w:t>
            </w:r>
          </w:p>
        </w:tc>
        <w:tc>
          <w:tcPr>
            <w:tcW w:w="2552" w:type="dxa"/>
            <w:tcBorders>
              <w:top w:val="nil"/>
              <w:left w:val="nil"/>
              <w:bottom w:val="nil"/>
              <w:right w:val="nil"/>
            </w:tcBorders>
            <w:shd w:val="clear" w:color="auto" w:fill="auto"/>
            <w:vAlign w:val="center"/>
            <w:hideMark/>
          </w:tcPr>
          <w:p w14:paraId="4859D1A6" w14:textId="77777777" w:rsidR="00F40E59" w:rsidRPr="00E55921" w:rsidRDefault="00F40E59" w:rsidP="008871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271BD786" w14:textId="21DFEEED"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6DDC7BA" w14:textId="77777777" w:rsidR="00186668" w:rsidRPr="00E55921" w:rsidRDefault="00186668"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FE95C22" w14:textId="61A76497" w:rsidR="00E663CB" w:rsidRPr="00E55921" w:rsidRDefault="00E663CB" w:rsidP="00EB5969">
      <w:pPr>
        <w:pStyle w:val="CuerpoA"/>
        <w:widowControl w:val="0"/>
        <w:spacing w:after="200" w:line="276" w:lineRule="auto"/>
        <w:jc w:val="both"/>
        <w:rPr>
          <w:rFonts w:ascii="Gotham Book" w:eastAsia="Arial Unicode MS" w:hAnsi="Gotham Book" w:cs="Arial Unicode MS"/>
          <w:b/>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Anexo </w:t>
      </w:r>
      <w:r w:rsidR="000D4C29" w:rsidRPr="00E55921">
        <w:rPr>
          <w:rFonts w:ascii="Gotham Bold" w:eastAsia="Arial Unicode MS" w:hAnsi="Gotham Bold" w:cs="Arial Unicode MS"/>
          <w:b/>
          <w:bCs/>
          <w:color w:val="auto"/>
          <w:sz w:val="22"/>
          <w:szCs w:val="22"/>
          <w:u w:color="000000"/>
          <w:lang w:val="es-MX"/>
        </w:rPr>
        <w:t>5</w:t>
      </w:r>
      <w:r w:rsidR="00EA270F" w:rsidRPr="00E55921">
        <w:rPr>
          <w:rFonts w:ascii="Gotham Bold" w:eastAsia="Arial Unicode MS" w:hAnsi="Gotham Bold" w:cs="Arial Unicode MS"/>
          <w:b/>
          <w:bCs/>
          <w:color w:val="auto"/>
          <w:sz w:val="22"/>
          <w:szCs w:val="22"/>
          <w:u w:color="000000"/>
          <w:lang w:val="es-MX"/>
        </w:rPr>
        <w:t xml:space="preserve">. </w:t>
      </w:r>
      <w:r w:rsidR="00EA270F" w:rsidRPr="00E55921">
        <w:rPr>
          <w:rFonts w:ascii="Gotham Book" w:eastAsia="Arial Unicode MS" w:hAnsi="Gotham Book" w:cs="Arial Unicode MS"/>
          <w:bCs/>
          <w:color w:val="auto"/>
          <w:sz w:val="22"/>
          <w:szCs w:val="22"/>
          <w:u w:color="000000"/>
          <w:lang w:val="es-MX"/>
        </w:rPr>
        <w:t>Clasificación Programática por Programas Presupuestarios.</w:t>
      </w:r>
    </w:p>
    <w:p w14:paraId="3E80E67E" w14:textId="72174317" w:rsidR="001B032E" w:rsidRPr="00E55921" w:rsidRDefault="001B032E" w:rsidP="00EB5969">
      <w:pPr>
        <w:pStyle w:val="CuerpoA"/>
        <w:widowControl w:val="0"/>
        <w:spacing w:after="200" w:line="276" w:lineRule="auto"/>
        <w:jc w:val="both"/>
        <w:rPr>
          <w:rFonts w:ascii="Gotham Book" w:eastAsia="Arial Unicode MS" w:hAnsi="Gotham Book" w:cs="Arial Unicode MS"/>
          <w:color w:val="auto"/>
          <w:sz w:val="22"/>
          <w:szCs w:val="22"/>
          <w:u w:color="000000"/>
          <w:lang w:val="es-MX"/>
        </w:rPr>
      </w:pPr>
    </w:p>
    <w:p w14:paraId="20FFDF94" w14:textId="5C9DFF0E" w:rsidR="00E663CB" w:rsidRPr="00E55921" w:rsidRDefault="00E663CB"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1</w:t>
      </w:r>
      <w:r w:rsidR="00B43F4A" w:rsidRPr="00E55921">
        <w:rPr>
          <w:rFonts w:ascii="Gotham Bold" w:eastAsia="Arial Unicode MS" w:hAnsi="Gotham Bold" w:cs="Arial Unicode MS"/>
          <w:b/>
          <w:bCs/>
          <w:color w:val="auto"/>
          <w:sz w:val="22"/>
          <w:szCs w:val="22"/>
          <w:u w:color="000000"/>
          <w:lang w:val="es-MX"/>
        </w:rPr>
        <w:t>8</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De acuerdo con la Clasificación Programática, el Presupuesto de Egresos del Estado de Zacatecas para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se distribuye de la siguiente manera:</w:t>
      </w:r>
    </w:p>
    <w:tbl>
      <w:tblPr>
        <w:tblW w:w="9356" w:type="dxa"/>
        <w:tblLayout w:type="fixed"/>
        <w:tblCellMar>
          <w:left w:w="70" w:type="dxa"/>
          <w:right w:w="70" w:type="dxa"/>
        </w:tblCellMar>
        <w:tblLook w:val="04A0" w:firstRow="1" w:lastRow="0" w:firstColumn="1" w:lastColumn="0" w:noHBand="0" w:noVBand="1"/>
      </w:tblPr>
      <w:tblGrid>
        <w:gridCol w:w="1418"/>
        <w:gridCol w:w="4394"/>
        <w:gridCol w:w="709"/>
        <w:gridCol w:w="709"/>
        <w:gridCol w:w="2126"/>
      </w:tblGrid>
      <w:tr w:rsidR="00134086" w:rsidRPr="00E55921" w14:paraId="39FE0D46" w14:textId="77777777" w:rsidTr="00216FE7">
        <w:trPr>
          <w:trHeight w:val="20"/>
        </w:trPr>
        <w:tc>
          <w:tcPr>
            <w:tcW w:w="6521" w:type="dxa"/>
            <w:gridSpan w:val="3"/>
            <w:tcBorders>
              <w:top w:val="single" w:sz="8" w:space="0" w:color="FF0000"/>
              <w:left w:val="nil"/>
              <w:bottom w:val="single" w:sz="8" w:space="0" w:color="00FF00"/>
              <w:right w:val="nil"/>
            </w:tcBorders>
            <w:shd w:val="clear" w:color="auto" w:fill="auto"/>
            <w:vAlign w:val="center"/>
            <w:hideMark/>
          </w:tcPr>
          <w:p w14:paraId="1E9F030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PROGRAMAS PRESUPUESTARIOS</w:t>
            </w:r>
          </w:p>
        </w:tc>
        <w:tc>
          <w:tcPr>
            <w:tcW w:w="2835" w:type="dxa"/>
            <w:gridSpan w:val="2"/>
            <w:tcBorders>
              <w:top w:val="single" w:sz="8" w:space="0" w:color="FF0000"/>
              <w:left w:val="nil"/>
              <w:bottom w:val="single" w:sz="8" w:space="0" w:color="00FF00"/>
              <w:right w:val="nil"/>
            </w:tcBorders>
            <w:shd w:val="clear" w:color="auto" w:fill="auto"/>
            <w:vAlign w:val="center"/>
            <w:hideMark/>
          </w:tcPr>
          <w:p w14:paraId="5544585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34086" w:rsidRPr="00E55921" w14:paraId="25A7A254" w14:textId="77777777" w:rsidTr="00134086">
        <w:trPr>
          <w:trHeight w:val="20"/>
        </w:trPr>
        <w:tc>
          <w:tcPr>
            <w:tcW w:w="1418" w:type="dxa"/>
            <w:tcBorders>
              <w:top w:val="nil"/>
              <w:left w:val="nil"/>
              <w:bottom w:val="nil"/>
              <w:right w:val="nil"/>
            </w:tcBorders>
            <w:shd w:val="clear" w:color="auto" w:fill="auto"/>
            <w:noWrap/>
            <w:hideMark/>
          </w:tcPr>
          <w:p w14:paraId="625000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322014A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13C5EBA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AEEC92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79CCE6AC"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2B0B3D1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SUBSIDIOS: Sector Social y Privado o Entidades Federativas y Municipios</w:t>
            </w:r>
          </w:p>
        </w:tc>
        <w:tc>
          <w:tcPr>
            <w:tcW w:w="2126" w:type="dxa"/>
            <w:tcBorders>
              <w:top w:val="nil"/>
              <w:left w:val="nil"/>
              <w:bottom w:val="nil"/>
              <w:right w:val="nil"/>
            </w:tcBorders>
            <w:shd w:val="clear" w:color="auto" w:fill="auto"/>
            <w:vAlign w:val="center"/>
            <w:hideMark/>
          </w:tcPr>
          <w:p w14:paraId="69338D9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650,530,575.00</w:t>
            </w:r>
          </w:p>
        </w:tc>
      </w:tr>
      <w:tr w:rsidR="00134086" w:rsidRPr="00E55921" w14:paraId="3BC51CAF" w14:textId="77777777" w:rsidTr="00134086">
        <w:trPr>
          <w:trHeight w:val="20"/>
        </w:trPr>
        <w:tc>
          <w:tcPr>
            <w:tcW w:w="1418" w:type="dxa"/>
            <w:tcBorders>
              <w:top w:val="nil"/>
              <w:left w:val="nil"/>
              <w:bottom w:val="nil"/>
              <w:right w:val="nil"/>
            </w:tcBorders>
            <w:shd w:val="clear" w:color="auto" w:fill="auto"/>
            <w:noWrap/>
            <w:hideMark/>
          </w:tcPr>
          <w:p w14:paraId="44BA537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B21B7C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Otros Subsidios</w:t>
            </w:r>
          </w:p>
        </w:tc>
        <w:tc>
          <w:tcPr>
            <w:tcW w:w="1418" w:type="dxa"/>
            <w:gridSpan w:val="2"/>
            <w:tcBorders>
              <w:top w:val="nil"/>
              <w:left w:val="nil"/>
              <w:bottom w:val="nil"/>
              <w:right w:val="nil"/>
            </w:tcBorders>
            <w:shd w:val="clear" w:color="auto" w:fill="auto"/>
            <w:vAlign w:val="center"/>
            <w:hideMark/>
          </w:tcPr>
          <w:p w14:paraId="17933CA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U</w:t>
            </w:r>
          </w:p>
        </w:tc>
        <w:tc>
          <w:tcPr>
            <w:tcW w:w="2126" w:type="dxa"/>
            <w:tcBorders>
              <w:top w:val="nil"/>
              <w:left w:val="nil"/>
              <w:bottom w:val="nil"/>
              <w:right w:val="nil"/>
            </w:tcBorders>
            <w:shd w:val="clear" w:color="auto" w:fill="auto"/>
            <w:vAlign w:val="center"/>
            <w:hideMark/>
          </w:tcPr>
          <w:p w14:paraId="068BC9B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97,101,979.00</w:t>
            </w:r>
          </w:p>
        </w:tc>
      </w:tr>
      <w:tr w:rsidR="00134086" w:rsidRPr="00E55921" w14:paraId="11924CCF" w14:textId="77777777" w:rsidTr="00134086">
        <w:trPr>
          <w:trHeight w:val="20"/>
        </w:trPr>
        <w:tc>
          <w:tcPr>
            <w:tcW w:w="1418" w:type="dxa"/>
            <w:tcBorders>
              <w:top w:val="nil"/>
              <w:left w:val="nil"/>
              <w:bottom w:val="nil"/>
              <w:right w:val="nil"/>
            </w:tcBorders>
            <w:shd w:val="clear" w:color="auto" w:fill="auto"/>
            <w:noWrap/>
            <w:hideMark/>
          </w:tcPr>
          <w:p w14:paraId="13EA44D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D5E8DD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Sujetos a Reglas de Operación</w:t>
            </w:r>
          </w:p>
        </w:tc>
        <w:tc>
          <w:tcPr>
            <w:tcW w:w="1418" w:type="dxa"/>
            <w:gridSpan w:val="2"/>
            <w:tcBorders>
              <w:top w:val="nil"/>
              <w:left w:val="nil"/>
              <w:bottom w:val="nil"/>
              <w:right w:val="nil"/>
            </w:tcBorders>
            <w:shd w:val="clear" w:color="auto" w:fill="auto"/>
            <w:vAlign w:val="center"/>
            <w:hideMark/>
          </w:tcPr>
          <w:p w14:paraId="4F75613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w:t>
            </w:r>
          </w:p>
        </w:tc>
        <w:tc>
          <w:tcPr>
            <w:tcW w:w="2126" w:type="dxa"/>
            <w:tcBorders>
              <w:top w:val="nil"/>
              <w:left w:val="nil"/>
              <w:bottom w:val="nil"/>
              <w:right w:val="nil"/>
            </w:tcBorders>
            <w:shd w:val="clear" w:color="auto" w:fill="auto"/>
            <w:vAlign w:val="center"/>
            <w:hideMark/>
          </w:tcPr>
          <w:p w14:paraId="651FD7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553,428,596.00</w:t>
            </w:r>
          </w:p>
        </w:tc>
      </w:tr>
      <w:tr w:rsidR="00134086" w:rsidRPr="00E55921" w14:paraId="7605BDA9" w14:textId="77777777" w:rsidTr="00134086">
        <w:trPr>
          <w:trHeight w:val="20"/>
        </w:trPr>
        <w:tc>
          <w:tcPr>
            <w:tcW w:w="1418" w:type="dxa"/>
            <w:tcBorders>
              <w:top w:val="nil"/>
              <w:left w:val="nil"/>
              <w:bottom w:val="nil"/>
              <w:right w:val="nil"/>
            </w:tcBorders>
            <w:shd w:val="clear" w:color="auto" w:fill="auto"/>
            <w:noWrap/>
            <w:hideMark/>
          </w:tcPr>
          <w:p w14:paraId="3499536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792164B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1121B99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55D8B78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0B1DE6C7"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5549F3C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DESEMPEÑO DE LAS FUNCIONES</w:t>
            </w:r>
          </w:p>
        </w:tc>
        <w:tc>
          <w:tcPr>
            <w:tcW w:w="2126" w:type="dxa"/>
            <w:tcBorders>
              <w:top w:val="nil"/>
              <w:left w:val="nil"/>
              <w:bottom w:val="nil"/>
              <w:right w:val="nil"/>
            </w:tcBorders>
            <w:shd w:val="clear" w:color="auto" w:fill="auto"/>
            <w:vAlign w:val="center"/>
            <w:hideMark/>
          </w:tcPr>
          <w:p w14:paraId="11191A9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20,271,036,049.00</w:t>
            </w:r>
          </w:p>
        </w:tc>
      </w:tr>
      <w:tr w:rsidR="00134086" w:rsidRPr="00E55921" w14:paraId="5D50282F" w14:textId="77777777" w:rsidTr="00134086">
        <w:trPr>
          <w:trHeight w:val="20"/>
        </w:trPr>
        <w:tc>
          <w:tcPr>
            <w:tcW w:w="1418" w:type="dxa"/>
            <w:tcBorders>
              <w:top w:val="nil"/>
              <w:left w:val="nil"/>
              <w:bottom w:val="nil"/>
              <w:right w:val="nil"/>
            </w:tcBorders>
            <w:shd w:val="clear" w:color="auto" w:fill="auto"/>
            <w:noWrap/>
            <w:hideMark/>
          </w:tcPr>
          <w:p w14:paraId="152B248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32621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Específicos</w:t>
            </w:r>
          </w:p>
        </w:tc>
        <w:tc>
          <w:tcPr>
            <w:tcW w:w="1418" w:type="dxa"/>
            <w:gridSpan w:val="2"/>
            <w:tcBorders>
              <w:top w:val="nil"/>
              <w:left w:val="nil"/>
              <w:bottom w:val="nil"/>
              <w:right w:val="nil"/>
            </w:tcBorders>
            <w:shd w:val="clear" w:color="auto" w:fill="auto"/>
            <w:vAlign w:val="center"/>
            <w:hideMark/>
          </w:tcPr>
          <w:p w14:paraId="58D72B0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w:t>
            </w:r>
          </w:p>
        </w:tc>
        <w:tc>
          <w:tcPr>
            <w:tcW w:w="2126" w:type="dxa"/>
            <w:tcBorders>
              <w:top w:val="nil"/>
              <w:left w:val="nil"/>
              <w:bottom w:val="nil"/>
              <w:right w:val="nil"/>
            </w:tcBorders>
            <w:shd w:val="clear" w:color="auto" w:fill="auto"/>
            <w:vAlign w:val="center"/>
            <w:hideMark/>
          </w:tcPr>
          <w:p w14:paraId="519BB3D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4,454,945,210.00</w:t>
            </w:r>
          </w:p>
        </w:tc>
      </w:tr>
      <w:tr w:rsidR="00134086" w:rsidRPr="00E55921" w14:paraId="026DDE70" w14:textId="77777777" w:rsidTr="00134086">
        <w:trPr>
          <w:trHeight w:val="20"/>
        </w:trPr>
        <w:tc>
          <w:tcPr>
            <w:tcW w:w="1418" w:type="dxa"/>
            <w:tcBorders>
              <w:top w:val="nil"/>
              <w:left w:val="nil"/>
              <w:bottom w:val="nil"/>
              <w:right w:val="nil"/>
            </w:tcBorders>
            <w:shd w:val="clear" w:color="auto" w:fill="auto"/>
            <w:noWrap/>
            <w:hideMark/>
          </w:tcPr>
          <w:p w14:paraId="6722796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09929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Funciones de las Fuerzas Armadas (Únicamente Gobierno Federal)</w:t>
            </w:r>
          </w:p>
        </w:tc>
        <w:tc>
          <w:tcPr>
            <w:tcW w:w="1418" w:type="dxa"/>
            <w:gridSpan w:val="2"/>
            <w:tcBorders>
              <w:top w:val="nil"/>
              <w:left w:val="nil"/>
              <w:bottom w:val="nil"/>
              <w:right w:val="nil"/>
            </w:tcBorders>
            <w:shd w:val="clear" w:color="auto" w:fill="auto"/>
            <w:vAlign w:val="center"/>
            <w:hideMark/>
          </w:tcPr>
          <w:p w14:paraId="7EC9E65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w:t>
            </w:r>
          </w:p>
        </w:tc>
        <w:tc>
          <w:tcPr>
            <w:tcW w:w="2126" w:type="dxa"/>
            <w:tcBorders>
              <w:top w:val="nil"/>
              <w:left w:val="nil"/>
              <w:bottom w:val="nil"/>
              <w:right w:val="nil"/>
            </w:tcBorders>
            <w:shd w:val="clear" w:color="auto" w:fill="auto"/>
            <w:vAlign w:val="center"/>
            <w:hideMark/>
          </w:tcPr>
          <w:p w14:paraId="22967E0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5D62F589" w14:textId="77777777" w:rsidTr="00134086">
        <w:trPr>
          <w:trHeight w:val="20"/>
        </w:trPr>
        <w:tc>
          <w:tcPr>
            <w:tcW w:w="1418" w:type="dxa"/>
            <w:tcBorders>
              <w:top w:val="nil"/>
              <w:left w:val="nil"/>
              <w:bottom w:val="nil"/>
              <w:right w:val="nil"/>
            </w:tcBorders>
            <w:shd w:val="clear" w:color="auto" w:fill="auto"/>
            <w:noWrap/>
            <w:hideMark/>
          </w:tcPr>
          <w:p w14:paraId="4BFB26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D0F8EC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Planeación, seguimiento y evaluación de políticas públicas</w:t>
            </w:r>
          </w:p>
        </w:tc>
        <w:tc>
          <w:tcPr>
            <w:tcW w:w="1418" w:type="dxa"/>
            <w:gridSpan w:val="2"/>
            <w:tcBorders>
              <w:top w:val="nil"/>
              <w:left w:val="nil"/>
              <w:bottom w:val="nil"/>
              <w:right w:val="nil"/>
            </w:tcBorders>
            <w:shd w:val="clear" w:color="auto" w:fill="auto"/>
            <w:vAlign w:val="center"/>
            <w:hideMark/>
          </w:tcPr>
          <w:p w14:paraId="58E587F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w:t>
            </w:r>
          </w:p>
        </w:tc>
        <w:tc>
          <w:tcPr>
            <w:tcW w:w="2126" w:type="dxa"/>
            <w:tcBorders>
              <w:top w:val="nil"/>
              <w:left w:val="nil"/>
              <w:bottom w:val="nil"/>
              <w:right w:val="nil"/>
            </w:tcBorders>
            <w:shd w:val="clear" w:color="auto" w:fill="auto"/>
            <w:vAlign w:val="center"/>
            <w:hideMark/>
          </w:tcPr>
          <w:p w14:paraId="789DEB9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21,809,627.00</w:t>
            </w:r>
          </w:p>
        </w:tc>
      </w:tr>
      <w:tr w:rsidR="00134086" w:rsidRPr="00E55921" w14:paraId="348F136C" w14:textId="77777777" w:rsidTr="00134086">
        <w:trPr>
          <w:trHeight w:val="20"/>
        </w:trPr>
        <w:tc>
          <w:tcPr>
            <w:tcW w:w="1418" w:type="dxa"/>
            <w:tcBorders>
              <w:top w:val="nil"/>
              <w:left w:val="nil"/>
              <w:bottom w:val="nil"/>
              <w:right w:val="nil"/>
            </w:tcBorders>
            <w:shd w:val="clear" w:color="auto" w:fill="auto"/>
            <w:noWrap/>
            <w:hideMark/>
          </w:tcPr>
          <w:p w14:paraId="38727D4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B3D1E4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Prestación de Servicios Públicos</w:t>
            </w:r>
          </w:p>
        </w:tc>
        <w:tc>
          <w:tcPr>
            <w:tcW w:w="1418" w:type="dxa"/>
            <w:gridSpan w:val="2"/>
            <w:tcBorders>
              <w:top w:val="nil"/>
              <w:left w:val="nil"/>
              <w:bottom w:val="nil"/>
              <w:right w:val="nil"/>
            </w:tcBorders>
            <w:shd w:val="clear" w:color="auto" w:fill="auto"/>
            <w:vAlign w:val="center"/>
            <w:hideMark/>
          </w:tcPr>
          <w:p w14:paraId="12C0667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E</w:t>
            </w:r>
          </w:p>
        </w:tc>
        <w:tc>
          <w:tcPr>
            <w:tcW w:w="2126" w:type="dxa"/>
            <w:tcBorders>
              <w:top w:val="nil"/>
              <w:left w:val="nil"/>
              <w:bottom w:val="nil"/>
              <w:right w:val="nil"/>
            </w:tcBorders>
            <w:shd w:val="clear" w:color="auto" w:fill="auto"/>
            <w:vAlign w:val="center"/>
            <w:hideMark/>
          </w:tcPr>
          <w:p w14:paraId="7A2690D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14,992,302,057.00</w:t>
            </w:r>
          </w:p>
        </w:tc>
      </w:tr>
      <w:tr w:rsidR="00134086" w:rsidRPr="00E55921" w14:paraId="570F1F3E" w14:textId="77777777" w:rsidTr="00134086">
        <w:trPr>
          <w:trHeight w:val="20"/>
        </w:trPr>
        <w:tc>
          <w:tcPr>
            <w:tcW w:w="1418" w:type="dxa"/>
            <w:tcBorders>
              <w:top w:val="nil"/>
              <w:left w:val="nil"/>
              <w:bottom w:val="nil"/>
              <w:right w:val="nil"/>
            </w:tcBorders>
            <w:shd w:val="clear" w:color="auto" w:fill="auto"/>
            <w:noWrap/>
            <w:hideMark/>
          </w:tcPr>
          <w:p w14:paraId="6FE8DA3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307805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Promoción y fomento</w:t>
            </w:r>
          </w:p>
        </w:tc>
        <w:tc>
          <w:tcPr>
            <w:tcW w:w="1418" w:type="dxa"/>
            <w:gridSpan w:val="2"/>
            <w:tcBorders>
              <w:top w:val="nil"/>
              <w:left w:val="nil"/>
              <w:bottom w:val="nil"/>
              <w:right w:val="nil"/>
            </w:tcBorders>
            <w:shd w:val="clear" w:color="auto" w:fill="auto"/>
            <w:vAlign w:val="center"/>
            <w:hideMark/>
          </w:tcPr>
          <w:p w14:paraId="61D34AD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w:t>
            </w:r>
          </w:p>
        </w:tc>
        <w:tc>
          <w:tcPr>
            <w:tcW w:w="2126" w:type="dxa"/>
            <w:tcBorders>
              <w:top w:val="nil"/>
              <w:left w:val="nil"/>
              <w:bottom w:val="nil"/>
              <w:right w:val="nil"/>
            </w:tcBorders>
            <w:shd w:val="clear" w:color="auto" w:fill="auto"/>
            <w:vAlign w:val="center"/>
            <w:hideMark/>
          </w:tcPr>
          <w:p w14:paraId="01EC088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115,345,003.00</w:t>
            </w:r>
          </w:p>
        </w:tc>
      </w:tr>
      <w:tr w:rsidR="00134086" w:rsidRPr="00E55921" w14:paraId="3BF2F729" w14:textId="77777777" w:rsidTr="00134086">
        <w:trPr>
          <w:trHeight w:val="20"/>
        </w:trPr>
        <w:tc>
          <w:tcPr>
            <w:tcW w:w="1418" w:type="dxa"/>
            <w:tcBorders>
              <w:top w:val="nil"/>
              <w:left w:val="nil"/>
              <w:bottom w:val="nil"/>
              <w:right w:val="nil"/>
            </w:tcBorders>
            <w:shd w:val="clear" w:color="auto" w:fill="auto"/>
            <w:noWrap/>
            <w:hideMark/>
          </w:tcPr>
          <w:p w14:paraId="7A2E7A5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41782B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Provisión de Bienes Públicos</w:t>
            </w:r>
          </w:p>
        </w:tc>
        <w:tc>
          <w:tcPr>
            <w:tcW w:w="1418" w:type="dxa"/>
            <w:gridSpan w:val="2"/>
            <w:tcBorders>
              <w:top w:val="nil"/>
              <w:left w:val="nil"/>
              <w:bottom w:val="nil"/>
              <w:right w:val="nil"/>
            </w:tcBorders>
            <w:shd w:val="clear" w:color="auto" w:fill="auto"/>
            <w:vAlign w:val="center"/>
            <w:hideMark/>
          </w:tcPr>
          <w:p w14:paraId="74FF7CA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B</w:t>
            </w:r>
          </w:p>
        </w:tc>
        <w:tc>
          <w:tcPr>
            <w:tcW w:w="2126" w:type="dxa"/>
            <w:tcBorders>
              <w:top w:val="nil"/>
              <w:left w:val="nil"/>
              <w:bottom w:val="nil"/>
              <w:right w:val="nil"/>
            </w:tcBorders>
            <w:shd w:val="clear" w:color="auto" w:fill="auto"/>
            <w:vAlign w:val="center"/>
            <w:hideMark/>
          </w:tcPr>
          <w:p w14:paraId="085EE7E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24,798,691.00</w:t>
            </w:r>
          </w:p>
        </w:tc>
      </w:tr>
      <w:tr w:rsidR="00134086" w:rsidRPr="00E55921" w14:paraId="4CBAD6B8" w14:textId="77777777" w:rsidTr="00134086">
        <w:trPr>
          <w:trHeight w:val="20"/>
        </w:trPr>
        <w:tc>
          <w:tcPr>
            <w:tcW w:w="1418" w:type="dxa"/>
            <w:tcBorders>
              <w:top w:val="nil"/>
              <w:left w:val="nil"/>
              <w:bottom w:val="nil"/>
              <w:right w:val="nil"/>
            </w:tcBorders>
            <w:shd w:val="clear" w:color="auto" w:fill="auto"/>
            <w:noWrap/>
            <w:hideMark/>
          </w:tcPr>
          <w:p w14:paraId="7300B7D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D9A563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Proyectos de Inversión</w:t>
            </w:r>
          </w:p>
        </w:tc>
        <w:tc>
          <w:tcPr>
            <w:tcW w:w="1418" w:type="dxa"/>
            <w:gridSpan w:val="2"/>
            <w:tcBorders>
              <w:top w:val="nil"/>
              <w:left w:val="nil"/>
              <w:bottom w:val="nil"/>
              <w:right w:val="nil"/>
            </w:tcBorders>
            <w:shd w:val="clear" w:color="auto" w:fill="auto"/>
            <w:vAlign w:val="center"/>
            <w:hideMark/>
          </w:tcPr>
          <w:p w14:paraId="24E9D64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K</w:t>
            </w:r>
          </w:p>
        </w:tc>
        <w:tc>
          <w:tcPr>
            <w:tcW w:w="2126" w:type="dxa"/>
            <w:tcBorders>
              <w:top w:val="nil"/>
              <w:left w:val="nil"/>
              <w:bottom w:val="nil"/>
              <w:right w:val="nil"/>
            </w:tcBorders>
            <w:shd w:val="clear" w:color="auto" w:fill="auto"/>
            <w:vAlign w:val="center"/>
            <w:hideMark/>
          </w:tcPr>
          <w:p w14:paraId="39CEC72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618,966,020.00</w:t>
            </w:r>
          </w:p>
        </w:tc>
      </w:tr>
      <w:tr w:rsidR="00134086" w:rsidRPr="00E55921" w14:paraId="2D821AAB" w14:textId="77777777" w:rsidTr="00134086">
        <w:trPr>
          <w:trHeight w:val="20"/>
        </w:trPr>
        <w:tc>
          <w:tcPr>
            <w:tcW w:w="1418" w:type="dxa"/>
            <w:tcBorders>
              <w:top w:val="nil"/>
              <w:left w:val="nil"/>
              <w:bottom w:val="nil"/>
              <w:right w:val="nil"/>
            </w:tcBorders>
            <w:shd w:val="clear" w:color="auto" w:fill="auto"/>
            <w:noWrap/>
            <w:hideMark/>
          </w:tcPr>
          <w:p w14:paraId="36CC29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1604F5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Regulación y supervisión</w:t>
            </w:r>
          </w:p>
        </w:tc>
        <w:tc>
          <w:tcPr>
            <w:tcW w:w="1418" w:type="dxa"/>
            <w:gridSpan w:val="2"/>
            <w:tcBorders>
              <w:top w:val="nil"/>
              <w:left w:val="nil"/>
              <w:bottom w:val="nil"/>
              <w:right w:val="nil"/>
            </w:tcBorders>
            <w:shd w:val="clear" w:color="auto" w:fill="auto"/>
            <w:vAlign w:val="center"/>
            <w:hideMark/>
          </w:tcPr>
          <w:p w14:paraId="76CFA50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w:t>
            </w:r>
          </w:p>
        </w:tc>
        <w:tc>
          <w:tcPr>
            <w:tcW w:w="2126" w:type="dxa"/>
            <w:tcBorders>
              <w:top w:val="nil"/>
              <w:left w:val="nil"/>
              <w:bottom w:val="nil"/>
              <w:right w:val="nil"/>
            </w:tcBorders>
            <w:shd w:val="clear" w:color="auto" w:fill="auto"/>
            <w:vAlign w:val="center"/>
            <w:hideMark/>
          </w:tcPr>
          <w:p w14:paraId="16FAC5C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42,869,441.00</w:t>
            </w:r>
          </w:p>
        </w:tc>
      </w:tr>
      <w:tr w:rsidR="00134086" w:rsidRPr="00E55921" w14:paraId="2975B669" w14:textId="77777777" w:rsidTr="00134086">
        <w:trPr>
          <w:trHeight w:val="20"/>
        </w:trPr>
        <w:tc>
          <w:tcPr>
            <w:tcW w:w="1418" w:type="dxa"/>
            <w:tcBorders>
              <w:top w:val="nil"/>
              <w:left w:val="nil"/>
              <w:bottom w:val="nil"/>
              <w:right w:val="nil"/>
            </w:tcBorders>
            <w:shd w:val="clear" w:color="auto" w:fill="auto"/>
            <w:noWrap/>
            <w:hideMark/>
          </w:tcPr>
          <w:p w14:paraId="7345CE8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81060D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760E01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A80C79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50D33EB6"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23E3A9B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ADMINISTRATIVOS Y DE APOYO</w:t>
            </w:r>
          </w:p>
        </w:tc>
        <w:tc>
          <w:tcPr>
            <w:tcW w:w="2126" w:type="dxa"/>
            <w:tcBorders>
              <w:top w:val="nil"/>
              <w:left w:val="nil"/>
              <w:bottom w:val="nil"/>
              <w:right w:val="nil"/>
            </w:tcBorders>
            <w:shd w:val="clear" w:color="auto" w:fill="auto"/>
            <w:vAlign w:val="center"/>
            <w:hideMark/>
          </w:tcPr>
          <w:p w14:paraId="6FF2CDE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3,068,593,537.00</w:t>
            </w:r>
          </w:p>
        </w:tc>
      </w:tr>
      <w:tr w:rsidR="00134086" w:rsidRPr="00E55921" w14:paraId="3EC52A9D" w14:textId="77777777" w:rsidTr="00134086">
        <w:trPr>
          <w:trHeight w:val="20"/>
        </w:trPr>
        <w:tc>
          <w:tcPr>
            <w:tcW w:w="1418" w:type="dxa"/>
            <w:tcBorders>
              <w:top w:val="nil"/>
              <w:left w:val="nil"/>
              <w:bottom w:val="nil"/>
              <w:right w:val="nil"/>
            </w:tcBorders>
            <w:shd w:val="clear" w:color="auto" w:fill="auto"/>
            <w:noWrap/>
            <w:hideMark/>
          </w:tcPr>
          <w:p w14:paraId="5319B3B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C1161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 la función pública y al mejoramiento de la gestión</w:t>
            </w:r>
          </w:p>
        </w:tc>
        <w:tc>
          <w:tcPr>
            <w:tcW w:w="1418" w:type="dxa"/>
            <w:gridSpan w:val="2"/>
            <w:tcBorders>
              <w:top w:val="nil"/>
              <w:left w:val="nil"/>
              <w:bottom w:val="nil"/>
              <w:right w:val="nil"/>
            </w:tcBorders>
            <w:shd w:val="clear" w:color="auto" w:fill="auto"/>
            <w:vAlign w:val="center"/>
            <w:hideMark/>
          </w:tcPr>
          <w:p w14:paraId="61E4D71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w:t>
            </w:r>
          </w:p>
        </w:tc>
        <w:tc>
          <w:tcPr>
            <w:tcW w:w="2126" w:type="dxa"/>
            <w:tcBorders>
              <w:top w:val="nil"/>
              <w:left w:val="nil"/>
              <w:bottom w:val="nil"/>
              <w:right w:val="nil"/>
            </w:tcBorders>
            <w:shd w:val="clear" w:color="auto" w:fill="auto"/>
            <w:vAlign w:val="center"/>
            <w:hideMark/>
          </w:tcPr>
          <w:p w14:paraId="231D86B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59,867,120.00</w:t>
            </w:r>
          </w:p>
        </w:tc>
      </w:tr>
      <w:tr w:rsidR="00134086" w:rsidRPr="00E55921" w14:paraId="686FCCC7" w14:textId="77777777" w:rsidTr="00134086">
        <w:trPr>
          <w:trHeight w:val="20"/>
        </w:trPr>
        <w:tc>
          <w:tcPr>
            <w:tcW w:w="1418" w:type="dxa"/>
            <w:tcBorders>
              <w:top w:val="nil"/>
              <w:left w:val="nil"/>
              <w:bottom w:val="nil"/>
              <w:right w:val="nil"/>
            </w:tcBorders>
            <w:shd w:val="clear" w:color="auto" w:fill="auto"/>
            <w:noWrap/>
            <w:hideMark/>
          </w:tcPr>
          <w:p w14:paraId="2D009B9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0B5E699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Apoyo al proceso presupuestario y para mejorar la eficiencia institucional</w:t>
            </w:r>
          </w:p>
        </w:tc>
        <w:tc>
          <w:tcPr>
            <w:tcW w:w="1418" w:type="dxa"/>
            <w:gridSpan w:val="2"/>
            <w:tcBorders>
              <w:top w:val="nil"/>
              <w:left w:val="nil"/>
              <w:bottom w:val="nil"/>
              <w:right w:val="nil"/>
            </w:tcBorders>
            <w:shd w:val="clear" w:color="auto" w:fill="auto"/>
            <w:vAlign w:val="center"/>
            <w:hideMark/>
          </w:tcPr>
          <w:p w14:paraId="4005AF5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w:t>
            </w:r>
          </w:p>
        </w:tc>
        <w:tc>
          <w:tcPr>
            <w:tcW w:w="2126" w:type="dxa"/>
            <w:tcBorders>
              <w:top w:val="nil"/>
              <w:left w:val="nil"/>
              <w:bottom w:val="nil"/>
              <w:right w:val="nil"/>
            </w:tcBorders>
            <w:shd w:val="clear" w:color="auto" w:fill="auto"/>
            <w:vAlign w:val="center"/>
            <w:hideMark/>
          </w:tcPr>
          <w:p w14:paraId="3525064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3,008,726,417.00</w:t>
            </w:r>
          </w:p>
        </w:tc>
      </w:tr>
      <w:tr w:rsidR="00134086" w:rsidRPr="00E55921" w14:paraId="797A61EF" w14:textId="77777777" w:rsidTr="00134086">
        <w:trPr>
          <w:trHeight w:val="20"/>
        </w:trPr>
        <w:tc>
          <w:tcPr>
            <w:tcW w:w="1418" w:type="dxa"/>
            <w:tcBorders>
              <w:top w:val="nil"/>
              <w:left w:val="nil"/>
              <w:bottom w:val="nil"/>
              <w:right w:val="nil"/>
            </w:tcBorders>
            <w:shd w:val="clear" w:color="auto" w:fill="auto"/>
            <w:noWrap/>
            <w:hideMark/>
          </w:tcPr>
          <w:p w14:paraId="240FE47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0BC212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Operaciones ajenas</w:t>
            </w:r>
          </w:p>
        </w:tc>
        <w:tc>
          <w:tcPr>
            <w:tcW w:w="1418" w:type="dxa"/>
            <w:gridSpan w:val="2"/>
            <w:tcBorders>
              <w:top w:val="nil"/>
              <w:left w:val="nil"/>
              <w:bottom w:val="nil"/>
              <w:right w:val="nil"/>
            </w:tcBorders>
            <w:shd w:val="clear" w:color="auto" w:fill="auto"/>
            <w:vAlign w:val="center"/>
            <w:hideMark/>
          </w:tcPr>
          <w:p w14:paraId="1C50243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W</w:t>
            </w:r>
          </w:p>
        </w:tc>
        <w:tc>
          <w:tcPr>
            <w:tcW w:w="2126" w:type="dxa"/>
            <w:tcBorders>
              <w:top w:val="nil"/>
              <w:left w:val="nil"/>
              <w:bottom w:val="nil"/>
              <w:right w:val="nil"/>
            </w:tcBorders>
            <w:shd w:val="clear" w:color="auto" w:fill="auto"/>
            <w:vAlign w:val="center"/>
            <w:hideMark/>
          </w:tcPr>
          <w:p w14:paraId="498B20E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602928FB" w14:textId="77777777" w:rsidTr="00134086">
        <w:trPr>
          <w:trHeight w:val="20"/>
        </w:trPr>
        <w:tc>
          <w:tcPr>
            <w:tcW w:w="1418" w:type="dxa"/>
            <w:tcBorders>
              <w:top w:val="nil"/>
              <w:left w:val="nil"/>
              <w:bottom w:val="nil"/>
              <w:right w:val="nil"/>
            </w:tcBorders>
            <w:shd w:val="clear" w:color="auto" w:fill="auto"/>
            <w:noWrap/>
            <w:hideMark/>
          </w:tcPr>
          <w:p w14:paraId="670BFF1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246EDF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6236B2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17D1A1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31ADDD0F" w14:textId="77777777" w:rsidTr="00134086">
        <w:trPr>
          <w:trHeight w:val="20"/>
        </w:trPr>
        <w:tc>
          <w:tcPr>
            <w:tcW w:w="5812" w:type="dxa"/>
            <w:gridSpan w:val="2"/>
            <w:tcBorders>
              <w:top w:val="nil"/>
              <w:left w:val="nil"/>
              <w:bottom w:val="nil"/>
              <w:right w:val="nil"/>
            </w:tcBorders>
            <w:shd w:val="clear" w:color="auto" w:fill="auto"/>
            <w:noWrap/>
            <w:vAlign w:val="center"/>
            <w:hideMark/>
          </w:tcPr>
          <w:p w14:paraId="2616131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COMPROMISOS</w:t>
            </w:r>
          </w:p>
        </w:tc>
        <w:tc>
          <w:tcPr>
            <w:tcW w:w="1418" w:type="dxa"/>
            <w:gridSpan w:val="2"/>
            <w:tcBorders>
              <w:top w:val="nil"/>
              <w:left w:val="nil"/>
              <w:bottom w:val="nil"/>
              <w:right w:val="nil"/>
            </w:tcBorders>
            <w:shd w:val="clear" w:color="auto" w:fill="auto"/>
            <w:hideMark/>
          </w:tcPr>
          <w:p w14:paraId="37E7B83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126" w:type="dxa"/>
            <w:tcBorders>
              <w:top w:val="nil"/>
              <w:left w:val="nil"/>
              <w:bottom w:val="nil"/>
              <w:right w:val="nil"/>
            </w:tcBorders>
            <w:shd w:val="clear" w:color="auto" w:fill="auto"/>
            <w:vAlign w:val="center"/>
            <w:hideMark/>
          </w:tcPr>
          <w:p w14:paraId="4F92114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27,780,013.00</w:t>
            </w:r>
          </w:p>
        </w:tc>
      </w:tr>
      <w:tr w:rsidR="00134086" w:rsidRPr="00E55921" w14:paraId="31F37CAB" w14:textId="77777777" w:rsidTr="00134086">
        <w:trPr>
          <w:trHeight w:val="20"/>
        </w:trPr>
        <w:tc>
          <w:tcPr>
            <w:tcW w:w="1418" w:type="dxa"/>
            <w:tcBorders>
              <w:top w:val="nil"/>
              <w:left w:val="nil"/>
              <w:bottom w:val="nil"/>
              <w:right w:val="nil"/>
            </w:tcBorders>
            <w:shd w:val="clear" w:color="auto" w:fill="auto"/>
            <w:noWrap/>
            <w:hideMark/>
          </w:tcPr>
          <w:p w14:paraId="760663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E23807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Desastres Naturales</w:t>
            </w:r>
          </w:p>
        </w:tc>
        <w:tc>
          <w:tcPr>
            <w:tcW w:w="1418" w:type="dxa"/>
            <w:gridSpan w:val="2"/>
            <w:tcBorders>
              <w:top w:val="nil"/>
              <w:left w:val="nil"/>
              <w:bottom w:val="nil"/>
              <w:right w:val="nil"/>
            </w:tcBorders>
            <w:shd w:val="clear" w:color="auto" w:fill="auto"/>
            <w:vAlign w:val="center"/>
            <w:hideMark/>
          </w:tcPr>
          <w:p w14:paraId="6304F96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N</w:t>
            </w:r>
          </w:p>
        </w:tc>
        <w:tc>
          <w:tcPr>
            <w:tcW w:w="2126" w:type="dxa"/>
            <w:tcBorders>
              <w:top w:val="nil"/>
              <w:left w:val="nil"/>
              <w:bottom w:val="nil"/>
              <w:right w:val="nil"/>
            </w:tcBorders>
            <w:shd w:val="clear" w:color="auto" w:fill="auto"/>
            <w:vAlign w:val="center"/>
            <w:hideMark/>
          </w:tcPr>
          <w:p w14:paraId="50DFBA1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27,780,013.00</w:t>
            </w:r>
          </w:p>
        </w:tc>
      </w:tr>
      <w:tr w:rsidR="00134086" w:rsidRPr="00E55921" w14:paraId="5337246A" w14:textId="77777777" w:rsidTr="00134086">
        <w:trPr>
          <w:trHeight w:val="20"/>
        </w:trPr>
        <w:tc>
          <w:tcPr>
            <w:tcW w:w="1418" w:type="dxa"/>
            <w:tcBorders>
              <w:top w:val="nil"/>
              <w:left w:val="nil"/>
              <w:bottom w:val="nil"/>
              <w:right w:val="nil"/>
            </w:tcBorders>
            <w:shd w:val="clear" w:color="auto" w:fill="auto"/>
            <w:noWrap/>
            <w:hideMark/>
          </w:tcPr>
          <w:p w14:paraId="6502844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2C9AC2E3"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Obligaciones de cumplimiento de resolución jurisdiccional</w:t>
            </w:r>
          </w:p>
        </w:tc>
        <w:tc>
          <w:tcPr>
            <w:tcW w:w="1418" w:type="dxa"/>
            <w:gridSpan w:val="2"/>
            <w:tcBorders>
              <w:top w:val="nil"/>
              <w:left w:val="nil"/>
              <w:bottom w:val="nil"/>
              <w:right w:val="nil"/>
            </w:tcBorders>
            <w:shd w:val="clear" w:color="auto" w:fill="auto"/>
            <w:vAlign w:val="center"/>
            <w:hideMark/>
          </w:tcPr>
          <w:p w14:paraId="48333F6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L</w:t>
            </w:r>
          </w:p>
        </w:tc>
        <w:tc>
          <w:tcPr>
            <w:tcW w:w="2126" w:type="dxa"/>
            <w:tcBorders>
              <w:top w:val="nil"/>
              <w:left w:val="nil"/>
              <w:bottom w:val="nil"/>
              <w:right w:val="nil"/>
            </w:tcBorders>
            <w:shd w:val="clear" w:color="auto" w:fill="auto"/>
            <w:vAlign w:val="center"/>
            <w:hideMark/>
          </w:tcPr>
          <w:p w14:paraId="711524F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71B312B3" w14:textId="77777777" w:rsidTr="00134086">
        <w:trPr>
          <w:trHeight w:val="20"/>
        </w:trPr>
        <w:tc>
          <w:tcPr>
            <w:tcW w:w="1418" w:type="dxa"/>
            <w:tcBorders>
              <w:top w:val="nil"/>
              <w:left w:val="nil"/>
              <w:bottom w:val="nil"/>
              <w:right w:val="nil"/>
            </w:tcBorders>
            <w:shd w:val="clear" w:color="auto" w:fill="auto"/>
            <w:noWrap/>
            <w:hideMark/>
          </w:tcPr>
          <w:p w14:paraId="057CE1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22F259B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4669A22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5D7F24C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2C32D0F6" w14:textId="77777777" w:rsidTr="00134086">
        <w:trPr>
          <w:trHeight w:val="20"/>
        </w:trPr>
        <w:tc>
          <w:tcPr>
            <w:tcW w:w="5812" w:type="dxa"/>
            <w:gridSpan w:val="2"/>
            <w:tcBorders>
              <w:top w:val="nil"/>
              <w:left w:val="nil"/>
              <w:bottom w:val="nil"/>
              <w:right w:val="nil"/>
            </w:tcBorders>
            <w:shd w:val="clear" w:color="auto" w:fill="auto"/>
            <w:noWrap/>
            <w:vAlign w:val="center"/>
            <w:hideMark/>
          </w:tcPr>
          <w:p w14:paraId="7DE15B8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OBLIGACIONES</w:t>
            </w:r>
          </w:p>
        </w:tc>
        <w:tc>
          <w:tcPr>
            <w:tcW w:w="1418" w:type="dxa"/>
            <w:gridSpan w:val="2"/>
            <w:tcBorders>
              <w:top w:val="nil"/>
              <w:left w:val="nil"/>
              <w:bottom w:val="nil"/>
              <w:right w:val="nil"/>
            </w:tcBorders>
            <w:shd w:val="clear" w:color="auto" w:fill="auto"/>
            <w:hideMark/>
          </w:tcPr>
          <w:p w14:paraId="4980551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p>
        </w:tc>
        <w:tc>
          <w:tcPr>
            <w:tcW w:w="2126" w:type="dxa"/>
            <w:tcBorders>
              <w:top w:val="nil"/>
              <w:left w:val="nil"/>
              <w:bottom w:val="nil"/>
              <w:right w:val="nil"/>
            </w:tcBorders>
            <w:shd w:val="clear" w:color="auto" w:fill="auto"/>
            <w:vAlign w:val="center"/>
            <w:hideMark/>
          </w:tcPr>
          <w:p w14:paraId="5B4CCBC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0</w:t>
            </w:r>
          </w:p>
        </w:tc>
      </w:tr>
      <w:tr w:rsidR="00134086" w:rsidRPr="00E55921" w14:paraId="18AF497D" w14:textId="77777777" w:rsidTr="00134086">
        <w:trPr>
          <w:trHeight w:val="20"/>
        </w:trPr>
        <w:tc>
          <w:tcPr>
            <w:tcW w:w="1418" w:type="dxa"/>
            <w:tcBorders>
              <w:top w:val="nil"/>
              <w:left w:val="nil"/>
              <w:bottom w:val="nil"/>
              <w:right w:val="nil"/>
            </w:tcBorders>
            <w:shd w:val="clear" w:color="auto" w:fill="auto"/>
            <w:noWrap/>
            <w:hideMark/>
          </w:tcPr>
          <w:p w14:paraId="3487394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42ACE5F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fondos de estabilización</w:t>
            </w:r>
          </w:p>
        </w:tc>
        <w:tc>
          <w:tcPr>
            <w:tcW w:w="1418" w:type="dxa"/>
            <w:gridSpan w:val="2"/>
            <w:tcBorders>
              <w:top w:val="nil"/>
              <w:left w:val="nil"/>
              <w:bottom w:val="nil"/>
              <w:right w:val="nil"/>
            </w:tcBorders>
            <w:shd w:val="clear" w:color="auto" w:fill="auto"/>
            <w:vAlign w:val="center"/>
            <w:hideMark/>
          </w:tcPr>
          <w:p w14:paraId="7DFFA6D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Y</w:t>
            </w:r>
          </w:p>
        </w:tc>
        <w:tc>
          <w:tcPr>
            <w:tcW w:w="2126" w:type="dxa"/>
            <w:tcBorders>
              <w:top w:val="nil"/>
              <w:left w:val="nil"/>
              <w:bottom w:val="nil"/>
              <w:right w:val="nil"/>
            </w:tcBorders>
            <w:shd w:val="clear" w:color="auto" w:fill="auto"/>
            <w:vAlign w:val="center"/>
            <w:hideMark/>
          </w:tcPr>
          <w:p w14:paraId="53AFC1E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6D948704" w14:textId="77777777" w:rsidTr="00134086">
        <w:trPr>
          <w:trHeight w:val="20"/>
        </w:trPr>
        <w:tc>
          <w:tcPr>
            <w:tcW w:w="1418" w:type="dxa"/>
            <w:tcBorders>
              <w:top w:val="nil"/>
              <w:left w:val="nil"/>
              <w:bottom w:val="nil"/>
              <w:right w:val="nil"/>
            </w:tcBorders>
            <w:shd w:val="clear" w:color="auto" w:fill="auto"/>
            <w:noWrap/>
            <w:hideMark/>
          </w:tcPr>
          <w:p w14:paraId="17A2F03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0E64379"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fondos de inversión y reestructura de pensiones</w:t>
            </w:r>
          </w:p>
        </w:tc>
        <w:tc>
          <w:tcPr>
            <w:tcW w:w="1418" w:type="dxa"/>
            <w:gridSpan w:val="2"/>
            <w:tcBorders>
              <w:top w:val="nil"/>
              <w:left w:val="nil"/>
              <w:bottom w:val="nil"/>
              <w:right w:val="nil"/>
            </w:tcBorders>
            <w:shd w:val="clear" w:color="auto" w:fill="auto"/>
            <w:vAlign w:val="center"/>
            <w:hideMark/>
          </w:tcPr>
          <w:p w14:paraId="7CB75C7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Z</w:t>
            </w:r>
          </w:p>
        </w:tc>
        <w:tc>
          <w:tcPr>
            <w:tcW w:w="2126" w:type="dxa"/>
            <w:tcBorders>
              <w:top w:val="nil"/>
              <w:left w:val="nil"/>
              <w:bottom w:val="nil"/>
              <w:right w:val="nil"/>
            </w:tcBorders>
            <w:shd w:val="clear" w:color="auto" w:fill="auto"/>
            <w:vAlign w:val="center"/>
            <w:hideMark/>
          </w:tcPr>
          <w:p w14:paraId="2162FD1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49B25C6C" w14:textId="77777777" w:rsidTr="00134086">
        <w:trPr>
          <w:trHeight w:val="20"/>
        </w:trPr>
        <w:tc>
          <w:tcPr>
            <w:tcW w:w="1418" w:type="dxa"/>
            <w:tcBorders>
              <w:top w:val="nil"/>
              <w:left w:val="nil"/>
              <w:bottom w:val="nil"/>
              <w:right w:val="nil"/>
            </w:tcBorders>
            <w:shd w:val="clear" w:color="auto" w:fill="auto"/>
            <w:noWrap/>
            <w:hideMark/>
          </w:tcPr>
          <w:p w14:paraId="760C839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5921EBE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a la seguridad social</w:t>
            </w:r>
          </w:p>
        </w:tc>
        <w:tc>
          <w:tcPr>
            <w:tcW w:w="1418" w:type="dxa"/>
            <w:gridSpan w:val="2"/>
            <w:tcBorders>
              <w:top w:val="nil"/>
              <w:left w:val="nil"/>
              <w:bottom w:val="nil"/>
              <w:right w:val="nil"/>
            </w:tcBorders>
            <w:shd w:val="clear" w:color="auto" w:fill="auto"/>
            <w:vAlign w:val="center"/>
            <w:hideMark/>
          </w:tcPr>
          <w:p w14:paraId="056332D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T</w:t>
            </w:r>
          </w:p>
        </w:tc>
        <w:tc>
          <w:tcPr>
            <w:tcW w:w="2126" w:type="dxa"/>
            <w:tcBorders>
              <w:top w:val="nil"/>
              <w:left w:val="nil"/>
              <w:bottom w:val="nil"/>
              <w:right w:val="nil"/>
            </w:tcBorders>
            <w:shd w:val="clear" w:color="auto" w:fill="auto"/>
            <w:vAlign w:val="center"/>
            <w:hideMark/>
          </w:tcPr>
          <w:p w14:paraId="49A13D1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03727551" w14:textId="77777777" w:rsidTr="00134086">
        <w:trPr>
          <w:trHeight w:val="20"/>
        </w:trPr>
        <w:tc>
          <w:tcPr>
            <w:tcW w:w="1418" w:type="dxa"/>
            <w:tcBorders>
              <w:top w:val="nil"/>
              <w:left w:val="nil"/>
              <w:bottom w:val="nil"/>
              <w:right w:val="nil"/>
            </w:tcBorders>
            <w:shd w:val="clear" w:color="auto" w:fill="auto"/>
            <w:noWrap/>
            <w:hideMark/>
          </w:tcPr>
          <w:p w14:paraId="5A9081B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74CDF5B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Pensiones y jubilaciones</w:t>
            </w:r>
          </w:p>
        </w:tc>
        <w:tc>
          <w:tcPr>
            <w:tcW w:w="1418" w:type="dxa"/>
            <w:gridSpan w:val="2"/>
            <w:tcBorders>
              <w:top w:val="nil"/>
              <w:left w:val="nil"/>
              <w:bottom w:val="nil"/>
              <w:right w:val="nil"/>
            </w:tcBorders>
            <w:shd w:val="clear" w:color="auto" w:fill="auto"/>
            <w:vAlign w:val="center"/>
            <w:hideMark/>
          </w:tcPr>
          <w:p w14:paraId="1C58675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J</w:t>
            </w:r>
          </w:p>
        </w:tc>
        <w:tc>
          <w:tcPr>
            <w:tcW w:w="2126" w:type="dxa"/>
            <w:tcBorders>
              <w:top w:val="nil"/>
              <w:left w:val="nil"/>
              <w:bottom w:val="nil"/>
              <w:right w:val="nil"/>
            </w:tcBorders>
            <w:shd w:val="clear" w:color="auto" w:fill="auto"/>
            <w:vAlign w:val="center"/>
            <w:hideMark/>
          </w:tcPr>
          <w:p w14:paraId="06804F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w:t>
            </w:r>
          </w:p>
        </w:tc>
      </w:tr>
      <w:tr w:rsidR="00134086" w:rsidRPr="00E55921" w14:paraId="5F7F439B" w14:textId="77777777" w:rsidTr="00134086">
        <w:trPr>
          <w:trHeight w:val="20"/>
        </w:trPr>
        <w:tc>
          <w:tcPr>
            <w:tcW w:w="1418" w:type="dxa"/>
            <w:tcBorders>
              <w:top w:val="nil"/>
              <w:left w:val="nil"/>
              <w:bottom w:val="nil"/>
              <w:right w:val="nil"/>
            </w:tcBorders>
            <w:shd w:val="clear" w:color="auto" w:fill="auto"/>
            <w:noWrap/>
            <w:hideMark/>
          </w:tcPr>
          <w:p w14:paraId="590B4A9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2138619D"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0B057BB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6C67A70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57DED9EF" w14:textId="77777777" w:rsidTr="00134086">
        <w:trPr>
          <w:trHeight w:val="20"/>
        </w:trPr>
        <w:tc>
          <w:tcPr>
            <w:tcW w:w="7230" w:type="dxa"/>
            <w:gridSpan w:val="4"/>
            <w:tcBorders>
              <w:top w:val="nil"/>
              <w:left w:val="nil"/>
              <w:bottom w:val="nil"/>
              <w:right w:val="nil"/>
            </w:tcBorders>
            <w:shd w:val="clear" w:color="auto" w:fill="auto"/>
            <w:noWrap/>
            <w:vAlign w:val="center"/>
            <w:hideMark/>
          </w:tcPr>
          <w:p w14:paraId="3051749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PROGRAMAS DE GASTO FEDERALIZADO</w:t>
            </w:r>
          </w:p>
        </w:tc>
        <w:tc>
          <w:tcPr>
            <w:tcW w:w="2126" w:type="dxa"/>
            <w:tcBorders>
              <w:top w:val="nil"/>
              <w:left w:val="nil"/>
              <w:bottom w:val="nil"/>
              <w:right w:val="nil"/>
            </w:tcBorders>
            <w:shd w:val="clear" w:color="auto" w:fill="auto"/>
            <w:vAlign w:val="center"/>
            <w:hideMark/>
          </w:tcPr>
          <w:p w14:paraId="3FF2922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6,208,225,717.00</w:t>
            </w:r>
          </w:p>
        </w:tc>
      </w:tr>
      <w:tr w:rsidR="00134086" w:rsidRPr="00E55921" w14:paraId="0B65CDEA" w14:textId="77777777" w:rsidTr="00134086">
        <w:trPr>
          <w:trHeight w:val="20"/>
        </w:trPr>
        <w:tc>
          <w:tcPr>
            <w:tcW w:w="1418" w:type="dxa"/>
            <w:tcBorders>
              <w:top w:val="nil"/>
              <w:left w:val="nil"/>
              <w:bottom w:val="nil"/>
              <w:right w:val="nil"/>
            </w:tcBorders>
            <w:shd w:val="clear" w:color="auto" w:fill="auto"/>
            <w:noWrap/>
            <w:hideMark/>
          </w:tcPr>
          <w:p w14:paraId="1B5B7CE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FD3133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Adeudos de ejercicios fiscales anteriores</w:t>
            </w:r>
          </w:p>
        </w:tc>
        <w:tc>
          <w:tcPr>
            <w:tcW w:w="1418" w:type="dxa"/>
            <w:gridSpan w:val="2"/>
            <w:tcBorders>
              <w:top w:val="nil"/>
              <w:left w:val="nil"/>
              <w:bottom w:val="nil"/>
              <w:right w:val="nil"/>
            </w:tcBorders>
            <w:shd w:val="clear" w:color="auto" w:fill="auto"/>
            <w:vAlign w:val="center"/>
            <w:hideMark/>
          </w:tcPr>
          <w:p w14:paraId="7F94FD64"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H</w:t>
            </w:r>
          </w:p>
        </w:tc>
        <w:tc>
          <w:tcPr>
            <w:tcW w:w="2126" w:type="dxa"/>
            <w:tcBorders>
              <w:top w:val="nil"/>
              <w:left w:val="nil"/>
              <w:bottom w:val="nil"/>
              <w:right w:val="nil"/>
            </w:tcBorders>
            <w:shd w:val="clear" w:color="auto" w:fill="auto"/>
            <w:vAlign w:val="center"/>
            <w:hideMark/>
          </w:tcPr>
          <w:p w14:paraId="11C9F26C"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200,000,000.00</w:t>
            </w:r>
          </w:p>
        </w:tc>
      </w:tr>
      <w:tr w:rsidR="00134086" w:rsidRPr="00E55921" w14:paraId="0D085001" w14:textId="77777777" w:rsidTr="00134086">
        <w:trPr>
          <w:trHeight w:val="20"/>
        </w:trPr>
        <w:tc>
          <w:tcPr>
            <w:tcW w:w="1418" w:type="dxa"/>
            <w:tcBorders>
              <w:top w:val="nil"/>
              <w:left w:val="nil"/>
              <w:bottom w:val="nil"/>
              <w:right w:val="nil"/>
            </w:tcBorders>
            <w:shd w:val="clear" w:color="auto" w:fill="auto"/>
            <w:noWrap/>
            <w:hideMark/>
          </w:tcPr>
          <w:p w14:paraId="5B9931B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1F15440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Costo financiero, deuda o apoyos a deudores y ahorradores de la banca</w:t>
            </w:r>
          </w:p>
        </w:tc>
        <w:tc>
          <w:tcPr>
            <w:tcW w:w="1418" w:type="dxa"/>
            <w:gridSpan w:val="2"/>
            <w:tcBorders>
              <w:top w:val="nil"/>
              <w:left w:val="nil"/>
              <w:bottom w:val="nil"/>
              <w:right w:val="nil"/>
            </w:tcBorders>
            <w:shd w:val="clear" w:color="auto" w:fill="auto"/>
            <w:vAlign w:val="center"/>
            <w:hideMark/>
          </w:tcPr>
          <w:p w14:paraId="0DDF6E6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D</w:t>
            </w:r>
          </w:p>
        </w:tc>
        <w:tc>
          <w:tcPr>
            <w:tcW w:w="2126" w:type="dxa"/>
            <w:tcBorders>
              <w:top w:val="nil"/>
              <w:left w:val="nil"/>
              <w:bottom w:val="nil"/>
              <w:right w:val="nil"/>
            </w:tcBorders>
            <w:shd w:val="clear" w:color="auto" w:fill="auto"/>
            <w:vAlign w:val="center"/>
            <w:hideMark/>
          </w:tcPr>
          <w:p w14:paraId="4F9B1F30"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991,099,758.00</w:t>
            </w:r>
          </w:p>
        </w:tc>
      </w:tr>
      <w:tr w:rsidR="00134086" w:rsidRPr="00E55921" w14:paraId="43FA9395" w14:textId="77777777" w:rsidTr="00134086">
        <w:trPr>
          <w:trHeight w:val="20"/>
        </w:trPr>
        <w:tc>
          <w:tcPr>
            <w:tcW w:w="1418" w:type="dxa"/>
            <w:tcBorders>
              <w:top w:val="nil"/>
              <w:left w:val="nil"/>
              <w:bottom w:val="nil"/>
              <w:right w:val="nil"/>
            </w:tcBorders>
            <w:shd w:val="clear" w:color="auto" w:fill="auto"/>
            <w:noWrap/>
            <w:hideMark/>
          </w:tcPr>
          <w:p w14:paraId="12F1E87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6570F11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Federalizado</w:t>
            </w:r>
          </w:p>
        </w:tc>
        <w:tc>
          <w:tcPr>
            <w:tcW w:w="1418" w:type="dxa"/>
            <w:gridSpan w:val="2"/>
            <w:tcBorders>
              <w:top w:val="nil"/>
              <w:left w:val="nil"/>
              <w:bottom w:val="nil"/>
              <w:right w:val="nil"/>
            </w:tcBorders>
            <w:shd w:val="clear" w:color="auto" w:fill="auto"/>
            <w:vAlign w:val="center"/>
            <w:hideMark/>
          </w:tcPr>
          <w:p w14:paraId="38DE6FA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I</w:t>
            </w:r>
          </w:p>
        </w:tc>
        <w:tc>
          <w:tcPr>
            <w:tcW w:w="2126" w:type="dxa"/>
            <w:tcBorders>
              <w:top w:val="nil"/>
              <w:left w:val="nil"/>
              <w:bottom w:val="nil"/>
              <w:right w:val="nil"/>
            </w:tcBorders>
            <w:shd w:val="clear" w:color="auto" w:fill="auto"/>
            <w:vAlign w:val="center"/>
            <w:hideMark/>
          </w:tcPr>
          <w:p w14:paraId="486E212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2,039,445,861.00</w:t>
            </w:r>
          </w:p>
        </w:tc>
      </w:tr>
      <w:tr w:rsidR="00134086" w:rsidRPr="00E55921" w14:paraId="466433FD" w14:textId="77777777" w:rsidTr="00134086">
        <w:trPr>
          <w:trHeight w:val="20"/>
        </w:trPr>
        <w:tc>
          <w:tcPr>
            <w:tcW w:w="1418" w:type="dxa"/>
            <w:tcBorders>
              <w:top w:val="nil"/>
              <w:left w:val="nil"/>
              <w:bottom w:val="nil"/>
              <w:right w:val="nil"/>
            </w:tcBorders>
            <w:shd w:val="clear" w:color="auto" w:fill="auto"/>
            <w:noWrap/>
            <w:hideMark/>
          </w:tcPr>
          <w:p w14:paraId="7EFCA0BA"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vAlign w:val="center"/>
            <w:hideMark/>
          </w:tcPr>
          <w:p w14:paraId="3CAF0B76"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a entidades federativas y municipios</w:t>
            </w:r>
          </w:p>
        </w:tc>
        <w:tc>
          <w:tcPr>
            <w:tcW w:w="1418" w:type="dxa"/>
            <w:gridSpan w:val="2"/>
            <w:tcBorders>
              <w:top w:val="nil"/>
              <w:left w:val="nil"/>
              <w:bottom w:val="nil"/>
              <w:right w:val="nil"/>
            </w:tcBorders>
            <w:shd w:val="clear" w:color="auto" w:fill="auto"/>
            <w:vAlign w:val="center"/>
            <w:hideMark/>
          </w:tcPr>
          <w:p w14:paraId="22578C8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C</w:t>
            </w:r>
          </w:p>
        </w:tc>
        <w:tc>
          <w:tcPr>
            <w:tcW w:w="2126" w:type="dxa"/>
            <w:tcBorders>
              <w:top w:val="nil"/>
              <w:left w:val="nil"/>
              <w:bottom w:val="nil"/>
              <w:right w:val="nil"/>
            </w:tcBorders>
            <w:shd w:val="clear" w:color="auto" w:fill="auto"/>
            <w:vAlign w:val="center"/>
            <w:hideMark/>
          </w:tcPr>
          <w:p w14:paraId="13B5F427"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134086" w:rsidRPr="00E55921" w14:paraId="496A6555" w14:textId="77777777" w:rsidTr="00134086">
        <w:trPr>
          <w:trHeight w:val="20"/>
        </w:trPr>
        <w:tc>
          <w:tcPr>
            <w:tcW w:w="1418" w:type="dxa"/>
            <w:tcBorders>
              <w:top w:val="nil"/>
              <w:left w:val="nil"/>
              <w:bottom w:val="nil"/>
              <w:right w:val="nil"/>
            </w:tcBorders>
            <w:shd w:val="clear" w:color="auto" w:fill="auto"/>
            <w:noWrap/>
            <w:hideMark/>
          </w:tcPr>
          <w:p w14:paraId="0D2B571E"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4394" w:type="dxa"/>
            <w:tcBorders>
              <w:top w:val="nil"/>
              <w:left w:val="nil"/>
              <w:bottom w:val="nil"/>
              <w:right w:val="nil"/>
            </w:tcBorders>
            <w:shd w:val="clear" w:color="auto" w:fill="auto"/>
            <w:hideMark/>
          </w:tcPr>
          <w:p w14:paraId="52B9C41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hideMark/>
          </w:tcPr>
          <w:p w14:paraId="3BA43D95"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2126" w:type="dxa"/>
            <w:tcBorders>
              <w:top w:val="nil"/>
              <w:left w:val="nil"/>
              <w:bottom w:val="nil"/>
              <w:right w:val="nil"/>
            </w:tcBorders>
            <w:shd w:val="clear" w:color="auto" w:fill="auto"/>
            <w:hideMark/>
          </w:tcPr>
          <w:p w14:paraId="26DB62CF"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134086" w:rsidRPr="00E55921" w14:paraId="738E9EDE" w14:textId="77777777" w:rsidTr="00134086">
        <w:trPr>
          <w:trHeight w:val="20"/>
        </w:trPr>
        <w:tc>
          <w:tcPr>
            <w:tcW w:w="1418" w:type="dxa"/>
            <w:tcBorders>
              <w:top w:val="nil"/>
              <w:left w:val="nil"/>
              <w:bottom w:val="nil"/>
              <w:right w:val="nil"/>
            </w:tcBorders>
            <w:shd w:val="clear" w:color="auto" w:fill="auto"/>
            <w:noWrap/>
            <w:hideMark/>
          </w:tcPr>
          <w:p w14:paraId="11BE4852"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4394" w:type="dxa"/>
            <w:tcBorders>
              <w:top w:val="nil"/>
              <w:left w:val="nil"/>
              <w:bottom w:val="nil"/>
              <w:right w:val="nil"/>
            </w:tcBorders>
            <w:shd w:val="clear" w:color="auto" w:fill="auto"/>
            <w:hideMark/>
          </w:tcPr>
          <w:p w14:paraId="4BE92E7B"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1418" w:type="dxa"/>
            <w:gridSpan w:val="2"/>
            <w:tcBorders>
              <w:top w:val="nil"/>
              <w:left w:val="nil"/>
              <w:bottom w:val="nil"/>
              <w:right w:val="nil"/>
            </w:tcBorders>
            <w:shd w:val="clear" w:color="auto" w:fill="auto"/>
            <w:vAlign w:val="center"/>
            <w:hideMark/>
          </w:tcPr>
          <w:p w14:paraId="4BA90378"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26" w:type="dxa"/>
            <w:tcBorders>
              <w:top w:val="nil"/>
              <w:left w:val="nil"/>
              <w:bottom w:val="nil"/>
              <w:right w:val="nil"/>
            </w:tcBorders>
            <w:shd w:val="clear" w:color="auto" w:fill="auto"/>
            <w:vAlign w:val="center"/>
            <w:hideMark/>
          </w:tcPr>
          <w:p w14:paraId="2DF6E3D1" w14:textId="77777777" w:rsidR="00134086" w:rsidRPr="00E55921" w:rsidRDefault="00134086" w:rsidP="0013408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30,226,165,891.00</w:t>
            </w:r>
          </w:p>
        </w:tc>
      </w:tr>
    </w:tbl>
    <w:p w14:paraId="36E1A17F" w14:textId="77777777" w:rsidR="00134086" w:rsidRPr="00E55921" w:rsidRDefault="00134086" w:rsidP="00EB5969">
      <w:pPr>
        <w:pStyle w:val="CuerpoA"/>
        <w:spacing w:after="200" w:line="276" w:lineRule="auto"/>
        <w:jc w:val="both"/>
        <w:rPr>
          <w:rFonts w:ascii="Gotham Book" w:eastAsia="Arial Unicode MS" w:hAnsi="Gotham Book" w:cs="Arial Unicode MS"/>
          <w:b/>
          <w:bCs/>
          <w:color w:val="auto"/>
          <w:sz w:val="22"/>
          <w:szCs w:val="22"/>
          <w:u w:color="000000"/>
          <w:lang w:val="es-MX"/>
        </w:rPr>
      </w:pPr>
    </w:p>
    <w:p w14:paraId="32D1C154" w14:textId="26A5A1E6" w:rsidR="00E663CB" w:rsidRPr="00E55921" w:rsidRDefault="00E663CB" w:rsidP="00EB5969">
      <w:pPr>
        <w:pStyle w:val="CuerpoA"/>
        <w:spacing w:after="200" w:line="276" w:lineRule="auto"/>
        <w:jc w:val="both"/>
        <w:rPr>
          <w:rFonts w:ascii="Gotham Book" w:eastAsia="Arial Unicode MS" w:hAnsi="Gotham Book" w:cs="Arial Unicode MS"/>
          <w:b/>
          <w:bCs/>
          <w:color w:val="auto"/>
          <w:sz w:val="22"/>
          <w:szCs w:val="22"/>
          <w:u w:color="000000"/>
          <w:lang w:val="es-MX"/>
        </w:rPr>
      </w:pPr>
      <w:r w:rsidRPr="00E55921">
        <w:rPr>
          <w:rFonts w:ascii="Gotham Book" w:eastAsia="Arial Unicode MS" w:hAnsi="Gotham Book" w:cs="Arial Unicode MS"/>
          <w:b/>
          <w:bCs/>
          <w:color w:val="auto"/>
          <w:sz w:val="22"/>
          <w:szCs w:val="22"/>
          <w:u w:color="000000"/>
          <w:lang w:val="es-MX"/>
        </w:rPr>
        <w:t xml:space="preserve">Anexo </w:t>
      </w:r>
      <w:r w:rsidR="000D4C29" w:rsidRPr="00E55921">
        <w:rPr>
          <w:rFonts w:ascii="Gotham Book" w:eastAsia="Arial Unicode MS" w:hAnsi="Gotham Book" w:cs="Arial Unicode MS"/>
          <w:b/>
          <w:bCs/>
          <w:color w:val="auto"/>
          <w:sz w:val="22"/>
          <w:szCs w:val="22"/>
          <w:u w:color="000000"/>
          <w:lang w:val="es-MX"/>
        </w:rPr>
        <w:t>6</w:t>
      </w:r>
      <w:r w:rsidRPr="00E55921">
        <w:rPr>
          <w:rFonts w:ascii="Gotham Book" w:eastAsia="Arial Unicode MS" w:hAnsi="Gotham Book" w:cs="Arial Unicode MS"/>
          <w:b/>
          <w:bCs/>
          <w:color w:val="auto"/>
          <w:sz w:val="22"/>
          <w:szCs w:val="22"/>
          <w:u w:color="000000"/>
          <w:lang w:val="es-MX"/>
        </w:rPr>
        <w:t>.</w:t>
      </w:r>
      <w:r w:rsidR="00EA270F" w:rsidRPr="00E55921">
        <w:rPr>
          <w:rFonts w:ascii="Gotham Book" w:eastAsia="Arial Unicode MS" w:hAnsi="Gotham Book" w:cs="Arial Unicode MS"/>
          <w:b/>
          <w:bCs/>
          <w:color w:val="auto"/>
          <w:sz w:val="22"/>
          <w:szCs w:val="22"/>
          <w:u w:color="000000"/>
          <w:lang w:val="es-MX"/>
        </w:rPr>
        <w:t xml:space="preserve"> </w:t>
      </w:r>
      <w:r w:rsidR="00EA270F" w:rsidRPr="00E55921">
        <w:rPr>
          <w:rFonts w:ascii="Gotham Book" w:eastAsia="Arial Unicode MS" w:hAnsi="Gotham Book" w:cs="Arial Unicode MS"/>
          <w:bCs/>
          <w:color w:val="auto"/>
          <w:sz w:val="22"/>
          <w:szCs w:val="22"/>
          <w:u w:color="000000"/>
          <w:lang w:val="es-MX"/>
        </w:rPr>
        <w:t>Clasificación Programática por Eje, Línea y Estrategia.</w:t>
      </w:r>
    </w:p>
    <w:p w14:paraId="2918FB67" w14:textId="73BF9AF5" w:rsidR="00F20915" w:rsidRPr="00E55921" w:rsidRDefault="00501FA6"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Se presentan</w:t>
      </w:r>
      <w:r w:rsidR="00F20915" w:rsidRPr="00E55921">
        <w:rPr>
          <w:rFonts w:ascii="Gotham Book" w:eastAsia="Arial Unicode MS" w:hAnsi="Gotham Book" w:cs="Arial Unicode MS"/>
          <w:color w:val="auto"/>
          <w:sz w:val="22"/>
          <w:szCs w:val="22"/>
          <w:u w:color="000000"/>
          <w:lang w:val="es-MX"/>
        </w:rPr>
        <w:t xml:space="preserve"> en el </w:t>
      </w:r>
      <w:r w:rsidR="00F20915" w:rsidRPr="00E55921">
        <w:rPr>
          <w:rFonts w:ascii="Gotham Bold" w:eastAsia="Arial Unicode MS" w:hAnsi="Gotham Bold" w:cs="Arial Unicode MS"/>
          <w:b/>
          <w:bCs/>
          <w:color w:val="auto"/>
          <w:sz w:val="22"/>
          <w:szCs w:val="22"/>
          <w:u w:color="000000"/>
          <w:lang w:val="es-MX"/>
        </w:rPr>
        <w:t xml:space="preserve">Anexo </w:t>
      </w:r>
      <w:r w:rsidR="000D4C29" w:rsidRPr="00E55921">
        <w:rPr>
          <w:rFonts w:ascii="Gotham Bold" w:eastAsia="Arial Unicode MS" w:hAnsi="Gotham Bold" w:cs="Arial Unicode MS"/>
          <w:b/>
          <w:bCs/>
          <w:color w:val="auto"/>
          <w:sz w:val="22"/>
          <w:szCs w:val="22"/>
          <w:u w:color="000000"/>
          <w:lang w:val="es-MX"/>
        </w:rPr>
        <w:t>7</w:t>
      </w:r>
      <w:r w:rsidR="00F20915" w:rsidRPr="00E55921">
        <w:rPr>
          <w:rFonts w:ascii="Gotham Book" w:eastAsia="Arial Unicode MS" w:hAnsi="Gotham Book" w:cs="Arial Unicode MS"/>
          <w:color w:val="auto"/>
          <w:sz w:val="22"/>
          <w:szCs w:val="22"/>
          <w:u w:color="000000"/>
          <w:lang w:val="es-MX"/>
        </w:rPr>
        <w:t xml:space="preserve"> el Desglose de los programas por fuentes de financiamiento.</w:t>
      </w:r>
    </w:p>
    <w:p w14:paraId="136E1655" w14:textId="667654BD" w:rsidR="00D537E4" w:rsidRPr="00E55921" w:rsidRDefault="00D537E4" w:rsidP="00EB5969">
      <w:pPr>
        <w:pStyle w:val="Cuerpo"/>
        <w:pBdr>
          <w:left w:val="none" w:sz="0" w:space="0" w:color="auto"/>
        </w:pBdr>
        <w:spacing w:after="200" w:line="276" w:lineRule="auto"/>
        <w:jc w:val="both"/>
        <w:rPr>
          <w:rFonts w:ascii="Gotham Book" w:hAnsi="Gotham Book"/>
          <w:color w:val="auto"/>
          <w:sz w:val="22"/>
          <w:szCs w:val="22"/>
          <w:lang w:val="es-MX"/>
        </w:rPr>
      </w:pPr>
    </w:p>
    <w:p w14:paraId="79E27B73" w14:textId="1FB81FBD" w:rsidR="00873202" w:rsidRPr="00E55921" w:rsidRDefault="001B032E"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324C1" w:rsidRPr="00E55921">
        <w:rPr>
          <w:rFonts w:ascii="Gotham Bold" w:eastAsia="Arial Unicode MS" w:hAnsi="Gotham Bold" w:cs="Arial Unicode MS"/>
          <w:b/>
          <w:bCs/>
          <w:color w:val="auto"/>
          <w:sz w:val="22"/>
          <w:szCs w:val="22"/>
          <w:lang w:val="es-MX"/>
        </w:rPr>
        <w:t>19</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873202" w:rsidRPr="00E55921">
        <w:rPr>
          <w:rFonts w:ascii="Gotham Book" w:eastAsia="Arial Unicode MS" w:hAnsi="Gotham Book" w:cs="Arial Unicode MS"/>
          <w:color w:val="auto"/>
          <w:sz w:val="22"/>
          <w:szCs w:val="22"/>
          <w:lang w:val="es-MX"/>
        </w:rPr>
        <w:t xml:space="preserve">En apego a las disposiciones de la Ley de Adquisiciones, Arrendamientos y Servicios del </w:t>
      </w:r>
      <w:r w:rsidR="005D2687" w:rsidRPr="00E55921">
        <w:rPr>
          <w:rFonts w:ascii="Gotham Book" w:eastAsia="Arial Unicode MS" w:hAnsi="Gotham Book" w:cs="Arial Unicode MS"/>
          <w:color w:val="auto"/>
          <w:sz w:val="22"/>
          <w:szCs w:val="22"/>
          <w:lang w:val="es-MX"/>
        </w:rPr>
        <w:t>E</w:t>
      </w:r>
      <w:r w:rsidR="00873202" w:rsidRPr="00E55921">
        <w:rPr>
          <w:rFonts w:ascii="Gotham Book" w:eastAsia="Arial Unicode MS" w:hAnsi="Gotham Book" w:cs="Arial Unicode MS"/>
          <w:color w:val="auto"/>
          <w:sz w:val="22"/>
          <w:szCs w:val="22"/>
          <w:lang w:val="es-MX"/>
        </w:rPr>
        <w:t xml:space="preserve">stado de Zacatecas y sus </w:t>
      </w:r>
      <w:r w:rsidR="00B743EC" w:rsidRPr="00E55921">
        <w:rPr>
          <w:rFonts w:ascii="Gotham Book" w:eastAsia="Arial Unicode MS" w:hAnsi="Gotham Book" w:cs="Arial Unicode MS"/>
          <w:color w:val="auto"/>
          <w:sz w:val="22"/>
          <w:szCs w:val="22"/>
          <w:lang w:val="es-MX"/>
        </w:rPr>
        <w:t>M</w:t>
      </w:r>
      <w:r w:rsidR="00873202" w:rsidRPr="00E55921">
        <w:rPr>
          <w:rFonts w:ascii="Gotham Book" w:eastAsia="Arial Unicode MS" w:hAnsi="Gotham Book" w:cs="Arial Unicode MS"/>
          <w:color w:val="auto"/>
          <w:sz w:val="22"/>
          <w:szCs w:val="22"/>
          <w:lang w:val="es-MX"/>
        </w:rPr>
        <w:t xml:space="preserve">unicipios, se </w:t>
      </w:r>
      <w:r w:rsidR="00730F13" w:rsidRPr="00E55921">
        <w:rPr>
          <w:rFonts w:ascii="Gotham Book" w:eastAsia="Arial Unicode MS" w:hAnsi="Gotham Book" w:cs="Arial Unicode MS"/>
          <w:color w:val="auto"/>
          <w:sz w:val="22"/>
          <w:szCs w:val="22"/>
          <w:lang w:val="es-MX"/>
        </w:rPr>
        <w:t>asignan</w:t>
      </w:r>
      <w:r w:rsidR="00873202" w:rsidRPr="00E55921">
        <w:rPr>
          <w:rFonts w:ascii="Gotham Book" w:eastAsia="Arial Unicode MS" w:hAnsi="Gotham Book" w:cs="Arial Unicode MS"/>
          <w:color w:val="auto"/>
          <w:sz w:val="22"/>
          <w:szCs w:val="22"/>
          <w:lang w:val="es-MX"/>
        </w:rPr>
        <w:t xml:space="preserve"> recurso</w:t>
      </w:r>
      <w:r w:rsidR="007A6C93" w:rsidRPr="00E55921">
        <w:rPr>
          <w:rFonts w:ascii="Gotham Book" w:eastAsia="Arial Unicode MS" w:hAnsi="Gotham Book" w:cs="Arial Unicode MS"/>
          <w:color w:val="auto"/>
          <w:sz w:val="22"/>
          <w:szCs w:val="22"/>
          <w:lang w:val="es-MX"/>
        </w:rPr>
        <w:t>s</w:t>
      </w:r>
      <w:r w:rsidR="001A5A91" w:rsidRPr="00E55921">
        <w:rPr>
          <w:rFonts w:ascii="Gotham Book" w:eastAsia="Arial Unicode MS" w:hAnsi="Gotham Book" w:cs="Arial Unicode MS"/>
          <w:color w:val="auto"/>
          <w:sz w:val="22"/>
          <w:szCs w:val="22"/>
          <w:lang w:val="es-MX"/>
        </w:rPr>
        <w:t xml:space="preserve"> por </w:t>
      </w:r>
      <w:r w:rsidR="00873202" w:rsidRPr="00E55921">
        <w:rPr>
          <w:rFonts w:ascii="Gotham Book" w:eastAsia="Arial Unicode MS" w:hAnsi="Gotham Book" w:cs="Arial Unicode MS"/>
          <w:b/>
          <w:bCs/>
          <w:color w:val="auto"/>
          <w:sz w:val="22"/>
          <w:szCs w:val="22"/>
          <w:lang w:val="es-MX"/>
        </w:rPr>
        <w:t>$</w:t>
      </w:r>
      <w:r w:rsidR="00162A3E" w:rsidRPr="00E55921">
        <w:rPr>
          <w:rFonts w:ascii="Gotham Book" w:hAnsi="Gotham Book"/>
          <w:b/>
          <w:bCs/>
          <w:color w:val="auto"/>
          <w:sz w:val="22"/>
          <w:szCs w:val="22"/>
          <w:lang w:val="es-MX"/>
        </w:rPr>
        <w:t>408,143,607.00</w:t>
      </w:r>
      <w:r w:rsidR="00162A3E" w:rsidRPr="00E55921">
        <w:rPr>
          <w:rFonts w:ascii="Gotham Book" w:eastAsia="Arial Unicode MS" w:hAnsi="Gotham Book" w:cs="Arial Unicode MS"/>
          <w:color w:val="auto"/>
          <w:sz w:val="22"/>
          <w:szCs w:val="22"/>
          <w:lang w:val="es-MX"/>
        </w:rPr>
        <w:t xml:space="preserve"> </w:t>
      </w:r>
      <w:r w:rsidR="00BB471D" w:rsidRPr="00E55921">
        <w:rPr>
          <w:rFonts w:ascii="Gotham Book" w:eastAsia="Arial Unicode MS" w:hAnsi="Gotham Book" w:cs="Arial Unicode MS"/>
          <w:color w:val="auto"/>
          <w:sz w:val="22"/>
          <w:szCs w:val="22"/>
          <w:lang w:val="es-MX"/>
        </w:rPr>
        <w:t>(</w:t>
      </w:r>
      <w:r w:rsidR="002C2302" w:rsidRPr="00E55921">
        <w:rPr>
          <w:rFonts w:ascii="Gotham Book" w:eastAsia="Arial Unicode MS" w:hAnsi="Gotham Book" w:cs="Arial Unicode MS"/>
          <w:color w:val="auto"/>
          <w:sz w:val="22"/>
          <w:szCs w:val="22"/>
          <w:lang w:val="es-MX"/>
        </w:rPr>
        <w:t xml:space="preserve">cuatrocientos ocho millones ciento cuarenta y tres mil seiscientos siete </w:t>
      </w:r>
      <w:r w:rsidR="00873202" w:rsidRPr="00E55921">
        <w:rPr>
          <w:rFonts w:ascii="Gotham Book" w:eastAsia="Arial Unicode MS" w:hAnsi="Gotham Book" w:cs="Arial Unicode MS"/>
          <w:color w:val="auto"/>
          <w:sz w:val="22"/>
          <w:szCs w:val="22"/>
          <w:lang w:val="es-MX"/>
        </w:rPr>
        <w:t>pesos 0</w:t>
      </w:r>
      <w:r w:rsidR="00C9755B" w:rsidRPr="00E55921">
        <w:rPr>
          <w:rFonts w:ascii="Gotham Book" w:eastAsia="Arial Unicode MS" w:hAnsi="Gotham Book" w:cs="Arial Unicode MS"/>
          <w:color w:val="auto"/>
          <w:sz w:val="22"/>
          <w:szCs w:val="22"/>
          <w:lang w:val="es-MX"/>
        </w:rPr>
        <w:t>0</w:t>
      </w:r>
      <w:r w:rsidR="00873202" w:rsidRPr="00E55921">
        <w:rPr>
          <w:rFonts w:ascii="Gotham Book" w:eastAsia="Arial Unicode MS" w:hAnsi="Gotham Book" w:cs="Arial Unicode MS"/>
          <w:color w:val="auto"/>
          <w:sz w:val="22"/>
          <w:szCs w:val="22"/>
          <w:lang w:val="es-MX"/>
        </w:rPr>
        <w:t xml:space="preserve">/100 m.n.) para los Programas Anuales de </w:t>
      </w:r>
      <w:r w:rsidR="00730F13" w:rsidRPr="00E55921">
        <w:rPr>
          <w:rFonts w:ascii="Gotham Book" w:eastAsia="Arial Unicode MS" w:hAnsi="Gotham Book" w:cs="Arial Unicode MS"/>
          <w:color w:val="auto"/>
          <w:sz w:val="22"/>
          <w:szCs w:val="22"/>
          <w:lang w:val="es-MX"/>
        </w:rPr>
        <w:t>Adquisiciones</w:t>
      </w:r>
      <w:r w:rsidR="003747B5" w:rsidRPr="00E55921">
        <w:rPr>
          <w:rFonts w:ascii="Gotham Book" w:eastAsia="Arial Unicode MS" w:hAnsi="Gotham Book" w:cs="Arial Unicode MS"/>
          <w:color w:val="auto"/>
          <w:sz w:val="22"/>
          <w:szCs w:val="22"/>
          <w:lang w:val="es-MX"/>
        </w:rPr>
        <w:t>.</w:t>
      </w:r>
    </w:p>
    <w:p w14:paraId="478300FB" w14:textId="33AC54AD" w:rsidR="001B032E" w:rsidRPr="00E55921" w:rsidRDefault="00873202"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En el</w:t>
      </w:r>
      <w:r w:rsidR="00C91CEB" w:rsidRPr="00E55921">
        <w:rPr>
          <w:rFonts w:ascii="Gotham Book" w:eastAsia="Arial Unicode MS" w:hAnsi="Gotham Book" w:cs="Arial Unicode MS"/>
          <w:color w:val="auto"/>
          <w:sz w:val="22"/>
          <w:szCs w:val="22"/>
          <w:lang w:val="es-MX"/>
        </w:rPr>
        <w:t xml:space="preserve"> </w:t>
      </w:r>
      <w:r w:rsidR="00C91CEB" w:rsidRPr="00E55921">
        <w:rPr>
          <w:rFonts w:ascii="Gotham Bold" w:eastAsia="Arial Unicode MS" w:hAnsi="Gotham Bold" w:cs="Arial Unicode MS"/>
          <w:b/>
          <w:bCs/>
          <w:color w:val="auto"/>
          <w:sz w:val="22"/>
          <w:szCs w:val="22"/>
          <w:lang w:val="es-MX"/>
        </w:rPr>
        <w:t xml:space="preserve">Anexo </w:t>
      </w:r>
      <w:r w:rsidR="000D4C29" w:rsidRPr="00E55921">
        <w:rPr>
          <w:rFonts w:ascii="Gotham Bold" w:eastAsia="Arial Unicode MS" w:hAnsi="Gotham Bold" w:cs="Arial Unicode MS"/>
          <w:b/>
          <w:bCs/>
          <w:color w:val="auto"/>
          <w:sz w:val="22"/>
          <w:szCs w:val="22"/>
          <w:lang w:val="es-MX"/>
        </w:rPr>
        <w:t>8</w:t>
      </w:r>
      <w:r w:rsidRPr="00E55921">
        <w:rPr>
          <w:rFonts w:ascii="Gotham Book" w:eastAsia="Arial Unicode MS" w:hAnsi="Gotham Book" w:cs="Arial Unicode MS"/>
          <w:color w:val="auto"/>
          <w:sz w:val="22"/>
          <w:szCs w:val="22"/>
          <w:lang w:val="es-MX"/>
        </w:rPr>
        <w:t xml:space="preserve"> se encuentra el Programa </w:t>
      </w:r>
      <w:r w:rsidR="00E958EE" w:rsidRPr="00E55921">
        <w:rPr>
          <w:rFonts w:ascii="Gotham Book" w:eastAsia="Arial Unicode MS" w:hAnsi="Gotham Book" w:cs="Arial Unicode MS"/>
          <w:color w:val="auto"/>
          <w:sz w:val="22"/>
          <w:szCs w:val="22"/>
          <w:lang w:val="es-MX"/>
        </w:rPr>
        <w:t>Anual de Adquisiciones de cada d</w:t>
      </w:r>
      <w:r w:rsidRPr="00E55921">
        <w:rPr>
          <w:rFonts w:ascii="Gotham Book" w:eastAsia="Arial Unicode MS" w:hAnsi="Gotham Book" w:cs="Arial Unicode MS"/>
          <w:color w:val="auto"/>
          <w:sz w:val="22"/>
          <w:szCs w:val="22"/>
          <w:lang w:val="es-MX"/>
        </w:rPr>
        <w:t>ependencia.</w:t>
      </w:r>
    </w:p>
    <w:p w14:paraId="4DD9F508" w14:textId="3D9A20A1" w:rsidR="00873202" w:rsidRPr="00E55921" w:rsidRDefault="00873202"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41553CA2" w14:textId="397BF880" w:rsidR="000A561B" w:rsidRPr="00E55921" w:rsidRDefault="000A561B"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2</w:t>
      </w:r>
      <w:r w:rsidR="007324C1" w:rsidRPr="00E55921">
        <w:rPr>
          <w:rFonts w:ascii="Gotham Bold" w:hAnsi="Gotham Bold"/>
          <w:b/>
          <w:bCs/>
          <w:color w:val="auto"/>
          <w:sz w:val="22"/>
          <w:szCs w:val="22"/>
          <w:lang w:val="es-MX"/>
        </w:rPr>
        <w:t>0</w:t>
      </w:r>
      <w:r w:rsidRPr="00E55921">
        <w:rPr>
          <w:rFonts w:ascii="Gotham Book" w:hAnsi="Gotham Book"/>
          <w:color w:val="auto"/>
          <w:sz w:val="22"/>
          <w:szCs w:val="22"/>
          <w:lang w:val="es-MX"/>
        </w:rPr>
        <w:t>. Las asociaciones sin fines de lucro u organismos de la sociedad civil, cuentan con suficiencia presupuestal en los diferentes entes.</w:t>
      </w:r>
    </w:p>
    <w:p w14:paraId="10611A94"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16AD21BB" w14:textId="75A65E90" w:rsidR="00DF45E6" w:rsidRPr="00E55921" w:rsidRDefault="00DF45E6" w:rsidP="00EB5969">
      <w:pPr>
        <w:spacing w:after="200" w:line="276" w:lineRule="auto"/>
        <w:jc w:val="both"/>
        <w:rPr>
          <w:rFonts w:ascii="Gotham Bold" w:hAnsi="Gotham Bold" w:cs="Arial Unicode MS"/>
          <w:sz w:val="22"/>
          <w:szCs w:val="22"/>
          <w:lang w:eastAsia="es-ES"/>
        </w:rPr>
      </w:pPr>
      <w:r w:rsidRPr="00E55921">
        <w:rPr>
          <w:rFonts w:ascii="Gotham Bold" w:hAnsi="Gotham Bold" w:cs="Arial Unicode MS"/>
          <w:b/>
          <w:bCs/>
          <w:sz w:val="22"/>
          <w:szCs w:val="22"/>
          <w:lang w:eastAsia="es-ES"/>
        </w:rPr>
        <w:t>Artículo 2</w:t>
      </w:r>
      <w:r w:rsidR="007324C1" w:rsidRPr="00E55921">
        <w:rPr>
          <w:rFonts w:ascii="Gotham Bold" w:hAnsi="Gotham Bold" w:cs="Arial Unicode MS"/>
          <w:b/>
          <w:bCs/>
          <w:sz w:val="22"/>
          <w:szCs w:val="22"/>
          <w:lang w:eastAsia="es-ES"/>
        </w:rPr>
        <w:t>1</w:t>
      </w:r>
      <w:r w:rsidRPr="00E55921">
        <w:rPr>
          <w:rFonts w:ascii="Gotham Book" w:hAnsi="Gotham Book" w:cs="Arial Unicode MS"/>
          <w:b/>
          <w:bCs/>
          <w:sz w:val="22"/>
          <w:szCs w:val="22"/>
          <w:lang w:eastAsia="es-ES"/>
        </w:rPr>
        <w:t>.</w:t>
      </w:r>
      <w:r w:rsidRPr="00E55921">
        <w:rPr>
          <w:rFonts w:ascii="Gotham Book" w:hAnsi="Gotham Book" w:cs="Arial Unicode MS"/>
          <w:sz w:val="22"/>
          <w:szCs w:val="22"/>
          <w:lang w:eastAsia="es-ES"/>
        </w:rPr>
        <w:t xml:space="preserve"> El gasto previsto para el financiamiento de los Partidos Políticos es por la cantidad de </w:t>
      </w:r>
      <w:r w:rsidR="00AF0ED0" w:rsidRPr="00E55921">
        <w:rPr>
          <w:rFonts w:ascii="Gotham Book" w:hAnsi="Gotham Book" w:cs="Arial Unicode MS"/>
          <w:b/>
          <w:sz w:val="22"/>
          <w:szCs w:val="22"/>
          <w:u w:color="000000"/>
        </w:rPr>
        <w:t>$</w:t>
      </w:r>
      <w:r w:rsidR="00445107" w:rsidRPr="00E55921">
        <w:rPr>
          <w:rFonts w:ascii="Gotham Book" w:hAnsi="Gotham Book" w:cs="Arial Unicode MS"/>
          <w:b/>
          <w:sz w:val="22"/>
          <w:szCs w:val="22"/>
          <w:u w:color="000000"/>
        </w:rPr>
        <w:t>107,662,357</w:t>
      </w:r>
      <w:r w:rsidR="00AF0ED0" w:rsidRPr="00E55921">
        <w:rPr>
          <w:rFonts w:ascii="Gotham Book" w:hAnsi="Gotham Book" w:cs="Arial Unicode MS"/>
          <w:b/>
          <w:sz w:val="22"/>
          <w:szCs w:val="22"/>
          <w:u w:color="000000"/>
        </w:rPr>
        <w:t xml:space="preserve">.00 </w:t>
      </w:r>
      <w:r w:rsidR="00AF0ED0" w:rsidRPr="00E55921">
        <w:rPr>
          <w:rFonts w:ascii="Gotham Book" w:hAnsi="Gotham Book" w:cs="Arial Unicode MS"/>
          <w:sz w:val="22"/>
          <w:szCs w:val="22"/>
          <w:u w:color="000000"/>
        </w:rPr>
        <w:t>(</w:t>
      </w:r>
      <w:r w:rsidR="00445107" w:rsidRPr="00E55921">
        <w:rPr>
          <w:rFonts w:ascii="Gotham Book" w:hAnsi="Gotham Book" w:cs="Arial Unicode MS"/>
          <w:sz w:val="22"/>
          <w:szCs w:val="22"/>
          <w:u w:color="000000"/>
        </w:rPr>
        <w:t>ciento siete millones seiscientos sesenta y dos mil trescientos cincue</w:t>
      </w:r>
      <w:r w:rsidR="00E24FBA" w:rsidRPr="00E55921">
        <w:rPr>
          <w:rFonts w:ascii="Gotham Book" w:hAnsi="Gotham Book" w:cs="Arial Unicode MS"/>
          <w:sz w:val="22"/>
          <w:szCs w:val="22"/>
          <w:u w:color="000000"/>
        </w:rPr>
        <w:t>n</w:t>
      </w:r>
      <w:r w:rsidR="00445107" w:rsidRPr="00E55921">
        <w:rPr>
          <w:rFonts w:ascii="Gotham Book" w:hAnsi="Gotham Book" w:cs="Arial Unicode MS"/>
          <w:sz w:val="22"/>
          <w:szCs w:val="22"/>
          <w:u w:color="000000"/>
        </w:rPr>
        <w:t xml:space="preserve">ta y siete </w:t>
      </w:r>
      <w:r w:rsidR="00AF0ED0" w:rsidRPr="00E55921">
        <w:rPr>
          <w:rFonts w:ascii="Gotham Book" w:hAnsi="Gotham Book" w:cs="Arial Unicode MS"/>
          <w:sz w:val="22"/>
          <w:szCs w:val="22"/>
          <w:u w:color="000000"/>
        </w:rPr>
        <w:t>pesos 00/100 M.N.</w:t>
      </w:r>
      <w:r w:rsidR="005D2687" w:rsidRPr="00E55921">
        <w:rPr>
          <w:rFonts w:ascii="Gotham Book" w:hAnsi="Gotham Book" w:cs="Arial Unicode MS"/>
          <w:sz w:val="22"/>
          <w:szCs w:val="22"/>
          <w:u w:color="000000"/>
        </w:rPr>
        <w:t xml:space="preserve">). </w:t>
      </w:r>
      <w:r w:rsidR="005D2687" w:rsidRPr="00E55921">
        <w:rPr>
          <w:rFonts w:ascii="Gotham Book" w:hAnsi="Gotham Book" w:cs="Arial Unicode MS"/>
          <w:sz w:val="22"/>
          <w:szCs w:val="22"/>
          <w:lang w:eastAsia="es-ES"/>
        </w:rPr>
        <w:t xml:space="preserve"> S</w:t>
      </w:r>
      <w:r w:rsidRPr="00E55921">
        <w:rPr>
          <w:rFonts w:ascii="Gotham Book" w:hAnsi="Gotham Book" w:cs="Arial Unicode MS"/>
          <w:sz w:val="22"/>
          <w:szCs w:val="22"/>
          <w:lang w:eastAsia="es-ES"/>
        </w:rPr>
        <w:t xml:space="preserve">e muestra su distribución en </w:t>
      </w:r>
      <w:r w:rsidRPr="00E55921">
        <w:rPr>
          <w:rFonts w:ascii="Gotham Bold" w:hAnsi="Gotham Bold" w:cs="Arial Unicode MS"/>
          <w:b/>
          <w:sz w:val="22"/>
          <w:szCs w:val="22"/>
          <w:lang w:eastAsia="es-ES"/>
        </w:rPr>
        <w:t xml:space="preserve">Anexo </w:t>
      </w:r>
      <w:r w:rsidR="000D4C29" w:rsidRPr="00E55921">
        <w:rPr>
          <w:rFonts w:ascii="Gotham Bold" w:hAnsi="Gotham Bold" w:cs="Arial Unicode MS"/>
          <w:b/>
          <w:sz w:val="22"/>
          <w:szCs w:val="22"/>
          <w:lang w:eastAsia="es-ES"/>
        </w:rPr>
        <w:t>9</w:t>
      </w:r>
      <w:r w:rsidRPr="00E55921">
        <w:rPr>
          <w:rFonts w:ascii="Gotham Bold" w:hAnsi="Gotham Bold" w:cs="Arial Unicode MS"/>
          <w:b/>
          <w:sz w:val="22"/>
          <w:szCs w:val="22"/>
          <w:lang w:eastAsia="es-ES"/>
        </w:rPr>
        <w:t>.</w:t>
      </w:r>
    </w:p>
    <w:p w14:paraId="2DC5CB17"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76830056" w14:textId="4F99BB5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464743" w:rsidRPr="00E55921">
        <w:rPr>
          <w:rFonts w:ascii="Gotham Bold" w:eastAsia="Arial Unicode MS" w:hAnsi="Gotham Bold" w:cs="Arial Unicode MS"/>
          <w:b/>
          <w:bCs/>
          <w:color w:val="auto"/>
          <w:sz w:val="22"/>
          <w:szCs w:val="22"/>
          <w:u w:color="000000"/>
          <w:lang w:val="es-MX"/>
        </w:rPr>
        <w:t>2</w:t>
      </w:r>
      <w:r w:rsidR="007324C1" w:rsidRPr="00E55921">
        <w:rPr>
          <w:rFonts w:ascii="Gotham Bold" w:eastAsia="Arial Unicode MS" w:hAnsi="Gotham Bold" w:cs="Arial Unicode MS"/>
          <w:b/>
          <w:bCs/>
          <w:color w:val="auto"/>
          <w:sz w:val="22"/>
          <w:szCs w:val="22"/>
          <w:u w:color="000000"/>
          <w:lang w:val="es-MX"/>
        </w:rPr>
        <w:t>2</w:t>
      </w:r>
      <w:r w:rsidRPr="00E55921">
        <w:rPr>
          <w:rFonts w:ascii="Gotham Book" w:eastAsia="Arial Unicode MS" w:hAnsi="Gotham Book"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asignará un monto de </w:t>
      </w:r>
      <w:r w:rsidRPr="00E55921">
        <w:rPr>
          <w:rFonts w:ascii="Gotham Book" w:eastAsia="Arial Unicode MS" w:hAnsi="Gotham Book" w:cs="Arial Unicode MS"/>
          <w:b/>
          <w:color w:val="auto"/>
          <w:sz w:val="22"/>
          <w:szCs w:val="22"/>
          <w:u w:color="000000"/>
          <w:lang w:val="es-MX"/>
        </w:rPr>
        <w:t>$</w:t>
      </w:r>
      <w:r w:rsidR="008A4C46" w:rsidRPr="00E55921">
        <w:rPr>
          <w:rFonts w:ascii="Gotham Book" w:eastAsia="Arial Unicode MS" w:hAnsi="Gotham Book" w:cs="Arial Unicode MS"/>
          <w:b/>
          <w:color w:val="auto"/>
          <w:sz w:val="22"/>
          <w:szCs w:val="22"/>
          <w:u w:color="000000"/>
          <w:lang w:val="es-MX"/>
        </w:rPr>
        <w:t xml:space="preserve"> </w:t>
      </w:r>
      <w:r w:rsidR="008A4C46" w:rsidRPr="00E55921">
        <w:rPr>
          <w:rFonts w:ascii="Gotham Book" w:hAnsi="Gotham Book" w:cs="Calibri"/>
          <w:b/>
          <w:bCs/>
          <w:color w:val="000000"/>
          <w:sz w:val="22"/>
          <w:szCs w:val="22"/>
          <w:bdr w:val="none" w:sz="0" w:space="0" w:color="auto"/>
          <w:lang w:val="es-MX" w:eastAsia="es-MX"/>
        </w:rPr>
        <w:t>285,165,234</w:t>
      </w:r>
      <w:r w:rsidR="005A0C96" w:rsidRPr="00E55921">
        <w:rPr>
          <w:rFonts w:ascii="Gotham Book" w:hAnsi="Gotham Book" w:cs="Calibri"/>
          <w:b/>
          <w:bCs/>
          <w:color w:val="000000"/>
          <w:sz w:val="22"/>
          <w:szCs w:val="22"/>
          <w:bdr w:val="none" w:sz="0" w:space="0" w:color="auto"/>
          <w:lang w:val="es-MX" w:eastAsia="es-MX"/>
        </w:rPr>
        <w:t>.00</w:t>
      </w:r>
      <w:r w:rsidR="005A0C96" w:rsidRPr="00E55921">
        <w:rPr>
          <w:rFonts w:ascii="Gotham Book" w:hAnsi="Gotham Book"/>
          <w:color w:val="auto"/>
          <w:sz w:val="22"/>
          <w:szCs w:val="22"/>
          <w:lang w:val="es-MX"/>
        </w:rPr>
        <w:t xml:space="preserve"> </w:t>
      </w:r>
      <w:r w:rsidR="00147EC5" w:rsidRPr="00E55921">
        <w:rPr>
          <w:rFonts w:ascii="Gotham Book" w:hAnsi="Gotham Book"/>
          <w:color w:val="auto"/>
          <w:sz w:val="22"/>
          <w:szCs w:val="22"/>
          <w:lang w:val="es-MX"/>
        </w:rPr>
        <w:t>(</w:t>
      </w:r>
      <w:r w:rsidR="005A0C96" w:rsidRPr="00E55921">
        <w:rPr>
          <w:rFonts w:ascii="Gotham Book" w:hAnsi="Gotham Book"/>
          <w:color w:val="auto"/>
          <w:sz w:val="22"/>
          <w:szCs w:val="22"/>
          <w:lang w:val="es-MX"/>
        </w:rPr>
        <w:t xml:space="preserve">doscientos </w:t>
      </w:r>
      <w:r w:rsidR="008A4C46" w:rsidRPr="00E55921">
        <w:rPr>
          <w:rFonts w:ascii="Gotham Book" w:hAnsi="Gotham Book"/>
          <w:color w:val="auto"/>
          <w:sz w:val="22"/>
          <w:szCs w:val="22"/>
          <w:lang w:val="es-MX"/>
        </w:rPr>
        <w:t>ochenta y cinco</w:t>
      </w:r>
      <w:r w:rsidR="005A0C96" w:rsidRPr="00E55921">
        <w:rPr>
          <w:rFonts w:ascii="Gotham Book" w:hAnsi="Gotham Book"/>
          <w:color w:val="auto"/>
          <w:sz w:val="22"/>
          <w:szCs w:val="22"/>
          <w:lang w:val="es-MX"/>
        </w:rPr>
        <w:t xml:space="preserve"> millones </w:t>
      </w:r>
      <w:r w:rsidR="008A4C46" w:rsidRPr="00E55921">
        <w:rPr>
          <w:rFonts w:ascii="Gotham Book" w:hAnsi="Gotham Book"/>
          <w:color w:val="auto"/>
          <w:sz w:val="22"/>
          <w:szCs w:val="22"/>
          <w:lang w:val="es-MX"/>
        </w:rPr>
        <w:t>ciento</w:t>
      </w:r>
      <w:r w:rsidR="005A0C96" w:rsidRPr="00E55921">
        <w:rPr>
          <w:rFonts w:ascii="Gotham Book" w:hAnsi="Gotham Book"/>
          <w:color w:val="auto"/>
          <w:sz w:val="22"/>
          <w:szCs w:val="22"/>
          <w:lang w:val="es-MX"/>
        </w:rPr>
        <w:t xml:space="preserve"> sesenta y cinco mil doscientos treinta y cuatro </w:t>
      </w:r>
      <w:r w:rsidR="00147EC5" w:rsidRPr="00E55921">
        <w:rPr>
          <w:rFonts w:ascii="Gotham Book" w:hAnsi="Gotham Book"/>
          <w:color w:val="auto"/>
          <w:sz w:val="22"/>
          <w:szCs w:val="22"/>
          <w:lang w:val="es-MX"/>
        </w:rPr>
        <w:t>pesos</w:t>
      </w:r>
      <w:r w:rsidRPr="00E55921">
        <w:rPr>
          <w:rFonts w:ascii="Gotham Book" w:eastAsia="Arial Unicode MS" w:hAnsi="Gotham Book" w:cs="Arial Unicode MS"/>
          <w:color w:val="auto"/>
          <w:sz w:val="22"/>
          <w:szCs w:val="22"/>
          <w:u w:color="000000"/>
          <w:lang w:val="es-MX"/>
        </w:rPr>
        <w:t xml:space="preserve"> </w:t>
      </w:r>
      <w:r w:rsidR="00E3737C" w:rsidRPr="00E55921">
        <w:rPr>
          <w:rFonts w:ascii="Gotham Book" w:eastAsia="Arial Unicode MS" w:hAnsi="Gotham Book" w:cs="Arial Unicode MS"/>
          <w:color w:val="auto"/>
          <w:sz w:val="22"/>
          <w:szCs w:val="22"/>
          <w:u w:color="000000"/>
          <w:lang w:val="es-MX"/>
        </w:rPr>
        <w:t>00</w:t>
      </w:r>
      <w:r w:rsidRPr="00E55921">
        <w:rPr>
          <w:rFonts w:ascii="Gotham Book" w:eastAsia="Arial Unicode MS" w:hAnsi="Gotham Book" w:cs="Arial Unicode MS"/>
          <w:color w:val="auto"/>
          <w:sz w:val="22"/>
          <w:szCs w:val="22"/>
          <w:u w:color="000000"/>
          <w:lang w:val="es-MX"/>
        </w:rPr>
        <w:t>/100 M.N.), destinado a Inversiones Financieras y otras Previsiones; se distribuyen de la siguiente manera:</w:t>
      </w:r>
    </w:p>
    <w:tbl>
      <w:tblPr>
        <w:tblW w:w="9356" w:type="dxa"/>
        <w:tblCellMar>
          <w:left w:w="70" w:type="dxa"/>
          <w:right w:w="70" w:type="dxa"/>
        </w:tblCellMar>
        <w:tblLook w:val="04A0" w:firstRow="1" w:lastRow="0" w:firstColumn="1" w:lastColumn="0" w:noHBand="0" w:noVBand="1"/>
      </w:tblPr>
      <w:tblGrid>
        <w:gridCol w:w="6379"/>
        <w:gridCol w:w="709"/>
        <w:gridCol w:w="2268"/>
      </w:tblGrid>
      <w:tr w:rsidR="00F05BF2" w:rsidRPr="00E55921" w14:paraId="2A2C200B" w14:textId="77777777" w:rsidTr="00F05BF2">
        <w:trPr>
          <w:trHeight w:val="287"/>
        </w:trPr>
        <w:tc>
          <w:tcPr>
            <w:tcW w:w="6379" w:type="dxa"/>
            <w:tcBorders>
              <w:top w:val="single" w:sz="4" w:space="0" w:color="FF0000"/>
              <w:left w:val="nil"/>
              <w:bottom w:val="single" w:sz="4" w:space="0" w:color="00FF00"/>
              <w:right w:val="nil"/>
            </w:tcBorders>
            <w:shd w:val="clear" w:color="auto" w:fill="auto"/>
            <w:hideMark/>
          </w:tcPr>
          <w:p w14:paraId="708B50F1"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2977" w:type="dxa"/>
            <w:gridSpan w:val="2"/>
            <w:tcBorders>
              <w:top w:val="single" w:sz="4" w:space="0" w:color="FF0000"/>
              <w:left w:val="nil"/>
              <w:bottom w:val="single" w:sz="4" w:space="0" w:color="00FF00"/>
              <w:right w:val="nil"/>
            </w:tcBorders>
            <w:shd w:val="clear" w:color="auto" w:fill="auto"/>
            <w:hideMark/>
          </w:tcPr>
          <w:p w14:paraId="2BAD15D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F05BF2" w:rsidRPr="00E55921" w14:paraId="6452F1A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9D6034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2248F7B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248752F9"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D0C8D6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Nómina</w:t>
            </w:r>
          </w:p>
        </w:tc>
        <w:tc>
          <w:tcPr>
            <w:tcW w:w="2268" w:type="dxa"/>
            <w:tcBorders>
              <w:top w:val="nil"/>
              <w:left w:val="nil"/>
              <w:bottom w:val="nil"/>
              <w:right w:val="nil"/>
            </w:tcBorders>
            <w:shd w:val="clear" w:color="auto" w:fill="auto"/>
            <w:noWrap/>
            <w:vAlign w:val="bottom"/>
            <w:hideMark/>
          </w:tcPr>
          <w:p w14:paraId="459948B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w:t>
            </w:r>
          </w:p>
        </w:tc>
      </w:tr>
      <w:tr w:rsidR="00F05BF2" w:rsidRPr="00E55921" w14:paraId="6CCA193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686E0A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2F65BB2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72B9359D"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0354BF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Fideicomiso de Atención a Victimas </w:t>
            </w:r>
          </w:p>
        </w:tc>
        <w:tc>
          <w:tcPr>
            <w:tcW w:w="2268" w:type="dxa"/>
            <w:tcBorders>
              <w:top w:val="nil"/>
              <w:left w:val="nil"/>
              <w:bottom w:val="nil"/>
              <w:right w:val="nil"/>
            </w:tcBorders>
            <w:shd w:val="clear" w:color="auto" w:fill="auto"/>
            <w:noWrap/>
            <w:vAlign w:val="bottom"/>
            <w:hideMark/>
          </w:tcPr>
          <w:p w14:paraId="37AFEA3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3,000,000.00</w:t>
            </w:r>
          </w:p>
        </w:tc>
      </w:tr>
      <w:tr w:rsidR="00F05BF2" w:rsidRPr="00E55921" w14:paraId="17A7E7CD"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464ACEFB"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3EF3524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CAE7E6C"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1F7468EF"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Servicios de Hospedaje</w:t>
            </w:r>
          </w:p>
        </w:tc>
        <w:tc>
          <w:tcPr>
            <w:tcW w:w="2268" w:type="dxa"/>
            <w:tcBorders>
              <w:top w:val="nil"/>
              <w:left w:val="nil"/>
              <w:bottom w:val="nil"/>
              <w:right w:val="nil"/>
            </w:tcBorders>
            <w:shd w:val="clear" w:color="auto" w:fill="auto"/>
            <w:noWrap/>
            <w:vAlign w:val="bottom"/>
            <w:hideMark/>
          </w:tcPr>
          <w:p w14:paraId="4FEA5AE9"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5,000,000.00</w:t>
            </w:r>
          </w:p>
        </w:tc>
      </w:tr>
      <w:tr w:rsidR="00F05BF2" w:rsidRPr="00E55921" w14:paraId="17F3A19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D34F702"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3F4F8A4"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4FB7A4F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88AFAF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Irrevocable de Inversión, Administración y Fuente de Pago</w:t>
            </w:r>
          </w:p>
        </w:tc>
        <w:tc>
          <w:tcPr>
            <w:tcW w:w="2268" w:type="dxa"/>
            <w:tcBorders>
              <w:top w:val="nil"/>
              <w:left w:val="nil"/>
              <w:bottom w:val="nil"/>
              <w:right w:val="nil"/>
            </w:tcBorders>
            <w:shd w:val="clear" w:color="auto" w:fill="auto"/>
            <w:noWrap/>
            <w:vAlign w:val="bottom"/>
            <w:hideMark/>
          </w:tcPr>
          <w:p w14:paraId="06CBB3A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5,867,873.00</w:t>
            </w:r>
          </w:p>
        </w:tc>
      </w:tr>
      <w:tr w:rsidR="00F05BF2" w:rsidRPr="00E55921" w14:paraId="09121D16"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340AAB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2E2FD0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4F71BAC8"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16F28E2A"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Previsiones Económicas y Salariales</w:t>
            </w:r>
          </w:p>
        </w:tc>
        <w:tc>
          <w:tcPr>
            <w:tcW w:w="2268" w:type="dxa"/>
            <w:tcBorders>
              <w:top w:val="nil"/>
              <w:left w:val="nil"/>
              <w:bottom w:val="nil"/>
              <w:right w:val="nil"/>
            </w:tcBorders>
            <w:shd w:val="clear" w:color="auto" w:fill="auto"/>
            <w:noWrap/>
            <w:vAlign w:val="bottom"/>
            <w:hideMark/>
          </w:tcPr>
          <w:p w14:paraId="7244AB6F" w14:textId="67BEFDF8"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w:t>
            </w:r>
            <w:r w:rsidR="008A4C46" w:rsidRPr="00E55921">
              <w:rPr>
                <w:rFonts w:ascii="Gotham Book" w:eastAsia="Times New Roman" w:hAnsi="Gotham Book" w:cs="Calibri"/>
                <w:color w:val="000000"/>
                <w:sz w:val="22"/>
                <w:szCs w:val="22"/>
                <w:bdr w:val="none" w:sz="0" w:space="0" w:color="auto"/>
                <w:lang w:eastAsia="es-MX"/>
              </w:rPr>
              <w:t>76</w:t>
            </w:r>
            <w:r w:rsidRPr="00E55921">
              <w:rPr>
                <w:rFonts w:ascii="Gotham Book" w:eastAsia="Times New Roman" w:hAnsi="Gotham Book" w:cs="Calibri"/>
                <w:color w:val="000000"/>
                <w:sz w:val="22"/>
                <w:szCs w:val="22"/>
                <w:bdr w:val="none" w:sz="0" w:space="0" w:color="auto"/>
                <w:lang w:eastAsia="es-MX"/>
              </w:rPr>
              <w:t>,484,352.00</w:t>
            </w:r>
          </w:p>
        </w:tc>
      </w:tr>
      <w:tr w:rsidR="00F05BF2" w:rsidRPr="00E55921" w14:paraId="5E4EB2E1"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917756E"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7400D094"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BB0BD53"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0C3137FC"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Aportaciones para Contingencias</w:t>
            </w:r>
          </w:p>
        </w:tc>
        <w:tc>
          <w:tcPr>
            <w:tcW w:w="2268" w:type="dxa"/>
            <w:tcBorders>
              <w:top w:val="nil"/>
              <w:left w:val="nil"/>
              <w:bottom w:val="nil"/>
              <w:right w:val="nil"/>
            </w:tcBorders>
            <w:shd w:val="clear" w:color="auto" w:fill="auto"/>
            <w:noWrap/>
            <w:vAlign w:val="bottom"/>
            <w:hideMark/>
          </w:tcPr>
          <w:p w14:paraId="573D74A5"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1,300,000.00</w:t>
            </w:r>
          </w:p>
        </w:tc>
      </w:tr>
      <w:tr w:rsidR="00F05BF2" w:rsidRPr="00E55921" w14:paraId="4E1C4196"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65BFBC1"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41D61CD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379B5669"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D0CF22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Previsión para Contribución de Mejoras</w:t>
            </w:r>
          </w:p>
        </w:tc>
        <w:tc>
          <w:tcPr>
            <w:tcW w:w="2268" w:type="dxa"/>
            <w:tcBorders>
              <w:top w:val="nil"/>
              <w:left w:val="nil"/>
              <w:bottom w:val="nil"/>
              <w:right w:val="nil"/>
            </w:tcBorders>
            <w:shd w:val="clear" w:color="auto" w:fill="auto"/>
            <w:noWrap/>
            <w:vAlign w:val="bottom"/>
            <w:hideMark/>
          </w:tcPr>
          <w:p w14:paraId="64B2BA20"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27,013,009.00</w:t>
            </w:r>
          </w:p>
        </w:tc>
      </w:tr>
      <w:tr w:rsidR="00F05BF2" w:rsidRPr="00E55921" w14:paraId="4CBCACAB"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5D4ECC7D"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3307C927"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6C5922BB"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7D38EB3E"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Previsión para Erogaciones Especiales</w:t>
            </w:r>
          </w:p>
        </w:tc>
        <w:tc>
          <w:tcPr>
            <w:tcW w:w="2268" w:type="dxa"/>
            <w:tcBorders>
              <w:top w:val="nil"/>
              <w:left w:val="nil"/>
              <w:bottom w:val="nil"/>
              <w:right w:val="nil"/>
            </w:tcBorders>
            <w:shd w:val="clear" w:color="auto" w:fill="auto"/>
            <w:noWrap/>
            <w:vAlign w:val="bottom"/>
            <w:hideMark/>
          </w:tcPr>
          <w:p w14:paraId="0BA5A289" w14:textId="6177A07D"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w:t>
            </w:r>
            <w:r w:rsidR="008A4C46" w:rsidRPr="00E55921">
              <w:rPr>
                <w:rFonts w:ascii="Gotham Book" w:eastAsia="Times New Roman" w:hAnsi="Gotham Book" w:cs="Calibri"/>
                <w:color w:val="000000"/>
                <w:sz w:val="22"/>
                <w:szCs w:val="22"/>
                <w:bdr w:val="none" w:sz="0" w:space="0" w:color="auto"/>
                <w:lang w:eastAsia="es-MX"/>
              </w:rPr>
              <w:t>6,5</w:t>
            </w:r>
            <w:r w:rsidRPr="00E55921">
              <w:rPr>
                <w:rFonts w:ascii="Gotham Book" w:eastAsia="Times New Roman" w:hAnsi="Gotham Book" w:cs="Calibri"/>
                <w:color w:val="000000"/>
                <w:sz w:val="22"/>
                <w:szCs w:val="22"/>
                <w:bdr w:val="none" w:sz="0" w:space="0" w:color="auto"/>
                <w:lang w:eastAsia="es-MX"/>
              </w:rPr>
              <w:t>00,000.00</w:t>
            </w:r>
          </w:p>
        </w:tc>
      </w:tr>
      <w:tr w:rsidR="00F05BF2" w:rsidRPr="00E55921" w14:paraId="551F0212"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32964C48"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268" w:type="dxa"/>
            <w:tcBorders>
              <w:top w:val="nil"/>
              <w:left w:val="nil"/>
              <w:bottom w:val="nil"/>
              <w:right w:val="nil"/>
            </w:tcBorders>
            <w:shd w:val="clear" w:color="auto" w:fill="auto"/>
            <w:noWrap/>
            <w:vAlign w:val="bottom"/>
            <w:hideMark/>
          </w:tcPr>
          <w:p w14:paraId="4AF932CF"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F05BF2" w:rsidRPr="00E55921" w14:paraId="775D15EF" w14:textId="77777777" w:rsidTr="00F05BF2">
        <w:trPr>
          <w:trHeight w:val="300"/>
        </w:trPr>
        <w:tc>
          <w:tcPr>
            <w:tcW w:w="7088" w:type="dxa"/>
            <w:gridSpan w:val="2"/>
            <w:tcBorders>
              <w:top w:val="nil"/>
              <w:left w:val="nil"/>
              <w:bottom w:val="nil"/>
              <w:right w:val="nil"/>
            </w:tcBorders>
            <w:shd w:val="clear" w:color="auto" w:fill="auto"/>
            <w:noWrap/>
            <w:vAlign w:val="bottom"/>
            <w:hideMark/>
          </w:tcPr>
          <w:p w14:paraId="219F4256" w14:textId="77777777" w:rsidR="00F05BF2" w:rsidRPr="00E55921" w:rsidRDefault="00F05BF2"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268" w:type="dxa"/>
            <w:tcBorders>
              <w:top w:val="nil"/>
              <w:left w:val="nil"/>
              <w:bottom w:val="nil"/>
              <w:right w:val="nil"/>
            </w:tcBorders>
            <w:shd w:val="clear" w:color="auto" w:fill="auto"/>
            <w:noWrap/>
            <w:vAlign w:val="bottom"/>
            <w:hideMark/>
          </w:tcPr>
          <w:p w14:paraId="75C08FE4" w14:textId="3185FC2D" w:rsidR="00F05BF2" w:rsidRPr="00E55921" w:rsidRDefault="00F05BF2" w:rsidP="008A4C4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w:t>
            </w:r>
            <w:r w:rsidR="008A4C46" w:rsidRPr="00E55921">
              <w:rPr>
                <w:rFonts w:ascii="Gotham Book" w:eastAsia="Times New Roman" w:hAnsi="Gotham Book" w:cs="Calibri"/>
                <w:b/>
                <w:bCs/>
                <w:color w:val="000000"/>
                <w:sz w:val="22"/>
                <w:szCs w:val="22"/>
                <w:bdr w:val="none" w:sz="0" w:space="0" w:color="auto"/>
                <w:lang w:eastAsia="es-MX"/>
              </w:rPr>
              <w:t>85</w:t>
            </w:r>
            <w:r w:rsidRPr="00E55921">
              <w:rPr>
                <w:rFonts w:ascii="Gotham Book" w:eastAsia="Times New Roman" w:hAnsi="Gotham Book" w:cs="Calibri"/>
                <w:b/>
                <w:bCs/>
                <w:color w:val="000000"/>
                <w:sz w:val="22"/>
                <w:szCs w:val="22"/>
                <w:bdr w:val="none" w:sz="0" w:space="0" w:color="auto"/>
                <w:lang w:eastAsia="es-MX"/>
              </w:rPr>
              <w:t>,</w:t>
            </w:r>
            <w:r w:rsidR="008A4C46" w:rsidRPr="00E55921">
              <w:rPr>
                <w:rFonts w:ascii="Gotham Book" w:eastAsia="Times New Roman" w:hAnsi="Gotham Book" w:cs="Calibri"/>
                <w:b/>
                <w:bCs/>
                <w:color w:val="000000"/>
                <w:sz w:val="22"/>
                <w:szCs w:val="22"/>
                <w:bdr w:val="none" w:sz="0" w:space="0" w:color="auto"/>
                <w:lang w:eastAsia="es-MX"/>
              </w:rPr>
              <w:t>1</w:t>
            </w:r>
            <w:r w:rsidRPr="00E55921">
              <w:rPr>
                <w:rFonts w:ascii="Gotham Book" w:eastAsia="Times New Roman" w:hAnsi="Gotham Book" w:cs="Calibri"/>
                <w:b/>
                <w:bCs/>
                <w:color w:val="000000"/>
                <w:sz w:val="22"/>
                <w:szCs w:val="22"/>
                <w:bdr w:val="none" w:sz="0" w:space="0" w:color="auto"/>
                <w:lang w:eastAsia="es-MX"/>
              </w:rPr>
              <w:t>65,234.00</w:t>
            </w:r>
          </w:p>
        </w:tc>
      </w:tr>
    </w:tbl>
    <w:p w14:paraId="1AB0ECE3"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40B6602" w14:textId="1A0A781E"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23</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Las transferencias internas otorgadas a Fideicomisos públicos</w:t>
      </w:r>
      <w:r w:rsidR="00E24FBA" w:rsidRPr="00E55921">
        <w:rPr>
          <w:rFonts w:ascii="Gotham Book" w:hAnsi="Gotham Book"/>
          <w:color w:val="auto"/>
          <w:sz w:val="22"/>
          <w:szCs w:val="22"/>
          <w:lang w:val="es-MX"/>
        </w:rPr>
        <w:t xml:space="preserve"> </w:t>
      </w:r>
      <w:r w:rsidR="006764D9" w:rsidRPr="00E55921">
        <w:rPr>
          <w:rFonts w:ascii="Gotham Book" w:hAnsi="Gotham Book"/>
          <w:color w:val="auto"/>
          <w:sz w:val="22"/>
          <w:szCs w:val="22"/>
          <w:lang w:val="es-MX"/>
        </w:rPr>
        <w:t>ascienden</w:t>
      </w:r>
      <w:r w:rsidR="00E24FBA" w:rsidRPr="00E55921">
        <w:rPr>
          <w:rFonts w:ascii="Gotham Book" w:hAnsi="Gotham Book"/>
          <w:color w:val="auto"/>
          <w:sz w:val="22"/>
          <w:szCs w:val="22"/>
          <w:lang w:val="es-MX"/>
        </w:rPr>
        <w:t xml:space="preserve"> a la cantidad de </w:t>
      </w:r>
      <w:r w:rsidR="00E24FBA" w:rsidRPr="00E55921">
        <w:rPr>
          <w:rFonts w:ascii="Gotham Book" w:hAnsi="Gotham Book"/>
          <w:b/>
          <w:color w:val="auto"/>
          <w:sz w:val="22"/>
          <w:szCs w:val="22"/>
          <w:lang w:val="es-MX"/>
        </w:rPr>
        <w:t xml:space="preserve">$ </w:t>
      </w:r>
      <w:r w:rsidR="00E24FBA" w:rsidRPr="00E55921">
        <w:rPr>
          <w:rFonts w:ascii="Gotham Book" w:eastAsia="Times New Roman" w:hAnsi="Gotham Book" w:cs="Calibri"/>
          <w:b/>
          <w:bCs/>
          <w:sz w:val="22"/>
          <w:szCs w:val="22"/>
          <w:bdr w:val="none" w:sz="0" w:space="0" w:color="auto"/>
          <w:lang w:val="es-MX" w:eastAsia="es-MX"/>
        </w:rPr>
        <w:t xml:space="preserve">33,867,873.00 </w:t>
      </w:r>
      <w:r w:rsidR="00E24FBA" w:rsidRPr="00E55921">
        <w:rPr>
          <w:rFonts w:ascii="Gotham Book" w:eastAsia="Times New Roman" w:hAnsi="Gotham Book" w:cs="Calibri"/>
          <w:sz w:val="22"/>
          <w:szCs w:val="22"/>
          <w:bdr w:val="none" w:sz="0" w:space="0" w:color="auto"/>
          <w:lang w:val="es-MX" w:eastAsia="es-MX"/>
        </w:rPr>
        <w:t>(treinta y tres millones ochocientos sesenta y siete mil ochocientos setenta y tres pesos 00/100 M.N.),</w:t>
      </w:r>
      <w:r w:rsidR="00E24FBA" w:rsidRPr="00E55921">
        <w:rPr>
          <w:rFonts w:ascii="Gotham Book" w:eastAsia="Times New Roman" w:hAnsi="Gotham Book" w:cs="Calibri"/>
          <w:b/>
          <w:bCs/>
          <w:sz w:val="22"/>
          <w:szCs w:val="22"/>
          <w:bdr w:val="none" w:sz="0" w:space="0" w:color="auto"/>
          <w:lang w:val="es-MX" w:eastAsia="es-MX"/>
        </w:rPr>
        <w:t xml:space="preserve"> </w:t>
      </w:r>
      <w:r w:rsidR="00E24FBA" w:rsidRPr="00E55921">
        <w:rPr>
          <w:rFonts w:ascii="Gotham Book" w:eastAsia="Times New Roman" w:hAnsi="Gotham Book" w:cs="Calibri"/>
          <w:bCs/>
          <w:sz w:val="22"/>
          <w:szCs w:val="22"/>
          <w:bdr w:val="none" w:sz="0" w:space="0" w:color="auto"/>
          <w:lang w:val="es-MX" w:eastAsia="es-MX"/>
        </w:rPr>
        <w:t>y</w:t>
      </w:r>
      <w:r w:rsidRPr="00E55921">
        <w:rPr>
          <w:rFonts w:ascii="Gotham Book" w:hAnsi="Gotham Book"/>
          <w:color w:val="auto"/>
          <w:sz w:val="22"/>
          <w:szCs w:val="22"/>
          <w:lang w:val="es-MX"/>
        </w:rPr>
        <w:t xml:space="preserve"> se distribuyen de la siguiente forma:</w:t>
      </w:r>
    </w:p>
    <w:tbl>
      <w:tblPr>
        <w:tblW w:w="9498" w:type="dxa"/>
        <w:tblCellMar>
          <w:left w:w="70" w:type="dxa"/>
          <w:right w:w="70" w:type="dxa"/>
        </w:tblCellMar>
        <w:tblLook w:val="04A0" w:firstRow="1" w:lastRow="0" w:firstColumn="1" w:lastColumn="0" w:noHBand="0" w:noVBand="1"/>
      </w:tblPr>
      <w:tblGrid>
        <w:gridCol w:w="6237"/>
        <w:gridCol w:w="583"/>
        <w:gridCol w:w="2678"/>
      </w:tblGrid>
      <w:tr w:rsidR="0066185F" w:rsidRPr="00E55921" w14:paraId="20E9AB30" w14:textId="77777777" w:rsidTr="0066185F">
        <w:trPr>
          <w:trHeight w:val="132"/>
        </w:trPr>
        <w:tc>
          <w:tcPr>
            <w:tcW w:w="6237" w:type="dxa"/>
            <w:tcBorders>
              <w:top w:val="single" w:sz="4" w:space="0" w:color="FF0000"/>
              <w:left w:val="nil"/>
              <w:bottom w:val="single" w:sz="4" w:space="0" w:color="00FF00"/>
              <w:right w:val="nil"/>
            </w:tcBorders>
            <w:shd w:val="clear" w:color="auto" w:fill="auto"/>
            <w:hideMark/>
          </w:tcPr>
          <w:p w14:paraId="091AFE63"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Concepto</w:t>
            </w:r>
          </w:p>
        </w:tc>
        <w:tc>
          <w:tcPr>
            <w:tcW w:w="3261" w:type="dxa"/>
            <w:gridSpan w:val="2"/>
            <w:tcBorders>
              <w:top w:val="single" w:sz="4" w:space="0" w:color="FF0000"/>
              <w:left w:val="nil"/>
              <w:bottom w:val="single" w:sz="4" w:space="0" w:color="00FF00"/>
              <w:right w:val="nil"/>
            </w:tcBorders>
            <w:shd w:val="clear" w:color="auto" w:fill="auto"/>
            <w:hideMark/>
          </w:tcPr>
          <w:p w14:paraId="6B9DD46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6185F" w:rsidRPr="00E55921" w14:paraId="6EB8A74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3F592661"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5A223E3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0C70A59B"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3CF73C7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Nómina</w:t>
            </w:r>
          </w:p>
        </w:tc>
        <w:tc>
          <w:tcPr>
            <w:tcW w:w="2678" w:type="dxa"/>
            <w:tcBorders>
              <w:top w:val="nil"/>
              <w:left w:val="nil"/>
              <w:bottom w:val="nil"/>
              <w:right w:val="nil"/>
            </w:tcBorders>
            <w:shd w:val="clear" w:color="auto" w:fill="auto"/>
            <w:noWrap/>
            <w:vAlign w:val="bottom"/>
            <w:hideMark/>
          </w:tcPr>
          <w:p w14:paraId="73D6A47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20,000,000.00</w:t>
            </w:r>
          </w:p>
        </w:tc>
      </w:tr>
      <w:tr w:rsidR="0066185F" w:rsidRPr="00E55921" w14:paraId="3627695F"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588DD14C"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53A32DF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1605C5E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2102390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Fideicomiso de Atención a Victimas </w:t>
            </w:r>
          </w:p>
        </w:tc>
        <w:tc>
          <w:tcPr>
            <w:tcW w:w="2678" w:type="dxa"/>
            <w:tcBorders>
              <w:top w:val="nil"/>
              <w:left w:val="nil"/>
              <w:bottom w:val="nil"/>
              <w:right w:val="nil"/>
            </w:tcBorders>
            <w:shd w:val="clear" w:color="auto" w:fill="auto"/>
            <w:noWrap/>
            <w:vAlign w:val="bottom"/>
            <w:hideMark/>
          </w:tcPr>
          <w:p w14:paraId="6D52A16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3,000,000.00</w:t>
            </w:r>
          </w:p>
        </w:tc>
      </w:tr>
      <w:tr w:rsidR="0066185F" w:rsidRPr="00E55921" w14:paraId="5959B928"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7686FE38"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33D3A47A"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3EF55A83"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2210F64"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de Impuesto sobre Servicios de Hospedaje</w:t>
            </w:r>
          </w:p>
        </w:tc>
        <w:tc>
          <w:tcPr>
            <w:tcW w:w="2678" w:type="dxa"/>
            <w:tcBorders>
              <w:top w:val="nil"/>
              <w:left w:val="nil"/>
              <w:bottom w:val="nil"/>
              <w:right w:val="nil"/>
            </w:tcBorders>
            <w:shd w:val="clear" w:color="auto" w:fill="auto"/>
            <w:noWrap/>
            <w:vAlign w:val="bottom"/>
            <w:hideMark/>
          </w:tcPr>
          <w:p w14:paraId="295863B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5,000,000.00</w:t>
            </w:r>
          </w:p>
        </w:tc>
      </w:tr>
      <w:tr w:rsidR="0066185F" w:rsidRPr="00E55921" w14:paraId="5422286D"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59E2BEE"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0008293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42FABA2D" w14:textId="77777777" w:rsidTr="0066185F">
        <w:trPr>
          <w:trHeight w:val="570"/>
        </w:trPr>
        <w:tc>
          <w:tcPr>
            <w:tcW w:w="6820" w:type="dxa"/>
            <w:gridSpan w:val="2"/>
            <w:tcBorders>
              <w:top w:val="nil"/>
              <w:left w:val="nil"/>
              <w:bottom w:val="nil"/>
              <w:right w:val="nil"/>
            </w:tcBorders>
            <w:shd w:val="clear" w:color="auto" w:fill="auto"/>
            <w:vAlign w:val="bottom"/>
            <w:hideMark/>
          </w:tcPr>
          <w:p w14:paraId="3D75CAB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Fideicomiso Irrevocable de Inversión, Administración y Fuente de Pago</w:t>
            </w:r>
          </w:p>
        </w:tc>
        <w:tc>
          <w:tcPr>
            <w:tcW w:w="2678" w:type="dxa"/>
            <w:tcBorders>
              <w:top w:val="nil"/>
              <w:left w:val="nil"/>
              <w:bottom w:val="nil"/>
              <w:right w:val="nil"/>
            </w:tcBorders>
            <w:shd w:val="clear" w:color="auto" w:fill="auto"/>
            <w:noWrap/>
            <w:vAlign w:val="bottom"/>
            <w:hideMark/>
          </w:tcPr>
          <w:p w14:paraId="6AEDE1C2"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5,867,873.00</w:t>
            </w:r>
          </w:p>
        </w:tc>
      </w:tr>
      <w:tr w:rsidR="0066185F" w:rsidRPr="00E55921" w14:paraId="392F4FCE"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27C51D00"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2678" w:type="dxa"/>
            <w:tcBorders>
              <w:top w:val="nil"/>
              <w:left w:val="nil"/>
              <w:bottom w:val="nil"/>
              <w:right w:val="nil"/>
            </w:tcBorders>
            <w:shd w:val="clear" w:color="auto" w:fill="auto"/>
            <w:noWrap/>
            <w:vAlign w:val="bottom"/>
            <w:hideMark/>
          </w:tcPr>
          <w:p w14:paraId="4FF65BDF"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66185F" w:rsidRPr="00E55921" w14:paraId="103143E9" w14:textId="77777777" w:rsidTr="0066185F">
        <w:trPr>
          <w:trHeight w:val="300"/>
        </w:trPr>
        <w:tc>
          <w:tcPr>
            <w:tcW w:w="6820" w:type="dxa"/>
            <w:gridSpan w:val="2"/>
            <w:tcBorders>
              <w:top w:val="nil"/>
              <w:left w:val="nil"/>
              <w:bottom w:val="nil"/>
              <w:right w:val="nil"/>
            </w:tcBorders>
            <w:shd w:val="clear" w:color="auto" w:fill="auto"/>
            <w:noWrap/>
            <w:vAlign w:val="bottom"/>
            <w:hideMark/>
          </w:tcPr>
          <w:p w14:paraId="67156AD9"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678" w:type="dxa"/>
            <w:tcBorders>
              <w:top w:val="nil"/>
              <w:left w:val="nil"/>
              <w:bottom w:val="nil"/>
              <w:right w:val="nil"/>
            </w:tcBorders>
            <w:shd w:val="clear" w:color="auto" w:fill="auto"/>
            <w:noWrap/>
            <w:vAlign w:val="bottom"/>
            <w:hideMark/>
          </w:tcPr>
          <w:p w14:paraId="3BB0FEF1" w14:textId="77777777" w:rsidR="0066185F" w:rsidRPr="00E55921" w:rsidRDefault="0066185F"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33,867,873.00</w:t>
            </w:r>
          </w:p>
        </w:tc>
      </w:tr>
    </w:tbl>
    <w:p w14:paraId="47CC6B0E" w14:textId="77777777" w:rsidR="00713DB5" w:rsidRPr="00E55921" w:rsidRDefault="00713DB5" w:rsidP="00EB5969">
      <w:pPr>
        <w:pStyle w:val="Cuerpo"/>
        <w:spacing w:after="200" w:line="276" w:lineRule="auto"/>
        <w:jc w:val="both"/>
        <w:rPr>
          <w:rFonts w:ascii="Gotham Book" w:hAnsi="Gotham Book"/>
          <w:color w:val="auto"/>
          <w:sz w:val="22"/>
          <w:szCs w:val="22"/>
          <w:lang w:val="es-MX"/>
        </w:rPr>
      </w:pPr>
    </w:p>
    <w:p w14:paraId="589C1875"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776330E5" w14:textId="136549F1" w:rsidR="007A6DDD" w:rsidRPr="00E55921" w:rsidRDefault="00B540D8" w:rsidP="00EB5969">
      <w:pPr>
        <w:pStyle w:val="Cuerpo"/>
        <w:spacing w:after="200" w:line="276" w:lineRule="auto"/>
        <w:jc w:val="both"/>
        <w:rPr>
          <w:rFonts w:ascii="Gotham Bold" w:hAnsi="Gotham Bold"/>
          <w:color w:val="auto"/>
          <w:sz w:val="22"/>
          <w:szCs w:val="22"/>
          <w:lang w:val="es-MX"/>
        </w:rPr>
      </w:pPr>
      <w:r w:rsidRPr="00E55921">
        <w:rPr>
          <w:rFonts w:ascii="Gotham Bold" w:hAnsi="Gotham Bold"/>
          <w:b/>
          <w:bCs/>
          <w:color w:val="auto"/>
          <w:sz w:val="22"/>
          <w:szCs w:val="22"/>
          <w:lang w:val="es-MX"/>
        </w:rPr>
        <w:t>Anexo 10</w:t>
      </w:r>
      <w:r w:rsidRPr="00E55921">
        <w:rPr>
          <w:rFonts w:ascii="Gotham Bold" w:hAnsi="Gotham Bold"/>
          <w:color w:val="auto"/>
          <w:sz w:val="22"/>
          <w:szCs w:val="22"/>
          <w:lang w:val="es-MX"/>
        </w:rPr>
        <w:t xml:space="preserve">. </w:t>
      </w:r>
      <w:r w:rsidR="007A6DDD" w:rsidRPr="00E55921">
        <w:rPr>
          <w:rFonts w:ascii="Gotham Book" w:hAnsi="Gotham Book"/>
          <w:color w:val="auto"/>
          <w:sz w:val="22"/>
          <w:szCs w:val="22"/>
          <w:lang w:val="es-MX"/>
        </w:rPr>
        <w:t xml:space="preserve">Información de Fideicomisos del Estado. </w:t>
      </w:r>
    </w:p>
    <w:p w14:paraId="4A2FC25B" w14:textId="77777777" w:rsidR="00BB180C" w:rsidRPr="00E55921" w:rsidRDefault="00BB180C" w:rsidP="00EB5969">
      <w:pPr>
        <w:pStyle w:val="Cuerpo"/>
        <w:spacing w:after="200" w:line="276" w:lineRule="auto"/>
        <w:jc w:val="both"/>
        <w:rPr>
          <w:rFonts w:ascii="Gotham Book" w:hAnsi="Gotham Book"/>
          <w:color w:val="auto"/>
          <w:sz w:val="22"/>
          <w:szCs w:val="22"/>
          <w:lang w:val="es-MX"/>
        </w:rPr>
      </w:pPr>
    </w:p>
    <w:p w14:paraId="4EF6AC39" w14:textId="0E594A2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b/>
          <w:bCs/>
          <w:color w:val="auto"/>
          <w:sz w:val="22"/>
          <w:szCs w:val="22"/>
          <w:lang w:val="es-MX"/>
        </w:rPr>
        <w:t xml:space="preserve">Artículo </w:t>
      </w:r>
      <w:r w:rsidR="007324C1" w:rsidRPr="00E55921">
        <w:rPr>
          <w:rFonts w:ascii="Gotham Book" w:hAnsi="Gotham Book"/>
          <w:b/>
          <w:bCs/>
          <w:color w:val="auto"/>
          <w:sz w:val="22"/>
          <w:szCs w:val="22"/>
          <w:lang w:val="es-MX"/>
        </w:rPr>
        <w:t>24</w:t>
      </w:r>
      <w:r w:rsidRPr="00E55921">
        <w:rPr>
          <w:rFonts w:ascii="Gotham Book" w:hAnsi="Gotham Book"/>
          <w:b/>
          <w:bCs/>
          <w:color w:val="auto"/>
          <w:sz w:val="22"/>
          <w:szCs w:val="22"/>
          <w:lang w:val="es-MX"/>
        </w:rPr>
        <w:t>.</w:t>
      </w:r>
      <w:r w:rsidR="00E958EE" w:rsidRPr="00E55921">
        <w:rPr>
          <w:rFonts w:ascii="Gotham Book" w:hAnsi="Gotham Book"/>
          <w:color w:val="auto"/>
          <w:sz w:val="22"/>
          <w:szCs w:val="22"/>
          <w:lang w:val="es-MX"/>
        </w:rPr>
        <w:t xml:space="preserve"> Las t</w:t>
      </w:r>
      <w:r w:rsidRPr="00E55921">
        <w:rPr>
          <w:rFonts w:ascii="Gotham Book" w:hAnsi="Gotham Book"/>
          <w:color w:val="auto"/>
          <w:sz w:val="22"/>
          <w:szCs w:val="22"/>
          <w:lang w:val="es-MX"/>
        </w:rPr>
        <w:t>ransferencias a Municipios del Estado, ascienden a la cantidad de</w:t>
      </w:r>
      <w:r w:rsidR="00B540D8" w:rsidRPr="00E55921">
        <w:rPr>
          <w:rFonts w:ascii="Gotham Book" w:hAnsi="Gotham Book"/>
          <w:color w:val="auto"/>
          <w:sz w:val="22"/>
          <w:szCs w:val="22"/>
          <w:lang w:val="es-MX"/>
        </w:rPr>
        <w:t xml:space="preserve"> </w:t>
      </w:r>
      <w:r w:rsidRPr="00E55921">
        <w:rPr>
          <w:rFonts w:ascii="Gotham Book" w:hAnsi="Gotham Book"/>
          <w:b/>
          <w:color w:val="auto"/>
          <w:sz w:val="22"/>
          <w:szCs w:val="22"/>
          <w:lang w:val="es-MX"/>
        </w:rPr>
        <w:t>$</w:t>
      </w:r>
      <w:r w:rsidR="0066185F" w:rsidRPr="00E55921">
        <w:rPr>
          <w:rFonts w:ascii="Gotham Book" w:eastAsia="Times New Roman" w:hAnsi="Gotham Book" w:cs="Calibri"/>
          <w:b/>
          <w:bCs/>
          <w:sz w:val="22"/>
          <w:szCs w:val="22"/>
          <w:bdr w:val="none" w:sz="0" w:space="0" w:color="auto"/>
          <w:lang w:val="es-MX" w:eastAsia="es-MX"/>
        </w:rPr>
        <w:t>5,017,125,959.00</w:t>
      </w:r>
      <w:r w:rsidR="0066185F" w:rsidRPr="00E55921">
        <w:rPr>
          <w:rFonts w:ascii="Gotham Book" w:hAnsi="Gotham Book"/>
          <w:color w:val="auto"/>
          <w:sz w:val="22"/>
          <w:szCs w:val="22"/>
          <w:lang w:val="es-MX"/>
        </w:rPr>
        <w:t xml:space="preserve"> </w:t>
      </w:r>
      <w:r w:rsidR="002438B1" w:rsidRPr="00E55921">
        <w:rPr>
          <w:rFonts w:ascii="Gotham Book" w:hAnsi="Gotham Book"/>
          <w:color w:val="auto"/>
          <w:sz w:val="22"/>
          <w:szCs w:val="22"/>
          <w:lang w:val="es-MX"/>
        </w:rPr>
        <w:t>(</w:t>
      </w:r>
      <w:r w:rsidR="0066185F" w:rsidRPr="00E55921">
        <w:rPr>
          <w:rFonts w:ascii="Gotham Book" w:hAnsi="Gotham Book"/>
          <w:color w:val="auto"/>
          <w:sz w:val="22"/>
          <w:szCs w:val="22"/>
          <w:lang w:val="es-MX"/>
        </w:rPr>
        <w:t xml:space="preserve">cinco mil diecisiete millones ciento veinticinco mil novecientos cincuenta y nueve </w:t>
      </w:r>
      <w:r w:rsidRPr="00E55921">
        <w:rPr>
          <w:rFonts w:ascii="Gotham Book" w:hAnsi="Gotham Book"/>
          <w:color w:val="auto"/>
          <w:sz w:val="22"/>
          <w:szCs w:val="22"/>
          <w:lang w:val="es-MX"/>
        </w:rPr>
        <w:t>pesos 00/100 M.N.), y se distribuirán conforme a las siguientes asignaciones estimadas:</w:t>
      </w:r>
    </w:p>
    <w:tbl>
      <w:tblPr>
        <w:tblW w:w="9498" w:type="dxa"/>
        <w:tblLayout w:type="fixed"/>
        <w:tblCellMar>
          <w:left w:w="70" w:type="dxa"/>
          <w:right w:w="70" w:type="dxa"/>
        </w:tblCellMar>
        <w:tblLook w:val="04A0" w:firstRow="1" w:lastRow="0" w:firstColumn="1" w:lastColumn="0" w:noHBand="0" w:noVBand="1"/>
      </w:tblPr>
      <w:tblGrid>
        <w:gridCol w:w="6379"/>
        <w:gridCol w:w="709"/>
        <w:gridCol w:w="2410"/>
      </w:tblGrid>
      <w:tr w:rsidR="0066185F" w:rsidRPr="00E55921" w14:paraId="027D9A11" w14:textId="77777777" w:rsidTr="0066185F">
        <w:trPr>
          <w:trHeight w:val="300"/>
        </w:trPr>
        <w:tc>
          <w:tcPr>
            <w:tcW w:w="6379" w:type="dxa"/>
            <w:tcBorders>
              <w:top w:val="single" w:sz="4" w:space="0" w:color="FF0000"/>
              <w:left w:val="nil"/>
              <w:bottom w:val="single" w:sz="4" w:space="0" w:color="66FF66"/>
              <w:right w:val="nil"/>
            </w:tcBorders>
            <w:shd w:val="clear" w:color="auto" w:fill="auto"/>
            <w:hideMark/>
          </w:tcPr>
          <w:p w14:paraId="7ED22751"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w:t>
            </w:r>
          </w:p>
        </w:tc>
        <w:tc>
          <w:tcPr>
            <w:tcW w:w="3119" w:type="dxa"/>
            <w:gridSpan w:val="2"/>
            <w:tcBorders>
              <w:top w:val="single" w:sz="4" w:space="0" w:color="FF0000"/>
              <w:left w:val="nil"/>
              <w:bottom w:val="single" w:sz="4" w:space="0" w:color="66FF66"/>
              <w:right w:val="nil"/>
            </w:tcBorders>
            <w:shd w:val="clear" w:color="auto" w:fill="auto"/>
            <w:hideMark/>
          </w:tcPr>
          <w:p w14:paraId="5F3B56CB"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66185F" w:rsidRPr="00E55921" w14:paraId="4B7E115D" w14:textId="77777777" w:rsidTr="0066185F">
        <w:trPr>
          <w:trHeight w:val="300"/>
        </w:trPr>
        <w:tc>
          <w:tcPr>
            <w:tcW w:w="7088" w:type="dxa"/>
            <w:gridSpan w:val="2"/>
            <w:tcBorders>
              <w:top w:val="nil"/>
              <w:left w:val="nil"/>
              <w:bottom w:val="nil"/>
              <w:right w:val="nil"/>
            </w:tcBorders>
            <w:shd w:val="clear" w:color="auto" w:fill="auto"/>
            <w:hideMark/>
          </w:tcPr>
          <w:p w14:paraId="278C3C5E" w14:textId="15130D53"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bookmarkStart w:id="2" w:name="RANGE!A9:F11"/>
            <w:r w:rsidRPr="00E55921">
              <w:rPr>
                <w:rFonts w:ascii="Gotham Book" w:eastAsia="Times New Roman" w:hAnsi="Gotham Book" w:cs="Calibri"/>
                <w:b/>
                <w:bCs/>
                <w:color w:val="000000"/>
                <w:sz w:val="22"/>
                <w:szCs w:val="22"/>
                <w:bdr w:val="none" w:sz="0" w:space="0" w:color="auto"/>
                <w:lang w:eastAsia="es-MX"/>
              </w:rPr>
              <w:t>PARTICIPACIONES</w:t>
            </w:r>
            <w:bookmarkEnd w:id="2"/>
          </w:p>
        </w:tc>
        <w:tc>
          <w:tcPr>
            <w:tcW w:w="2410" w:type="dxa"/>
            <w:tcBorders>
              <w:top w:val="nil"/>
              <w:left w:val="nil"/>
              <w:bottom w:val="nil"/>
              <w:right w:val="nil"/>
            </w:tcBorders>
            <w:shd w:val="clear" w:color="auto" w:fill="auto"/>
            <w:hideMark/>
          </w:tcPr>
          <w:p w14:paraId="49F4B2D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2,977,680,098.00</w:t>
            </w:r>
          </w:p>
        </w:tc>
      </w:tr>
      <w:tr w:rsidR="0066185F" w:rsidRPr="00E55921" w14:paraId="7AC21E7A" w14:textId="77777777" w:rsidTr="0066185F">
        <w:trPr>
          <w:trHeight w:val="300"/>
        </w:trPr>
        <w:tc>
          <w:tcPr>
            <w:tcW w:w="7088" w:type="dxa"/>
            <w:gridSpan w:val="2"/>
            <w:tcBorders>
              <w:top w:val="nil"/>
              <w:left w:val="nil"/>
              <w:bottom w:val="nil"/>
              <w:right w:val="nil"/>
            </w:tcBorders>
            <w:shd w:val="clear" w:color="auto" w:fill="auto"/>
            <w:hideMark/>
          </w:tcPr>
          <w:p w14:paraId="3E6CF12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 a los Municipios.</w:t>
            </w:r>
          </w:p>
        </w:tc>
        <w:tc>
          <w:tcPr>
            <w:tcW w:w="2410" w:type="dxa"/>
            <w:tcBorders>
              <w:top w:val="nil"/>
              <w:left w:val="nil"/>
              <w:bottom w:val="nil"/>
              <w:right w:val="nil"/>
            </w:tcBorders>
            <w:shd w:val="clear" w:color="auto" w:fill="auto"/>
            <w:hideMark/>
          </w:tcPr>
          <w:p w14:paraId="746C533C"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2,977,680,098.00</w:t>
            </w:r>
          </w:p>
        </w:tc>
      </w:tr>
      <w:tr w:rsidR="0066185F" w:rsidRPr="00E55921" w14:paraId="48F392D4" w14:textId="77777777" w:rsidTr="0066185F">
        <w:trPr>
          <w:trHeight w:val="300"/>
        </w:trPr>
        <w:tc>
          <w:tcPr>
            <w:tcW w:w="7088" w:type="dxa"/>
            <w:gridSpan w:val="2"/>
            <w:tcBorders>
              <w:top w:val="nil"/>
              <w:left w:val="nil"/>
              <w:bottom w:val="nil"/>
              <w:right w:val="nil"/>
            </w:tcBorders>
            <w:shd w:val="clear" w:color="auto" w:fill="auto"/>
            <w:hideMark/>
          </w:tcPr>
          <w:p w14:paraId="04182DED"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p>
        </w:tc>
        <w:tc>
          <w:tcPr>
            <w:tcW w:w="2410" w:type="dxa"/>
            <w:tcBorders>
              <w:top w:val="nil"/>
              <w:left w:val="nil"/>
              <w:bottom w:val="nil"/>
              <w:right w:val="nil"/>
            </w:tcBorders>
            <w:shd w:val="clear" w:color="auto" w:fill="auto"/>
            <w:hideMark/>
          </w:tcPr>
          <w:p w14:paraId="2EA69D76"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sz w:val="22"/>
                <w:szCs w:val="22"/>
                <w:bdr w:val="none" w:sz="0" w:space="0" w:color="auto"/>
                <w:lang w:eastAsia="es-MX"/>
              </w:rPr>
            </w:pPr>
          </w:p>
        </w:tc>
      </w:tr>
      <w:tr w:rsidR="0066185F" w:rsidRPr="00E55921" w14:paraId="526C2F2D" w14:textId="77777777" w:rsidTr="0066185F">
        <w:trPr>
          <w:trHeight w:val="300"/>
        </w:trPr>
        <w:tc>
          <w:tcPr>
            <w:tcW w:w="7088" w:type="dxa"/>
            <w:gridSpan w:val="2"/>
            <w:tcBorders>
              <w:top w:val="nil"/>
              <w:left w:val="nil"/>
              <w:bottom w:val="nil"/>
              <w:right w:val="nil"/>
            </w:tcBorders>
            <w:shd w:val="clear" w:color="auto" w:fill="auto"/>
            <w:hideMark/>
          </w:tcPr>
          <w:p w14:paraId="4354BC7C" w14:textId="3EF10772"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b/>
                <w:bCs/>
                <w:color w:val="000000"/>
                <w:sz w:val="22"/>
                <w:szCs w:val="22"/>
                <w:bdr w:val="none" w:sz="0" w:space="0" w:color="auto"/>
                <w:lang w:eastAsia="es-MX"/>
              </w:rPr>
            </w:pPr>
            <w:bookmarkStart w:id="3" w:name="RANGE!A12:F15"/>
            <w:r w:rsidRPr="00E55921">
              <w:rPr>
                <w:rFonts w:ascii="Gotham Book" w:eastAsia="Times New Roman" w:hAnsi="Gotham Book" w:cs="Calibri"/>
                <w:b/>
                <w:bCs/>
                <w:color w:val="000000"/>
                <w:sz w:val="22"/>
                <w:szCs w:val="22"/>
                <w:bdr w:val="none" w:sz="0" w:space="0" w:color="auto"/>
                <w:lang w:eastAsia="es-MX"/>
              </w:rPr>
              <w:t>APORTACIONES</w:t>
            </w:r>
            <w:bookmarkEnd w:id="3"/>
          </w:p>
        </w:tc>
        <w:tc>
          <w:tcPr>
            <w:tcW w:w="2410" w:type="dxa"/>
            <w:tcBorders>
              <w:top w:val="nil"/>
              <w:left w:val="nil"/>
              <w:bottom w:val="nil"/>
              <w:right w:val="nil"/>
            </w:tcBorders>
            <w:shd w:val="clear" w:color="auto" w:fill="auto"/>
            <w:hideMark/>
          </w:tcPr>
          <w:p w14:paraId="24CFC95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2,039,445,861.00</w:t>
            </w:r>
          </w:p>
        </w:tc>
      </w:tr>
      <w:tr w:rsidR="0066185F" w:rsidRPr="00E55921" w14:paraId="573F953D" w14:textId="77777777" w:rsidTr="0066185F">
        <w:trPr>
          <w:trHeight w:val="300"/>
        </w:trPr>
        <w:tc>
          <w:tcPr>
            <w:tcW w:w="7088" w:type="dxa"/>
            <w:gridSpan w:val="2"/>
            <w:tcBorders>
              <w:top w:val="nil"/>
              <w:left w:val="nil"/>
              <w:bottom w:val="nil"/>
              <w:right w:val="nil"/>
            </w:tcBorders>
            <w:shd w:val="clear" w:color="auto" w:fill="auto"/>
            <w:hideMark/>
          </w:tcPr>
          <w:p w14:paraId="1B5AB501"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Infraestructura Social Municipal.</w:t>
            </w:r>
          </w:p>
        </w:tc>
        <w:tc>
          <w:tcPr>
            <w:tcW w:w="2410" w:type="dxa"/>
            <w:tcBorders>
              <w:top w:val="nil"/>
              <w:left w:val="nil"/>
              <w:bottom w:val="nil"/>
              <w:right w:val="nil"/>
            </w:tcBorders>
            <w:shd w:val="clear" w:color="auto" w:fill="auto"/>
            <w:hideMark/>
          </w:tcPr>
          <w:p w14:paraId="01DEB12C"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951,716,526.00</w:t>
            </w:r>
          </w:p>
        </w:tc>
      </w:tr>
      <w:tr w:rsidR="0066185F" w:rsidRPr="00E55921" w14:paraId="606A657B" w14:textId="77777777" w:rsidTr="0066185F">
        <w:trPr>
          <w:trHeight w:val="300"/>
        </w:trPr>
        <w:tc>
          <w:tcPr>
            <w:tcW w:w="7088" w:type="dxa"/>
            <w:gridSpan w:val="2"/>
            <w:tcBorders>
              <w:top w:val="nil"/>
              <w:left w:val="nil"/>
              <w:bottom w:val="nil"/>
              <w:right w:val="nil"/>
            </w:tcBorders>
            <w:shd w:val="clear" w:color="auto" w:fill="auto"/>
            <w:hideMark/>
          </w:tcPr>
          <w:p w14:paraId="3D4D1E1A"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el Fortalecimiento de los Municipios.</w:t>
            </w:r>
          </w:p>
        </w:tc>
        <w:tc>
          <w:tcPr>
            <w:tcW w:w="2410" w:type="dxa"/>
            <w:tcBorders>
              <w:top w:val="nil"/>
              <w:left w:val="nil"/>
              <w:bottom w:val="nil"/>
              <w:right w:val="nil"/>
            </w:tcBorders>
            <w:shd w:val="clear" w:color="auto" w:fill="auto"/>
            <w:hideMark/>
          </w:tcPr>
          <w:p w14:paraId="5288AD3A"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66185F" w:rsidRPr="00E55921" w14:paraId="609CCB8F" w14:textId="77777777" w:rsidTr="0066185F">
        <w:trPr>
          <w:trHeight w:val="300"/>
        </w:trPr>
        <w:tc>
          <w:tcPr>
            <w:tcW w:w="7088" w:type="dxa"/>
            <w:gridSpan w:val="2"/>
            <w:tcBorders>
              <w:top w:val="nil"/>
              <w:left w:val="nil"/>
              <w:bottom w:val="nil"/>
              <w:right w:val="nil"/>
            </w:tcBorders>
            <w:shd w:val="clear" w:color="auto" w:fill="auto"/>
            <w:hideMark/>
          </w:tcPr>
          <w:p w14:paraId="6CC41099"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color w:val="000000"/>
                <w:sz w:val="22"/>
                <w:szCs w:val="22"/>
                <w:bdr w:val="none" w:sz="0" w:space="0" w:color="auto"/>
                <w:lang w:eastAsia="es-MX"/>
              </w:rPr>
            </w:pPr>
          </w:p>
        </w:tc>
        <w:tc>
          <w:tcPr>
            <w:tcW w:w="2410" w:type="dxa"/>
            <w:tcBorders>
              <w:top w:val="nil"/>
              <w:left w:val="nil"/>
              <w:bottom w:val="nil"/>
              <w:right w:val="nil"/>
            </w:tcBorders>
            <w:shd w:val="clear" w:color="auto" w:fill="auto"/>
            <w:hideMark/>
          </w:tcPr>
          <w:p w14:paraId="38BDB385"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sz w:val="22"/>
                <w:szCs w:val="22"/>
                <w:bdr w:val="none" w:sz="0" w:space="0" w:color="auto"/>
                <w:lang w:eastAsia="es-MX"/>
              </w:rPr>
            </w:pPr>
          </w:p>
        </w:tc>
      </w:tr>
      <w:tr w:rsidR="0066185F" w:rsidRPr="00E55921" w14:paraId="3ABD7DB9" w14:textId="77777777" w:rsidTr="0066185F">
        <w:trPr>
          <w:trHeight w:val="300"/>
        </w:trPr>
        <w:tc>
          <w:tcPr>
            <w:tcW w:w="7088" w:type="dxa"/>
            <w:gridSpan w:val="2"/>
            <w:tcBorders>
              <w:top w:val="nil"/>
              <w:left w:val="nil"/>
              <w:bottom w:val="nil"/>
              <w:right w:val="nil"/>
            </w:tcBorders>
            <w:shd w:val="clear" w:color="auto" w:fill="auto"/>
            <w:hideMark/>
          </w:tcPr>
          <w:p w14:paraId="7A3A096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410" w:type="dxa"/>
            <w:tcBorders>
              <w:top w:val="nil"/>
              <w:left w:val="nil"/>
              <w:bottom w:val="nil"/>
              <w:right w:val="nil"/>
            </w:tcBorders>
            <w:shd w:val="clear" w:color="auto" w:fill="auto"/>
            <w:hideMark/>
          </w:tcPr>
          <w:p w14:paraId="1F87E088" w14:textId="77777777" w:rsidR="0066185F" w:rsidRPr="00E55921" w:rsidRDefault="0066185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5,017,125,959.00</w:t>
            </w:r>
          </w:p>
        </w:tc>
      </w:tr>
    </w:tbl>
    <w:p w14:paraId="55AAD885" w14:textId="5A6AF3E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03F740D" w14:textId="7B1FB678" w:rsidR="00F837A2" w:rsidRPr="00E55921" w:rsidRDefault="00F837A2"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25</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 asignación presupuestal total para el capítulo 9000, denominado deuda pública y obligaciones, para el Gobierno del Estado de Zacatecas, es de</w:t>
      </w:r>
      <w:r w:rsidR="00A403DB" w:rsidRPr="00E55921">
        <w:rPr>
          <w:rFonts w:ascii="Gotham Book" w:hAnsi="Gotham Book"/>
          <w:color w:val="auto"/>
          <w:sz w:val="22"/>
          <w:szCs w:val="22"/>
          <w:lang w:val="es-MX"/>
        </w:rPr>
        <w:t xml:space="preserve"> </w:t>
      </w:r>
      <w:r w:rsidRPr="00E55921">
        <w:rPr>
          <w:rFonts w:ascii="Gotham Book" w:hAnsi="Gotham Book"/>
          <w:b/>
          <w:color w:val="auto"/>
          <w:sz w:val="22"/>
          <w:szCs w:val="22"/>
          <w:lang w:val="es-MX"/>
        </w:rPr>
        <w:t>$</w:t>
      </w:r>
      <w:r w:rsidR="007F469B" w:rsidRPr="00E55921">
        <w:rPr>
          <w:rFonts w:ascii="Gotham Book" w:hAnsi="Gotham Book"/>
          <w:b/>
          <w:color w:val="auto"/>
          <w:sz w:val="22"/>
          <w:szCs w:val="22"/>
          <w:lang w:val="es-MX"/>
        </w:rPr>
        <w:t xml:space="preserve"> </w:t>
      </w:r>
      <w:r w:rsidR="007F469B" w:rsidRPr="00E55921">
        <w:rPr>
          <w:rFonts w:ascii="Gotham Book" w:eastAsia="Times New Roman" w:hAnsi="Gotham Book"/>
          <w:b/>
          <w:bCs/>
          <w:color w:val="auto"/>
          <w:sz w:val="22"/>
          <w:szCs w:val="22"/>
          <w:bdr w:val="none" w:sz="0" w:space="0" w:color="auto"/>
          <w:lang w:val="es-MX" w:eastAsia="es-MX"/>
        </w:rPr>
        <w:t>1,191,099,758</w:t>
      </w:r>
      <w:r w:rsidR="002C2302" w:rsidRPr="00E55921">
        <w:rPr>
          <w:rFonts w:ascii="Gotham Book" w:eastAsia="Times New Roman" w:hAnsi="Gotham Book"/>
          <w:b/>
          <w:bCs/>
          <w:color w:val="auto"/>
          <w:sz w:val="22"/>
          <w:szCs w:val="22"/>
          <w:bdr w:val="none" w:sz="0" w:space="0" w:color="auto"/>
          <w:lang w:val="es-MX" w:eastAsia="es-MX"/>
        </w:rPr>
        <w:t xml:space="preserve">.00 </w:t>
      </w:r>
      <w:r w:rsidR="002C2302" w:rsidRPr="00E55921">
        <w:rPr>
          <w:rFonts w:ascii="Gotham Book" w:eastAsia="Times New Roman" w:hAnsi="Gotham Book"/>
          <w:bCs/>
          <w:color w:val="auto"/>
          <w:sz w:val="22"/>
          <w:szCs w:val="22"/>
          <w:bdr w:val="none" w:sz="0" w:space="0" w:color="auto"/>
          <w:lang w:val="es-MX" w:eastAsia="es-MX"/>
        </w:rPr>
        <w:t>(</w:t>
      </w:r>
      <w:r w:rsidR="005660DF" w:rsidRPr="00E55921">
        <w:rPr>
          <w:rFonts w:ascii="Gotham Book" w:eastAsia="Times New Roman" w:hAnsi="Gotham Book"/>
          <w:bCs/>
          <w:color w:val="auto"/>
          <w:sz w:val="22"/>
          <w:szCs w:val="22"/>
          <w:bdr w:val="none" w:sz="0" w:space="0" w:color="auto"/>
          <w:lang w:val="es-MX" w:eastAsia="es-MX"/>
        </w:rPr>
        <w:t xml:space="preserve">mil ciento </w:t>
      </w:r>
      <w:r w:rsidR="007F469B" w:rsidRPr="00E55921">
        <w:rPr>
          <w:rFonts w:ascii="Gotham Book" w:eastAsia="Times New Roman" w:hAnsi="Gotham Book"/>
          <w:bCs/>
          <w:color w:val="auto"/>
          <w:sz w:val="22"/>
          <w:szCs w:val="22"/>
          <w:bdr w:val="none" w:sz="0" w:space="0" w:color="auto"/>
          <w:lang w:val="es-MX" w:eastAsia="es-MX"/>
        </w:rPr>
        <w:t>noventa y un</w:t>
      </w:r>
      <w:r w:rsidR="005660DF" w:rsidRPr="00E55921">
        <w:rPr>
          <w:rFonts w:ascii="Gotham Book" w:eastAsia="Times New Roman" w:hAnsi="Gotham Book"/>
          <w:bCs/>
          <w:color w:val="auto"/>
          <w:sz w:val="22"/>
          <w:szCs w:val="22"/>
          <w:bdr w:val="none" w:sz="0" w:space="0" w:color="auto"/>
          <w:lang w:val="es-MX" w:eastAsia="es-MX"/>
        </w:rPr>
        <w:t xml:space="preserve"> millones noventa y nueve mil setecientos cincuenta y ocho</w:t>
      </w:r>
      <w:r w:rsidR="002C2302" w:rsidRPr="00E55921">
        <w:rPr>
          <w:rFonts w:ascii="Gotham Book" w:eastAsia="Times New Roman" w:hAnsi="Gotham Book"/>
          <w:b/>
          <w:bCs/>
          <w:color w:val="auto"/>
          <w:sz w:val="22"/>
          <w:szCs w:val="22"/>
          <w:bdr w:val="none" w:sz="0" w:space="0" w:color="auto"/>
          <w:lang w:val="es-MX" w:eastAsia="es-MX"/>
        </w:rPr>
        <w:t xml:space="preserve"> </w:t>
      </w:r>
      <w:r w:rsidRPr="00E55921">
        <w:rPr>
          <w:rFonts w:ascii="Gotham Book" w:hAnsi="Gotham Book"/>
          <w:color w:val="auto"/>
          <w:sz w:val="22"/>
          <w:szCs w:val="22"/>
          <w:lang w:val="es-MX"/>
        </w:rPr>
        <w:t xml:space="preserve">pesos 00/100 M.N.), conformado por: pagos de amortizaciones de capital por </w:t>
      </w:r>
      <w:r w:rsidRPr="00E55921">
        <w:rPr>
          <w:rFonts w:ascii="Gotham Book" w:hAnsi="Gotham Book"/>
          <w:b/>
          <w:color w:val="auto"/>
          <w:sz w:val="22"/>
          <w:szCs w:val="22"/>
          <w:lang w:val="es-MX"/>
        </w:rPr>
        <w:t>$</w:t>
      </w:r>
      <w:r w:rsidR="005660DF" w:rsidRPr="00E55921">
        <w:rPr>
          <w:rFonts w:ascii="Gotham Book" w:eastAsia="Times New Roman" w:hAnsi="Gotham Book"/>
          <w:b/>
          <w:color w:val="auto"/>
          <w:sz w:val="22"/>
          <w:szCs w:val="22"/>
          <w:bdr w:val="none" w:sz="0" w:space="0" w:color="auto"/>
          <w:lang w:val="es-MX" w:eastAsia="es-MX"/>
        </w:rPr>
        <w:t>3</w:t>
      </w:r>
      <w:r w:rsidR="009B5E0F" w:rsidRPr="00E55921">
        <w:rPr>
          <w:rFonts w:ascii="Gotham Book" w:eastAsia="Times New Roman" w:hAnsi="Gotham Book"/>
          <w:b/>
          <w:color w:val="auto"/>
          <w:sz w:val="22"/>
          <w:szCs w:val="22"/>
          <w:bdr w:val="none" w:sz="0" w:space="0" w:color="auto"/>
          <w:lang w:val="es-MX" w:eastAsia="es-MX"/>
        </w:rPr>
        <w:t>75</w:t>
      </w:r>
      <w:r w:rsidR="005660DF" w:rsidRPr="00E55921">
        <w:rPr>
          <w:rFonts w:ascii="Gotham Book" w:eastAsia="Times New Roman" w:hAnsi="Gotham Book"/>
          <w:b/>
          <w:color w:val="auto"/>
          <w:sz w:val="22"/>
          <w:szCs w:val="22"/>
          <w:bdr w:val="none" w:sz="0" w:space="0" w:color="auto"/>
          <w:lang w:val="es-MX" w:eastAsia="es-MX"/>
        </w:rPr>
        <w:t>,000,000</w:t>
      </w:r>
      <w:r w:rsidR="002C2302" w:rsidRPr="00E55921">
        <w:rPr>
          <w:rFonts w:ascii="Gotham Book" w:eastAsia="Times New Roman" w:hAnsi="Gotham Book"/>
          <w:b/>
          <w:color w:val="auto"/>
          <w:sz w:val="22"/>
          <w:szCs w:val="22"/>
          <w:bdr w:val="none" w:sz="0" w:space="0" w:color="auto"/>
          <w:lang w:val="es-MX" w:eastAsia="es-MX"/>
        </w:rPr>
        <w:t>.00</w:t>
      </w:r>
      <w:r w:rsidR="002C2302" w:rsidRPr="00E55921">
        <w:rPr>
          <w:rFonts w:ascii="Gotham Book" w:eastAsia="Times New Roman" w:hAnsi="Gotham Book"/>
          <w:color w:val="auto"/>
          <w:sz w:val="22"/>
          <w:szCs w:val="22"/>
          <w:bdr w:val="none" w:sz="0" w:space="0" w:color="auto"/>
          <w:lang w:val="es-MX" w:eastAsia="es-MX"/>
        </w:rPr>
        <w:t xml:space="preserve"> </w:t>
      </w:r>
      <w:r w:rsidRPr="00E55921">
        <w:rPr>
          <w:rFonts w:ascii="Gotham Book" w:hAnsi="Gotham Book"/>
          <w:color w:val="auto"/>
          <w:sz w:val="22"/>
          <w:szCs w:val="22"/>
          <w:lang w:val="es-MX"/>
        </w:rPr>
        <w:t>(</w:t>
      </w:r>
      <w:r w:rsidR="005660DF" w:rsidRPr="00E55921">
        <w:rPr>
          <w:rFonts w:ascii="Gotham Book" w:hAnsi="Gotham Book"/>
          <w:color w:val="auto"/>
          <w:sz w:val="22"/>
          <w:szCs w:val="22"/>
          <w:lang w:val="es-MX"/>
        </w:rPr>
        <w:t xml:space="preserve">trescientos </w:t>
      </w:r>
      <w:r w:rsidR="009B5E0F" w:rsidRPr="00E55921">
        <w:rPr>
          <w:rFonts w:ascii="Gotham Book" w:hAnsi="Gotham Book"/>
          <w:color w:val="auto"/>
          <w:sz w:val="22"/>
          <w:szCs w:val="22"/>
          <w:lang w:val="es-MX"/>
        </w:rPr>
        <w:t xml:space="preserve">setenta y cinco </w:t>
      </w:r>
      <w:r w:rsidR="005660DF" w:rsidRPr="00E55921">
        <w:rPr>
          <w:rFonts w:ascii="Gotham Book" w:hAnsi="Gotham Book"/>
          <w:color w:val="auto"/>
          <w:sz w:val="22"/>
          <w:szCs w:val="22"/>
          <w:lang w:val="es-MX"/>
        </w:rPr>
        <w:t xml:space="preserve">millones de </w:t>
      </w:r>
      <w:r w:rsidR="002C2302"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 xml:space="preserve">pesos 00/100 M.N.); pago de intereses de la deuda por </w:t>
      </w:r>
      <w:r w:rsidRPr="00E55921">
        <w:rPr>
          <w:rFonts w:ascii="Gotham Book" w:hAnsi="Gotham Book"/>
          <w:b/>
          <w:color w:val="auto"/>
          <w:sz w:val="22"/>
          <w:szCs w:val="22"/>
          <w:lang w:val="es-MX"/>
        </w:rPr>
        <w:t>$</w:t>
      </w:r>
      <w:r w:rsidR="002C2302" w:rsidRPr="00E55921">
        <w:rPr>
          <w:rFonts w:ascii="Gotham Book" w:eastAsia="Times New Roman" w:hAnsi="Gotham Book"/>
          <w:b/>
          <w:color w:val="auto"/>
          <w:sz w:val="22"/>
          <w:szCs w:val="22"/>
          <w:bdr w:val="none" w:sz="0" w:space="0" w:color="auto"/>
          <w:lang w:val="es-MX" w:eastAsia="es-MX"/>
        </w:rPr>
        <w:t>433,624,652.00</w:t>
      </w:r>
      <w:r w:rsidR="002C2302" w:rsidRPr="00E55921">
        <w:rPr>
          <w:rFonts w:ascii="Gotham Book" w:eastAsia="Times New Roman" w:hAnsi="Gotham Book"/>
          <w:color w:val="auto"/>
          <w:sz w:val="22"/>
          <w:szCs w:val="22"/>
          <w:bdr w:val="none" w:sz="0" w:space="0" w:color="auto"/>
          <w:lang w:val="es-MX" w:eastAsia="es-MX"/>
        </w:rPr>
        <w:t xml:space="preserve"> </w:t>
      </w:r>
      <w:r w:rsidRPr="00E55921">
        <w:rPr>
          <w:rFonts w:ascii="Gotham Book" w:hAnsi="Gotham Book"/>
          <w:color w:val="auto"/>
          <w:sz w:val="22"/>
          <w:szCs w:val="22"/>
          <w:lang w:val="es-MX"/>
        </w:rPr>
        <w:t>(</w:t>
      </w:r>
      <w:r w:rsidR="002C2302" w:rsidRPr="00E55921">
        <w:rPr>
          <w:rFonts w:ascii="Gotham Book" w:hAnsi="Gotham Book"/>
          <w:color w:val="auto"/>
          <w:sz w:val="22"/>
          <w:szCs w:val="22"/>
          <w:lang w:val="es-MX"/>
        </w:rPr>
        <w:t>cuatrocientos treinta y tr</w:t>
      </w:r>
      <w:r w:rsidR="00E24FBA" w:rsidRPr="00E55921">
        <w:rPr>
          <w:rFonts w:ascii="Gotham Book" w:hAnsi="Gotham Book"/>
          <w:color w:val="auto"/>
          <w:sz w:val="22"/>
          <w:szCs w:val="22"/>
          <w:lang w:val="es-MX"/>
        </w:rPr>
        <w:t xml:space="preserve">es millones seiscientos </w:t>
      </w:r>
      <w:r w:rsidR="006764D9" w:rsidRPr="00E55921">
        <w:rPr>
          <w:rFonts w:ascii="Gotham Book" w:hAnsi="Gotham Book"/>
          <w:color w:val="auto"/>
          <w:sz w:val="22"/>
          <w:szCs w:val="22"/>
          <w:lang w:val="es-MX"/>
        </w:rPr>
        <w:t>veinticuatro</w:t>
      </w:r>
      <w:r w:rsidR="002C2302" w:rsidRPr="00E55921">
        <w:rPr>
          <w:rFonts w:ascii="Gotham Book" w:hAnsi="Gotham Book"/>
          <w:color w:val="auto"/>
          <w:sz w:val="22"/>
          <w:szCs w:val="22"/>
          <w:lang w:val="es-MX"/>
        </w:rPr>
        <w:t xml:space="preserve"> mil seiscientos cincuenta y dos </w:t>
      </w:r>
      <w:r w:rsidRPr="00E55921">
        <w:rPr>
          <w:rFonts w:ascii="Gotham Book" w:hAnsi="Gotham Book"/>
          <w:color w:val="auto"/>
          <w:sz w:val="22"/>
          <w:szCs w:val="22"/>
          <w:lang w:val="es-MX"/>
        </w:rPr>
        <w:t xml:space="preserve">pesos 00/100 M.N.); pago </w:t>
      </w:r>
      <w:r w:rsidR="006A09A1" w:rsidRPr="00E55921">
        <w:rPr>
          <w:rFonts w:ascii="Gotham Book" w:hAnsi="Gotham Book"/>
          <w:color w:val="auto"/>
          <w:sz w:val="22"/>
          <w:szCs w:val="22"/>
          <w:lang w:val="es-MX"/>
        </w:rPr>
        <w:t xml:space="preserve">por concepto de gastos de la deuda son </w:t>
      </w:r>
      <w:r w:rsidR="00F35503" w:rsidRPr="00E55921">
        <w:rPr>
          <w:rFonts w:ascii="Gotham Book" w:hAnsi="Gotham Book"/>
          <w:b/>
          <w:color w:val="auto"/>
          <w:sz w:val="22"/>
          <w:szCs w:val="22"/>
          <w:lang w:val="es-MX"/>
        </w:rPr>
        <w:t>$</w:t>
      </w:r>
      <w:r w:rsidR="006A09A1" w:rsidRPr="00E55921">
        <w:rPr>
          <w:rFonts w:ascii="Gotham Book" w:hAnsi="Gotham Book"/>
          <w:b/>
          <w:color w:val="auto"/>
          <w:sz w:val="22"/>
          <w:szCs w:val="22"/>
          <w:lang w:val="es-MX"/>
        </w:rPr>
        <w:t>445,200.00</w:t>
      </w:r>
      <w:r w:rsidR="006A09A1" w:rsidRPr="00E55921">
        <w:rPr>
          <w:rFonts w:ascii="Gotham Book" w:hAnsi="Gotham Book"/>
          <w:color w:val="auto"/>
          <w:sz w:val="22"/>
          <w:szCs w:val="22"/>
          <w:lang w:val="es-MX"/>
        </w:rPr>
        <w:t xml:space="preserve"> (cuatrocientos cuarenta y cinco mil doscientos pesos 00/100 M.N</w:t>
      </w:r>
      <w:r w:rsidR="00646158" w:rsidRPr="00E55921">
        <w:rPr>
          <w:rFonts w:ascii="Gotham Book" w:hAnsi="Gotham Book"/>
          <w:color w:val="auto"/>
          <w:sz w:val="22"/>
          <w:szCs w:val="22"/>
          <w:lang w:val="es-MX"/>
        </w:rPr>
        <w:t>.</w:t>
      </w:r>
      <w:r w:rsidR="006A09A1"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costos por cobertura</w:t>
      </w:r>
      <w:r w:rsidR="0080605F"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 xml:space="preserve">de la deuda por </w:t>
      </w:r>
      <w:r w:rsidRPr="00E55921">
        <w:rPr>
          <w:rFonts w:ascii="Gotham Book" w:hAnsi="Gotham Book"/>
          <w:b/>
          <w:color w:val="auto"/>
          <w:sz w:val="22"/>
          <w:szCs w:val="22"/>
          <w:lang w:val="es-MX"/>
        </w:rPr>
        <w:t>$</w:t>
      </w:r>
      <w:r w:rsidR="006A09A1" w:rsidRPr="00E55921">
        <w:rPr>
          <w:rFonts w:ascii="Gotham Book" w:hAnsi="Gotham Book" w:cs="Calibri"/>
          <w:b/>
          <w:sz w:val="22"/>
          <w:szCs w:val="22"/>
          <w:lang w:val="es-MX"/>
        </w:rPr>
        <w:t>182,029,906.00</w:t>
      </w:r>
      <w:r w:rsidR="006A09A1"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w:t>
      </w:r>
      <w:r w:rsidR="002C2302" w:rsidRPr="00E55921">
        <w:rPr>
          <w:rFonts w:ascii="Gotham Book" w:hAnsi="Gotham Book"/>
          <w:color w:val="auto"/>
          <w:sz w:val="22"/>
          <w:szCs w:val="22"/>
          <w:lang w:val="es-MX"/>
        </w:rPr>
        <w:t>ciento oche</w:t>
      </w:r>
      <w:r w:rsidR="00164F07" w:rsidRPr="00E55921">
        <w:rPr>
          <w:rFonts w:ascii="Gotham Book" w:hAnsi="Gotham Book"/>
          <w:color w:val="auto"/>
          <w:sz w:val="22"/>
          <w:szCs w:val="22"/>
          <w:lang w:val="es-MX"/>
        </w:rPr>
        <w:t xml:space="preserve">nta y dos millones </w:t>
      </w:r>
      <w:r w:rsidR="006A09A1" w:rsidRPr="00E55921">
        <w:rPr>
          <w:rFonts w:ascii="Gotham Book" w:hAnsi="Gotham Book"/>
          <w:color w:val="auto"/>
          <w:sz w:val="22"/>
          <w:szCs w:val="22"/>
          <w:lang w:val="es-MX"/>
        </w:rPr>
        <w:t>veintinueve mil novecientos</w:t>
      </w:r>
      <w:r w:rsidR="002C2302" w:rsidRPr="00E55921">
        <w:rPr>
          <w:rFonts w:ascii="Gotham Book" w:hAnsi="Gotham Book"/>
          <w:color w:val="auto"/>
          <w:sz w:val="22"/>
          <w:szCs w:val="22"/>
          <w:lang w:val="es-MX"/>
        </w:rPr>
        <w:t xml:space="preserve"> seis </w:t>
      </w:r>
      <w:r w:rsidRPr="00E55921">
        <w:rPr>
          <w:rFonts w:ascii="Gotham Book" w:hAnsi="Gotham Book"/>
          <w:color w:val="auto"/>
          <w:sz w:val="22"/>
          <w:szCs w:val="22"/>
          <w:lang w:val="es-MX"/>
        </w:rPr>
        <w:t xml:space="preserve">pesos 00/100 M.N.)  y para ADEFAS </w:t>
      </w:r>
      <w:r w:rsidRPr="00E55921">
        <w:rPr>
          <w:rFonts w:ascii="Gotham Book" w:hAnsi="Gotham Book"/>
          <w:b/>
          <w:color w:val="auto"/>
          <w:sz w:val="22"/>
          <w:szCs w:val="22"/>
          <w:lang w:val="es-MX"/>
        </w:rPr>
        <w:t>$</w:t>
      </w:r>
      <w:r w:rsidR="002C2302" w:rsidRPr="00E55921">
        <w:rPr>
          <w:rFonts w:ascii="Gotham Book" w:hAnsi="Gotham Book"/>
          <w:b/>
          <w:color w:val="auto"/>
          <w:sz w:val="22"/>
          <w:szCs w:val="22"/>
          <w:lang w:val="es-MX"/>
        </w:rPr>
        <w:t>200,000,00</w:t>
      </w:r>
      <w:r w:rsidR="00DE2FC1" w:rsidRPr="00E55921">
        <w:rPr>
          <w:rFonts w:ascii="Gotham Book" w:eastAsia="Times New Roman" w:hAnsi="Gotham Book"/>
          <w:b/>
          <w:color w:val="auto"/>
          <w:sz w:val="22"/>
          <w:szCs w:val="22"/>
          <w:bdr w:val="none" w:sz="0" w:space="0" w:color="auto"/>
          <w:lang w:val="es-MX" w:eastAsia="es-MX"/>
        </w:rPr>
        <w:t>0</w:t>
      </w:r>
      <w:r w:rsidR="00E63099" w:rsidRPr="00E55921">
        <w:rPr>
          <w:rFonts w:ascii="Gotham Book" w:eastAsia="Times New Roman" w:hAnsi="Gotham Book"/>
          <w:b/>
          <w:color w:val="auto"/>
          <w:sz w:val="22"/>
          <w:szCs w:val="22"/>
          <w:bdr w:val="none" w:sz="0" w:space="0" w:color="auto"/>
          <w:lang w:val="es-MX" w:eastAsia="es-MX"/>
        </w:rPr>
        <w:t>.00</w:t>
      </w:r>
      <w:r w:rsidRPr="00E55921">
        <w:rPr>
          <w:rFonts w:ascii="Gotham Book" w:hAnsi="Gotham Book"/>
          <w:color w:val="auto"/>
          <w:sz w:val="22"/>
          <w:szCs w:val="22"/>
          <w:lang w:val="es-MX"/>
        </w:rPr>
        <w:t xml:space="preserve"> (</w:t>
      </w:r>
      <w:r w:rsidR="002C2302" w:rsidRPr="00E55921">
        <w:rPr>
          <w:rFonts w:ascii="Gotham Book" w:hAnsi="Gotham Book"/>
          <w:color w:val="auto"/>
          <w:sz w:val="22"/>
          <w:szCs w:val="22"/>
          <w:lang w:val="es-MX"/>
        </w:rPr>
        <w:t xml:space="preserve">doscientos millones de </w:t>
      </w:r>
      <w:r w:rsidRPr="00E55921">
        <w:rPr>
          <w:rFonts w:ascii="Gotham Book" w:hAnsi="Gotham Book"/>
          <w:color w:val="auto"/>
          <w:sz w:val="22"/>
          <w:szCs w:val="22"/>
          <w:lang w:val="es-MX"/>
        </w:rPr>
        <w:t>pesos 00/100</w:t>
      </w:r>
      <w:r w:rsidR="00207397" w:rsidRPr="00E55921">
        <w:rPr>
          <w:rFonts w:ascii="Gotham Book" w:hAnsi="Gotham Book"/>
          <w:color w:val="auto"/>
          <w:sz w:val="22"/>
          <w:szCs w:val="22"/>
          <w:lang w:val="es-MX"/>
        </w:rPr>
        <w:t xml:space="preserve"> M.N.</w:t>
      </w:r>
      <w:r w:rsidRPr="00E55921">
        <w:rPr>
          <w:rFonts w:ascii="Gotham Book" w:hAnsi="Gotham Book"/>
          <w:color w:val="auto"/>
          <w:sz w:val="22"/>
          <w:szCs w:val="22"/>
          <w:lang w:val="es-MX"/>
        </w:rPr>
        <w:t>); conforme a la siguiente tabla:</w:t>
      </w:r>
    </w:p>
    <w:tbl>
      <w:tblPr>
        <w:tblW w:w="9498" w:type="dxa"/>
        <w:tblLayout w:type="fixed"/>
        <w:tblCellMar>
          <w:left w:w="70" w:type="dxa"/>
          <w:right w:w="70" w:type="dxa"/>
        </w:tblCellMar>
        <w:tblLook w:val="04A0" w:firstRow="1" w:lastRow="0" w:firstColumn="1" w:lastColumn="0" w:noHBand="0" w:noVBand="1"/>
      </w:tblPr>
      <w:tblGrid>
        <w:gridCol w:w="709"/>
        <w:gridCol w:w="142"/>
        <w:gridCol w:w="1134"/>
        <w:gridCol w:w="1559"/>
        <w:gridCol w:w="1559"/>
        <w:gridCol w:w="1560"/>
        <w:gridCol w:w="1275"/>
        <w:gridCol w:w="142"/>
        <w:gridCol w:w="1418"/>
      </w:tblGrid>
      <w:tr w:rsidR="004A0326" w:rsidRPr="00E55921" w14:paraId="55EC5DFC" w14:textId="77777777" w:rsidTr="00153B5F">
        <w:trPr>
          <w:trHeight w:val="585"/>
        </w:trPr>
        <w:tc>
          <w:tcPr>
            <w:tcW w:w="851" w:type="dxa"/>
            <w:gridSpan w:val="2"/>
            <w:tcBorders>
              <w:top w:val="single" w:sz="4" w:space="0" w:color="FF0000"/>
              <w:left w:val="nil"/>
              <w:bottom w:val="single" w:sz="4" w:space="0" w:color="00FF00"/>
              <w:right w:val="nil"/>
            </w:tcBorders>
            <w:shd w:val="clear" w:color="auto" w:fill="auto"/>
            <w:hideMark/>
          </w:tcPr>
          <w:p w14:paraId="3DCE6255"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bookmarkStart w:id="4" w:name="RANGE!A9:H17"/>
            <w:r w:rsidRPr="00E55921">
              <w:rPr>
                <w:rFonts w:ascii="Gotham Book" w:eastAsia="Times New Roman" w:hAnsi="Gotham Book"/>
                <w:b/>
                <w:bCs/>
                <w:sz w:val="16"/>
                <w:szCs w:val="16"/>
                <w:bdr w:val="none" w:sz="0" w:space="0" w:color="auto"/>
                <w:lang w:eastAsia="es-MX"/>
              </w:rPr>
              <w:t>Partida</w:t>
            </w:r>
            <w:bookmarkEnd w:id="4"/>
          </w:p>
        </w:tc>
        <w:tc>
          <w:tcPr>
            <w:tcW w:w="1134" w:type="dxa"/>
            <w:tcBorders>
              <w:top w:val="single" w:sz="4" w:space="0" w:color="FF0000"/>
              <w:left w:val="nil"/>
              <w:bottom w:val="single" w:sz="4" w:space="0" w:color="00FF00"/>
              <w:right w:val="nil"/>
            </w:tcBorders>
            <w:shd w:val="clear" w:color="auto" w:fill="auto"/>
            <w:hideMark/>
          </w:tcPr>
          <w:p w14:paraId="319F3A4F"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Concepto</w:t>
            </w:r>
          </w:p>
        </w:tc>
        <w:tc>
          <w:tcPr>
            <w:tcW w:w="1559" w:type="dxa"/>
            <w:tcBorders>
              <w:top w:val="single" w:sz="4" w:space="0" w:color="FF0000"/>
              <w:left w:val="nil"/>
              <w:bottom w:val="single" w:sz="4" w:space="0" w:color="00FF00"/>
              <w:right w:val="nil"/>
            </w:tcBorders>
            <w:shd w:val="clear" w:color="auto" w:fill="auto"/>
            <w:hideMark/>
          </w:tcPr>
          <w:p w14:paraId="448CC3F6"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Asignación Presupuestal</w:t>
            </w:r>
          </w:p>
        </w:tc>
        <w:tc>
          <w:tcPr>
            <w:tcW w:w="1559" w:type="dxa"/>
            <w:tcBorders>
              <w:top w:val="single" w:sz="4" w:space="0" w:color="FF0000"/>
              <w:left w:val="nil"/>
              <w:bottom w:val="single" w:sz="4" w:space="0" w:color="00FF00"/>
              <w:right w:val="nil"/>
            </w:tcBorders>
            <w:shd w:val="clear" w:color="auto" w:fill="auto"/>
            <w:hideMark/>
          </w:tcPr>
          <w:p w14:paraId="4F156578" w14:textId="77777777" w:rsidR="00327BA5"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 xml:space="preserve">Primer </w:t>
            </w:r>
          </w:p>
          <w:p w14:paraId="67469758" w14:textId="02E29F03" w:rsidR="000666D4"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Trimestre</w:t>
            </w:r>
          </w:p>
        </w:tc>
        <w:tc>
          <w:tcPr>
            <w:tcW w:w="1560" w:type="dxa"/>
            <w:tcBorders>
              <w:top w:val="single" w:sz="4" w:space="0" w:color="FF0000"/>
              <w:left w:val="nil"/>
              <w:bottom w:val="single" w:sz="4" w:space="0" w:color="00FF00"/>
              <w:right w:val="nil"/>
            </w:tcBorders>
            <w:shd w:val="clear" w:color="auto" w:fill="auto"/>
            <w:hideMark/>
          </w:tcPr>
          <w:p w14:paraId="1A290927"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Segundo Trimestre</w:t>
            </w:r>
          </w:p>
        </w:tc>
        <w:tc>
          <w:tcPr>
            <w:tcW w:w="1275" w:type="dxa"/>
            <w:tcBorders>
              <w:top w:val="single" w:sz="4" w:space="0" w:color="FF0000"/>
              <w:left w:val="nil"/>
              <w:bottom w:val="single" w:sz="4" w:space="0" w:color="00FF00"/>
              <w:right w:val="nil"/>
            </w:tcBorders>
            <w:shd w:val="clear" w:color="auto" w:fill="auto"/>
            <w:hideMark/>
          </w:tcPr>
          <w:p w14:paraId="3350CC26" w14:textId="7777777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Tercer Trimestre</w:t>
            </w:r>
          </w:p>
        </w:tc>
        <w:tc>
          <w:tcPr>
            <w:tcW w:w="1560" w:type="dxa"/>
            <w:gridSpan w:val="2"/>
            <w:tcBorders>
              <w:top w:val="single" w:sz="4" w:space="0" w:color="FF0000"/>
              <w:left w:val="nil"/>
              <w:bottom w:val="single" w:sz="4" w:space="0" w:color="00FF00"/>
              <w:right w:val="nil"/>
            </w:tcBorders>
            <w:shd w:val="clear" w:color="auto" w:fill="auto"/>
            <w:hideMark/>
          </w:tcPr>
          <w:p w14:paraId="1B794A93" w14:textId="77777777" w:rsidR="00327BA5" w:rsidRPr="00E55921" w:rsidRDefault="000666D4" w:rsidP="0032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 xml:space="preserve">Cuarto </w:t>
            </w:r>
          </w:p>
          <w:p w14:paraId="3DB4A360" w14:textId="172EA247" w:rsidR="000666D4" w:rsidRPr="00E55921" w:rsidRDefault="000666D4"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otham Book" w:eastAsia="Times New Roman" w:hAnsi="Gotham Book"/>
                <w:b/>
                <w:bCs/>
                <w:sz w:val="16"/>
                <w:szCs w:val="16"/>
                <w:bdr w:val="none" w:sz="0" w:space="0" w:color="auto"/>
                <w:lang w:eastAsia="es-MX"/>
              </w:rPr>
            </w:pPr>
            <w:r w:rsidRPr="00E55921">
              <w:rPr>
                <w:rFonts w:ascii="Gotham Book" w:eastAsia="Times New Roman" w:hAnsi="Gotham Book"/>
                <w:b/>
                <w:bCs/>
                <w:sz w:val="16"/>
                <w:szCs w:val="16"/>
                <w:bdr w:val="none" w:sz="0" w:space="0" w:color="auto"/>
                <w:lang w:eastAsia="es-MX"/>
              </w:rPr>
              <w:t>Trimestre</w:t>
            </w:r>
          </w:p>
        </w:tc>
      </w:tr>
      <w:tr w:rsidR="00B23729" w:rsidRPr="00E55921" w14:paraId="4710F159" w14:textId="77777777" w:rsidTr="00153B5F">
        <w:trPr>
          <w:trHeight w:val="450"/>
        </w:trPr>
        <w:tc>
          <w:tcPr>
            <w:tcW w:w="709" w:type="dxa"/>
            <w:tcBorders>
              <w:top w:val="nil"/>
              <w:left w:val="nil"/>
              <w:bottom w:val="nil"/>
              <w:right w:val="nil"/>
            </w:tcBorders>
            <w:shd w:val="clear" w:color="auto" w:fill="auto"/>
            <w:hideMark/>
          </w:tcPr>
          <w:p w14:paraId="67DE6AA8"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9100</w:t>
            </w:r>
          </w:p>
        </w:tc>
        <w:tc>
          <w:tcPr>
            <w:tcW w:w="1276" w:type="dxa"/>
            <w:gridSpan w:val="2"/>
            <w:tcBorders>
              <w:top w:val="nil"/>
              <w:left w:val="nil"/>
              <w:bottom w:val="nil"/>
              <w:right w:val="nil"/>
            </w:tcBorders>
            <w:shd w:val="clear" w:color="auto" w:fill="auto"/>
            <w:hideMark/>
          </w:tcPr>
          <w:p w14:paraId="5AAE8E44" w14:textId="3D891B4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Amortización de la Deuda Pública</w:t>
            </w:r>
          </w:p>
        </w:tc>
        <w:tc>
          <w:tcPr>
            <w:tcW w:w="1559" w:type="dxa"/>
            <w:tcBorders>
              <w:top w:val="nil"/>
              <w:left w:val="nil"/>
              <w:bottom w:val="nil"/>
              <w:right w:val="nil"/>
            </w:tcBorders>
            <w:shd w:val="clear" w:color="auto" w:fill="auto"/>
            <w:vAlign w:val="center"/>
          </w:tcPr>
          <w:p w14:paraId="75949B5F" w14:textId="1B236932" w:rsidR="00B23729" w:rsidRPr="00E55921" w:rsidRDefault="00B23729" w:rsidP="009B5E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3</w:t>
            </w:r>
            <w:r w:rsidR="009B5E0F" w:rsidRPr="00E55921">
              <w:rPr>
                <w:rFonts w:ascii="Gotham Book" w:hAnsi="Gotham Book"/>
                <w:color w:val="000000"/>
                <w:sz w:val="16"/>
                <w:szCs w:val="16"/>
              </w:rPr>
              <w:t>75</w:t>
            </w:r>
            <w:r w:rsidRPr="00E55921">
              <w:rPr>
                <w:rFonts w:ascii="Gotham Book" w:hAnsi="Gotham Book"/>
                <w:color w:val="000000"/>
                <w:sz w:val="16"/>
                <w:szCs w:val="16"/>
              </w:rPr>
              <w:t>,000,000.00</w:t>
            </w:r>
          </w:p>
        </w:tc>
        <w:tc>
          <w:tcPr>
            <w:tcW w:w="1559" w:type="dxa"/>
            <w:tcBorders>
              <w:top w:val="nil"/>
              <w:left w:val="nil"/>
              <w:bottom w:val="nil"/>
              <w:right w:val="nil"/>
            </w:tcBorders>
            <w:shd w:val="clear" w:color="auto" w:fill="auto"/>
            <w:vAlign w:val="center"/>
          </w:tcPr>
          <w:p w14:paraId="61196F17" w14:textId="3E07A13D"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92,290,582.00</w:t>
            </w:r>
          </w:p>
        </w:tc>
        <w:tc>
          <w:tcPr>
            <w:tcW w:w="1560" w:type="dxa"/>
            <w:tcBorders>
              <w:top w:val="nil"/>
              <w:left w:val="nil"/>
              <w:bottom w:val="nil"/>
              <w:right w:val="nil"/>
            </w:tcBorders>
            <w:shd w:val="clear" w:color="auto" w:fill="auto"/>
            <w:vAlign w:val="center"/>
          </w:tcPr>
          <w:p w14:paraId="27C7AEA2" w14:textId="29147222"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93,238,317</w:t>
            </w:r>
            <w:r w:rsidR="00B23729" w:rsidRPr="00E55921">
              <w:rPr>
                <w:rFonts w:ascii="Gotham Book" w:hAnsi="Gotham Book"/>
                <w:color w:val="000000"/>
                <w:sz w:val="16"/>
                <w:szCs w:val="16"/>
              </w:rPr>
              <w:t>.00</w:t>
            </w:r>
          </w:p>
        </w:tc>
        <w:tc>
          <w:tcPr>
            <w:tcW w:w="1417" w:type="dxa"/>
            <w:gridSpan w:val="2"/>
            <w:tcBorders>
              <w:top w:val="nil"/>
              <w:left w:val="nil"/>
              <w:bottom w:val="nil"/>
              <w:right w:val="nil"/>
            </w:tcBorders>
            <w:shd w:val="clear" w:color="auto" w:fill="auto"/>
            <w:vAlign w:val="center"/>
          </w:tcPr>
          <w:p w14:paraId="32833832" w14:textId="7ECE5739"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94,223,496</w:t>
            </w:r>
            <w:r w:rsidR="00B23729" w:rsidRPr="00E55921">
              <w:rPr>
                <w:rFonts w:ascii="Gotham Book" w:hAnsi="Gotham Book"/>
                <w:color w:val="000000"/>
                <w:sz w:val="16"/>
                <w:szCs w:val="16"/>
              </w:rPr>
              <w:t>.00</w:t>
            </w:r>
          </w:p>
        </w:tc>
        <w:tc>
          <w:tcPr>
            <w:tcW w:w="1418" w:type="dxa"/>
            <w:tcBorders>
              <w:top w:val="nil"/>
              <w:left w:val="nil"/>
              <w:bottom w:val="nil"/>
              <w:right w:val="nil"/>
            </w:tcBorders>
            <w:shd w:val="clear" w:color="auto" w:fill="auto"/>
            <w:vAlign w:val="center"/>
          </w:tcPr>
          <w:p w14:paraId="6F0FAA9B" w14:textId="73E18BA2"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95,247,605</w:t>
            </w:r>
            <w:r w:rsidR="00B23729" w:rsidRPr="00E55921">
              <w:rPr>
                <w:rFonts w:ascii="Gotham Book" w:hAnsi="Gotham Book"/>
                <w:color w:val="000000"/>
                <w:sz w:val="16"/>
                <w:szCs w:val="16"/>
              </w:rPr>
              <w:t>.00</w:t>
            </w:r>
          </w:p>
        </w:tc>
      </w:tr>
      <w:tr w:rsidR="00B23729" w:rsidRPr="00E55921" w14:paraId="1ACE11F7" w14:textId="77777777" w:rsidTr="00153B5F">
        <w:trPr>
          <w:trHeight w:val="450"/>
        </w:trPr>
        <w:tc>
          <w:tcPr>
            <w:tcW w:w="709" w:type="dxa"/>
            <w:tcBorders>
              <w:top w:val="nil"/>
              <w:left w:val="nil"/>
              <w:bottom w:val="nil"/>
              <w:right w:val="nil"/>
            </w:tcBorders>
            <w:shd w:val="clear" w:color="auto" w:fill="auto"/>
            <w:hideMark/>
          </w:tcPr>
          <w:p w14:paraId="7007B2AE"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9200</w:t>
            </w:r>
          </w:p>
        </w:tc>
        <w:tc>
          <w:tcPr>
            <w:tcW w:w="1276" w:type="dxa"/>
            <w:gridSpan w:val="2"/>
            <w:tcBorders>
              <w:top w:val="nil"/>
              <w:left w:val="nil"/>
              <w:bottom w:val="nil"/>
              <w:right w:val="nil"/>
            </w:tcBorders>
            <w:shd w:val="clear" w:color="auto" w:fill="auto"/>
            <w:hideMark/>
          </w:tcPr>
          <w:p w14:paraId="725EA4C2" w14:textId="60D3CDC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Intereses de la Deuda Pública</w:t>
            </w:r>
          </w:p>
        </w:tc>
        <w:tc>
          <w:tcPr>
            <w:tcW w:w="1559" w:type="dxa"/>
            <w:tcBorders>
              <w:top w:val="nil"/>
              <w:left w:val="nil"/>
              <w:bottom w:val="nil"/>
              <w:right w:val="nil"/>
            </w:tcBorders>
            <w:shd w:val="clear" w:color="auto" w:fill="auto"/>
            <w:vAlign w:val="center"/>
          </w:tcPr>
          <w:p w14:paraId="33E3A7E1" w14:textId="4BCCD9C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433,624,652.00</w:t>
            </w:r>
          </w:p>
        </w:tc>
        <w:tc>
          <w:tcPr>
            <w:tcW w:w="1559" w:type="dxa"/>
            <w:tcBorders>
              <w:top w:val="nil"/>
              <w:left w:val="nil"/>
              <w:bottom w:val="nil"/>
              <w:right w:val="nil"/>
            </w:tcBorders>
            <w:shd w:val="clear" w:color="auto" w:fill="auto"/>
            <w:vAlign w:val="center"/>
          </w:tcPr>
          <w:p w14:paraId="3FAC30E4" w14:textId="1499684B"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115,606,317.00</w:t>
            </w:r>
          </w:p>
        </w:tc>
        <w:tc>
          <w:tcPr>
            <w:tcW w:w="1560" w:type="dxa"/>
            <w:tcBorders>
              <w:top w:val="nil"/>
              <w:left w:val="nil"/>
              <w:bottom w:val="nil"/>
              <w:right w:val="nil"/>
            </w:tcBorders>
            <w:shd w:val="clear" w:color="auto" w:fill="auto"/>
            <w:vAlign w:val="center"/>
          </w:tcPr>
          <w:p w14:paraId="4BDC5F9D" w14:textId="0A80F72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106,692,080.00</w:t>
            </w:r>
          </w:p>
        </w:tc>
        <w:tc>
          <w:tcPr>
            <w:tcW w:w="1417" w:type="dxa"/>
            <w:gridSpan w:val="2"/>
            <w:tcBorders>
              <w:top w:val="nil"/>
              <w:left w:val="nil"/>
              <w:bottom w:val="nil"/>
              <w:right w:val="nil"/>
            </w:tcBorders>
            <w:shd w:val="clear" w:color="auto" w:fill="auto"/>
            <w:vAlign w:val="center"/>
          </w:tcPr>
          <w:p w14:paraId="604CDA22" w14:textId="0B0843C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106,216,080.00</w:t>
            </w:r>
          </w:p>
        </w:tc>
        <w:tc>
          <w:tcPr>
            <w:tcW w:w="1418" w:type="dxa"/>
            <w:tcBorders>
              <w:top w:val="nil"/>
              <w:left w:val="nil"/>
              <w:bottom w:val="nil"/>
              <w:right w:val="nil"/>
            </w:tcBorders>
            <w:shd w:val="clear" w:color="auto" w:fill="auto"/>
            <w:vAlign w:val="center"/>
          </w:tcPr>
          <w:p w14:paraId="7F592ADB" w14:textId="648B2AA6"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105,110,175.00</w:t>
            </w:r>
          </w:p>
        </w:tc>
      </w:tr>
      <w:tr w:rsidR="00B23729" w:rsidRPr="00E55921" w14:paraId="2789CB8B" w14:textId="77777777" w:rsidTr="00153B5F">
        <w:trPr>
          <w:trHeight w:val="450"/>
        </w:trPr>
        <w:tc>
          <w:tcPr>
            <w:tcW w:w="709" w:type="dxa"/>
            <w:tcBorders>
              <w:top w:val="nil"/>
              <w:left w:val="nil"/>
              <w:bottom w:val="nil"/>
              <w:right w:val="nil"/>
            </w:tcBorders>
            <w:shd w:val="clear" w:color="auto" w:fill="auto"/>
            <w:hideMark/>
          </w:tcPr>
          <w:p w14:paraId="6E93F4B0"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9300</w:t>
            </w:r>
          </w:p>
        </w:tc>
        <w:tc>
          <w:tcPr>
            <w:tcW w:w="1276" w:type="dxa"/>
            <w:gridSpan w:val="2"/>
            <w:tcBorders>
              <w:top w:val="nil"/>
              <w:left w:val="nil"/>
              <w:bottom w:val="nil"/>
              <w:right w:val="nil"/>
            </w:tcBorders>
            <w:shd w:val="clear" w:color="auto" w:fill="auto"/>
            <w:hideMark/>
          </w:tcPr>
          <w:p w14:paraId="3D1EFA79" w14:textId="308096D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Comisiones de la Deuda Pública</w:t>
            </w:r>
          </w:p>
        </w:tc>
        <w:tc>
          <w:tcPr>
            <w:tcW w:w="1559" w:type="dxa"/>
            <w:tcBorders>
              <w:top w:val="nil"/>
              <w:left w:val="nil"/>
              <w:bottom w:val="nil"/>
              <w:right w:val="nil"/>
            </w:tcBorders>
            <w:shd w:val="clear" w:color="auto" w:fill="auto"/>
            <w:vAlign w:val="center"/>
          </w:tcPr>
          <w:p w14:paraId="687BDB95" w14:textId="1A9CBB9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59" w:type="dxa"/>
            <w:tcBorders>
              <w:top w:val="nil"/>
              <w:left w:val="nil"/>
              <w:bottom w:val="nil"/>
              <w:right w:val="nil"/>
            </w:tcBorders>
            <w:shd w:val="clear" w:color="auto" w:fill="auto"/>
            <w:vAlign w:val="center"/>
          </w:tcPr>
          <w:p w14:paraId="72A3C4FC" w14:textId="5C4757B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0FC8D9EE" w14:textId="60758E53"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275D45F8" w14:textId="2E7D0C60"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40521203" w14:textId="42929216"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750F91BD" w14:textId="77777777" w:rsidTr="00153B5F">
        <w:trPr>
          <w:trHeight w:val="450"/>
        </w:trPr>
        <w:tc>
          <w:tcPr>
            <w:tcW w:w="709" w:type="dxa"/>
            <w:tcBorders>
              <w:top w:val="nil"/>
              <w:left w:val="nil"/>
              <w:bottom w:val="nil"/>
              <w:right w:val="nil"/>
            </w:tcBorders>
            <w:shd w:val="clear" w:color="auto" w:fill="auto"/>
            <w:hideMark/>
          </w:tcPr>
          <w:p w14:paraId="6C524DCA"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9400</w:t>
            </w:r>
          </w:p>
        </w:tc>
        <w:tc>
          <w:tcPr>
            <w:tcW w:w="1276" w:type="dxa"/>
            <w:gridSpan w:val="2"/>
            <w:tcBorders>
              <w:top w:val="nil"/>
              <w:left w:val="nil"/>
              <w:bottom w:val="nil"/>
              <w:right w:val="nil"/>
            </w:tcBorders>
            <w:shd w:val="clear" w:color="auto" w:fill="auto"/>
            <w:hideMark/>
          </w:tcPr>
          <w:p w14:paraId="2C7F245D" w14:textId="7C28125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Gastos de la Deuda Pública</w:t>
            </w:r>
          </w:p>
        </w:tc>
        <w:tc>
          <w:tcPr>
            <w:tcW w:w="1559" w:type="dxa"/>
            <w:tcBorders>
              <w:top w:val="nil"/>
              <w:left w:val="nil"/>
              <w:bottom w:val="nil"/>
              <w:right w:val="nil"/>
            </w:tcBorders>
            <w:shd w:val="clear" w:color="auto" w:fill="auto"/>
            <w:vAlign w:val="center"/>
          </w:tcPr>
          <w:p w14:paraId="24A2BF81" w14:textId="3F80836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445,200.00</w:t>
            </w:r>
          </w:p>
        </w:tc>
        <w:tc>
          <w:tcPr>
            <w:tcW w:w="1559" w:type="dxa"/>
            <w:tcBorders>
              <w:top w:val="nil"/>
              <w:left w:val="nil"/>
              <w:bottom w:val="nil"/>
              <w:right w:val="nil"/>
            </w:tcBorders>
            <w:shd w:val="clear" w:color="auto" w:fill="auto"/>
            <w:vAlign w:val="center"/>
          </w:tcPr>
          <w:p w14:paraId="129988CA" w14:textId="7B3946A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27216774" w14:textId="3AF3461A"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478A9E37" w14:textId="0B14713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2BE46BFD" w14:textId="47D745A4"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445,200.00</w:t>
            </w:r>
          </w:p>
        </w:tc>
      </w:tr>
      <w:tr w:rsidR="00B23729" w:rsidRPr="00E55921" w14:paraId="3C0D5E21" w14:textId="77777777" w:rsidTr="00153B5F">
        <w:trPr>
          <w:trHeight w:val="450"/>
        </w:trPr>
        <w:tc>
          <w:tcPr>
            <w:tcW w:w="709" w:type="dxa"/>
            <w:tcBorders>
              <w:top w:val="nil"/>
              <w:left w:val="nil"/>
              <w:bottom w:val="nil"/>
              <w:right w:val="nil"/>
            </w:tcBorders>
            <w:shd w:val="clear" w:color="auto" w:fill="auto"/>
            <w:hideMark/>
          </w:tcPr>
          <w:p w14:paraId="7156EEC7"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9500</w:t>
            </w:r>
          </w:p>
        </w:tc>
        <w:tc>
          <w:tcPr>
            <w:tcW w:w="1276" w:type="dxa"/>
            <w:gridSpan w:val="2"/>
            <w:tcBorders>
              <w:top w:val="nil"/>
              <w:left w:val="nil"/>
              <w:bottom w:val="nil"/>
              <w:right w:val="nil"/>
            </w:tcBorders>
            <w:shd w:val="clear" w:color="auto" w:fill="auto"/>
            <w:hideMark/>
          </w:tcPr>
          <w:p w14:paraId="2F133085" w14:textId="71B7365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Costo por Coberturas</w:t>
            </w:r>
          </w:p>
        </w:tc>
        <w:tc>
          <w:tcPr>
            <w:tcW w:w="1559" w:type="dxa"/>
            <w:tcBorders>
              <w:top w:val="nil"/>
              <w:left w:val="nil"/>
              <w:bottom w:val="nil"/>
              <w:right w:val="nil"/>
            </w:tcBorders>
            <w:shd w:val="clear" w:color="auto" w:fill="auto"/>
            <w:vAlign w:val="center"/>
          </w:tcPr>
          <w:p w14:paraId="0E392B45" w14:textId="54589D6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182,029,906.00</w:t>
            </w:r>
          </w:p>
        </w:tc>
        <w:tc>
          <w:tcPr>
            <w:tcW w:w="1559" w:type="dxa"/>
            <w:tcBorders>
              <w:top w:val="nil"/>
              <w:left w:val="nil"/>
              <w:bottom w:val="nil"/>
              <w:right w:val="nil"/>
            </w:tcBorders>
            <w:shd w:val="clear" w:color="auto" w:fill="auto"/>
            <w:vAlign w:val="center"/>
          </w:tcPr>
          <w:p w14:paraId="423DBE73" w14:textId="529D6E7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45,121,372.00</w:t>
            </w:r>
          </w:p>
        </w:tc>
        <w:tc>
          <w:tcPr>
            <w:tcW w:w="1560" w:type="dxa"/>
            <w:tcBorders>
              <w:top w:val="nil"/>
              <w:left w:val="nil"/>
              <w:bottom w:val="nil"/>
              <w:right w:val="nil"/>
            </w:tcBorders>
            <w:shd w:val="clear" w:color="auto" w:fill="auto"/>
            <w:vAlign w:val="center"/>
          </w:tcPr>
          <w:p w14:paraId="55C00716" w14:textId="391849E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45,467,736.00</w:t>
            </w:r>
          </w:p>
        </w:tc>
        <w:tc>
          <w:tcPr>
            <w:tcW w:w="1417" w:type="dxa"/>
            <w:gridSpan w:val="2"/>
            <w:tcBorders>
              <w:top w:val="nil"/>
              <w:left w:val="nil"/>
              <w:bottom w:val="nil"/>
              <w:right w:val="nil"/>
            </w:tcBorders>
            <w:shd w:val="clear" w:color="auto" w:fill="auto"/>
            <w:vAlign w:val="center"/>
          </w:tcPr>
          <w:p w14:paraId="42DCB181" w14:textId="643BCF33"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45,805,316.00</w:t>
            </w:r>
          </w:p>
        </w:tc>
        <w:tc>
          <w:tcPr>
            <w:tcW w:w="1418" w:type="dxa"/>
            <w:tcBorders>
              <w:top w:val="nil"/>
              <w:left w:val="nil"/>
              <w:bottom w:val="nil"/>
              <w:right w:val="nil"/>
            </w:tcBorders>
            <w:shd w:val="clear" w:color="auto" w:fill="auto"/>
            <w:vAlign w:val="center"/>
          </w:tcPr>
          <w:p w14:paraId="27928BE3" w14:textId="4BDA88D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45,635,482.00</w:t>
            </w:r>
          </w:p>
        </w:tc>
      </w:tr>
      <w:tr w:rsidR="00B23729" w:rsidRPr="00E55921" w14:paraId="558E8C25" w14:textId="77777777" w:rsidTr="00153B5F">
        <w:trPr>
          <w:trHeight w:val="450"/>
        </w:trPr>
        <w:tc>
          <w:tcPr>
            <w:tcW w:w="709" w:type="dxa"/>
            <w:tcBorders>
              <w:top w:val="nil"/>
              <w:left w:val="nil"/>
              <w:bottom w:val="nil"/>
              <w:right w:val="nil"/>
            </w:tcBorders>
            <w:shd w:val="clear" w:color="auto" w:fill="auto"/>
            <w:hideMark/>
          </w:tcPr>
          <w:p w14:paraId="67E0E995"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9600</w:t>
            </w:r>
          </w:p>
        </w:tc>
        <w:tc>
          <w:tcPr>
            <w:tcW w:w="1276" w:type="dxa"/>
            <w:gridSpan w:val="2"/>
            <w:tcBorders>
              <w:top w:val="nil"/>
              <w:left w:val="nil"/>
              <w:bottom w:val="nil"/>
              <w:right w:val="nil"/>
            </w:tcBorders>
            <w:shd w:val="clear" w:color="auto" w:fill="auto"/>
            <w:hideMark/>
          </w:tcPr>
          <w:p w14:paraId="3A6DF1EA" w14:textId="2539641C"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Apoyos Financieros</w:t>
            </w:r>
          </w:p>
        </w:tc>
        <w:tc>
          <w:tcPr>
            <w:tcW w:w="1559" w:type="dxa"/>
            <w:tcBorders>
              <w:top w:val="nil"/>
              <w:left w:val="nil"/>
              <w:bottom w:val="nil"/>
              <w:right w:val="nil"/>
            </w:tcBorders>
            <w:shd w:val="clear" w:color="auto" w:fill="auto"/>
            <w:vAlign w:val="center"/>
          </w:tcPr>
          <w:p w14:paraId="26E6705B" w14:textId="163EA761"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59" w:type="dxa"/>
            <w:tcBorders>
              <w:top w:val="nil"/>
              <w:left w:val="nil"/>
              <w:bottom w:val="nil"/>
              <w:right w:val="nil"/>
            </w:tcBorders>
            <w:shd w:val="clear" w:color="auto" w:fill="auto"/>
            <w:vAlign w:val="center"/>
          </w:tcPr>
          <w:p w14:paraId="71711E6F" w14:textId="52DE0D38"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560" w:type="dxa"/>
            <w:tcBorders>
              <w:top w:val="nil"/>
              <w:left w:val="nil"/>
              <w:bottom w:val="nil"/>
              <w:right w:val="nil"/>
            </w:tcBorders>
            <w:shd w:val="clear" w:color="auto" w:fill="auto"/>
            <w:vAlign w:val="center"/>
          </w:tcPr>
          <w:p w14:paraId="1BA97E30" w14:textId="4ABA25B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505AC6A3" w14:textId="253AF19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458334D4" w14:textId="74BE159E"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4B362716" w14:textId="77777777" w:rsidTr="00153B5F">
        <w:trPr>
          <w:trHeight w:val="450"/>
        </w:trPr>
        <w:tc>
          <w:tcPr>
            <w:tcW w:w="709" w:type="dxa"/>
            <w:tcBorders>
              <w:top w:val="nil"/>
              <w:left w:val="nil"/>
              <w:bottom w:val="nil"/>
              <w:right w:val="nil"/>
            </w:tcBorders>
            <w:shd w:val="clear" w:color="auto" w:fill="auto"/>
            <w:hideMark/>
          </w:tcPr>
          <w:p w14:paraId="58A34D31"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9900</w:t>
            </w:r>
          </w:p>
        </w:tc>
        <w:tc>
          <w:tcPr>
            <w:tcW w:w="1276" w:type="dxa"/>
            <w:gridSpan w:val="2"/>
            <w:tcBorders>
              <w:top w:val="nil"/>
              <w:left w:val="nil"/>
              <w:bottom w:val="nil"/>
              <w:right w:val="nil"/>
            </w:tcBorders>
            <w:shd w:val="clear" w:color="auto" w:fill="auto"/>
            <w:hideMark/>
          </w:tcPr>
          <w:p w14:paraId="0BD54445" w14:textId="2BD5E6A9"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otham Book" w:eastAsia="Times New Roman" w:hAnsi="Gotham Book"/>
                <w:sz w:val="16"/>
                <w:szCs w:val="16"/>
                <w:bdr w:val="none" w:sz="0" w:space="0" w:color="auto"/>
                <w:lang w:eastAsia="es-MX"/>
              </w:rPr>
            </w:pPr>
            <w:r w:rsidRPr="00E55921">
              <w:rPr>
                <w:rFonts w:ascii="Gotham Book" w:eastAsia="Times New Roman" w:hAnsi="Gotham Book"/>
                <w:sz w:val="16"/>
                <w:szCs w:val="16"/>
                <w:bdr w:val="none" w:sz="0" w:space="0" w:color="auto"/>
                <w:lang w:eastAsia="es-MX"/>
              </w:rPr>
              <w:t>Adeudos De Ejercicios Fiscales Anteriores (ADEFAS)</w:t>
            </w:r>
          </w:p>
        </w:tc>
        <w:tc>
          <w:tcPr>
            <w:tcW w:w="1559" w:type="dxa"/>
            <w:tcBorders>
              <w:top w:val="nil"/>
              <w:left w:val="nil"/>
              <w:bottom w:val="nil"/>
              <w:right w:val="nil"/>
            </w:tcBorders>
            <w:shd w:val="clear" w:color="auto" w:fill="auto"/>
            <w:vAlign w:val="center"/>
          </w:tcPr>
          <w:p w14:paraId="0FA8BB06" w14:textId="126001A5"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200,000,000.00</w:t>
            </w:r>
          </w:p>
        </w:tc>
        <w:tc>
          <w:tcPr>
            <w:tcW w:w="1559" w:type="dxa"/>
            <w:tcBorders>
              <w:top w:val="nil"/>
              <w:left w:val="nil"/>
              <w:bottom w:val="nil"/>
              <w:right w:val="nil"/>
            </w:tcBorders>
            <w:shd w:val="clear" w:color="auto" w:fill="auto"/>
            <w:vAlign w:val="center"/>
          </w:tcPr>
          <w:p w14:paraId="571B923F" w14:textId="13A5152D"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200,000,000.00</w:t>
            </w:r>
          </w:p>
        </w:tc>
        <w:tc>
          <w:tcPr>
            <w:tcW w:w="1560" w:type="dxa"/>
            <w:tcBorders>
              <w:top w:val="nil"/>
              <w:left w:val="nil"/>
              <w:bottom w:val="nil"/>
              <w:right w:val="nil"/>
            </w:tcBorders>
            <w:shd w:val="clear" w:color="auto" w:fill="auto"/>
            <w:vAlign w:val="center"/>
          </w:tcPr>
          <w:p w14:paraId="57C65626" w14:textId="4B5AA33F"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7" w:type="dxa"/>
            <w:gridSpan w:val="2"/>
            <w:tcBorders>
              <w:top w:val="nil"/>
              <w:left w:val="nil"/>
              <w:bottom w:val="nil"/>
              <w:right w:val="nil"/>
            </w:tcBorders>
            <w:shd w:val="clear" w:color="auto" w:fill="auto"/>
            <w:vAlign w:val="center"/>
          </w:tcPr>
          <w:p w14:paraId="6EE3D2C8" w14:textId="750BD3BA"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c>
          <w:tcPr>
            <w:tcW w:w="1418" w:type="dxa"/>
            <w:tcBorders>
              <w:top w:val="nil"/>
              <w:left w:val="nil"/>
              <w:bottom w:val="nil"/>
              <w:right w:val="nil"/>
            </w:tcBorders>
            <w:shd w:val="clear" w:color="auto" w:fill="auto"/>
            <w:vAlign w:val="center"/>
          </w:tcPr>
          <w:p w14:paraId="351A40D6" w14:textId="17FF2DC0"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ok" w:eastAsia="Times New Roman" w:hAnsi="Gotham Book"/>
                <w:sz w:val="16"/>
                <w:szCs w:val="16"/>
                <w:bdr w:val="none" w:sz="0" w:space="0" w:color="auto"/>
                <w:lang w:eastAsia="es-MX"/>
              </w:rPr>
            </w:pPr>
            <w:r w:rsidRPr="00E55921">
              <w:rPr>
                <w:rFonts w:ascii="Gotham Book" w:hAnsi="Gotham Book"/>
                <w:color w:val="000000"/>
                <w:sz w:val="16"/>
                <w:szCs w:val="16"/>
              </w:rPr>
              <w:t>0</w:t>
            </w:r>
          </w:p>
        </w:tc>
      </w:tr>
      <w:tr w:rsidR="00B23729" w:rsidRPr="00E55921" w14:paraId="3AF0238A" w14:textId="77777777" w:rsidTr="00153B5F">
        <w:trPr>
          <w:trHeight w:val="300"/>
        </w:trPr>
        <w:tc>
          <w:tcPr>
            <w:tcW w:w="709" w:type="dxa"/>
            <w:tcBorders>
              <w:top w:val="nil"/>
              <w:left w:val="nil"/>
              <w:bottom w:val="nil"/>
              <w:right w:val="nil"/>
            </w:tcBorders>
            <w:shd w:val="clear" w:color="auto" w:fill="auto"/>
            <w:hideMark/>
          </w:tcPr>
          <w:p w14:paraId="77864C8F" w14:textId="77777777"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ld" w:eastAsia="Times New Roman" w:hAnsi="Gotham Bold"/>
                <w:b/>
                <w:bCs/>
                <w:sz w:val="16"/>
                <w:szCs w:val="16"/>
                <w:bdr w:val="none" w:sz="0" w:space="0" w:color="auto"/>
                <w:lang w:eastAsia="es-MX"/>
              </w:rPr>
            </w:pPr>
          </w:p>
        </w:tc>
        <w:tc>
          <w:tcPr>
            <w:tcW w:w="1276" w:type="dxa"/>
            <w:gridSpan w:val="2"/>
            <w:tcBorders>
              <w:top w:val="nil"/>
              <w:left w:val="nil"/>
              <w:bottom w:val="nil"/>
              <w:right w:val="nil"/>
            </w:tcBorders>
            <w:shd w:val="clear" w:color="auto" w:fill="auto"/>
            <w:hideMark/>
          </w:tcPr>
          <w:p w14:paraId="7633F46B" w14:textId="1980CA92" w:rsidR="00B23729" w:rsidRPr="00E55921" w:rsidRDefault="00B23729"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otham Bold" w:eastAsia="Times New Roman" w:hAnsi="Gotham Bold"/>
                <w:b/>
                <w:bCs/>
                <w:sz w:val="16"/>
                <w:szCs w:val="16"/>
                <w:bdr w:val="none" w:sz="0" w:space="0" w:color="auto"/>
                <w:lang w:eastAsia="es-MX"/>
              </w:rPr>
            </w:pPr>
            <w:r w:rsidRPr="00E55921">
              <w:rPr>
                <w:rFonts w:ascii="Gotham Bold" w:eastAsia="Times New Roman" w:hAnsi="Gotham Bold"/>
                <w:b/>
                <w:bCs/>
                <w:sz w:val="16"/>
                <w:szCs w:val="16"/>
                <w:bdr w:val="none" w:sz="0" w:space="0" w:color="auto"/>
                <w:lang w:eastAsia="es-MX"/>
              </w:rPr>
              <w:t>TOTAL</w:t>
            </w:r>
          </w:p>
        </w:tc>
        <w:tc>
          <w:tcPr>
            <w:tcW w:w="1559" w:type="dxa"/>
            <w:tcBorders>
              <w:top w:val="nil"/>
              <w:left w:val="nil"/>
              <w:bottom w:val="nil"/>
              <w:right w:val="nil"/>
            </w:tcBorders>
            <w:shd w:val="clear" w:color="auto" w:fill="auto"/>
            <w:vAlign w:val="center"/>
          </w:tcPr>
          <w:p w14:paraId="4234B16B" w14:textId="328013F0" w:rsidR="00B23729" w:rsidRPr="00E55921" w:rsidRDefault="00B23729" w:rsidP="009B5E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1,</w:t>
            </w:r>
            <w:r w:rsidR="009B5E0F" w:rsidRPr="00E55921">
              <w:rPr>
                <w:rFonts w:ascii="Gotham Book" w:hAnsi="Gotham Book"/>
                <w:b/>
                <w:bCs/>
                <w:color w:val="000000"/>
                <w:sz w:val="16"/>
                <w:szCs w:val="16"/>
              </w:rPr>
              <w:t>191,099,758</w:t>
            </w:r>
            <w:r w:rsidRPr="00E55921">
              <w:rPr>
                <w:rFonts w:ascii="Gotham Book" w:hAnsi="Gotham Book"/>
                <w:b/>
                <w:bCs/>
                <w:color w:val="000000"/>
                <w:sz w:val="16"/>
                <w:szCs w:val="16"/>
              </w:rPr>
              <w:t>.00</w:t>
            </w:r>
          </w:p>
        </w:tc>
        <w:tc>
          <w:tcPr>
            <w:tcW w:w="1559" w:type="dxa"/>
            <w:tcBorders>
              <w:top w:val="nil"/>
              <w:left w:val="nil"/>
              <w:bottom w:val="nil"/>
              <w:right w:val="nil"/>
            </w:tcBorders>
            <w:shd w:val="clear" w:color="auto" w:fill="auto"/>
            <w:vAlign w:val="center"/>
          </w:tcPr>
          <w:p w14:paraId="7A873C25" w14:textId="1B436347"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453,018,271</w:t>
            </w:r>
            <w:r w:rsidR="00B23729" w:rsidRPr="00E55921">
              <w:rPr>
                <w:rFonts w:ascii="Gotham Book" w:hAnsi="Gotham Book"/>
                <w:b/>
                <w:bCs/>
                <w:color w:val="000000"/>
                <w:sz w:val="16"/>
                <w:szCs w:val="16"/>
              </w:rPr>
              <w:t>.00</w:t>
            </w:r>
          </w:p>
        </w:tc>
        <w:tc>
          <w:tcPr>
            <w:tcW w:w="1560" w:type="dxa"/>
            <w:tcBorders>
              <w:top w:val="nil"/>
              <w:left w:val="nil"/>
              <w:bottom w:val="nil"/>
              <w:right w:val="nil"/>
            </w:tcBorders>
            <w:shd w:val="clear" w:color="auto" w:fill="auto"/>
            <w:vAlign w:val="center"/>
          </w:tcPr>
          <w:p w14:paraId="311B5552" w14:textId="734F8720"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245,398,133</w:t>
            </w:r>
            <w:r w:rsidR="00B23729" w:rsidRPr="00E55921">
              <w:rPr>
                <w:rFonts w:ascii="Gotham Book" w:hAnsi="Gotham Book"/>
                <w:b/>
                <w:bCs/>
                <w:color w:val="000000"/>
                <w:sz w:val="16"/>
                <w:szCs w:val="16"/>
              </w:rPr>
              <w:t>.00</w:t>
            </w:r>
          </w:p>
        </w:tc>
        <w:tc>
          <w:tcPr>
            <w:tcW w:w="1417" w:type="dxa"/>
            <w:gridSpan w:val="2"/>
            <w:tcBorders>
              <w:top w:val="nil"/>
              <w:left w:val="nil"/>
              <w:bottom w:val="nil"/>
              <w:right w:val="nil"/>
            </w:tcBorders>
            <w:shd w:val="clear" w:color="auto" w:fill="auto"/>
            <w:vAlign w:val="center"/>
          </w:tcPr>
          <w:p w14:paraId="00A50AA0" w14:textId="0CB67925"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246,244,892</w:t>
            </w:r>
            <w:r w:rsidR="00B23729" w:rsidRPr="00E55921">
              <w:rPr>
                <w:rFonts w:ascii="Gotham Book" w:hAnsi="Gotham Book"/>
                <w:b/>
                <w:bCs/>
                <w:color w:val="000000"/>
                <w:sz w:val="16"/>
                <w:szCs w:val="16"/>
              </w:rPr>
              <w:t>.00</w:t>
            </w:r>
          </w:p>
        </w:tc>
        <w:tc>
          <w:tcPr>
            <w:tcW w:w="1418" w:type="dxa"/>
            <w:tcBorders>
              <w:top w:val="nil"/>
              <w:left w:val="nil"/>
              <w:bottom w:val="nil"/>
              <w:right w:val="nil"/>
            </w:tcBorders>
            <w:shd w:val="clear" w:color="auto" w:fill="auto"/>
            <w:vAlign w:val="center"/>
          </w:tcPr>
          <w:p w14:paraId="56955BD0" w14:textId="1F2E7517" w:rsidR="00B23729" w:rsidRPr="00E55921" w:rsidRDefault="009B5E0F"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Gotham Bold" w:eastAsia="Times New Roman" w:hAnsi="Gotham Bold"/>
                <w:b/>
                <w:bCs/>
                <w:sz w:val="16"/>
                <w:szCs w:val="16"/>
                <w:bdr w:val="none" w:sz="0" w:space="0" w:color="auto"/>
                <w:lang w:eastAsia="es-MX"/>
              </w:rPr>
            </w:pPr>
            <w:r w:rsidRPr="00E55921">
              <w:rPr>
                <w:rFonts w:ascii="Gotham Book" w:hAnsi="Gotham Book"/>
                <w:b/>
                <w:bCs/>
                <w:color w:val="000000"/>
                <w:sz w:val="16"/>
                <w:szCs w:val="16"/>
              </w:rPr>
              <w:t>246,438,462</w:t>
            </w:r>
            <w:r w:rsidR="00B23729" w:rsidRPr="00E55921">
              <w:rPr>
                <w:rFonts w:ascii="Gotham Book" w:hAnsi="Gotham Book"/>
                <w:b/>
                <w:bCs/>
                <w:color w:val="000000"/>
                <w:sz w:val="16"/>
                <w:szCs w:val="16"/>
              </w:rPr>
              <w:t>.00</w:t>
            </w:r>
          </w:p>
        </w:tc>
      </w:tr>
    </w:tbl>
    <w:p w14:paraId="3834616C"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4C8A3B49" w14:textId="6F12F846"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composición de dicha asignación será ejercida como se muestra en el </w:t>
      </w:r>
      <w:r w:rsidRPr="00E55921">
        <w:rPr>
          <w:rFonts w:ascii="Gotham Bold" w:eastAsia="Arial Unicode MS" w:hAnsi="Gotham Bold" w:cs="Arial Unicode MS"/>
          <w:b/>
          <w:bCs/>
          <w:color w:val="auto"/>
          <w:sz w:val="22"/>
          <w:szCs w:val="22"/>
          <w:lang w:val="es-MX"/>
        </w:rPr>
        <w:t xml:space="preserve">Anexo </w:t>
      </w:r>
      <w:r w:rsidR="000D4C29" w:rsidRPr="00E55921">
        <w:rPr>
          <w:rFonts w:ascii="Gotham Bold" w:eastAsia="Arial Unicode MS" w:hAnsi="Gotham Bold" w:cs="Arial Unicode MS"/>
          <w:b/>
          <w:bCs/>
          <w:color w:val="auto"/>
          <w:sz w:val="22"/>
          <w:szCs w:val="22"/>
          <w:lang w:val="es-MX"/>
        </w:rPr>
        <w:t>11</w:t>
      </w:r>
      <w:r w:rsidRPr="00E55921">
        <w:rPr>
          <w:rFonts w:ascii="Gotham Bold" w:eastAsia="Arial Unicode MS" w:hAnsi="Gotham Bold" w:cs="Arial Unicode MS"/>
          <w:color w:val="auto"/>
          <w:sz w:val="22"/>
          <w:szCs w:val="22"/>
          <w:lang w:val="es-MX"/>
        </w:rPr>
        <w:t>.</w:t>
      </w:r>
    </w:p>
    <w:p w14:paraId="6E112B32"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23B3088A" w14:textId="1D30C592" w:rsidR="00F837A2" w:rsidRPr="00E55921" w:rsidRDefault="00F837A2"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324C1" w:rsidRPr="00E55921">
        <w:rPr>
          <w:rFonts w:ascii="Gotham Bold" w:hAnsi="Gotham Bold"/>
          <w:b/>
          <w:bCs/>
          <w:color w:val="auto"/>
          <w:sz w:val="22"/>
          <w:szCs w:val="22"/>
          <w:lang w:val="es-MX"/>
        </w:rPr>
        <w:t>26</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Del tope porcentual para la Contratación de Deuda, de acuerdo a la Clasificación del Sistema de Alertas de la Secretaría de Hacienda y Crédito Público, el Estado tendrá los siguientes Techos de Financiamiento Neto:</w:t>
      </w:r>
    </w:p>
    <w:p w14:paraId="18D2E3F3" w14:textId="1F501CEF"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Bajo un endeudamiento sostenible, corresponderá un </w:t>
      </w:r>
      <w:r w:rsidR="00E24DD8" w:rsidRPr="00E55921">
        <w:rPr>
          <w:rFonts w:ascii="Gotham Book" w:eastAsia="Arial Unicode MS" w:hAnsi="Gotham Book" w:cs="Arial Unicode MS"/>
          <w:color w:val="auto"/>
          <w:sz w:val="22"/>
          <w:szCs w:val="22"/>
          <w:lang w:val="es-MX"/>
        </w:rPr>
        <w:t>Techo de F</w:t>
      </w:r>
      <w:r w:rsidRPr="00E55921">
        <w:rPr>
          <w:rFonts w:ascii="Gotham Book" w:eastAsia="Arial Unicode MS" w:hAnsi="Gotham Book" w:cs="Arial Unicode MS"/>
          <w:color w:val="auto"/>
          <w:sz w:val="22"/>
          <w:szCs w:val="22"/>
          <w:lang w:val="es-MX"/>
        </w:rPr>
        <w:t xml:space="preserve">inanciamiento </w:t>
      </w:r>
      <w:r w:rsidR="00E24DD8"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eto de hasta el equivalente al 15 por ciento de sus ingresos de libre disposición;</w:t>
      </w:r>
    </w:p>
    <w:p w14:paraId="6D7F8FF5" w14:textId="2E189AA7"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Un endeudamiento en observación, tendrá como </w:t>
      </w:r>
      <w:r w:rsidR="00E24DD8" w:rsidRPr="00E55921">
        <w:rPr>
          <w:rFonts w:ascii="Gotham Book" w:eastAsia="Arial Unicode MS" w:hAnsi="Gotham Book" w:cs="Arial Unicode MS"/>
          <w:color w:val="auto"/>
          <w:sz w:val="22"/>
          <w:szCs w:val="22"/>
          <w:lang w:val="es-MX"/>
        </w:rPr>
        <w:t>Techo de Financiamiento Neto</w:t>
      </w:r>
      <w:r w:rsidRPr="00E55921">
        <w:rPr>
          <w:rFonts w:ascii="Gotham Book" w:eastAsia="Arial Unicode MS" w:hAnsi="Gotham Book" w:cs="Arial Unicode MS"/>
          <w:color w:val="auto"/>
          <w:sz w:val="22"/>
          <w:szCs w:val="22"/>
          <w:lang w:val="es-MX"/>
        </w:rPr>
        <w:t xml:space="preserve"> el equivalente al 5 por ciento de su</w:t>
      </w:r>
      <w:r w:rsidR="00E958EE" w:rsidRPr="00E55921">
        <w:rPr>
          <w:rFonts w:ascii="Gotham Book" w:eastAsia="Arial Unicode MS" w:hAnsi="Gotham Book" w:cs="Arial Unicode MS"/>
          <w:color w:val="auto"/>
          <w:sz w:val="22"/>
          <w:szCs w:val="22"/>
          <w:lang w:val="es-MX"/>
        </w:rPr>
        <w:t>s ingresos de libre disposición, y</w:t>
      </w:r>
    </w:p>
    <w:p w14:paraId="51C28A10" w14:textId="3605F74F" w:rsidR="00F837A2" w:rsidRPr="00E55921" w:rsidRDefault="00F837A2" w:rsidP="00EB5969">
      <w:pPr>
        <w:pStyle w:val="CuerpoA"/>
        <w:numPr>
          <w:ilvl w:val="0"/>
          <w:numId w:val="3"/>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Un nivel de endeudamiento elevado tendrá </w:t>
      </w:r>
      <w:r w:rsidR="00E24DD8" w:rsidRPr="00E55921">
        <w:rPr>
          <w:rFonts w:ascii="Gotham Book" w:eastAsia="Arial Unicode MS" w:hAnsi="Gotham Book" w:cs="Arial Unicode MS"/>
          <w:color w:val="auto"/>
          <w:sz w:val="22"/>
          <w:szCs w:val="22"/>
          <w:lang w:val="es-MX"/>
        </w:rPr>
        <w:t>Techo de Financiamiento Neto</w:t>
      </w:r>
      <w:r w:rsidRPr="00E55921">
        <w:rPr>
          <w:rFonts w:ascii="Gotham Book" w:eastAsia="Arial Unicode MS" w:hAnsi="Gotham Book" w:cs="Arial Unicode MS"/>
          <w:color w:val="auto"/>
          <w:sz w:val="22"/>
          <w:szCs w:val="22"/>
          <w:lang w:val="es-MX"/>
        </w:rPr>
        <w:t xml:space="preserve"> igual a cero.  </w:t>
      </w:r>
    </w:p>
    <w:p w14:paraId="79E69E21"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35567D11" w14:textId="7D574DCA" w:rsidR="00C90035" w:rsidRPr="00E55921" w:rsidRDefault="00F837A2" w:rsidP="00EB5969">
      <w:pPr>
        <w:spacing w:after="200" w:line="276" w:lineRule="auto"/>
        <w:jc w:val="both"/>
        <w:rPr>
          <w:rFonts w:ascii="Gotham Bold" w:hAnsi="Gotham Bold" w:cs="Arial Unicode MS"/>
          <w:sz w:val="22"/>
          <w:szCs w:val="22"/>
        </w:rPr>
      </w:pPr>
      <w:r w:rsidRPr="00E55921">
        <w:rPr>
          <w:rFonts w:ascii="Gotham Bold" w:hAnsi="Gotham Bold" w:cs="Arial Unicode MS"/>
          <w:b/>
          <w:bCs/>
          <w:sz w:val="22"/>
          <w:szCs w:val="22"/>
        </w:rPr>
        <w:t xml:space="preserve">Artículo </w:t>
      </w:r>
      <w:r w:rsidR="007324C1" w:rsidRPr="00E55921">
        <w:rPr>
          <w:rFonts w:ascii="Gotham Bold" w:hAnsi="Gotham Bold" w:cs="Arial Unicode MS"/>
          <w:b/>
          <w:bCs/>
          <w:sz w:val="22"/>
          <w:szCs w:val="22"/>
        </w:rPr>
        <w:t>27</w:t>
      </w:r>
      <w:r w:rsidRPr="00E55921">
        <w:rPr>
          <w:rFonts w:ascii="Gotham Book" w:hAnsi="Gotham Book" w:cs="Arial Unicode MS"/>
          <w:b/>
          <w:bCs/>
          <w:sz w:val="22"/>
          <w:szCs w:val="22"/>
        </w:rPr>
        <w:t>.</w:t>
      </w:r>
      <w:r w:rsidRPr="00E55921">
        <w:rPr>
          <w:rFonts w:ascii="Gotham Book" w:hAnsi="Gotham Book" w:cs="Arial Unicode MS"/>
          <w:sz w:val="22"/>
          <w:szCs w:val="22"/>
        </w:rPr>
        <w:t xml:space="preserve"> El refinanciamiento de la deuda pública del Gobierno del Estado de Zacatecas, fue aprobado mediante Decreto No. 110, publicado en el Periódico Oficial del G</w:t>
      </w:r>
      <w:r w:rsidR="00067C97" w:rsidRPr="00E55921">
        <w:rPr>
          <w:rFonts w:ascii="Gotham Book" w:hAnsi="Gotham Book" w:cs="Arial Unicode MS"/>
          <w:sz w:val="22"/>
          <w:szCs w:val="22"/>
        </w:rPr>
        <w:t xml:space="preserve">obierno del Estado de Zacatecas, en el Tomo CXXVI Núm. 105 en </w:t>
      </w:r>
      <w:r w:rsidRPr="00E55921">
        <w:rPr>
          <w:rFonts w:ascii="Gotham Book" w:hAnsi="Gotham Book" w:cs="Arial Unicode MS"/>
          <w:sz w:val="22"/>
          <w:szCs w:val="22"/>
        </w:rPr>
        <w:t xml:space="preserve">fecha 31 de diciembre de 2016; </w:t>
      </w:r>
      <w:r w:rsidR="006431B2" w:rsidRPr="00E55921">
        <w:rPr>
          <w:rFonts w:ascii="Gotham Book" w:hAnsi="Gotham Book" w:cs="Arial Unicode MS"/>
          <w:sz w:val="22"/>
          <w:szCs w:val="22"/>
        </w:rPr>
        <w:t>se estima que al 31 de diciembre de 2020</w:t>
      </w:r>
      <w:r w:rsidR="00CD3D5F" w:rsidRPr="00E55921">
        <w:rPr>
          <w:rFonts w:ascii="Gotham Book" w:hAnsi="Gotham Book" w:cs="Arial Unicode MS"/>
          <w:sz w:val="22"/>
          <w:szCs w:val="22"/>
        </w:rPr>
        <w:t xml:space="preserve"> el saldo de</w:t>
      </w:r>
      <w:r w:rsidRPr="00E55921">
        <w:rPr>
          <w:rFonts w:ascii="Gotham Book" w:hAnsi="Gotham Book" w:cs="Arial Unicode MS"/>
          <w:sz w:val="22"/>
          <w:szCs w:val="22"/>
        </w:rPr>
        <w:t xml:space="preserve"> la deuda pública </w:t>
      </w:r>
      <w:r w:rsidR="006431B2" w:rsidRPr="00E55921">
        <w:rPr>
          <w:rFonts w:ascii="Gotham Book" w:hAnsi="Gotham Book" w:cs="Arial Unicode MS"/>
          <w:sz w:val="22"/>
          <w:szCs w:val="22"/>
        </w:rPr>
        <w:t xml:space="preserve">será </w:t>
      </w:r>
      <w:r w:rsidRPr="00E55921">
        <w:rPr>
          <w:rFonts w:ascii="Gotham Book" w:hAnsi="Gotham Book" w:cs="Arial Unicode MS"/>
          <w:sz w:val="22"/>
          <w:szCs w:val="22"/>
        </w:rPr>
        <w:t xml:space="preserve"> por un importe de </w:t>
      </w:r>
      <w:r w:rsidR="003301DE" w:rsidRPr="00E55921">
        <w:rPr>
          <w:rFonts w:ascii="Gotham Book" w:hAnsi="Gotham Book" w:cs="Arial Unicode MS"/>
          <w:b/>
          <w:sz w:val="22"/>
          <w:szCs w:val="22"/>
        </w:rPr>
        <w:t>$</w:t>
      </w:r>
      <w:r w:rsidR="006431B2" w:rsidRPr="00E55921">
        <w:rPr>
          <w:rFonts w:ascii="Gotham Book" w:hAnsi="Gotham Book" w:cs="Arial Unicode MS"/>
          <w:sz w:val="22"/>
          <w:szCs w:val="22"/>
        </w:rPr>
        <w:t xml:space="preserve"> </w:t>
      </w:r>
      <w:r w:rsidR="006431B2" w:rsidRPr="00E55921">
        <w:rPr>
          <w:rFonts w:ascii="Gotham Book" w:hAnsi="Gotham Book" w:cs="Arial Unicode MS"/>
          <w:b/>
          <w:sz w:val="22"/>
          <w:szCs w:val="22"/>
        </w:rPr>
        <w:t>7</w:t>
      </w:r>
      <w:r w:rsidR="00FB20BB" w:rsidRPr="00E55921">
        <w:rPr>
          <w:rFonts w:ascii="Gotham Book" w:eastAsia="Times New Roman" w:hAnsi="Gotham Book" w:cs="Calibri"/>
          <w:b/>
          <w:bCs/>
          <w:color w:val="000000"/>
          <w:sz w:val="22"/>
          <w:szCs w:val="22"/>
          <w:bdr w:val="none" w:sz="0" w:space="0" w:color="auto"/>
          <w:lang w:eastAsia="es-MX"/>
        </w:rPr>
        <w:t>,217,861,305.90</w:t>
      </w:r>
      <w:r w:rsidR="00FB20BB" w:rsidRPr="00E55921">
        <w:rPr>
          <w:rFonts w:ascii="Gotham Book" w:eastAsia="Times New Roman" w:hAnsi="Gotham Book" w:cs="Calibri"/>
          <w:b/>
          <w:bCs/>
          <w:color w:val="000000"/>
          <w:bdr w:val="none" w:sz="0" w:space="0" w:color="auto"/>
          <w:lang w:eastAsia="es-MX"/>
        </w:rPr>
        <w:t xml:space="preserve"> </w:t>
      </w:r>
      <w:r w:rsidR="003301DE" w:rsidRPr="00E55921">
        <w:rPr>
          <w:rFonts w:ascii="Gotham Book" w:hAnsi="Gotham Book" w:cs="Arial Unicode MS"/>
          <w:sz w:val="22"/>
          <w:szCs w:val="22"/>
        </w:rPr>
        <w:t>(</w:t>
      </w:r>
      <w:r w:rsidR="00FB20BB" w:rsidRPr="00E55921">
        <w:rPr>
          <w:rFonts w:ascii="Gotham Book" w:hAnsi="Gotham Book" w:cs="Arial Unicode MS"/>
          <w:sz w:val="22"/>
          <w:szCs w:val="22"/>
        </w:rPr>
        <w:t>siete mil doscientos diecisiete millones ochocientos sesenta y un mil trescientos cin</w:t>
      </w:r>
      <w:r w:rsidR="003379EF" w:rsidRPr="00E55921">
        <w:rPr>
          <w:rFonts w:ascii="Gotham Book" w:hAnsi="Gotham Book" w:cs="Arial Unicode MS"/>
          <w:sz w:val="22"/>
          <w:szCs w:val="22"/>
        </w:rPr>
        <w:t>c</w:t>
      </w:r>
      <w:r w:rsidR="00FB20BB" w:rsidRPr="00E55921">
        <w:rPr>
          <w:rFonts w:ascii="Gotham Book" w:hAnsi="Gotham Book" w:cs="Arial Unicode MS"/>
          <w:sz w:val="22"/>
          <w:szCs w:val="22"/>
        </w:rPr>
        <w:t>o pesos 9</w:t>
      </w:r>
      <w:r w:rsidR="003301DE" w:rsidRPr="00E55921">
        <w:rPr>
          <w:rFonts w:ascii="Gotham Book" w:hAnsi="Gotham Book" w:cs="Arial Unicode MS"/>
          <w:sz w:val="22"/>
          <w:szCs w:val="22"/>
        </w:rPr>
        <w:t xml:space="preserve">0/100 M.N.) </w:t>
      </w:r>
      <w:r w:rsidRPr="00E55921">
        <w:rPr>
          <w:rFonts w:ascii="Gotham Book" w:hAnsi="Gotham Book" w:cs="Arial Unicode MS"/>
          <w:sz w:val="22"/>
          <w:szCs w:val="22"/>
        </w:rPr>
        <w:t xml:space="preserve">la cual se desglosa como se muestra en el </w:t>
      </w:r>
      <w:r w:rsidRPr="00E55921">
        <w:rPr>
          <w:rFonts w:ascii="Gotham Bold" w:hAnsi="Gotham Bold" w:cs="Arial Unicode MS"/>
          <w:b/>
          <w:sz w:val="22"/>
          <w:szCs w:val="22"/>
        </w:rPr>
        <w:t xml:space="preserve">Anexo </w:t>
      </w:r>
      <w:r w:rsidR="000D4C29" w:rsidRPr="00E55921">
        <w:rPr>
          <w:rFonts w:ascii="Gotham Bold" w:hAnsi="Gotham Bold" w:cs="Arial Unicode MS"/>
          <w:b/>
          <w:sz w:val="22"/>
          <w:szCs w:val="22"/>
        </w:rPr>
        <w:t>12</w:t>
      </w:r>
      <w:r w:rsidR="003301DE" w:rsidRPr="00E55921">
        <w:rPr>
          <w:rFonts w:ascii="Gotham Bold" w:hAnsi="Gotham Bold" w:cs="Arial Unicode MS"/>
          <w:sz w:val="22"/>
          <w:szCs w:val="22"/>
        </w:rPr>
        <w:t>.</w:t>
      </w:r>
    </w:p>
    <w:p w14:paraId="76EC4E25" w14:textId="3DF9B8EA" w:rsidR="00F837A2" w:rsidRPr="00E55921" w:rsidRDefault="00F837A2" w:rsidP="00EB5969">
      <w:pPr>
        <w:pStyle w:val="CuerpoA"/>
        <w:spacing w:after="200" w:line="276" w:lineRule="auto"/>
        <w:jc w:val="both"/>
        <w:rPr>
          <w:rFonts w:ascii="Gotham Book" w:eastAsia="Arial Unicode MS" w:hAnsi="Gotham Book" w:cs="Arial Unicode MS"/>
          <w:b/>
          <w:color w:val="auto"/>
          <w:sz w:val="22"/>
          <w:szCs w:val="22"/>
          <w:lang w:val="es-MX"/>
        </w:rPr>
      </w:pPr>
      <w:r w:rsidRPr="00E55921">
        <w:rPr>
          <w:rFonts w:ascii="Gotham Book" w:eastAsia="Arial Unicode MS" w:hAnsi="Gotham Book" w:cs="Arial Unicode MS"/>
          <w:color w:val="auto"/>
          <w:sz w:val="22"/>
          <w:szCs w:val="22"/>
          <w:lang w:val="es-MX"/>
        </w:rPr>
        <w:t xml:space="preserve">Se incluye proyección de deuda </w:t>
      </w:r>
      <w:r w:rsidRPr="00E55921">
        <w:rPr>
          <w:rFonts w:ascii="Gotham Bold" w:eastAsia="Arial Unicode MS" w:hAnsi="Gotham Bold" w:cs="Arial Unicode MS"/>
          <w:b/>
          <w:color w:val="auto"/>
          <w:sz w:val="22"/>
          <w:szCs w:val="22"/>
          <w:lang w:val="es-MX"/>
        </w:rPr>
        <w:t xml:space="preserve">Anexo </w:t>
      </w:r>
      <w:r w:rsidR="007614B6" w:rsidRPr="00E55921">
        <w:rPr>
          <w:rFonts w:ascii="Gotham Bold" w:eastAsia="Arial Unicode MS" w:hAnsi="Gotham Bold" w:cs="Arial Unicode MS"/>
          <w:b/>
          <w:color w:val="auto"/>
          <w:sz w:val="22"/>
          <w:szCs w:val="22"/>
          <w:lang w:val="es-MX"/>
        </w:rPr>
        <w:t>1</w:t>
      </w:r>
      <w:r w:rsidR="000D4C29" w:rsidRPr="00E55921">
        <w:rPr>
          <w:rFonts w:ascii="Gotham Bold" w:eastAsia="Arial Unicode MS" w:hAnsi="Gotham Bold" w:cs="Arial Unicode MS"/>
          <w:b/>
          <w:color w:val="auto"/>
          <w:sz w:val="22"/>
          <w:szCs w:val="22"/>
          <w:lang w:val="es-MX"/>
        </w:rPr>
        <w:t>3</w:t>
      </w:r>
      <w:r w:rsidR="003301DE" w:rsidRPr="00E55921">
        <w:rPr>
          <w:rFonts w:ascii="Gotham Bold" w:eastAsia="Arial Unicode MS" w:hAnsi="Gotham Bold" w:cs="Arial Unicode MS"/>
          <w:b/>
          <w:color w:val="auto"/>
          <w:sz w:val="22"/>
          <w:szCs w:val="22"/>
          <w:lang w:val="es-MX"/>
        </w:rPr>
        <w:t>.</w:t>
      </w:r>
    </w:p>
    <w:p w14:paraId="627EE3D1"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38F6A4DD" w14:textId="7CB09089"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324C1" w:rsidRPr="00E55921">
        <w:rPr>
          <w:rFonts w:ascii="Gotham Bold" w:eastAsia="Arial Unicode MS" w:hAnsi="Gotham Bold" w:cs="Arial Unicode MS"/>
          <w:b/>
          <w:bCs/>
          <w:color w:val="auto"/>
          <w:sz w:val="22"/>
          <w:szCs w:val="22"/>
          <w:lang w:val="es-MX"/>
        </w:rPr>
        <w:t>28</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asigna para el pago de adeudos de ejercicios anteriores (ADEFAS) un importe de </w:t>
      </w:r>
      <w:r w:rsidR="00FB139A" w:rsidRPr="00E55921">
        <w:rPr>
          <w:rFonts w:ascii="Gotham Book" w:hAnsi="Gotham Book"/>
          <w:b/>
          <w:color w:val="auto"/>
          <w:sz w:val="22"/>
          <w:szCs w:val="22"/>
          <w:lang w:val="es-MX"/>
        </w:rPr>
        <w:t>$</w:t>
      </w:r>
      <w:r w:rsidR="00C80D7D" w:rsidRPr="00E55921">
        <w:rPr>
          <w:rFonts w:ascii="Gotham Book" w:hAnsi="Gotham Book"/>
          <w:b/>
          <w:color w:val="auto"/>
          <w:sz w:val="22"/>
          <w:szCs w:val="22"/>
          <w:lang w:val="es-MX"/>
        </w:rPr>
        <w:t>200,000,00</w:t>
      </w:r>
      <w:r w:rsidR="00DE2FC1" w:rsidRPr="00E55921">
        <w:rPr>
          <w:rFonts w:ascii="Gotham Book" w:hAnsi="Gotham Book"/>
          <w:b/>
          <w:color w:val="auto"/>
          <w:sz w:val="22"/>
          <w:szCs w:val="22"/>
          <w:bdr w:val="none" w:sz="0" w:space="0" w:color="auto"/>
          <w:lang w:val="es-MX" w:eastAsia="es-MX"/>
        </w:rPr>
        <w:t>0</w:t>
      </w:r>
      <w:r w:rsidR="00AD40C7" w:rsidRPr="00E55921">
        <w:rPr>
          <w:rFonts w:ascii="Gotham Book" w:hAnsi="Gotham Book"/>
          <w:b/>
          <w:color w:val="auto"/>
          <w:sz w:val="22"/>
          <w:szCs w:val="22"/>
          <w:bdr w:val="none" w:sz="0" w:space="0" w:color="auto"/>
          <w:lang w:val="es-MX" w:eastAsia="es-MX"/>
        </w:rPr>
        <w:t>.00</w:t>
      </w:r>
      <w:r w:rsidR="00AD40C7" w:rsidRPr="00E55921">
        <w:rPr>
          <w:rFonts w:ascii="Gotham Book" w:hAnsi="Gotham Book"/>
          <w:color w:val="auto"/>
          <w:sz w:val="22"/>
          <w:szCs w:val="22"/>
          <w:lang w:val="es-MX"/>
        </w:rPr>
        <w:t xml:space="preserve"> (</w:t>
      </w:r>
      <w:r w:rsidR="00C80D7D" w:rsidRPr="00E55921">
        <w:rPr>
          <w:rFonts w:ascii="Gotham Book" w:hAnsi="Gotham Book"/>
          <w:color w:val="auto"/>
          <w:sz w:val="22"/>
          <w:szCs w:val="22"/>
          <w:lang w:val="es-MX"/>
        </w:rPr>
        <w:t xml:space="preserve">doscientos millones de </w:t>
      </w:r>
      <w:r w:rsidR="00AD40C7" w:rsidRPr="00E55921">
        <w:rPr>
          <w:rFonts w:ascii="Gotham Book" w:hAnsi="Gotham Book"/>
          <w:color w:val="auto"/>
          <w:sz w:val="22"/>
          <w:szCs w:val="22"/>
          <w:lang w:val="es-MX"/>
        </w:rPr>
        <w:t>pesos 00/100)</w:t>
      </w:r>
      <w:r w:rsidR="00AD40C7"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de conformidad con el artículo 22 de la Ley de Disciplina Financiera y Responsabilidad Hacendaria del Estado de Zacatecas y sus Municipios. </w:t>
      </w:r>
    </w:p>
    <w:p w14:paraId="3441E050" w14:textId="77777777" w:rsidR="001D0BA0" w:rsidRPr="00E55921" w:rsidRDefault="001D0BA0" w:rsidP="00EB5969">
      <w:pPr>
        <w:pStyle w:val="Cuerpo"/>
        <w:spacing w:after="200" w:line="276" w:lineRule="auto"/>
        <w:jc w:val="center"/>
        <w:rPr>
          <w:rFonts w:ascii="Gotham Medium" w:hAnsi="Gotham Medium"/>
          <w:bCs/>
          <w:color w:val="auto"/>
          <w:sz w:val="28"/>
          <w:szCs w:val="28"/>
          <w:lang w:val="es-MX"/>
        </w:rPr>
      </w:pPr>
    </w:p>
    <w:p w14:paraId="48208A23" w14:textId="1FEAE747" w:rsidR="007324C1"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CAPÍTULO III</w:t>
      </w:r>
    </w:p>
    <w:p w14:paraId="400BF03B" w14:textId="5FF01041" w:rsidR="007324C1"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SERVICIOS PERSONALES</w:t>
      </w:r>
    </w:p>
    <w:p w14:paraId="67EE9D97" w14:textId="77777777" w:rsidR="007324C1" w:rsidRPr="00E55921" w:rsidRDefault="007324C1" w:rsidP="00EB5969">
      <w:pPr>
        <w:pStyle w:val="CuerpoA"/>
        <w:spacing w:after="200" w:line="276" w:lineRule="auto"/>
        <w:jc w:val="both"/>
        <w:rPr>
          <w:rFonts w:ascii="Gotham Book" w:eastAsia="Arial Unicode MS" w:hAnsi="Gotham Book" w:cs="Arial Unicode MS"/>
          <w:color w:val="auto"/>
          <w:sz w:val="22"/>
          <w:szCs w:val="22"/>
          <w:lang w:val="es-MX"/>
        </w:rPr>
      </w:pPr>
    </w:p>
    <w:p w14:paraId="677CF760" w14:textId="2E09514A"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29.</w:t>
      </w:r>
      <w:r w:rsidRPr="00E55921">
        <w:rPr>
          <w:rFonts w:ascii="Gotham Book" w:eastAsia="Arial Unicode MS" w:hAnsi="Gotham Book" w:cs="Arial Unicode MS"/>
          <w:color w:val="auto"/>
          <w:sz w:val="22"/>
          <w:szCs w:val="22"/>
          <w:lang w:val="es-MX"/>
        </w:rPr>
        <w:t xml:space="preserve"> En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la Administraci</w:t>
      </w:r>
      <w:r w:rsidR="009C69C4" w:rsidRPr="00E55921">
        <w:rPr>
          <w:rFonts w:ascii="Gotham Book" w:eastAsia="Arial Unicode MS" w:hAnsi="Gotham Book" w:cs="Arial Unicode MS"/>
          <w:color w:val="auto"/>
          <w:sz w:val="22"/>
          <w:szCs w:val="22"/>
          <w:lang w:val="es-MX"/>
        </w:rPr>
        <w:t xml:space="preserve">ón Pública Estatal contará con </w:t>
      </w:r>
      <w:r w:rsidR="00BE6C8C" w:rsidRPr="00E55921">
        <w:rPr>
          <w:rFonts w:ascii="Gotham Book" w:eastAsia="Arial Unicode MS" w:hAnsi="Gotham Book" w:cs="Arial Unicode MS"/>
          <w:color w:val="auto"/>
          <w:sz w:val="22"/>
          <w:szCs w:val="22"/>
          <w:lang w:val="es-MX"/>
        </w:rPr>
        <w:t>7,200</w:t>
      </w:r>
      <w:r w:rsidR="009648BB" w:rsidRPr="00E55921">
        <w:rPr>
          <w:rFonts w:ascii="Gotham Book" w:eastAsia="Arial Unicode MS" w:hAnsi="Gotham Book" w:cs="Arial Unicode MS"/>
          <w:color w:val="auto"/>
          <w:sz w:val="22"/>
          <w:szCs w:val="22"/>
          <w:lang w:val="es-MX"/>
        </w:rPr>
        <w:t xml:space="preserve"> plazas centralizadas y </w:t>
      </w:r>
      <w:r w:rsidR="00BE6C8C" w:rsidRPr="00E55921">
        <w:rPr>
          <w:rFonts w:ascii="Gotham Book" w:eastAsia="Arial Unicode MS" w:hAnsi="Gotham Book" w:cs="Arial Unicode MS"/>
          <w:color w:val="auto"/>
          <w:sz w:val="22"/>
          <w:szCs w:val="22"/>
          <w:lang w:val="es-MX"/>
        </w:rPr>
        <w:t>1,782</w:t>
      </w:r>
      <w:r w:rsidR="009648BB" w:rsidRPr="00E55921">
        <w:rPr>
          <w:rFonts w:ascii="Gotham Book" w:eastAsia="Arial Unicode MS" w:hAnsi="Gotham Book" w:cs="Arial Unicode MS"/>
          <w:color w:val="auto"/>
          <w:sz w:val="22"/>
          <w:szCs w:val="22"/>
          <w:lang w:val="es-MX"/>
        </w:rPr>
        <w:t xml:space="preserve"> descentralizadas</w:t>
      </w:r>
      <w:r w:rsidRPr="00E55921">
        <w:rPr>
          <w:rFonts w:ascii="Gotham Book" w:eastAsia="Arial Unicode MS" w:hAnsi="Gotham Book" w:cs="Arial Unicode MS"/>
          <w:color w:val="auto"/>
          <w:sz w:val="22"/>
          <w:szCs w:val="22"/>
          <w:lang w:val="es-MX"/>
        </w:rPr>
        <w:t xml:space="preserve"> de conformidad con el </w:t>
      </w:r>
      <w:r w:rsidRPr="00E55921">
        <w:rPr>
          <w:rFonts w:ascii="Gotham Bold" w:eastAsia="Arial Unicode MS" w:hAnsi="Gotham Bold" w:cs="Arial Unicode MS"/>
          <w:b/>
          <w:color w:val="auto"/>
          <w:sz w:val="22"/>
          <w:szCs w:val="22"/>
          <w:lang w:val="es-MX"/>
        </w:rPr>
        <w:t xml:space="preserve">Anexo </w:t>
      </w:r>
      <w:r w:rsidR="000F6CCA" w:rsidRPr="00E55921">
        <w:rPr>
          <w:rFonts w:ascii="Gotham Bold" w:eastAsia="Arial Unicode MS" w:hAnsi="Gotham Bold" w:cs="Arial Unicode MS"/>
          <w:b/>
          <w:color w:val="auto"/>
          <w:sz w:val="22"/>
          <w:szCs w:val="22"/>
          <w:lang w:val="es-MX"/>
        </w:rPr>
        <w:t>1</w:t>
      </w:r>
      <w:r w:rsidR="000D4C29" w:rsidRPr="00E55921">
        <w:rPr>
          <w:rFonts w:ascii="Gotham Bold" w:eastAsia="Arial Unicode MS" w:hAnsi="Gotham Bold" w:cs="Arial Unicode MS"/>
          <w:b/>
          <w:color w:val="auto"/>
          <w:sz w:val="22"/>
          <w:szCs w:val="22"/>
          <w:lang w:val="es-MX"/>
        </w:rPr>
        <w:t>4</w:t>
      </w:r>
      <w:r w:rsidRPr="00E55921">
        <w:rPr>
          <w:rFonts w:ascii="Gotham Book" w:eastAsia="Arial Unicode MS" w:hAnsi="Gotham Book" w:cs="Arial Unicode MS"/>
          <w:color w:val="auto"/>
          <w:sz w:val="22"/>
          <w:szCs w:val="22"/>
          <w:lang w:val="es-MX"/>
        </w:rPr>
        <w:t xml:space="preserve"> de este Decreto.</w:t>
      </w:r>
    </w:p>
    <w:p w14:paraId="402AFD09"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4C3A0FF8" w14:textId="36BB1376"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ld" w:eastAsia="Arial Unicode MS" w:hAnsi="Gotham Bold"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30.</w:t>
      </w:r>
      <w:r w:rsidRPr="00E55921">
        <w:rPr>
          <w:rFonts w:ascii="Gotham Book" w:eastAsia="Arial Unicode MS" w:hAnsi="Gotham Book" w:cs="Arial Unicode MS"/>
          <w:color w:val="auto"/>
          <w:sz w:val="22"/>
          <w:szCs w:val="22"/>
          <w:lang w:val="es-MX"/>
        </w:rPr>
        <w:t xml:space="preserve"> Los servidores públicos ocupantes de las plazas a que se refiere el artículo anterior, percibirán las remuneraciones que se determinen en el Tabulador de Sueldos y Salarios, además de cuadro de plazas con desglose entre empleados de confianza, base y honorarios, contenido en el </w:t>
      </w:r>
      <w:r w:rsidRPr="00E55921">
        <w:rPr>
          <w:rFonts w:ascii="Gotham Bold" w:eastAsia="Arial Unicode MS" w:hAnsi="Gotham Bold" w:cs="Arial Unicode MS"/>
          <w:b/>
          <w:bCs/>
          <w:color w:val="auto"/>
          <w:sz w:val="22"/>
          <w:szCs w:val="22"/>
          <w:lang w:val="es-MX"/>
        </w:rPr>
        <w:t xml:space="preserve">Anexo </w:t>
      </w:r>
      <w:r w:rsidR="000F6CCA" w:rsidRPr="00E55921">
        <w:rPr>
          <w:rFonts w:ascii="Gotham Bold" w:eastAsia="Arial Unicode MS" w:hAnsi="Gotham Bold" w:cs="Arial Unicode MS"/>
          <w:b/>
          <w:bCs/>
          <w:color w:val="auto"/>
          <w:sz w:val="22"/>
          <w:szCs w:val="22"/>
          <w:lang w:val="es-MX"/>
        </w:rPr>
        <w:t>1</w:t>
      </w:r>
      <w:r w:rsidR="000D4C29"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color w:val="auto"/>
          <w:sz w:val="22"/>
          <w:szCs w:val="22"/>
          <w:lang w:val="es-MX"/>
        </w:rPr>
        <w:t>.</w:t>
      </w:r>
    </w:p>
    <w:p w14:paraId="6A8384CB"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D1631B1" w14:textId="05B5B6D8" w:rsidR="00377988" w:rsidRPr="00E55921" w:rsidRDefault="00377988"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Para el establecimiento y determinación de criterios que regulen </w:t>
      </w:r>
      <w:r w:rsidR="0080605F" w:rsidRPr="00E55921">
        <w:rPr>
          <w:rFonts w:ascii="Gotham Book" w:eastAsia="Arial Unicode MS" w:hAnsi="Gotham Book" w:cs="Arial Unicode MS"/>
          <w:color w:val="auto"/>
          <w:sz w:val="22"/>
          <w:szCs w:val="22"/>
          <w:lang w:val="es-MX"/>
        </w:rPr>
        <w:t xml:space="preserve">los incrementos salariales, </w:t>
      </w:r>
      <w:r w:rsidR="00090011" w:rsidRPr="00E55921">
        <w:rPr>
          <w:rFonts w:ascii="Gotham Book" w:eastAsia="Arial Unicode MS" w:hAnsi="Gotham Book" w:cs="Arial Unicode MS"/>
          <w:color w:val="auto"/>
          <w:sz w:val="22"/>
          <w:szCs w:val="22"/>
          <w:lang w:val="es-MX"/>
        </w:rPr>
        <w:t xml:space="preserve">así como cualquier otra incidencia que modifique la relación jurídico laboral entre el Estado y sus servidores públicos </w:t>
      </w:r>
      <w:r w:rsidR="0080605F" w:rsidRPr="00E55921">
        <w:rPr>
          <w:rFonts w:ascii="Gotham Book" w:eastAsia="Arial Unicode MS" w:hAnsi="Gotham Book" w:cs="Arial Unicode MS"/>
          <w:color w:val="auto"/>
          <w:sz w:val="22"/>
          <w:szCs w:val="22"/>
          <w:lang w:val="es-MX"/>
        </w:rPr>
        <w:t>la S</w:t>
      </w:r>
      <w:r w:rsidRPr="00E55921">
        <w:rPr>
          <w:rFonts w:ascii="Gotham Book" w:eastAsia="Arial Unicode MS" w:hAnsi="Gotham Book" w:cs="Arial Unicode MS"/>
          <w:color w:val="auto"/>
          <w:sz w:val="22"/>
          <w:szCs w:val="22"/>
          <w:lang w:val="es-MX"/>
        </w:rPr>
        <w:t>ecretaría se sujetará a las condiciones establecidas en el artículo 54 de la Ley de Disciplina Financiera y Responsabilidad Hacendaria del Estado de Zacatecas y sus Municipios</w:t>
      </w:r>
      <w:r w:rsidR="006754B1" w:rsidRPr="00E55921">
        <w:rPr>
          <w:rFonts w:ascii="Gotham Book" w:eastAsia="Arial Unicode MS" w:hAnsi="Gotham Book" w:cs="Arial Unicode MS"/>
          <w:color w:val="auto"/>
          <w:sz w:val="22"/>
          <w:szCs w:val="22"/>
          <w:lang w:val="es-MX"/>
        </w:rPr>
        <w:t>.</w:t>
      </w:r>
    </w:p>
    <w:p w14:paraId="3E08FA98" w14:textId="6CBBECB0" w:rsidR="00377988" w:rsidRPr="00E55921" w:rsidRDefault="00377988"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presupuesto de remuneraciones no tendrá características de techo financiero autorizado, ya que estará sujeto en función a la plantilla de personal autorizada y las economías que se generen no estarán sujetas a consideraciones para su ejercicio.</w:t>
      </w:r>
    </w:p>
    <w:p w14:paraId="1E0EE74D" w14:textId="78F249BC"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CCC3BC8" w14:textId="1F2DB6AC"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31.</w:t>
      </w:r>
      <w:r w:rsidRPr="00E55921">
        <w:rPr>
          <w:rFonts w:ascii="Gotham Bold" w:eastAsia="Arial Unicode MS" w:hAnsi="Gotham Bold"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El Gasto de Educación comprende un total de </w:t>
      </w:r>
      <w:r w:rsidR="00015B96" w:rsidRPr="00E55921">
        <w:rPr>
          <w:rFonts w:ascii="Gotham Book" w:eastAsia="Arial Unicode MS" w:hAnsi="Gotham Book" w:cs="Arial Unicode MS"/>
          <w:color w:val="auto"/>
          <w:sz w:val="22"/>
          <w:szCs w:val="22"/>
          <w:lang w:val="es-MX"/>
        </w:rPr>
        <w:t>39,306</w:t>
      </w:r>
      <w:r w:rsidRPr="00E55921">
        <w:rPr>
          <w:rFonts w:ascii="Gotham Book" w:eastAsia="Arial Unicode MS" w:hAnsi="Gotham Book" w:cs="Arial Unicode MS"/>
          <w:color w:val="auto"/>
          <w:sz w:val="22"/>
          <w:szCs w:val="22"/>
          <w:lang w:val="es-MX"/>
        </w:rPr>
        <w:t xml:space="preserve"> plazas del magisterio, </w:t>
      </w:r>
      <w:r w:rsidR="00015B96" w:rsidRPr="00E55921">
        <w:rPr>
          <w:rFonts w:ascii="Gotham Book" w:eastAsia="Arial Unicode MS" w:hAnsi="Gotham Book" w:cs="Arial Unicode MS"/>
          <w:color w:val="auto"/>
          <w:sz w:val="22"/>
          <w:szCs w:val="22"/>
          <w:lang w:val="es-MX"/>
        </w:rPr>
        <w:t>6,615</w:t>
      </w:r>
      <w:r w:rsidRPr="00E55921">
        <w:rPr>
          <w:rFonts w:ascii="Gotham Book" w:eastAsia="Arial Unicode MS" w:hAnsi="Gotham Book" w:cs="Arial Unicode MS"/>
          <w:color w:val="auto"/>
          <w:sz w:val="22"/>
          <w:szCs w:val="22"/>
          <w:lang w:val="es-MX"/>
        </w:rPr>
        <w:t xml:space="preserve"> Estatales y </w:t>
      </w:r>
      <w:r w:rsidR="00015B96" w:rsidRPr="00E55921">
        <w:rPr>
          <w:rFonts w:ascii="Gotham Book" w:eastAsia="Arial Unicode MS" w:hAnsi="Gotham Book" w:cs="Arial Unicode MS"/>
          <w:color w:val="auto"/>
          <w:sz w:val="22"/>
          <w:szCs w:val="22"/>
          <w:lang w:val="es-MX"/>
        </w:rPr>
        <w:t>32,691</w:t>
      </w:r>
      <w:r w:rsidRPr="00E55921">
        <w:rPr>
          <w:rFonts w:ascii="Gotham Book" w:eastAsia="Arial Unicode MS" w:hAnsi="Gotham Book" w:cs="Arial Unicode MS"/>
          <w:color w:val="auto"/>
          <w:sz w:val="22"/>
          <w:szCs w:val="22"/>
          <w:lang w:val="es-MX"/>
        </w:rPr>
        <w:t xml:space="preserve"> federales. Se cuenta con </w:t>
      </w:r>
      <w:r w:rsidR="00015B96" w:rsidRPr="00E55921">
        <w:rPr>
          <w:rFonts w:ascii="Gotham Book" w:eastAsia="Arial Unicode MS" w:hAnsi="Gotham Book" w:cs="Arial Unicode MS"/>
          <w:color w:val="auto"/>
          <w:sz w:val="22"/>
          <w:szCs w:val="22"/>
          <w:lang w:val="es-MX"/>
        </w:rPr>
        <w:t>147</w:t>
      </w:r>
      <w:r w:rsidRPr="00E55921">
        <w:rPr>
          <w:rFonts w:ascii="Gotham Book" w:eastAsia="Arial Unicode MS" w:hAnsi="Gotham Book" w:cs="Arial Unicode MS"/>
          <w:color w:val="auto"/>
          <w:sz w:val="22"/>
          <w:szCs w:val="22"/>
          <w:lang w:val="es-MX"/>
        </w:rPr>
        <w:t xml:space="preserve"> empleados de confianza</w:t>
      </w:r>
      <w:r w:rsidR="00015B96" w:rsidRPr="00E55921">
        <w:rPr>
          <w:rFonts w:ascii="Gotham Book" w:eastAsia="Arial Unicode MS" w:hAnsi="Gotham Book" w:cs="Arial Unicode MS"/>
          <w:color w:val="auto"/>
          <w:sz w:val="22"/>
          <w:szCs w:val="22"/>
          <w:lang w:val="es-MX"/>
        </w:rPr>
        <w:t>, 5,903 de interinato</w:t>
      </w:r>
      <w:r w:rsidRPr="00E55921">
        <w:rPr>
          <w:rFonts w:ascii="Gotham Book" w:eastAsia="Arial Unicode MS" w:hAnsi="Gotham Book" w:cs="Arial Unicode MS"/>
          <w:color w:val="auto"/>
          <w:sz w:val="22"/>
          <w:szCs w:val="22"/>
          <w:lang w:val="es-MX"/>
        </w:rPr>
        <w:t xml:space="preserve"> y </w:t>
      </w:r>
      <w:r w:rsidR="00015B96" w:rsidRPr="00E55921">
        <w:rPr>
          <w:rFonts w:ascii="Gotham Book" w:eastAsia="Arial Unicode MS" w:hAnsi="Gotham Book" w:cs="Arial Unicode MS"/>
          <w:color w:val="auto"/>
          <w:sz w:val="22"/>
          <w:szCs w:val="22"/>
          <w:lang w:val="es-MX"/>
        </w:rPr>
        <w:t>32,256</w:t>
      </w:r>
      <w:r w:rsidRPr="00E55921">
        <w:rPr>
          <w:rFonts w:ascii="Gotham Book" w:eastAsia="Arial Unicode MS" w:hAnsi="Gotham Book" w:cs="Arial Unicode MS"/>
          <w:color w:val="auto"/>
          <w:sz w:val="22"/>
          <w:szCs w:val="22"/>
          <w:lang w:val="es-MX"/>
        </w:rPr>
        <w:t xml:space="preserve"> de base.  </w:t>
      </w:r>
    </w:p>
    <w:p w14:paraId="5BC0EDF5" w14:textId="3FC2CB2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ld" w:eastAsia="Arial Unicode MS" w:hAnsi="Gotham Bold"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Se anexa Tabulador de Docentes </w:t>
      </w:r>
      <w:r w:rsidRPr="00E55921">
        <w:rPr>
          <w:rFonts w:ascii="Gotham Bold" w:eastAsia="Arial Unicode MS" w:hAnsi="Gotham Bold" w:cs="Arial Unicode MS"/>
          <w:b/>
          <w:bCs/>
          <w:color w:val="auto"/>
          <w:sz w:val="22"/>
          <w:szCs w:val="22"/>
          <w:lang w:val="es-MX"/>
        </w:rPr>
        <w:t xml:space="preserve">Anexo </w:t>
      </w:r>
      <w:r w:rsidR="000F6CCA" w:rsidRPr="00E55921">
        <w:rPr>
          <w:rFonts w:ascii="Gotham Bold" w:eastAsia="Arial Unicode MS" w:hAnsi="Gotham Bold" w:cs="Arial Unicode MS"/>
          <w:b/>
          <w:bCs/>
          <w:color w:val="auto"/>
          <w:sz w:val="22"/>
          <w:szCs w:val="22"/>
          <w:lang w:val="es-MX"/>
        </w:rPr>
        <w:t>1</w:t>
      </w:r>
      <w:r w:rsidR="000D4C29"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b/>
          <w:bCs/>
          <w:color w:val="auto"/>
          <w:sz w:val="22"/>
          <w:szCs w:val="22"/>
          <w:lang w:val="es-MX"/>
        </w:rPr>
        <w:t>-A.</w:t>
      </w:r>
    </w:p>
    <w:p w14:paraId="2540BDCA"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integración de Gasto Educativo es la siguiente:</w:t>
      </w:r>
    </w:p>
    <w:tbl>
      <w:tblPr>
        <w:tblW w:w="9498" w:type="dxa"/>
        <w:tblCellMar>
          <w:left w:w="70" w:type="dxa"/>
          <w:right w:w="70" w:type="dxa"/>
        </w:tblCellMar>
        <w:tblLook w:val="04A0" w:firstRow="1" w:lastRow="0" w:firstColumn="1" w:lastColumn="0" w:noHBand="0" w:noVBand="1"/>
      </w:tblPr>
      <w:tblGrid>
        <w:gridCol w:w="1360"/>
        <w:gridCol w:w="4140"/>
        <w:gridCol w:w="3998"/>
      </w:tblGrid>
      <w:tr w:rsidR="00C14C0E" w:rsidRPr="00E55921" w14:paraId="7633C974" w14:textId="77777777" w:rsidTr="00C14C0E">
        <w:trPr>
          <w:trHeight w:val="435"/>
        </w:trPr>
        <w:tc>
          <w:tcPr>
            <w:tcW w:w="1360" w:type="dxa"/>
            <w:tcBorders>
              <w:top w:val="single" w:sz="4" w:space="0" w:color="92D050"/>
              <w:left w:val="nil"/>
              <w:bottom w:val="single" w:sz="4" w:space="0" w:color="FF0000"/>
              <w:right w:val="nil"/>
            </w:tcBorders>
            <w:shd w:val="clear" w:color="auto" w:fill="auto"/>
            <w:vAlign w:val="center"/>
            <w:hideMark/>
          </w:tcPr>
          <w:p w14:paraId="58B5F8E7"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Concepto</w:t>
            </w:r>
          </w:p>
        </w:tc>
        <w:tc>
          <w:tcPr>
            <w:tcW w:w="4140" w:type="dxa"/>
            <w:tcBorders>
              <w:top w:val="single" w:sz="4" w:space="0" w:color="92D050"/>
              <w:left w:val="nil"/>
              <w:bottom w:val="single" w:sz="4" w:space="0" w:color="FF0000"/>
              <w:right w:val="nil"/>
            </w:tcBorders>
            <w:shd w:val="clear" w:color="auto" w:fill="auto"/>
            <w:vAlign w:val="center"/>
            <w:hideMark/>
          </w:tcPr>
          <w:p w14:paraId="581AAA8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p>
        </w:tc>
        <w:tc>
          <w:tcPr>
            <w:tcW w:w="3998" w:type="dxa"/>
            <w:tcBorders>
              <w:top w:val="single" w:sz="4" w:space="0" w:color="92D050"/>
              <w:left w:val="nil"/>
              <w:bottom w:val="nil"/>
              <w:right w:val="nil"/>
            </w:tcBorders>
            <w:shd w:val="clear" w:color="auto" w:fill="auto"/>
            <w:vAlign w:val="center"/>
            <w:hideMark/>
          </w:tcPr>
          <w:p w14:paraId="120C1FF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Asignación Presupuestal</w:t>
            </w:r>
          </w:p>
        </w:tc>
      </w:tr>
      <w:tr w:rsidR="00C14C0E" w:rsidRPr="00E55921" w14:paraId="50DF177D" w14:textId="77777777" w:rsidTr="00C14C0E">
        <w:trPr>
          <w:trHeight w:val="300"/>
        </w:trPr>
        <w:tc>
          <w:tcPr>
            <w:tcW w:w="5500" w:type="dxa"/>
            <w:gridSpan w:val="2"/>
            <w:tcBorders>
              <w:top w:val="single" w:sz="4" w:space="0" w:color="FF0000"/>
              <w:left w:val="nil"/>
              <w:bottom w:val="single" w:sz="8" w:space="0" w:color="FFFFFF"/>
              <w:right w:val="nil"/>
            </w:tcBorders>
            <w:shd w:val="clear" w:color="auto" w:fill="auto"/>
            <w:noWrap/>
            <w:vAlign w:val="center"/>
            <w:hideMark/>
          </w:tcPr>
          <w:p w14:paraId="3BC46F3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Objeto del Gasto</w:t>
            </w:r>
          </w:p>
        </w:tc>
        <w:tc>
          <w:tcPr>
            <w:tcW w:w="3998" w:type="dxa"/>
            <w:tcBorders>
              <w:top w:val="single" w:sz="4" w:space="0" w:color="FF0000"/>
              <w:left w:val="nil"/>
              <w:bottom w:val="nil"/>
              <w:right w:val="nil"/>
            </w:tcBorders>
            <w:shd w:val="clear" w:color="auto" w:fill="auto"/>
            <w:vAlign w:val="center"/>
            <w:hideMark/>
          </w:tcPr>
          <w:p w14:paraId="79EB3F0F" w14:textId="03D75993"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10,3</w:t>
            </w:r>
            <w:r w:rsidR="00C14C0E" w:rsidRPr="00E55921">
              <w:rPr>
                <w:rFonts w:ascii="Gotham Book" w:eastAsia="Times New Roman" w:hAnsi="Gotham Book"/>
                <w:b/>
                <w:bCs/>
                <w:color w:val="000000"/>
                <w:sz w:val="22"/>
                <w:szCs w:val="22"/>
                <w:bdr w:val="none" w:sz="0" w:space="0" w:color="auto"/>
                <w:lang w:eastAsia="es-MX"/>
              </w:rPr>
              <w:t>11,270,804.00</w:t>
            </w:r>
          </w:p>
        </w:tc>
      </w:tr>
      <w:tr w:rsidR="00C14C0E" w:rsidRPr="00E55921" w14:paraId="68CC1076" w14:textId="77777777" w:rsidTr="00C14C0E">
        <w:trPr>
          <w:trHeight w:val="300"/>
        </w:trPr>
        <w:tc>
          <w:tcPr>
            <w:tcW w:w="1360" w:type="dxa"/>
            <w:tcBorders>
              <w:top w:val="nil"/>
              <w:left w:val="nil"/>
              <w:bottom w:val="nil"/>
              <w:right w:val="nil"/>
            </w:tcBorders>
            <w:shd w:val="clear" w:color="auto" w:fill="auto"/>
            <w:vAlign w:val="center"/>
            <w:hideMark/>
          </w:tcPr>
          <w:p w14:paraId="1994E5C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1000</w:t>
            </w:r>
          </w:p>
        </w:tc>
        <w:tc>
          <w:tcPr>
            <w:tcW w:w="4140" w:type="dxa"/>
            <w:tcBorders>
              <w:top w:val="nil"/>
              <w:left w:val="nil"/>
              <w:bottom w:val="nil"/>
              <w:right w:val="nil"/>
            </w:tcBorders>
            <w:shd w:val="clear" w:color="auto" w:fill="auto"/>
            <w:vAlign w:val="center"/>
            <w:hideMark/>
          </w:tcPr>
          <w:p w14:paraId="003F2B08"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SERVICIOS PERSONALES</w:t>
            </w:r>
          </w:p>
        </w:tc>
        <w:tc>
          <w:tcPr>
            <w:tcW w:w="3998" w:type="dxa"/>
            <w:tcBorders>
              <w:top w:val="nil"/>
              <w:left w:val="nil"/>
              <w:bottom w:val="nil"/>
              <w:right w:val="nil"/>
            </w:tcBorders>
            <w:shd w:val="clear" w:color="auto" w:fill="auto"/>
            <w:vAlign w:val="center"/>
            <w:hideMark/>
          </w:tcPr>
          <w:p w14:paraId="1262866F" w14:textId="21E2BD65"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9,9</w:t>
            </w:r>
            <w:r w:rsidR="00C14C0E" w:rsidRPr="00E55921">
              <w:rPr>
                <w:rFonts w:ascii="Gotham Book" w:eastAsia="Times New Roman" w:hAnsi="Gotham Book"/>
                <w:color w:val="000000"/>
                <w:sz w:val="22"/>
                <w:szCs w:val="22"/>
                <w:bdr w:val="none" w:sz="0" w:space="0" w:color="auto"/>
                <w:lang w:eastAsia="es-MX"/>
              </w:rPr>
              <w:t>60,774,873.00</w:t>
            </w:r>
          </w:p>
        </w:tc>
      </w:tr>
      <w:tr w:rsidR="00C14C0E" w:rsidRPr="00E55921" w14:paraId="30B69EA5" w14:textId="77777777" w:rsidTr="00C14C0E">
        <w:trPr>
          <w:trHeight w:val="300"/>
        </w:trPr>
        <w:tc>
          <w:tcPr>
            <w:tcW w:w="1360" w:type="dxa"/>
            <w:tcBorders>
              <w:top w:val="nil"/>
              <w:left w:val="nil"/>
              <w:bottom w:val="nil"/>
              <w:right w:val="nil"/>
            </w:tcBorders>
            <w:shd w:val="clear" w:color="auto" w:fill="auto"/>
            <w:vAlign w:val="center"/>
            <w:hideMark/>
          </w:tcPr>
          <w:p w14:paraId="77A079A7"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2000</w:t>
            </w:r>
          </w:p>
        </w:tc>
        <w:tc>
          <w:tcPr>
            <w:tcW w:w="4140" w:type="dxa"/>
            <w:tcBorders>
              <w:top w:val="nil"/>
              <w:left w:val="nil"/>
              <w:bottom w:val="nil"/>
              <w:right w:val="nil"/>
            </w:tcBorders>
            <w:shd w:val="clear" w:color="auto" w:fill="auto"/>
            <w:vAlign w:val="center"/>
            <w:hideMark/>
          </w:tcPr>
          <w:p w14:paraId="6267F89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MATERIALES Y SUMINISTROS</w:t>
            </w:r>
          </w:p>
        </w:tc>
        <w:tc>
          <w:tcPr>
            <w:tcW w:w="3998" w:type="dxa"/>
            <w:tcBorders>
              <w:top w:val="nil"/>
              <w:left w:val="nil"/>
              <w:bottom w:val="nil"/>
              <w:right w:val="nil"/>
            </w:tcBorders>
            <w:shd w:val="clear" w:color="auto" w:fill="auto"/>
            <w:vAlign w:val="center"/>
            <w:hideMark/>
          </w:tcPr>
          <w:p w14:paraId="49B7F17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125,751,142.00</w:t>
            </w:r>
          </w:p>
        </w:tc>
      </w:tr>
      <w:tr w:rsidR="00C14C0E" w:rsidRPr="00E55921" w14:paraId="74500D22" w14:textId="77777777" w:rsidTr="00C14C0E">
        <w:trPr>
          <w:trHeight w:val="300"/>
        </w:trPr>
        <w:tc>
          <w:tcPr>
            <w:tcW w:w="1360" w:type="dxa"/>
            <w:tcBorders>
              <w:top w:val="nil"/>
              <w:left w:val="nil"/>
              <w:bottom w:val="nil"/>
              <w:right w:val="nil"/>
            </w:tcBorders>
            <w:shd w:val="clear" w:color="auto" w:fill="auto"/>
            <w:vAlign w:val="center"/>
            <w:hideMark/>
          </w:tcPr>
          <w:p w14:paraId="68F0FFE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3000</w:t>
            </w:r>
          </w:p>
        </w:tc>
        <w:tc>
          <w:tcPr>
            <w:tcW w:w="4140" w:type="dxa"/>
            <w:tcBorders>
              <w:top w:val="nil"/>
              <w:left w:val="nil"/>
              <w:bottom w:val="nil"/>
              <w:right w:val="nil"/>
            </w:tcBorders>
            <w:shd w:val="clear" w:color="auto" w:fill="auto"/>
            <w:vAlign w:val="center"/>
            <w:hideMark/>
          </w:tcPr>
          <w:p w14:paraId="0096F4BA"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SERVICIOS GENERALES</w:t>
            </w:r>
          </w:p>
        </w:tc>
        <w:tc>
          <w:tcPr>
            <w:tcW w:w="3998" w:type="dxa"/>
            <w:tcBorders>
              <w:top w:val="nil"/>
              <w:left w:val="nil"/>
              <w:bottom w:val="nil"/>
              <w:right w:val="nil"/>
            </w:tcBorders>
            <w:shd w:val="clear" w:color="auto" w:fill="auto"/>
            <w:vAlign w:val="center"/>
            <w:hideMark/>
          </w:tcPr>
          <w:p w14:paraId="3A373DF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192,323,804.00</w:t>
            </w:r>
          </w:p>
        </w:tc>
      </w:tr>
      <w:tr w:rsidR="00C14C0E" w:rsidRPr="00E55921" w14:paraId="1EF78950" w14:textId="77777777" w:rsidTr="00C14C0E">
        <w:trPr>
          <w:trHeight w:val="300"/>
        </w:trPr>
        <w:tc>
          <w:tcPr>
            <w:tcW w:w="1360" w:type="dxa"/>
            <w:tcBorders>
              <w:top w:val="nil"/>
              <w:left w:val="nil"/>
              <w:bottom w:val="nil"/>
              <w:right w:val="nil"/>
            </w:tcBorders>
            <w:shd w:val="clear" w:color="auto" w:fill="auto"/>
            <w:vAlign w:val="center"/>
            <w:hideMark/>
          </w:tcPr>
          <w:p w14:paraId="3E14BAB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4000</w:t>
            </w:r>
          </w:p>
        </w:tc>
        <w:tc>
          <w:tcPr>
            <w:tcW w:w="4140" w:type="dxa"/>
            <w:tcBorders>
              <w:top w:val="nil"/>
              <w:left w:val="nil"/>
              <w:bottom w:val="nil"/>
              <w:right w:val="nil"/>
            </w:tcBorders>
            <w:shd w:val="clear" w:color="auto" w:fill="auto"/>
            <w:vAlign w:val="center"/>
            <w:hideMark/>
          </w:tcPr>
          <w:p w14:paraId="3C4B4DDA"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TRANSFERENCIAS, ASIGNACIONES, SUBSIDIOS Y OTRAS AYUDAS</w:t>
            </w:r>
          </w:p>
        </w:tc>
        <w:tc>
          <w:tcPr>
            <w:tcW w:w="3998" w:type="dxa"/>
            <w:tcBorders>
              <w:top w:val="nil"/>
              <w:left w:val="nil"/>
              <w:bottom w:val="nil"/>
              <w:right w:val="nil"/>
            </w:tcBorders>
            <w:shd w:val="clear" w:color="auto" w:fill="auto"/>
            <w:vAlign w:val="center"/>
            <w:hideMark/>
          </w:tcPr>
          <w:p w14:paraId="2FF6827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32,420,985.00</w:t>
            </w:r>
          </w:p>
        </w:tc>
      </w:tr>
      <w:tr w:rsidR="00C14C0E" w:rsidRPr="00E55921" w14:paraId="6BCCAAD0" w14:textId="77777777" w:rsidTr="00C14C0E">
        <w:trPr>
          <w:trHeight w:val="300"/>
        </w:trPr>
        <w:tc>
          <w:tcPr>
            <w:tcW w:w="1360" w:type="dxa"/>
            <w:tcBorders>
              <w:top w:val="nil"/>
              <w:left w:val="nil"/>
              <w:bottom w:val="nil"/>
              <w:right w:val="nil"/>
            </w:tcBorders>
            <w:shd w:val="clear" w:color="auto" w:fill="auto"/>
            <w:hideMark/>
          </w:tcPr>
          <w:p w14:paraId="195B8E7E"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p>
        </w:tc>
        <w:tc>
          <w:tcPr>
            <w:tcW w:w="4140" w:type="dxa"/>
            <w:tcBorders>
              <w:top w:val="nil"/>
              <w:left w:val="nil"/>
              <w:bottom w:val="nil"/>
              <w:right w:val="nil"/>
            </w:tcBorders>
            <w:shd w:val="clear" w:color="auto" w:fill="auto"/>
            <w:hideMark/>
          </w:tcPr>
          <w:p w14:paraId="687635B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c>
          <w:tcPr>
            <w:tcW w:w="3998" w:type="dxa"/>
            <w:tcBorders>
              <w:top w:val="nil"/>
              <w:left w:val="nil"/>
              <w:bottom w:val="nil"/>
              <w:right w:val="nil"/>
            </w:tcBorders>
            <w:shd w:val="clear" w:color="auto" w:fill="auto"/>
            <w:hideMark/>
          </w:tcPr>
          <w:p w14:paraId="19F875D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0"/>
                <w:szCs w:val="20"/>
                <w:bdr w:val="none" w:sz="0" w:space="0" w:color="auto"/>
                <w:lang w:eastAsia="es-MX"/>
              </w:rPr>
            </w:pPr>
          </w:p>
        </w:tc>
      </w:tr>
      <w:tr w:rsidR="00C14C0E" w:rsidRPr="00E55921" w14:paraId="2A1A571F" w14:textId="77777777" w:rsidTr="00C14C0E">
        <w:trPr>
          <w:trHeight w:val="300"/>
        </w:trPr>
        <w:tc>
          <w:tcPr>
            <w:tcW w:w="1360" w:type="dxa"/>
            <w:tcBorders>
              <w:top w:val="nil"/>
              <w:left w:val="nil"/>
              <w:bottom w:val="nil"/>
              <w:right w:val="nil"/>
            </w:tcBorders>
            <w:shd w:val="clear" w:color="auto" w:fill="auto"/>
            <w:vAlign w:val="center"/>
            <w:hideMark/>
          </w:tcPr>
          <w:p w14:paraId="25C1F03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Fuente</w:t>
            </w:r>
          </w:p>
        </w:tc>
        <w:tc>
          <w:tcPr>
            <w:tcW w:w="4140" w:type="dxa"/>
            <w:tcBorders>
              <w:top w:val="nil"/>
              <w:left w:val="nil"/>
              <w:bottom w:val="nil"/>
              <w:right w:val="nil"/>
            </w:tcBorders>
            <w:shd w:val="clear" w:color="auto" w:fill="auto"/>
            <w:hideMark/>
          </w:tcPr>
          <w:p w14:paraId="1C2A259C"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b/>
                <w:bCs/>
                <w:color w:val="000000"/>
                <w:sz w:val="22"/>
                <w:szCs w:val="22"/>
                <w:bdr w:val="none" w:sz="0" w:space="0" w:color="auto"/>
                <w:lang w:eastAsia="es-MX"/>
              </w:rPr>
            </w:pPr>
          </w:p>
        </w:tc>
        <w:tc>
          <w:tcPr>
            <w:tcW w:w="3998" w:type="dxa"/>
            <w:tcBorders>
              <w:top w:val="nil"/>
              <w:left w:val="nil"/>
              <w:bottom w:val="nil"/>
              <w:right w:val="nil"/>
            </w:tcBorders>
            <w:shd w:val="clear" w:color="auto" w:fill="auto"/>
            <w:vAlign w:val="center"/>
            <w:hideMark/>
          </w:tcPr>
          <w:p w14:paraId="17F19629" w14:textId="19892609" w:rsidR="00C14C0E" w:rsidRPr="00E55921" w:rsidRDefault="00E62DE1"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b/>
                <w:bCs/>
                <w:color w:val="000000"/>
                <w:sz w:val="22"/>
                <w:szCs w:val="22"/>
                <w:bdr w:val="none" w:sz="0" w:space="0" w:color="auto"/>
                <w:lang w:eastAsia="es-MX"/>
              </w:rPr>
            </w:pPr>
            <w:r w:rsidRPr="00E55921">
              <w:rPr>
                <w:rFonts w:ascii="Gotham Book" w:eastAsia="Times New Roman" w:hAnsi="Gotham Book"/>
                <w:b/>
                <w:bCs/>
                <w:color w:val="000000"/>
                <w:sz w:val="22"/>
                <w:szCs w:val="22"/>
                <w:bdr w:val="none" w:sz="0" w:space="0" w:color="auto"/>
                <w:lang w:eastAsia="es-MX"/>
              </w:rPr>
              <w:t>10,3</w:t>
            </w:r>
            <w:r w:rsidR="00C14C0E" w:rsidRPr="00E55921">
              <w:rPr>
                <w:rFonts w:ascii="Gotham Book" w:eastAsia="Times New Roman" w:hAnsi="Gotham Book"/>
                <w:b/>
                <w:bCs/>
                <w:color w:val="000000"/>
                <w:sz w:val="22"/>
                <w:szCs w:val="22"/>
                <w:bdr w:val="none" w:sz="0" w:space="0" w:color="auto"/>
                <w:lang w:eastAsia="es-MX"/>
              </w:rPr>
              <w:t>11,270,804.00</w:t>
            </w:r>
          </w:p>
        </w:tc>
      </w:tr>
      <w:tr w:rsidR="00C14C0E" w:rsidRPr="00E55921" w14:paraId="3E3D7519" w14:textId="77777777" w:rsidTr="00C14C0E">
        <w:trPr>
          <w:trHeight w:val="300"/>
        </w:trPr>
        <w:tc>
          <w:tcPr>
            <w:tcW w:w="1360" w:type="dxa"/>
            <w:tcBorders>
              <w:top w:val="nil"/>
              <w:left w:val="nil"/>
              <w:bottom w:val="nil"/>
              <w:right w:val="nil"/>
            </w:tcBorders>
            <w:shd w:val="clear" w:color="auto" w:fill="auto"/>
            <w:vAlign w:val="center"/>
            <w:hideMark/>
          </w:tcPr>
          <w:p w14:paraId="4F8D0AE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2111001</w:t>
            </w:r>
          </w:p>
        </w:tc>
        <w:tc>
          <w:tcPr>
            <w:tcW w:w="4140" w:type="dxa"/>
            <w:tcBorders>
              <w:top w:val="nil"/>
              <w:left w:val="nil"/>
              <w:bottom w:val="nil"/>
              <w:right w:val="nil"/>
            </w:tcBorders>
            <w:shd w:val="clear" w:color="auto" w:fill="auto"/>
            <w:vAlign w:val="center"/>
            <w:hideMark/>
          </w:tcPr>
          <w:p w14:paraId="70E7A35E"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GODEZAC</w:t>
            </w:r>
          </w:p>
        </w:tc>
        <w:tc>
          <w:tcPr>
            <w:tcW w:w="3998" w:type="dxa"/>
            <w:tcBorders>
              <w:top w:val="nil"/>
              <w:left w:val="nil"/>
              <w:bottom w:val="nil"/>
              <w:right w:val="nil"/>
            </w:tcBorders>
            <w:shd w:val="clear" w:color="auto" w:fill="auto"/>
            <w:vAlign w:val="center"/>
            <w:hideMark/>
          </w:tcPr>
          <w:p w14:paraId="0173457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9,815,915.00</w:t>
            </w:r>
          </w:p>
        </w:tc>
      </w:tr>
      <w:tr w:rsidR="00C14C0E" w:rsidRPr="00E55921" w14:paraId="127A303C" w14:textId="77777777" w:rsidTr="00C14C0E">
        <w:trPr>
          <w:trHeight w:val="300"/>
        </w:trPr>
        <w:tc>
          <w:tcPr>
            <w:tcW w:w="1360" w:type="dxa"/>
            <w:tcBorders>
              <w:top w:val="nil"/>
              <w:left w:val="nil"/>
              <w:bottom w:val="nil"/>
              <w:right w:val="nil"/>
            </w:tcBorders>
            <w:shd w:val="clear" w:color="auto" w:fill="auto"/>
            <w:vAlign w:val="center"/>
            <w:hideMark/>
          </w:tcPr>
          <w:p w14:paraId="56C20BC2"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2113302</w:t>
            </w:r>
          </w:p>
        </w:tc>
        <w:tc>
          <w:tcPr>
            <w:tcW w:w="4140" w:type="dxa"/>
            <w:tcBorders>
              <w:top w:val="nil"/>
              <w:left w:val="nil"/>
              <w:bottom w:val="nil"/>
              <w:right w:val="nil"/>
            </w:tcBorders>
            <w:shd w:val="clear" w:color="auto" w:fill="auto"/>
            <w:vAlign w:val="center"/>
            <w:hideMark/>
          </w:tcPr>
          <w:p w14:paraId="6D4A084F"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EDUCACIÓN ESTATAL</w:t>
            </w:r>
          </w:p>
        </w:tc>
        <w:tc>
          <w:tcPr>
            <w:tcW w:w="3998" w:type="dxa"/>
            <w:tcBorders>
              <w:top w:val="nil"/>
              <w:left w:val="nil"/>
              <w:bottom w:val="nil"/>
              <w:right w:val="nil"/>
            </w:tcBorders>
            <w:shd w:val="clear" w:color="auto" w:fill="auto"/>
            <w:vAlign w:val="center"/>
            <w:hideMark/>
          </w:tcPr>
          <w:p w14:paraId="4C2DC20C" w14:textId="313AEFD9" w:rsidR="00C14C0E" w:rsidRPr="00E55921" w:rsidRDefault="00C14C0E" w:rsidP="00E62D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w:t>
            </w:r>
            <w:r w:rsidR="00E62DE1" w:rsidRPr="00E55921">
              <w:rPr>
                <w:rFonts w:ascii="Gotham Book" w:eastAsia="Times New Roman" w:hAnsi="Gotham Book"/>
                <w:color w:val="000000"/>
                <w:sz w:val="22"/>
                <w:szCs w:val="22"/>
                <w:bdr w:val="none" w:sz="0" w:space="0" w:color="auto"/>
                <w:lang w:eastAsia="es-MX"/>
              </w:rPr>
              <w:t>7</w:t>
            </w:r>
            <w:r w:rsidRPr="00E55921">
              <w:rPr>
                <w:rFonts w:ascii="Gotham Book" w:eastAsia="Times New Roman" w:hAnsi="Gotham Book"/>
                <w:color w:val="000000"/>
                <w:sz w:val="22"/>
                <w:szCs w:val="22"/>
                <w:bdr w:val="none" w:sz="0" w:space="0" w:color="auto"/>
                <w:lang w:eastAsia="es-MX"/>
              </w:rPr>
              <w:t>70,378,071.00</w:t>
            </w:r>
          </w:p>
        </w:tc>
      </w:tr>
      <w:tr w:rsidR="00C14C0E" w:rsidRPr="00E55921" w14:paraId="4B54062B" w14:textId="77777777" w:rsidTr="00C14C0E">
        <w:trPr>
          <w:trHeight w:val="300"/>
        </w:trPr>
        <w:tc>
          <w:tcPr>
            <w:tcW w:w="1360" w:type="dxa"/>
            <w:tcBorders>
              <w:top w:val="nil"/>
              <w:left w:val="nil"/>
              <w:bottom w:val="nil"/>
              <w:right w:val="nil"/>
            </w:tcBorders>
            <w:shd w:val="clear" w:color="auto" w:fill="auto"/>
            <w:vAlign w:val="center"/>
            <w:hideMark/>
          </w:tcPr>
          <w:p w14:paraId="74993A8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2113303</w:t>
            </w:r>
          </w:p>
        </w:tc>
        <w:tc>
          <w:tcPr>
            <w:tcW w:w="4140" w:type="dxa"/>
            <w:tcBorders>
              <w:top w:val="nil"/>
              <w:left w:val="nil"/>
              <w:bottom w:val="nil"/>
              <w:right w:val="nil"/>
            </w:tcBorders>
            <w:shd w:val="clear" w:color="auto" w:fill="auto"/>
            <w:vAlign w:val="center"/>
            <w:hideMark/>
          </w:tcPr>
          <w:p w14:paraId="3567008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EDUCACIÓN ESTATAL B</w:t>
            </w:r>
          </w:p>
        </w:tc>
        <w:tc>
          <w:tcPr>
            <w:tcW w:w="3998" w:type="dxa"/>
            <w:tcBorders>
              <w:top w:val="nil"/>
              <w:left w:val="nil"/>
              <w:bottom w:val="nil"/>
              <w:right w:val="nil"/>
            </w:tcBorders>
            <w:shd w:val="clear" w:color="auto" w:fill="auto"/>
            <w:vAlign w:val="center"/>
            <w:hideMark/>
          </w:tcPr>
          <w:p w14:paraId="4B8BC010"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44,496,464.00</w:t>
            </w:r>
          </w:p>
        </w:tc>
      </w:tr>
      <w:tr w:rsidR="00C14C0E" w:rsidRPr="00E55921" w14:paraId="1CCD6838" w14:textId="77777777" w:rsidTr="00C14C0E">
        <w:trPr>
          <w:trHeight w:val="300"/>
        </w:trPr>
        <w:tc>
          <w:tcPr>
            <w:tcW w:w="1360" w:type="dxa"/>
            <w:tcBorders>
              <w:top w:val="nil"/>
              <w:left w:val="nil"/>
              <w:bottom w:val="nil"/>
              <w:right w:val="nil"/>
            </w:tcBorders>
            <w:shd w:val="clear" w:color="auto" w:fill="auto"/>
            <w:vAlign w:val="center"/>
            <w:hideMark/>
          </w:tcPr>
          <w:p w14:paraId="717D901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2123301</w:t>
            </w:r>
          </w:p>
        </w:tc>
        <w:tc>
          <w:tcPr>
            <w:tcW w:w="4140" w:type="dxa"/>
            <w:tcBorders>
              <w:top w:val="nil"/>
              <w:left w:val="nil"/>
              <w:bottom w:val="nil"/>
              <w:right w:val="nil"/>
            </w:tcBorders>
            <w:shd w:val="clear" w:color="auto" w:fill="auto"/>
            <w:vAlign w:val="center"/>
            <w:hideMark/>
          </w:tcPr>
          <w:p w14:paraId="790D8E7B"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w:t>
            </w:r>
          </w:p>
        </w:tc>
        <w:tc>
          <w:tcPr>
            <w:tcW w:w="3998" w:type="dxa"/>
            <w:tcBorders>
              <w:top w:val="nil"/>
              <w:left w:val="nil"/>
              <w:bottom w:val="nil"/>
              <w:right w:val="nil"/>
            </w:tcBorders>
            <w:shd w:val="clear" w:color="auto" w:fill="auto"/>
            <w:vAlign w:val="center"/>
            <w:hideMark/>
          </w:tcPr>
          <w:p w14:paraId="181FF38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220,127,563.00</w:t>
            </w:r>
          </w:p>
        </w:tc>
      </w:tr>
      <w:tr w:rsidR="00C14C0E" w:rsidRPr="00E55921" w14:paraId="15D5643C" w14:textId="77777777" w:rsidTr="00C14C0E">
        <w:trPr>
          <w:trHeight w:val="300"/>
        </w:trPr>
        <w:tc>
          <w:tcPr>
            <w:tcW w:w="1360" w:type="dxa"/>
            <w:tcBorders>
              <w:top w:val="nil"/>
              <w:left w:val="nil"/>
              <w:bottom w:val="nil"/>
              <w:right w:val="nil"/>
            </w:tcBorders>
            <w:shd w:val="clear" w:color="auto" w:fill="auto"/>
            <w:vAlign w:val="center"/>
            <w:hideMark/>
          </w:tcPr>
          <w:p w14:paraId="0F23E358"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2123312</w:t>
            </w:r>
          </w:p>
        </w:tc>
        <w:tc>
          <w:tcPr>
            <w:tcW w:w="4140" w:type="dxa"/>
            <w:tcBorders>
              <w:top w:val="nil"/>
              <w:left w:val="nil"/>
              <w:bottom w:val="nil"/>
              <w:right w:val="nil"/>
            </w:tcBorders>
            <w:shd w:val="clear" w:color="auto" w:fill="auto"/>
            <w:vAlign w:val="center"/>
            <w:hideMark/>
          </w:tcPr>
          <w:p w14:paraId="6ED566E1"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FAFEF</w:t>
            </w:r>
          </w:p>
        </w:tc>
        <w:tc>
          <w:tcPr>
            <w:tcW w:w="3998" w:type="dxa"/>
            <w:tcBorders>
              <w:top w:val="nil"/>
              <w:left w:val="nil"/>
              <w:bottom w:val="nil"/>
              <w:right w:val="nil"/>
            </w:tcBorders>
            <w:shd w:val="clear" w:color="auto" w:fill="auto"/>
            <w:vAlign w:val="center"/>
            <w:hideMark/>
          </w:tcPr>
          <w:p w14:paraId="0BD8C39F"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125,249,076.00</w:t>
            </w:r>
          </w:p>
        </w:tc>
      </w:tr>
      <w:tr w:rsidR="00C14C0E" w:rsidRPr="00E55921" w14:paraId="7CD41704" w14:textId="77777777" w:rsidTr="00C14C0E">
        <w:trPr>
          <w:trHeight w:val="300"/>
        </w:trPr>
        <w:tc>
          <w:tcPr>
            <w:tcW w:w="1360" w:type="dxa"/>
            <w:tcBorders>
              <w:top w:val="nil"/>
              <w:left w:val="nil"/>
              <w:bottom w:val="nil"/>
              <w:right w:val="nil"/>
            </w:tcBorders>
            <w:shd w:val="clear" w:color="auto" w:fill="auto"/>
            <w:vAlign w:val="center"/>
            <w:hideMark/>
          </w:tcPr>
          <w:p w14:paraId="3673117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2123313</w:t>
            </w:r>
          </w:p>
        </w:tc>
        <w:tc>
          <w:tcPr>
            <w:tcW w:w="4140" w:type="dxa"/>
            <w:tcBorders>
              <w:top w:val="nil"/>
              <w:left w:val="nil"/>
              <w:bottom w:val="nil"/>
              <w:right w:val="nil"/>
            </w:tcBorders>
            <w:shd w:val="clear" w:color="auto" w:fill="auto"/>
            <w:vAlign w:val="center"/>
            <w:hideMark/>
          </w:tcPr>
          <w:p w14:paraId="7772AB05"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 OTROS GASTO CORRIENTE</w:t>
            </w:r>
          </w:p>
        </w:tc>
        <w:tc>
          <w:tcPr>
            <w:tcW w:w="3998" w:type="dxa"/>
            <w:tcBorders>
              <w:top w:val="nil"/>
              <w:left w:val="nil"/>
              <w:bottom w:val="nil"/>
              <w:right w:val="nil"/>
            </w:tcBorders>
            <w:shd w:val="clear" w:color="auto" w:fill="auto"/>
            <w:vAlign w:val="center"/>
            <w:hideMark/>
          </w:tcPr>
          <w:p w14:paraId="0517CB04"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595,394,433.00</w:t>
            </w:r>
          </w:p>
        </w:tc>
      </w:tr>
      <w:tr w:rsidR="00C14C0E" w:rsidRPr="00E55921" w14:paraId="508B0444" w14:textId="77777777" w:rsidTr="00C14C0E">
        <w:trPr>
          <w:trHeight w:val="300"/>
        </w:trPr>
        <w:tc>
          <w:tcPr>
            <w:tcW w:w="1360" w:type="dxa"/>
            <w:tcBorders>
              <w:top w:val="nil"/>
              <w:left w:val="nil"/>
              <w:bottom w:val="nil"/>
              <w:right w:val="nil"/>
            </w:tcBorders>
            <w:shd w:val="clear" w:color="auto" w:fill="auto"/>
            <w:vAlign w:val="center"/>
            <w:hideMark/>
          </w:tcPr>
          <w:p w14:paraId="6F83E7FD"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2123314</w:t>
            </w:r>
          </w:p>
        </w:tc>
        <w:tc>
          <w:tcPr>
            <w:tcW w:w="4140" w:type="dxa"/>
            <w:tcBorders>
              <w:top w:val="nil"/>
              <w:left w:val="nil"/>
              <w:bottom w:val="nil"/>
              <w:right w:val="nil"/>
            </w:tcBorders>
            <w:shd w:val="clear" w:color="auto" w:fill="auto"/>
            <w:vAlign w:val="center"/>
            <w:hideMark/>
          </w:tcPr>
          <w:p w14:paraId="3267D8B6"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FONE SERVICIOS PERSONALES</w:t>
            </w:r>
          </w:p>
        </w:tc>
        <w:tc>
          <w:tcPr>
            <w:tcW w:w="3998" w:type="dxa"/>
            <w:tcBorders>
              <w:top w:val="nil"/>
              <w:left w:val="nil"/>
              <w:bottom w:val="nil"/>
              <w:right w:val="nil"/>
            </w:tcBorders>
            <w:shd w:val="clear" w:color="auto" w:fill="auto"/>
            <w:vAlign w:val="center"/>
            <w:hideMark/>
          </w:tcPr>
          <w:p w14:paraId="54F18513" w14:textId="77777777" w:rsidR="00C14C0E" w:rsidRPr="00E55921" w:rsidRDefault="00C14C0E" w:rsidP="00DC382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olor w:val="000000"/>
                <w:sz w:val="22"/>
                <w:szCs w:val="22"/>
                <w:bdr w:val="none" w:sz="0" w:space="0" w:color="auto"/>
                <w:lang w:eastAsia="es-MX"/>
              </w:rPr>
            </w:pPr>
            <w:r w:rsidRPr="00E55921">
              <w:rPr>
                <w:rFonts w:ascii="Gotham Book" w:eastAsia="Times New Roman" w:hAnsi="Gotham Book"/>
                <w:color w:val="000000"/>
                <w:sz w:val="22"/>
                <w:szCs w:val="22"/>
                <w:bdr w:val="none" w:sz="0" w:space="0" w:color="auto"/>
                <w:lang w:eastAsia="es-MX"/>
              </w:rPr>
              <w:t>7,545,809,282.00</w:t>
            </w:r>
          </w:p>
        </w:tc>
      </w:tr>
    </w:tbl>
    <w:p w14:paraId="15FB7041"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A2C8BA2" w14:textId="539F88A2"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32</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al realizar los pagos por concepto de remuneraciones, prestaciones laborales y demás erogaciones relacionadas con servicios personales, deberán observar lo establecido en el Manual de Normas y Políticas del Ejercicio del Presupuesto de Egresos.</w:t>
      </w:r>
    </w:p>
    <w:p w14:paraId="59F597E6"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3DD1286C" w14:textId="621C1F53"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33.</w:t>
      </w:r>
      <w:r w:rsidRPr="00E55921">
        <w:rPr>
          <w:rFonts w:ascii="Gotham Book" w:eastAsia="Arial Unicode MS" w:hAnsi="Gotham Book" w:cs="Arial Unicode MS"/>
          <w:color w:val="auto"/>
          <w:sz w:val="22"/>
          <w:szCs w:val="22"/>
          <w:lang w:val="es-MX"/>
        </w:rPr>
        <w:t xml:space="preserv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no podrán crear nuevas plazas, nuevas categorías, ni podrán llevar a cabo traspasos de plazas si no es con autorización de la Secretaría y de la Secretaría de Administración. </w:t>
      </w:r>
    </w:p>
    <w:p w14:paraId="1C089738"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09E0CF9" w14:textId="22C7C013"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34.</w:t>
      </w:r>
      <w:r w:rsidRPr="00E55921">
        <w:rPr>
          <w:rFonts w:ascii="Gotham Book" w:eastAsia="Arial Unicode MS" w:hAnsi="Gotham Book" w:cs="Arial Unicode MS"/>
          <w:color w:val="auto"/>
          <w:sz w:val="22"/>
          <w:szCs w:val="22"/>
          <w:lang w:val="es-MX"/>
        </w:rPr>
        <w:t xml:space="preserve"> El Ejecutivo del Estado por conducto de la Secretaría podrá autorizar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el pago de estímulos por productividad, eficiencia y calidad en el desempeño de los servidores públicos, de acuerdo a la disponibilidad presupuestal y financiera. </w:t>
      </w:r>
    </w:p>
    <w:p w14:paraId="1A6466D4" w14:textId="77777777"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p>
    <w:p w14:paraId="18C9999A" w14:textId="2A613A91" w:rsidR="007324C1" w:rsidRPr="00E55921" w:rsidRDefault="007324C1" w:rsidP="00EB5969">
      <w:pPr>
        <w:pStyle w:val="CuerpoA"/>
        <w:pBdr>
          <w:top w:val="none" w:sz="0" w:space="0" w:color="auto"/>
          <w:left w:val="none" w:sz="0" w:space="0" w:color="auto"/>
          <w:bottom w:val="none" w:sz="0" w:space="0" w:color="auto"/>
          <w:right w:val="none" w:sz="0" w:space="0" w:color="auto"/>
        </w:pBdr>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35.</w:t>
      </w:r>
      <w:r w:rsidRPr="00E55921">
        <w:rPr>
          <w:rFonts w:ascii="Gotham Book" w:eastAsia="Arial Unicode MS" w:hAnsi="Gotham Book" w:cs="Arial Unicode MS"/>
          <w:color w:val="auto"/>
          <w:sz w:val="22"/>
          <w:szCs w:val="22"/>
          <w:lang w:val="es-MX"/>
        </w:rPr>
        <w:t xml:space="preserve"> Las disposiciones contenidas en este capítulo se aplicarán en el mismo sentido en los Poderes Legislativo, Judicial y Órganos Autónomos. Las autorizaciones y obligaciones estarán a cargo de sus Órganos de Gobierno, la aplicación y </w:t>
      </w:r>
      <w:r w:rsidR="0080605F" w:rsidRPr="00E55921">
        <w:rPr>
          <w:rFonts w:ascii="Gotham Book" w:eastAsia="Arial Unicode MS" w:hAnsi="Gotham Book" w:cs="Arial Unicode MS"/>
          <w:color w:val="auto"/>
          <w:sz w:val="22"/>
          <w:szCs w:val="22"/>
          <w:lang w:val="es-MX"/>
        </w:rPr>
        <w:t xml:space="preserve">observancia </w:t>
      </w:r>
      <w:r w:rsidRPr="00E55921">
        <w:rPr>
          <w:rFonts w:ascii="Gotham Book" w:eastAsia="Arial Unicode MS" w:hAnsi="Gotham Book" w:cs="Arial Unicode MS"/>
          <w:color w:val="auto"/>
          <w:sz w:val="22"/>
          <w:szCs w:val="22"/>
          <w:lang w:val="es-MX"/>
        </w:rPr>
        <w:t>de las disposiciones será</w:t>
      </w:r>
      <w:r w:rsidR="00064A14"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 xml:space="preserve"> responsabilidad de las Unidades Administrativas correspondientes y deberá apegarse a la Ley de Disciplina Financiera y Responsabilidad Hacendaria del Estado de Zacatecas y sus Municipios.</w:t>
      </w:r>
    </w:p>
    <w:p w14:paraId="57EF4B1C" w14:textId="77777777" w:rsidR="00E7006F" w:rsidRPr="00E55921" w:rsidRDefault="00E7006F" w:rsidP="00EB5969">
      <w:pPr>
        <w:pStyle w:val="CuerpoA"/>
        <w:pBdr>
          <w:top w:val="none" w:sz="0" w:space="0" w:color="auto"/>
          <w:left w:val="none" w:sz="0" w:space="0" w:color="auto"/>
          <w:bottom w:val="none" w:sz="0" w:space="0" w:color="auto"/>
          <w:right w:val="none" w:sz="0" w:space="0" w:color="auto"/>
        </w:pBdr>
        <w:spacing w:after="200" w:line="276" w:lineRule="auto"/>
        <w:jc w:val="center"/>
        <w:rPr>
          <w:rFonts w:ascii="Gotham Book" w:eastAsia="Arial Unicode MS" w:hAnsi="Gotham Book" w:cs="Arial Unicode MS"/>
          <w:color w:val="auto"/>
          <w:sz w:val="22"/>
          <w:szCs w:val="22"/>
          <w:lang w:val="es-MX"/>
        </w:rPr>
      </w:pPr>
    </w:p>
    <w:p w14:paraId="7194FD7E" w14:textId="50C3C85E" w:rsidR="00745F20"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CAPÍTULO IV</w:t>
      </w:r>
    </w:p>
    <w:p w14:paraId="1DEE4D3B" w14:textId="7C39D2FA" w:rsidR="00745F20" w:rsidRPr="00E55921" w:rsidRDefault="00EB5969" w:rsidP="00EB5969">
      <w:pPr>
        <w:pStyle w:val="Cuerpo"/>
        <w:spacing w:after="200" w:line="276" w:lineRule="auto"/>
        <w:jc w:val="center"/>
        <w:rPr>
          <w:rFonts w:ascii="Gotham Bold" w:hAnsi="Gotham Bold"/>
          <w:bCs/>
          <w:color w:val="auto"/>
          <w:lang w:val="es-MX"/>
        </w:rPr>
      </w:pPr>
      <w:r w:rsidRPr="00E55921">
        <w:rPr>
          <w:rFonts w:ascii="Gotham Bold" w:hAnsi="Gotham Bold"/>
          <w:bCs/>
          <w:color w:val="auto"/>
          <w:lang w:val="es-MX"/>
        </w:rPr>
        <w:t>TRANSVERSALIDADES</w:t>
      </w:r>
    </w:p>
    <w:p w14:paraId="1337DD70" w14:textId="77777777" w:rsidR="00F837A2" w:rsidRPr="00E55921" w:rsidRDefault="00F837A2" w:rsidP="00EB5969">
      <w:pPr>
        <w:pStyle w:val="CuerpoA"/>
        <w:spacing w:after="200" w:line="276" w:lineRule="auto"/>
        <w:jc w:val="both"/>
        <w:rPr>
          <w:rFonts w:ascii="Gotham Book" w:eastAsia="Arial Unicode MS" w:hAnsi="Gotham Book" w:cs="Arial Unicode MS"/>
          <w:color w:val="auto"/>
          <w:sz w:val="22"/>
          <w:szCs w:val="22"/>
          <w:lang w:val="es-MX"/>
        </w:rPr>
      </w:pPr>
    </w:p>
    <w:p w14:paraId="10950723" w14:textId="11BB7A88" w:rsidR="00F837A2" w:rsidRPr="00E55921" w:rsidRDefault="00A054F3"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36.</w:t>
      </w:r>
      <w:r w:rsidRPr="00E55921">
        <w:rPr>
          <w:rFonts w:ascii="Gotham Book" w:eastAsia="Arial Unicode MS" w:hAnsi="Gotham Book" w:cs="Arial Unicode MS"/>
          <w:color w:val="auto"/>
          <w:sz w:val="22"/>
          <w:szCs w:val="22"/>
          <w:lang w:val="es-MX"/>
        </w:rPr>
        <w:t xml:space="preserve"> El monto que se destina a </w:t>
      </w:r>
      <w:r w:rsidR="00212C39" w:rsidRPr="00E55921">
        <w:rPr>
          <w:rFonts w:ascii="Gotham Book" w:eastAsia="Arial Unicode MS" w:hAnsi="Gotham Book" w:cs="Arial Unicode MS"/>
          <w:color w:val="auto"/>
          <w:sz w:val="22"/>
          <w:szCs w:val="22"/>
          <w:lang w:val="es-MX"/>
        </w:rPr>
        <w:t xml:space="preserve">diversas actividades dentro de los </w:t>
      </w:r>
      <w:r w:rsidR="00A1119F" w:rsidRPr="00E55921">
        <w:rPr>
          <w:rFonts w:ascii="Gotham Book" w:eastAsia="Arial Unicode MS" w:hAnsi="Gotham Book" w:cs="Arial Unicode MS"/>
          <w:color w:val="auto"/>
          <w:sz w:val="22"/>
          <w:szCs w:val="22"/>
          <w:lang w:val="es-MX"/>
        </w:rPr>
        <w:t>Programas Presupuestarios</w:t>
      </w:r>
      <w:r w:rsidR="00212C39" w:rsidRPr="00E55921">
        <w:rPr>
          <w:rFonts w:ascii="Gotham Book" w:eastAsia="Arial Unicode MS" w:hAnsi="Gotham Book" w:cs="Arial Unicode MS"/>
          <w:color w:val="auto"/>
          <w:sz w:val="22"/>
          <w:szCs w:val="22"/>
          <w:lang w:val="es-MX"/>
        </w:rPr>
        <w:t xml:space="preserve"> de </w:t>
      </w:r>
      <w:r w:rsidR="0096352E" w:rsidRPr="00E55921">
        <w:rPr>
          <w:rFonts w:ascii="Gotham Book" w:eastAsia="Arial Unicode MS" w:hAnsi="Gotham Book" w:cs="Arial Unicode MS"/>
          <w:color w:val="auto"/>
          <w:sz w:val="22"/>
          <w:szCs w:val="22"/>
          <w:lang w:val="es-MX"/>
        </w:rPr>
        <w:t>cada dependencia para atender los ejes transversales es por</w:t>
      </w:r>
      <w:r w:rsidR="009C69C4" w:rsidRPr="00E55921">
        <w:rPr>
          <w:rFonts w:ascii="Gotham Book" w:eastAsia="Arial Unicode MS" w:hAnsi="Gotham Book" w:cs="Arial Unicode MS"/>
          <w:color w:val="auto"/>
          <w:sz w:val="22"/>
          <w:szCs w:val="22"/>
          <w:lang w:val="es-MX"/>
        </w:rPr>
        <w:t xml:space="preserve"> </w:t>
      </w:r>
      <w:r w:rsidR="00F35503" w:rsidRPr="00E55921">
        <w:rPr>
          <w:rFonts w:ascii="Gotham Book" w:eastAsia="Arial Unicode MS" w:hAnsi="Gotham Book" w:cs="Arial Unicode MS"/>
          <w:b/>
          <w:bCs/>
          <w:color w:val="auto"/>
          <w:sz w:val="22"/>
          <w:szCs w:val="22"/>
          <w:lang w:val="es-MX"/>
        </w:rPr>
        <w:t>$</w:t>
      </w:r>
      <w:r w:rsidR="00604739" w:rsidRPr="00E55921">
        <w:rPr>
          <w:rFonts w:ascii="Gotham Book" w:eastAsia="Arial Unicode MS" w:hAnsi="Gotham Book" w:cs="Arial Unicode MS"/>
          <w:b/>
          <w:bCs/>
          <w:color w:val="auto"/>
          <w:sz w:val="22"/>
          <w:szCs w:val="22"/>
          <w:lang w:val="es-MX"/>
        </w:rPr>
        <w:t>1,</w:t>
      </w:r>
      <w:r w:rsidR="00483695" w:rsidRPr="00E55921">
        <w:rPr>
          <w:rFonts w:ascii="Gotham Book" w:eastAsia="Arial Unicode MS" w:hAnsi="Gotham Book" w:cs="Arial Unicode MS"/>
          <w:b/>
          <w:bCs/>
          <w:color w:val="auto"/>
          <w:sz w:val="22"/>
          <w:szCs w:val="22"/>
          <w:lang w:val="es-MX"/>
        </w:rPr>
        <w:t>042,538,847</w:t>
      </w:r>
      <w:r w:rsidR="00B04D69" w:rsidRPr="00E55921">
        <w:rPr>
          <w:rFonts w:ascii="Gotham Book" w:eastAsia="Arial Unicode MS" w:hAnsi="Gotham Book" w:cs="Arial Unicode MS"/>
          <w:b/>
          <w:bCs/>
          <w:color w:val="auto"/>
          <w:sz w:val="22"/>
          <w:szCs w:val="22"/>
          <w:lang w:val="es-MX"/>
        </w:rPr>
        <w:t>.00</w:t>
      </w:r>
      <w:r w:rsidR="00B04D69" w:rsidRPr="00E55921">
        <w:rPr>
          <w:rFonts w:ascii="Gotham Book" w:eastAsia="Arial Unicode MS" w:hAnsi="Gotham Book" w:cs="Arial Unicode MS"/>
          <w:color w:val="auto"/>
          <w:sz w:val="22"/>
          <w:szCs w:val="22"/>
          <w:lang w:val="es-MX"/>
        </w:rPr>
        <w:t xml:space="preserve"> (</w:t>
      </w:r>
      <w:r w:rsidR="00604739" w:rsidRPr="00E55921">
        <w:rPr>
          <w:rFonts w:ascii="Gotham Book" w:eastAsia="Arial Unicode MS" w:hAnsi="Gotham Book" w:cs="Arial Unicode MS"/>
          <w:color w:val="auto"/>
          <w:sz w:val="22"/>
          <w:szCs w:val="22"/>
          <w:lang w:val="es-MX"/>
        </w:rPr>
        <w:t xml:space="preserve">mil </w:t>
      </w:r>
      <w:r w:rsidR="00483695" w:rsidRPr="00E55921">
        <w:rPr>
          <w:rFonts w:ascii="Gotham Book" w:eastAsia="Arial Unicode MS" w:hAnsi="Gotham Book" w:cs="Arial Unicode MS"/>
          <w:color w:val="auto"/>
          <w:sz w:val="22"/>
          <w:szCs w:val="22"/>
          <w:lang w:val="es-MX"/>
        </w:rPr>
        <w:t>cuarenta y dos millones quinientos treinta y ocho mil ochocientos cuarenta</w:t>
      </w:r>
      <w:r w:rsidR="00827E2F" w:rsidRPr="00E55921">
        <w:rPr>
          <w:rFonts w:ascii="Gotham Book" w:eastAsia="Arial Unicode MS" w:hAnsi="Gotham Book" w:cs="Arial Unicode MS"/>
          <w:color w:val="auto"/>
          <w:sz w:val="22"/>
          <w:szCs w:val="22"/>
          <w:lang w:val="es-MX"/>
        </w:rPr>
        <w:t xml:space="preserve"> y siete</w:t>
      </w:r>
      <w:r w:rsidR="003301DE" w:rsidRPr="00E55921">
        <w:rPr>
          <w:rFonts w:ascii="Gotham Book" w:eastAsia="Arial Unicode MS" w:hAnsi="Gotham Book" w:cs="Arial Unicode MS"/>
          <w:color w:val="auto"/>
          <w:sz w:val="22"/>
          <w:szCs w:val="22"/>
          <w:lang w:val="es-MX"/>
        </w:rPr>
        <w:t xml:space="preserve"> </w:t>
      </w:r>
      <w:r w:rsidR="0096352E" w:rsidRPr="00E55921">
        <w:rPr>
          <w:rFonts w:ascii="Gotham Book" w:eastAsia="Arial Unicode MS" w:hAnsi="Gotham Book" w:cs="Arial Unicode MS"/>
          <w:color w:val="auto"/>
          <w:sz w:val="22"/>
          <w:szCs w:val="22"/>
          <w:lang w:val="es-MX"/>
        </w:rPr>
        <w:t xml:space="preserve">pesos 00/100 M.N.); siendo </w:t>
      </w:r>
      <w:r w:rsidR="00064A14" w:rsidRPr="00E55921">
        <w:rPr>
          <w:rFonts w:ascii="Gotham Book" w:eastAsia="Arial Unicode MS" w:hAnsi="Gotham Book" w:cs="Arial Unicode MS"/>
          <w:color w:val="auto"/>
          <w:sz w:val="22"/>
          <w:szCs w:val="22"/>
          <w:lang w:val="es-MX"/>
        </w:rPr>
        <w:t xml:space="preserve">los siguientes: </w:t>
      </w:r>
      <w:r w:rsidR="002D47CC" w:rsidRPr="00E55921">
        <w:rPr>
          <w:rFonts w:ascii="Gotham Book" w:eastAsia="Arial Unicode MS" w:hAnsi="Gotham Book" w:cs="Arial Unicode MS"/>
          <w:color w:val="auto"/>
          <w:sz w:val="22"/>
          <w:szCs w:val="22"/>
          <w:lang w:val="es-MX"/>
        </w:rPr>
        <w:t>P</w:t>
      </w:r>
      <w:r w:rsidR="0096352E" w:rsidRPr="00E55921">
        <w:rPr>
          <w:rFonts w:ascii="Gotham Book" w:eastAsia="Arial Unicode MS" w:hAnsi="Gotham Book" w:cs="Arial Unicode MS"/>
          <w:color w:val="auto"/>
          <w:sz w:val="22"/>
          <w:szCs w:val="22"/>
          <w:lang w:val="es-MX"/>
        </w:rPr>
        <w:t>rogramas</w:t>
      </w:r>
      <w:r w:rsidRPr="00E55921">
        <w:rPr>
          <w:rFonts w:ascii="Gotham Book" w:eastAsia="Arial Unicode MS" w:hAnsi="Gotham Book" w:cs="Arial Unicode MS"/>
          <w:color w:val="auto"/>
          <w:sz w:val="22"/>
          <w:szCs w:val="22"/>
          <w:lang w:val="es-MX"/>
        </w:rPr>
        <w:t xml:space="preserve"> con Perspectiva de Género; </w:t>
      </w:r>
      <w:r w:rsidR="002D47CC" w:rsidRPr="00E55921">
        <w:rPr>
          <w:rFonts w:ascii="Gotham Book" w:eastAsia="Arial Unicode MS" w:hAnsi="Gotham Book" w:cs="Arial Unicode MS"/>
          <w:color w:val="auto"/>
          <w:sz w:val="22"/>
          <w:szCs w:val="22"/>
          <w:lang w:val="es-MX"/>
        </w:rPr>
        <w:t xml:space="preserve">Fortalecer el </w:t>
      </w:r>
      <w:r w:rsidR="003E5353" w:rsidRPr="00E55921">
        <w:rPr>
          <w:rFonts w:ascii="Gotham Book" w:eastAsia="Arial Unicode MS" w:hAnsi="Gotham Book" w:cs="Arial Unicode MS"/>
          <w:color w:val="auto"/>
          <w:sz w:val="22"/>
          <w:szCs w:val="22"/>
          <w:lang w:val="es-MX"/>
        </w:rPr>
        <w:t>S</w:t>
      </w:r>
      <w:r w:rsidR="002D47CC" w:rsidRPr="00E55921">
        <w:rPr>
          <w:rFonts w:ascii="Gotham Book" w:eastAsia="Arial Unicode MS" w:hAnsi="Gotham Book" w:cs="Arial Unicode MS"/>
          <w:color w:val="auto"/>
          <w:sz w:val="22"/>
          <w:szCs w:val="22"/>
          <w:lang w:val="es-MX"/>
        </w:rPr>
        <w:t>istema</w:t>
      </w:r>
      <w:r w:rsidR="003E5353" w:rsidRPr="00E55921">
        <w:rPr>
          <w:rFonts w:ascii="Gotham Book" w:eastAsia="Arial Unicode MS" w:hAnsi="Gotham Book" w:cs="Arial Unicode MS"/>
          <w:color w:val="auto"/>
          <w:sz w:val="22"/>
          <w:szCs w:val="22"/>
          <w:lang w:val="es-MX"/>
        </w:rPr>
        <w:t xml:space="preserve"> de Protección</w:t>
      </w:r>
      <w:r w:rsidR="002D47CC" w:rsidRPr="00E55921">
        <w:rPr>
          <w:rFonts w:ascii="Gotham Book" w:eastAsia="Arial Unicode MS" w:hAnsi="Gotham Book" w:cs="Arial Unicode MS"/>
          <w:color w:val="auto"/>
          <w:sz w:val="22"/>
          <w:szCs w:val="22"/>
          <w:lang w:val="es-MX"/>
        </w:rPr>
        <w:t xml:space="preserve"> </w:t>
      </w:r>
      <w:r w:rsidR="003E5353" w:rsidRPr="00E55921">
        <w:rPr>
          <w:rFonts w:ascii="Gotham Book" w:eastAsia="Arial Unicode MS" w:hAnsi="Gotham Book" w:cs="Arial Unicode MS"/>
          <w:color w:val="auto"/>
          <w:sz w:val="22"/>
          <w:szCs w:val="22"/>
          <w:lang w:val="es-MX"/>
        </w:rPr>
        <w:t>I</w:t>
      </w:r>
      <w:r w:rsidR="002D47CC" w:rsidRPr="00E55921">
        <w:rPr>
          <w:rFonts w:ascii="Gotham Book" w:eastAsia="Arial Unicode MS" w:hAnsi="Gotham Book" w:cs="Arial Unicode MS"/>
          <w:color w:val="auto"/>
          <w:sz w:val="22"/>
          <w:szCs w:val="22"/>
          <w:lang w:val="es-MX"/>
        </w:rPr>
        <w:t>ntegral y de</w:t>
      </w:r>
      <w:r w:rsidR="003E5353" w:rsidRPr="00E55921">
        <w:rPr>
          <w:rFonts w:ascii="Gotham Book" w:eastAsia="Arial Unicode MS" w:hAnsi="Gotham Book" w:cs="Arial Unicode MS"/>
          <w:color w:val="auto"/>
          <w:sz w:val="22"/>
          <w:szCs w:val="22"/>
          <w:lang w:val="es-MX"/>
        </w:rPr>
        <w:t xml:space="preserve"> D</w:t>
      </w:r>
      <w:r w:rsidR="0096352E" w:rsidRPr="00E55921">
        <w:rPr>
          <w:rFonts w:ascii="Gotham Book" w:eastAsia="Arial Unicode MS" w:hAnsi="Gotham Book" w:cs="Arial Unicode MS"/>
          <w:color w:val="auto"/>
          <w:sz w:val="22"/>
          <w:szCs w:val="22"/>
          <w:lang w:val="es-MX"/>
        </w:rPr>
        <w:t>erechos de</w:t>
      </w:r>
      <w:r w:rsidR="003E5353" w:rsidRPr="00E55921">
        <w:rPr>
          <w:rFonts w:ascii="Gotham Book" w:eastAsia="Arial Unicode MS" w:hAnsi="Gotham Book" w:cs="Arial Unicode MS"/>
          <w:color w:val="auto"/>
          <w:sz w:val="22"/>
          <w:szCs w:val="22"/>
          <w:lang w:val="es-MX"/>
        </w:rPr>
        <w:t xml:space="preserve"> Niñas, Niños y A</w:t>
      </w:r>
      <w:r w:rsidRPr="00E55921">
        <w:rPr>
          <w:rFonts w:ascii="Gotham Book" w:eastAsia="Arial Unicode MS" w:hAnsi="Gotham Book" w:cs="Arial Unicode MS"/>
          <w:color w:val="auto"/>
          <w:sz w:val="22"/>
          <w:szCs w:val="22"/>
          <w:lang w:val="es-MX"/>
        </w:rPr>
        <w:t xml:space="preserve">dolescentes; </w:t>
      </w:r>
      <w:r w:rsidR="002D47CC"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rograma de </w:t>
      </w:r>
      <w:r w:rsidR="003E5353"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revención del </w:t>
      </w:r>
      <w:r w:rsidR="003E5353"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elito y</w:t>
      </w:r>
      <w:r w:rsidR="00BD4A9C" w:rsidRPr="00E55921">
        <w:rPr>
          <w:rFonts w:ascii="Gotham Book" w:eastAsia="Arial Unicode MS" w:hAnsi="Gotham Book"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para </w:t>
      </w:r>
      <w:r w:rsidR="002D47CC" w:rsidRPr="00E55921">
        <w:rPr>
          <w:rFonts w:ascii="Gotham Book" w:eastAsia="Arial Unicode MS" w:hAnsi="Gotham Book" w:cs="Arial Unicode MS"/>
          <w:color w:val="auto"/>
          <w:sz w:val="22"/>
          <w:szCs w:val="22"/>
          <w:lang w:val="es-MX"/>
        </w:rPr>
        <w:t xml:space="preserve">el </w:t>
      </w:r>
      <w:r w:rsidR="003E5353" w:rsidRPr="00E55921">
        <w:rPr>
          <w:rFonts w:ascii="Gotham Book" w:eastAsia="Arial Unicode MS" w:hAnsi="Gotham Book" w:cs="Arial Unicode MS"/>
          <w:color w:val="auto"/>
          <w:sz w:val="22"/>
          <w:szCs w:val="22"/>
          <w:lang w:val="es-MX"/>
        </w:rPr>
        <w:t>L</w:t>
      </w:r>
      <w:r w:rsidR="002D47CC" w:rsidRPr="00E55921">
        <w:rPr>
          <w:rFonts w:ascii="Gotham Book" w:eastAsia="Arial Unicode MS" w:hAnsi="Gotham Book" w:cs="Arial Unicode MS"/>
          <w:color w:val="auto"/>
          <w:sz w:val="22"/>
          <w:szCs w:val="22"/>
          <w:lang w:val="es-MX"/>
        </w:rPr>
        <w:t xml:space="preserve">ogro de </w:t>
      </w:r>
      <w:r w:rsidRPr="00E55921">
        <w:rPr>
          <w:rFonts w:ascii="Gotham Book" w:eastAsia="Arial Unicode MS" w:hAnsi="Gotham Book" w:cs="Arial Unicode MS"/>
          <w:color w:val="auto"/>
          <w:sz w:val="22"/>
          <w:szCs w:val="22"/>
          <w:lang w:val="es-MX"/>
        </w:rPr>
        <w:t xml:space="preserve">los </w:t>
      </w:r>
      <w:r w:rsidR="003E5353" w:rsidRPr="00E55921">
        <w:rPr>
          <w:rFonts w:ascii="Gotham Book" w:eastAsia="Arial Unicode MS" w:hAnsi="Gotham Book" w:cs="Arial Unicode MS"/>
          <w:color w:val="auto"/>
          <w:sz w:val="22"/>
          <w:szCs w:val="22"/>
          <w:lang w:val="es-MX"/>
        </w:rPr>
        <w:t>O</w:t>
      </w:r>
      <w:r w:rsidRPr="00E55921">
        <w:rPr>
          <w:rFonts w:ascii="Gotham Book" w:eastAsia="Arial Unicode MS" w:hAnsi="Gotham Book" w:cs="Arial Unicode MS"/>
          <w:color w:val="auto"/>
          <w:sz w:val="22"/>
          <w:szCs w:val="22"/>
          <w:lang w:val="es-MX"/>
        </w:rPr>
        <w:t xml:space="preserve">bjetivos del </w:t>
      </w:r>
      <w:r w:rsidR="003E5353"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 xml:space="preserve">esarrollo </w:t>
      </w:r>
      <w:r w:rsidR="003E5353" w:rsidRPr="00E55921">
        <w:rPr>
          <w:rFonts w:ascii="Gotham Book" w:eastAsia="Arial Unicode MS" w:hAnsi="Gotham Book" w:cs="Arial Unicode MS"/>
          <w:color w:val="auto"/>
          <w:sz w:val="22"/>
          <w:szCs w:val="22"/>
          <w:lang w:val="es-MX"/>
        </w:rPr>
        <w:t>S</w:t>
      </w:r>
      <w:r w:rsidRPr="00E55921">
        <w:rPr>
          <w:rFonts w:ascii="Gotham Book" w:eastAsia="Arial Unicode MS" w:hAnsi="Gotham Book" w:cs="Arial Unicode MS"/>
          <w:color w:val="auto"/>
          <w:sz w:val="22"/>
          <w:szCs w:val="22"/>
          <w:lang w:val="es-MX"/>
        </w:rPr>
        <w:t>ostenible</w:t>
      </w:r>
      <w:r w:rsidR="00BD4A9C" w:rsidRPr="00E55921">
        <w:rPr>
          <w:rFonts w:ascii="Gotham Book" w:eastAsia="Arial Unicode MS" w:hAnsi="Gotham Book" w:cs="Arial Unicode MS"/>
          <w:color w:val="auto"/>
          <w:sz w:val="22"/>
          <w:szCs w:val="22"/>
          <w:lang w:val="es-MX"/>
        </w:rPr>
        <w:t>,</w:t>
      </w:r>
      <w:r w:rsidR="0096352E" w:rsidRPr="00E55921">
        <w:rPr>
          <w:rFonts w:ascii="Gotham Book" w:eastAsia="Arial Unicode MS" w:hAnsi="Gotham Book" w:cs="Arial Unicode MS"/>
          <w:color w:val="auto"/>
          <w:sz w:val="22"/>
          <w:szCs w:val="22"/>
          <w:lang w:val="es-MX"/>
        </w:rPr>
        <w:t xml:space="preserve"> pudiendo abarcar una o varias de</w:t>
      </w:r>
      <w:r w:rsidR="00CA3C7A" w:rsidRPr="00E55921">
        <w:rPr>
          <w:rFonts w:ascii="Gotham Book" w:eastAsia="Arial Unicode MS" w:hAnsi="Gotham Book" w:cs="Arial Unicode MS"/>
          <w:color w:val="auto"/>
          <w:sz w:val="22"/>
          <w:szCs w:val="22"/>
          <w:lang w:val="es-MX"/>
        </w:rPr>
        <w:t xml:space="preserve"> sus</w:t>
      </w:r>
      <w:r w:rsidR="0096352E" w:rsidRPr="00E55921">
        <w:rPr>
          <w:rFonts w:ascii="Gotham Book" w:eastAsia="Arial Unicode MS" w:hAnsi="Gotham Book" w:cs="Arial Unicode MS"/>
          <w:color w:val="auto"/>
          <w:sz w:val="22"/>
          <w:szCs w:val="22"/>
          <w:lang w:val="es-MX"/>
        </w:rPr>
        <w:t xml:space="preserve"> transversalidades</w:t>
      </w:r>
      <w:r w:rsidR="00C67FD4" w:rsidRPr="00E55921">
        <w:rPr>
          <w:rFonts w:ascii="Gotham Book" w:eastAsia="Arial Unicode MS" w:hAnsi="Gotham Book" w:cs="Arial Unicode MS"/>
          <w:color w:val="auto"/>
          <w:sz w:val="22"/>
          <w:szCs w:val="22"/>
          <w:lang w:val="es-MX"/>
        </w:rPr>
        <w:t xml:space="preserve">; como se detalla en el </w:t>
      </w:r>
      <w:r w:rsidR="00C67FD4" w:rsidRPr="00E55921">
        <w:rPr>
          <w:rFonts w:ascii="Gotham Bold" w:eastAsia="Arial Unicode MS" w:hAnsi="Gotham Bold" w:cs="Arial Unicode MS"/>
          <w:b/>
          <w:color w:val="auto"/>
          <w:sz w:val="22"/>
          <w:szCs w:val="22"/>
          <w:lang w:val="es-MX"/>
        </w:rPr>
        <w:t>Anexo 1</w:t>
      </w:r>
      <w:r w:rsidR="000D4C29" w:rsidRPr="00E55921">
        <w:rPr>
          <w:rFonts w:ascii="Gotham Bold" w:eastAsia="Arial Unicode MS" w:hAnsi="Gotham Bold" w:cs="Arial Unicode MS"/>
          <w:b/>
          <w:color w:val="auto"/>
          <w:sz w:val="22"/>
          <w:szCs w:val="22"/>
          <w:lang w:val="es-MX"/>
        </w:rPr>
        <w:t>6</w:t>
      </w:r>
      <w:r w:rsidR="00C67FD4"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w:t>
      </w:r>
    </w:p>
    <w:p w14:paraId="4F80F5D1" w14:textId="77777777" w:rsidR="00851C82" w:rsidRPr="00E55921" w:rsidRDefault="00851C82" w:rsidP="00EB5969">
      <w:pPr>
        <w:pStyle w:val="CuerpoA"/>
        <w:spacing w:after="200" w:line="276" w:lineRule="auto"/>
        <w:jc w:val="both"/>
        <w:rPr>
          <w:rFonts w:ascii="Gotham Book" w:eastAsia="Arial Unicode MS" w:hAnsi="Gotham Book" w:cs="Arial Unicode MS"/>
          <w:color w:val="auto"/>
          <w:sz w:val="22"/>
          <w:szCs w:val="22"/>
          <w:lang w:val="es-MX"/>
        </w:rPr>
      </w:pPr>
    </w:p>
    <w:p w14:paraId="61FAAC19" w14:textId="164A7C7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745F20" w:rsidRPr="00E55921">
        <w:rPr>
          <w:rFonts w:ascii="Gotham Bold" w:eastAsia="Arial Unicode MS" w:hAnsi="Gotham Bold" w:cs="Arial Unicode MS"/>
          <w:b/>
          <w:bCs/>
          <w:color w:val="auto"/>
          <w:sz w:val="22"/>
          <w:szCs w:val="22"/>
          <w:lang w:val="es-MX"/>
        </w:rPr>
        <w:t>3</w:t>
      </w:r>
      <w:r w:rsidR="00C67FD4"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w:t>
      </w:r>
      <w:r w:rsidR="00BF3E2E" w:rsidRPr="00E55921">
        <w:rPr>
          <w:rFonts w:ascii="Gotham Book" w:eastAsia="Arial Unicode MS" w:hAnsi="Gotham Book" w:cs="Arial Unicode MS"/>
          <w:color w:val="auto"/>
          <w:sz w:val="22"/>
          <w:szCs w:val="22"/>
          <w:lang w:val="es-MX"/>
        </w:rPr>
        <w:t>determina</w:t>
      </w:r>
      <w:r w:rsidRPr="00E55921">
        <w:rPr>
          <w:rFonts w:ascii="Gotham Book" w:eastAsia="Arial Unicode MS" w:hAnsi="Gotham Book" w:cs="Arial Unicode MS"/>
          <w:color w:val="auto"/>
          <w:sz w:val="22"/>
          <w:szCs w:val="22"/>
          <w:lang w:val="es-MX"/>
        </w:rPr>
        <w:t xml:space="preserve"> un importe de </w:t>
      </w:r>
      <w:r w:rsidRPr="00E55921">
        <w:rPr>
          <w:rFonts w:ascii="Gotham Book" w:eastAsia="Arial Unicode MS" w:hAnsi="Gotham Book" w:cs="Arial Unicode MS"/>
          <w:b/>
          <w:color w:val="auto"/>
          <w:sz w:val="22"/>
          <w:szCs w:val="22"/>
          <w:lang w:val="es-MX"/>
        </w:rPr>
        <w:t>$</w:t>
      </w:r>
      <w:r w:rsidR="00F316F3" w:rsidRPr="00E55921">
        <w:rPr>
          <w:rFonts w:ascii="Gotham Book" w:eastAsia="Arial Unicode MS" w:hAnsi="Gotham Book" w:cs="Arial Unicode MS"/>
          <w:b/>
          <w:color w:val="auto"/>
          <w:sz w:val="22"/>
          <w:szCs w:val="22"/>
          <w:lang w:val="es-MX"/>
        </w:rPr>
        <w:t xml:space="preserve"> </w:t>
      </w:r>
      <w:r w:rsidR="00C75678" w:rsidRPr="00E55921">
        <w:rPr>
          <w:rFonts w:ascii="Gotham Book" w:eastAsia="Arial Unicode MS" w:hAnsi="Gotham Book" w:cs="Arial Unicode MS"/>
          <w:b/>
          <w:color w:val="auto"/>
          <w:sz w:val="22"/>
          <w:szCs w:val="22"/>
          <w:lang w:val="es-MX"/>
        </w:rPr>
        <w:t>51,225,915</w:t>
      </w:r>
      <w:r w:rsidR="00761506" w:rsidRPr="00E55921">
        <w:rPr>
          <w:rFonts w:ascii="Gotham Book" w:eastAsia="Arial Unicode MS" w:hAnsi="Gotham Book" w:cs="Arial Unicode MS"/>
          <w:b/>
          <w:color w:val="auto"/>
          <w:sz w:val="22"/>
          <w:szCs w:val="22"/>
          <w:lang w:val="es-MX"/>
        </w:rPr>
        <w:t>.00</w:t>
      </w:r>
      <w:r w:rsidR="00761506" w:rsidRPr="00E55921">
        <w:rPr>
          <w:rFonts w:ascii="Gotham Book" w:eastAsia="Arial Unicode MS" w:hAnsi="Gotham Book" w:cs="Arial Unicode MS"/>
          <w:color w:val="auto"/>
          <w:sz w:val="22"/>
          <w:szCs w:val="22"/>
          <w:lang w:val="es-MX"/>
        </w:rPr>
        <w:t xml:space="preserve"> (</w:t>
      </w:r>
      <w:r w:rsidR="00C75678" w:rsidRPr="00E55921">
        <w:rPr>
          <w:rFonts w:ascii="Gotham Book" w:eastAsia="Arial Unicode MS" w:hAnsi="Gotham Book" w:cs="Arial Unicode MS"/>
          <w:color w:val="auto"/>
          <w:sz w:val="22"/>
          <w:szCs w:val="22"/>
          <w:lang w:val="es-MX"/>
        </w:rPr>
        <w:t xml:space="preserve">cincuenta y un millones doscientos </w:t>
      </w:r>
      <w:r w:rsidR="00332DC2" w:rsidRPr="00E55921">
        <w:rPr>
          <w:rFonts w:ascii="Gotham Book" w:eastAsia="Arial Unicode MS" w:hAnsi="Gotham Book" w:cs="Arial Unicode MS"/>
          <w:color w:val="auto"/>
          <w:sz w:val="22"/>
          <w:szCs w:val="22"/>
          <w:lang w:val="es-MX"/>
        </w:rPr>
        <w:t>veinticinco</w:t>
      </w:r>
      <w:r w:rsidR="00C75678" w:rsidRPr="00E55921">
        <w:rPr>
          <w:rFonts w:ascii="Gotham Book" w:eastAsia="Arial Unicode MS" w:hAnsi="Gotham Book" w:cs="Arial Unicode MS"/>
          <w:color w:val="auto"/>
          <w:sz w:val="22"/>
          <w:szCs w:val="22"/>
          <w:lang w:val="es-MX"/>
        </w:rPr>
        <w:t xml:space="preserve"> mil novecientos quince</w:t>
      </w:r>
      <w:r w:rsidR="006A4F80"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pesos 00/100 M.N.) que corresponde a inversión en actividades para reducir la vulnerabilidad y mejorar la capacidad de adaptación al cambio climático en el Estado de Zacatecas.</w:t>
      </w:r>
    </w:p>
    <w:p w14:paraId="68A91A63"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3919E303" w14:textId="6FFB40DB"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45F20" w:rsidRPr="00E55921">
        <w:rPr>
          <w:rFonts w:ascii="Gotham Bold" w:hAnsi="Gotham Bold"/>
          <w:b/>
          <w:bCs/>
          <w:color w:val="auto"/>
          <w:sz w:val="22"/>
          <w:szCs w:val="22"/>
          <w:lang w:val="es-MX"/>
        </w:rPr>
        <w:t>3</w:t>
      </w:r>
      <w:r w:rsidR="00C67FD4" w:rsidRPr="00E55921">
        <w:rPr>
          <w:rFonts w:ascii="Gotham Bold" w:hAnsi="Gotham Bold"/>
          <w:b/>
          <w:bCs/>
          <w:color w:val="auto"/>
          <w:sz w:val="22"/>
          <w:szCs w:val="22"/>
          <w:lang w:val="es-MX"/>
        </w:rPr>
        <w:t>8</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Se establece un importe de </w:t>
      </w:r>
      <w:r w:rsidRPr="00E55921">
        <w:rPr>
          <w:rFonts w:ascii="Gotham Book" w:hAnsi="Gotham Book"/>
          <w:b/>
          <w:bCs/>
          <w:color w:val="auto"/>
          <w:sz w:val="22"/>
          <w:szCs w:val="22"/>
          <w:lang w:val="es-MX"/>
        </w:rPr>
        <w:t>$</w:t>
      </w:r>
      <w:r w:rsidR="00C565BF" w:rsidRPr="00E55921">
        <w:rPr>
          <w:rFonts w:ascii="Gotham Book" w:hAnsi="Gotham Book"/>
          <w:b/>
          <w:bCs/>
          <w:color w:val="auto"/>
          <w:sz w:val="22"/>
          <w:szCs w:val="22"/>
          <w:lang w:val="es-MX"/>
        </w:rPr>
        <w:t xml:space="preserve"> </w:t>
      </w:r>
      <w:r w:rsidR="00827E2F" w:rsidRPr="00E55921">
        <w:rPr>
          <w:rFonts w:ascii="Gotham Book" w:hAnsi="Gotham Book"/>
          <w:b/>
          <w:bCs/>
          <w:color w:val="auto"/>
          <w:sz w:val="22"/>
          <w:szCs w:val="22"/>
          <w:lang w:val="es-MX"/>
        </w:rPr>
        <w:t>62</w:t>
      </w:r>
      <w:r w:rsidR="00483695" w:rsidRPr="00E55921">
        <w:rPr>
          <w:rFonts w:ascii="Gotham Book" w:hAnsi="Gotham Book"/>
          <w:b/>
          <w:bCs/>
          <w:color w:val="auto"/>
          <w:sz w:val="22"/>
          <w:szCs w:val="22"/>
          <w:lang w:val="es-MX"/>
        </w:rPr>
        <w:t>1</w:t>
      </w:r>
      <w:r w:rsidR="00827E2F" w:rsidRPr="00E55921">
        <w:rPr>
          <w:rFonts w:ascii="Gotham Book" w:hAnsi="Gotham Book"/>
          <w:b/>
          <w:bCs/>
          <w:color w:val="auto"/>
          <w:sz w:val="22"/>
          <w:szCs w:val="22"/>
          <w:lang w:val="es-MX"/>
        </w:rPr>
        <w:t>,</w:t>
      </w:r>
      <w:r w:rsidR="00483695" w:rsidRPr="00E55921">
        <w:rPr>
          <w:rFonts w:ascii="Gotham Book" w:hAnsi="Gotham Book"/>
          <w:b/>
          <w:bCs/>
          <w:color w:val="auto"/>
          <w:sz w:val="22"/>
          <w:szCs w:val="22"/>
          <w:lang w:val="es-MX"/>
        </w:rPr>
        <w:t>3</w:t>
      </w:r>
      <w:r w:rsidR="00827E2F" w:rsidRPr="00E55921">
        <w:rPr>
          <w:rFonts w:ascii="Gotham Book" w:hAnsi="Gotham Book"/>
          <w:b/>
          <w:bCs/>
          <w:color w:val="auto"/>
          <w:sz w:val="22"/>
          <w:szCs w:val="22"/>
          <w:lang w:val="es-MX"/>
        </w:rPr>
        <w:t>74,996</w:t>
      </w:r>
      <w:r w:rsidR="00BC39CD" w:rsidRPr="00E55921">
        <w:rPr>
          <w:rFonts w:ascii="Gotham Book" w:hAnsi="Gotham Book"/>
          <w:b/>
          <w:bCs/>
          <w:color w:val="auto"/>
          <w:sz w:val="22"/>
          <w:szCs w:val="22"/>
          <w:lang w:val="es-MX"/>
        </w:rPr>
        <w:t>.00</w:t>
      </w:r>
      <w:r w:rsidR="006F005B" w:rsidRPr="00E55921">
        <w:rPr>
          <w:rFonts w:ascii="Gotham Book" w:hAnsi="Gotham Book"/>
          <w:color w:val="auto"/>
          <w:sz w:val="22"/>
          <w:szCs w:val="22"/>
          <w:lang w:val="es-MX"/>
        </w:rPr>
        <w:t xml:space="preserve"> (</w:t>
      </w:r>
      <w:r w:rsidR="00BC39CD" w:rsidRPr="00E55921">
        <w:rPr>
          <w:rFonts w:ascii="Gotham Book" w:hAnsi="Gotham Book"/>
          <w:color w:val="auto"/>
          <w:sz w:val="22"/>
          <w:szCs w:val="22"/>
          <w:lang w:val="es-MX"/>
        </w:rPr>
        <w:t xml:space="preserve">seiscientos </w:t>
      </w:r>
      <w:r w:rsidR="00332DC2" w:rsidRPr="00E55921">
        <w:rPr>
          <w:rFonts w:ascii="Gotham Book" w:hAnsi="Gotham Book"/>
          <w:color w:val="auto"/>
          <w:sz w:val="22"/>
          <w:szCs w:val="22"/>
          <w:lang w:val="es-MX"/>
        </w:rPr>
        <w:t>veintiún</w:t>
      </w:r>
      <w:r w:rsidR="00827E2F" w:rsidRPr="00E55921">
        <w:rPr>
          <w:rFonts w:ascii="Gotham Book" w:hAnsi="Gotham Book"/>
          <w:color w:val="auto"/>
          <w:sz w:val="22"/>
          <w:szCs w:val="22"/>
          <w:lang w:val="es-MX"/>
        </w:rPr>
        <w:t xml:space="preserve"> millones </w:t>
      </w:r>
      <w:r w:rsidR="00483695" w:rsidRPr="00E55921">
        <w:rPr>
          <w:rFonts w:ascii="Gotham Book" w:hAnsi="Gotham Book"/>
          <w:color w:val="auto"/>
          <w:sz w:val="22"/>
          <w:szCs w:val="22"/>
          <w:lang w:val="es-MX"/>
        </w:rPr>
        <w:t xml:space="preserve">trescientos </w:t>
      </w:r>
      <w:r w:rsidR="00827E2F" w:rsidRPr="00E55921">
        <w:rPr>
          <w:rFonts w:ascii="Gotham Book" w:hAnsi="Gotham Book"/>
          <w:color w:val="auto"/>
          <w:sz w:val="22"/>
          <w:szCs w:val="22"/>
          <w:lang w:val="es-MX"/>
        </w:rPr>
        <w:t>setenta y cuatro mil novecientos noventa y seis</w:t>
      </w:r>
      <w:r w:rsidR="00BC39CD" w:rsidRPr="00E55921">
        <w:rPr>
          <w:rFonts w:ascii="Gotham Book" w:hAnsi="Gotham Book"/>
          <w:color w:val="auto"/>
          <w:sz w:val="22"/>
          <w:szCs w:val="22"/>
          <w:lang w:val="es-MX"/>
        </w:rPr>
        <w:t xml:space="preserve"> </w:t>
      </w:r>
      <w:r w:rsidRPr="00E55921">
        <w:rPr>
          <w:rFonts w:ascii="Gotham Book" w:hAnsi="Gotham Book"/>
          <w:color w:val="auto"/>
          <w:sz w:val="22"/>
          <w:szCs w:val="22"/>
          <w:lang w:val="es-MX"/>
        </w:rPr>
        <w:t>pesos 00/100 M.N.) que corresponde a inversión destinada</w:t>
      </w:r>
      <w:r w:rsidR="003E5353" w:rsidRPr="00E55921">
        <w:rPr>
          <w:rFonts w:ascii="Gotham Book" w:hAnsi="Gotham Book"/>
          <w:color w:val="auto"/>
          <w:sz w:val="22"/>
          <w:szCs w:val="22"/>
          <w:lang w:val="es-MX"/>
        </w:rPr>
        <w:t xml:space="preserve"> para</w:t>
      </w:r>
      <w:r w:rsidR="00BF3E2E" w:rsidRPr="00E55921">
        <w:rPr>
          <w:rFonts w:ascii="Gotham Book" w:hAnsi="Gotham Book"/>
          <w:color w:val="auto"/>
          <w:sz w:val="22"/>
          <w:szCs w:val="22"/>
          <w:lang w:val="es-MX"/>
        </w:rPr>
        <w:t xml:space="preserve"> programas </w:t>
      </w:r>
      <w:r w:rsidR="003E5353" w:rsidRPr="00E55921">
        <w:rPr>
          <w:rFonts w:ascii="Gotham Book" w:hAnsi="Gotham Book"/>
          <w:color w:val="auto"/>
          <w:sz w:val="22"/>
          <w:szCs w:val="22"/>
          <w:lang w:val="es-MX"/>
        </w:rPr>
        <w:t xml:space="preserve">de Protección Integral y de Derechos </w:t>
      </w:r>
      <w:r w:rsidR="006764D9" w:rsidRPr="00E55921">
        <w:rPr>
          <w:rFonts w:ascii="Gotham Book" w:hAnsi="Gotham Book"/>
          <w:color w:val="auto"/>
          <w:sz w:val="22"/>
          <w:szCs w:val="22"/>
          <w:lang w:val="es-MX"/>
        </w:rPr>
        <w:t>de niñas</w:t>
      </w:r>
      <w:r w:rsidRPr="00E55921">
        <w:rPr>
          <w:rFonts w:ascii="Gotham Book" w:hAnsi="Gotham Book"/>
          <w:color w:val="auto"/>
          <w:sz w:val="22"/>
          <w:szCs w:val="22"/>
          <w:lang w:val="es-MX"/>
        </w:rPr>
        <w:t>, niños</w:t>
      </w:r>
      <w:r w:rsidR="00420774" w:rsidRPr="00E55921">
        <w:rPr>
          <w:rFonts w:ascii="Gotham Book" w:hAnsi="Gotham Book"/>
          <w:color w:val="auto"/>
          <w:sz w:val="22"/>
          <w:szCs w:val="22"/>
          <w:lang w:val="es-MX"/>
        </w:rPr>
        <w:t xml:space="preserve"> y</w:t>
      </w:r>
      <w:r w:rsidRPr="00E55921">
        <w:rPr>
          <w:rFonts w:ascii="Gotham Book" w:hAnsi="Gotham Book"/>
          <w:color w:val="auto"/>
          <w:sz w:val="22"/>
          <w:szCs w:val="22"/>
          <w:lang w:val="es-MX"/>
        </w:rPr>
        <w:t xml:space="preserve"> adol</w:t>
      </w:r>
      <w:r w:rsidR="004C1945" w:rsidRPr="00E55921">
        <w:rPr>
          <w:rFonts w:ascii="Gotham Book" w:hAnsi="Gotham Book"/>
          <w:color w:val="auto"/>
          <w:sz w:val="22"/>
          <w:szCs w:val="22"/>
          <w:lang w:val="es-MX"/>
        </w:rPr>
        <w:t>escentes.</w:t>
      </w:r>
    </w:p>
    <w:p w14:paraId="3126C14F"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585959DF" w14:textId="7547AC8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4D280E" w:rsidRPr="00E55921">
        <w:rPr>
          <w:rFonts w:ascii="Gotham Bold" w:eastAsia="Arial Unicode MS" w:hAnsi="Gotham Bold" w:cs="Arial Unicode MS"/>
          <w:b/>
          <w:bCs/>
          <w:color w:val="auto"/>
          <w:sz w:val="22"/>
          <w:szCs w:val="22"/>
          <w:lang w:val="es-MX"/>
        </w:rPr>
        <w:t>3</w:t>
      </w:r>
      <w:r w:rsidR="00C67FD4"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designa un importe de </w:t>
      </w:r>
      <w:r w:rsidRPr="00E55921">
        <w:rPr>
          <w:rFonts w:ascii="Gotham Book" w:eastAsia="Arial Unicode MS" w:hAnsi="Gotham Book" w:cs="Arial Unicode MS"/>
          <w:b/>
          <w:bCs/>
          <w:color w:val="auto"/>
          <w:sz w:val="22"/>
          <w:szCs w:val="22"/>
          <w:lang w:val="es-MX"/>
        </w:rPr>
        <w:t>$</w:t>
      </w:r>
      <w:r w:rsidR="00840088" w:rsidRPr="00E55921">
        <w:rPr>
          <w:rFonts w:ascii="Gotham Book" w:eastAsia="Arial Unicode MS" w:hAnsi="Gotham Book" w:cs="Arial Unicode MS"/>
          <w:b/>
          <w:bCs/>
          <w:color w:val="auto"/>
          <w:sz w:val="22"/>
          <w:szCs w:val="22"/>
          <w:lang w:val="es-MX"/>
        </w:rPr>
        <w:t xml:space="preserve"> </w:t>
      </w:r>
      <w:r w:rsidR="00827E2F" w:rsidRPr="00E55921">
        <w:rPr>
          <w:rFonts w:ascii="Gotham Book" w:hAnsi="Gotham Book" w:cs="Arial Unicode MS"/>
          <w:b/>
          <w:bCs/>
          <w:color w:val="auto"/>
          <w:sz w:val="22"/>
          <w:szCs w:val="22"/>
          <w:u w:color="000000"/>
          <w:lang w:val="es-MX"/>
        </w:rPr>
        <w:t>300,</w:t>
      </w:r>
      <w:r w:rsidR="00483695" w:rsidRPr="00E55921">
        <w:rPr>
          <w:rFonts w:ascii="Gotham Book" w:hAnsi="Gotham Book" w:cs="Arial Unicode MS"/>
          <w:b/>
          <w:bCs/>
          <w:color w:val="auto"/>
          <w:sz w:val="22"/>
          <w:szCs w:val="22"/>
          <w:u w:color="000000"/>
          <w:lang w:val="es-MX"/>
        </w:rPr>
        <w:t>7</w:t>
      </w:r>
      <w:r w:rsidR="00827E2F" w:rsidRPr="00E55921">
        <w:rPr>
          <w:rFonts w:ascii="Gotham Book" w:hAnsi="Gotham Book" w:cs="Arial Unicode MS"/>
          <w:b/>
          <w:bCs/>
          <w:color w:val="auto"/>
          <w:sz w:val="22"/>
          <w:szCs w:val="22"/>
          <w:u w:color="000000"/>
          <w:lang w:val="es-MX"/>
        </w:rPr>
        <w:t>24,755</w:t>
      </w:r>
      <w:r w:rsidR="00BC39CD" w:rsidRPr="00E55921">
        <w:rPr>
          <w:rFonts w:ascii="Gotham Book" w:hAnsi="Gotham Book" w:cs="Arial Unicode MS"/>
          <w:b/>
          <w:bCs/>
          <w:color w:val="auto"/>
          <w:sz w:val="22"/>
          <w:szCs w:val="22"/>
          <w:u w:color="000000"/>
          <w:lang w:val="es-MX"/>
        </w:rPr>
        <w:t>.00</w:t>
      </w:r>
      <w:r w:rsidR="00BC39CD" w:rsidRPr="00E55921">
        <w:rPr>
          <w:rFonts w:ascii="Gotham Book" w:hAnsi="Gotham Book" w:cs="Arial Unicode MS"/>
          <w:color w:val="auto"/>
          <w:sz w:val="22"/>
          <w:szCs w:val="22"/>
          <w:u w:color="000000"/>
          <w:lang w:val="es-MX"/>
        </w:rPr>
        <w:t xml:space="preserve"> </w:t>
      </w:r>
      <w:r w:rsidR="006F005B" w:rsidRPr="00E55921">
        <w:rPr>
          <w:rFonts w:ascii="Gotham Book" w:hAnsi="Gotham Book"/>
          <w:color w:val="auto"/>
          <w:sz w:val="22"/>
          <w:szCs w:val="22"/>
          <w:lang w:val="es-MX"/>
        </w:rPr>
        <w:t>(</w:t>
      </w:r>
      <w:r w:rsidR="007E6002" w:rsidRPr="00E55921">
        <w:rPr>
          <w:rFonts w:ascii="Gotham Book" w:hAnsi="Gotham Book"/>
          <w:color w:val="auto"/>
          <w:sz w:val="22"/>
          <w:szCs w:val="22"/>
          <w:lang w:val="es-MX"/>
        </w:rPr>
        <w:t>trescientos</w:t>
      </w:r>
      <w:r w:rsidR="00827E2F" w:rsidRPr="00E55921">
        <w:rPr>
          <w:rFonts w:ascii="Gotham Book" w:hAnsi="Gotham Book"/>
          <w:color w:val="auto"/>
          <w:sz w:val="22"/>
          <w:szCs w:val="22"/>
          <w:lang w:val="es-MX"/>
        </w:rPr>
        <w:t xml:space="preserve"> m</w:t>
      </w:r>
      <w:r w:rsidR="007E6002" w:rsidRPr="00E55921">
        <w:rPr>
          <w:rFonts w:ascii="Gotham Book" w:hAnsi="Gotham Book"/>
          <w:color w:val="auto"/>
          <w:sz w:val="22"/>
          <w:szCs w:val="22"/>
          <w:lang w:val="es-MX"/>
        </w:rPr>
        <w:t xml:space="preserve">illones </w:t>
      </w:r>
      <w:r w:rsidR="00483695" w:rsidRPr="00E55921">
        <w:rPr>
          <w:rFonts w:ascii="Gotham Book" w:hAnsi="Gotham Book"/>
          <w:color w:val="auto"/>
          <w:sz w:val="22"/>
          <w:szCs w:val="22"/>
          <w:lang w:val="es-MX"/>
        </w:rPr>
        <w:t>setecientos</w:t>
      </w:r>
      <w:r w:rsidR="00827E2F" w:rsidRPr="00E55921">
        <w:rPr>
          <w:rFonts w:ascii="Gotham Book" w:hAnsi="Gotham Book"/>
          <w:color w:val="auto"/>
          <w:sz w:val="22"/>
          <w:szCs w:val="22"/>
          <w:lang w:val="es-MX"/>
        </w:rPr>
        <w:t xml:space="preserve"> veinti</w:t>
      </w:r>
      <w:r w:rsidR="007E6002" w:rsidRPr="00E55921">
        <w:rPr>
          <w:rFonts w:ascii="Gotham Book" w:hAnsi="Gotham Book"/>
          <w:color w:val="auto"/>
          <w:sz w:val="22"/>
          <w:szCs w:val="22"/>
          <w:lang w:val="es-MX"/>
        </w:rPr>
        <w:t>cuatro mil setecientos cincuenta y cinco</w:t>
      </w:r>
      <w:r w:rsidR="00BC39CD" w:rsidRPr="00E55921">
        <w:rPr>
          <w:rFonts w:ascii="Gotham Book" w:hAnsi="Gotham Book"/>
          <w:color w:val="auto"/>
          <w:sz w:val="22"/>
          <w:szCs w:val="22"/>
          <w:lang w:val="es-MX"/>
        </w:rPr>
        <w:t xml:space="preserve"> </w:t>
      </w:r>
      <w:r w:rsidR="006A0259" w:rsidRPr="00E55921">
        <w:rPr>
          <w:rFonts w:ascii="Gotham Book" w:eastAsia="Arial Unicode MS" w:hAnsi="Gotham Book" w:cs="Arial Unicode MS"/>
          <w:color w:val="auto"/>
          <w:sz w:val="22"/>
          <w:szCs w:val="22"/>
          <w:u w:color="000000"/>
          <w:lang w:val="es-MX"/>
        </w:rPr>
        <w:t>pesos</w:t>
      </w:r>
      <w:r w:rsidRPr="00E55921">
        <w:rPr>
          <w:rFonts w:ascii="Gotham Book" w:eastAsia="Arial Unicode MS" w:hAnsi="Gotham Book" w:cs="Arial Unicode MS"/>
          <w:color w:val="auto"/>
          <w:sz w:val="22"/>
          <w:szCs w:val="22"/>
          <w:u w:color="000000"/>
          <w:lang w:val="es-MX"/>
        </w:rPr>
        <w:t xml:space="preserve"> 00/100 M.N.)</w:t>
      </w:r>
      <w:r w:rsidRPr="00E55921">
        <w:rPr>
          <w:rFonts w:ascii="Gotham Book" w:eastAsia="Arial Unicode MS" w:hAnsi="Gotham Book" w:cs="Arial Unicode MS"/>
          <w:color w:val="auto"/>
          <w:sz w:val="22"/>
          <w:szCs w:val="22"/>
          <w:lang w:val="es-MX"/>
        </w:rPr>
        <w:t xml:space="preserve"> que corresponde a inversión destinada para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con Perspectiva de Género</w:t>
      </w:r>
      <w:r w:rsidR="00420774" w:rsidRPr="00E55921">
        <w:rPr>
          <w:rFonts w:ascii="Gotham Book" w:eastAsia="Arial Unicode MS" w:hAnsi="Gotham Book" w:cs="Arial Unicode MS"/>
          <w:color w:val="auto"/>
          <w:sz w:val="22"/>
          <w:szCs w:val="22"/>
          <w:lang w:val="es-MX"/>
        </w:rPr>
        <w:t>.</w:t>
      </w:r>
    </w:p>
    <w:p w14:paraId="76275417" w14:textId="77777777" w:rsidR="0001393E" w:rsidRPr="00E55921" w:rsidRDefault="0001393E" w:rsidP="00EB5969">
      <w:pPr>
        <w:pStyle w:val="CuerpoA"/>
        <w:spacing w:after="200" w:line="276" w:lineRule="auto"/>
        <w:jc w:val="both"/>
        <w:rPr>
          <w:rFonts w:ascii="Gotham Book" w:eastAsia="Arial Unicode MS" w:hAnsi="Gotham Book" w:cs="Arial Unicode MS"/>
          <w:color w:val="auto"/>
          <w:sz w:val="22"/>
          <w:szCs w:val="22"/>
          <w:lang w:val="es-MX"/>
        </w:rPr>
      </w:pPr>
    </w:p>
    <w:p w14:paraId="659D7E3B" w14:textId="4729B19B"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C67FD4" w:rsidRPr="00E55921">
        <w:rPr>
          <w:rFonts w:ascii="Gotham Bold" w:hAnsi="Gotham Bold" w:cs="Arial Unicode MS"/>
          <w:b/>
          <w:bCs/>
          <w:sz w:val="22"/>
          <w:szCs w:val="22"/>
          <w:u w:color="000000"/>
          <w:lang w:eastAsia="es-ES"/>
        </w:rPr>
        <w:t>40</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Se asigna un importe de </w:t>
      </w:r>
      <w:r w:rsidRPr="00E55921">
        <w:rPr>
          <w:rFonts w:ascii="Gotham Book" w:hAnsi="Gotham Book" w:cs="Arial Unicode MS"/>
          <w:b/>
          <w:bCs/>
          <w:sz w:val="22"/>
          <w:szCs w:val="22"/>
          <w:u w:color="000000"/>
          <w:lang w:eastAsia="es-ES"/>
        </w:rPr>
        <w:t>$</w:t>
      </w:r>
      <w:r w:rsidR="00C565BF" w:rsidRPr="00E55921">
        <w:rPr>
          <w:rFonts w:ascii="Gotham Book" w:hAnsi="Gotham Book" w:cs="Arial Unicode MS"/>
          <w:b/>
          <w:bCs/>
          <w:sz w:val="22"/>
          <w:szCs w:val="22"/>
          <w:u w:color="000000"/>
          <w:lang w:eastAsia="es-ES"/>
        </w:rPr>
        <w:t xml:space="preserve"> </w:t>
      </w:r>
      <w:r w:rsidR="00827E2F" w:rsidRPr="00E55921">
        <w:rPr>
          <w:rFonts w:ascii="Gotham Book" w:hAnsi="Gotham Book"/>
          <w:b/>
          <w:bCs/>
          <w:sz w:val="22"/>
          <w:szCs w:val="22"/>
        </w:rPr>
        <w:t>20</w:t>
      </w:r>
      <w:r w:rsidR="00483695" w:rsidRPr="00E55921">
        <w:rPr>
          <w:rFonts w:ascii="Gotham Book" w:hAnsi="Gotham Book"/>
          <w:b/>
          <w:bCs/>
          <w:sz w:val="22"/>
          <w:szCs w:val="22"/>
        </w:rPr>
        <w:t>2</w:t>
      </w:r>
      <w:r w:rsidR="00827E2F" w:rsidRPr="00E55921">
        <w:rPr>
          <w:rFonts w:ascii="Gotham Book" w:hAnsi="Gotham Book"/>
          <w:b/>
          <w:bCs/>
          <w:sz w:val="22"/>
          <w:szCs w:val="22"/>
        </w:rPr>
        <w:t>,</w:t>
      </w:r>
      <w:r w:rsidR="00483695" w:rsidRPr="00E55921">
        <w:rPr>
          <w:rFonts w:ascii="Gotham Book" w:hAnsi="Gotham Book"/>
          <w:b/>
          <w:bCs/>
          <w:sz w:val="22"/>
          <w:szCs w:val="22"/>
        </w:rPr>
        <w:t>2</w:t>
      </w:r>
      <w:r w:rsidR="00827E2F" w:rsidRPr="00E55921">
        <w:rPr>
          <w:rFonts w:ascii="Gotham Book" w:hAnsi="Gotham Book"/>
          <w:b/>
          <w:bCs/>
          <w:sz w:val="22"/>
          <w:szCs w:val="22"/>
        </w:rPr>
        <w:t>75,995</w:t>
      </w:r>
      <w:r w:rsidR="00BC39CD" w:rsidRPr="00E55921">
        <w:rPr>
          <w:rFonts w:ascii="Gotham Book" w:hAnsi="Gotham Book"/>
          <w:b/>
          <w:sz w:val="22"/>
          <w:szCs w:val="22"/>
        </w:rPr>
        <w:t>.00</w:t>
      </w:r>
      <w:r w:rsidR="006F005B" w:rsidRPr="00E55921">
        <w:rPr>
          <w:rFonts w:ascii="Gotham Book" w:hAnsi="Gotham Book" w:cs="Arial Unicode MS"/>
          <w:b/>
          <w:sz w:val="22"/>
          <w:szCs w:val="22"/>
          <w:u w:color="000000"/>
          <w:lang w:eastAsia="es-ES"/>
        </w:rPr>
        <w:t xml:space="preserve"> </w:t>
      </w:r>
      <w:r w:rsidR="006F005B" w:rsidRPr="00E55921">
        <w:rPr>
          <w:rFonts w:ascii="Gotham Book" w:hAnsi="Gotham Book" w:cs="Arial Unicode MS"/>
          <w:sz w:val="22"/>
          <w:szCs w:val="22"/>
          <w:u w:color="000000"/>
          <w:lang w:eastAsia="es-ES"/>
        </w:rPr>
        <w:t>(</w:t>
      </w:r>
      <w:r w:rsidR="00BC39CD" w:rsidRPr="00E55921">
        <w:rPr>
          <w:rFonts w:ascii="Gotham Book" w:hAnsi="Gotham Book" w:cs="Arial Unicode MS"/>
          <w:sz w:val="22"/>
          <w:szCs w:val="22"/>
          <w:u w:color="000000"/>
          <w:lang w:eastAsia="es-ES"/>
        </w:rPr>
        <w:t xml:space="preserve">doscientos </w:t>
      </w:r>
      <w:r w:rsidR="00483695" w:rsidRPr="00E55921">
        <w:rPr>
          <w:rFonts w:ascii="Gotham Book" w:hAnsi="Gotham Book" w:cs="Arial Unicode MS"/>
          <w:sz w:val="22"/>
          <w:szCs w:val="22"/>
          <w:u w:color="000000"/>
          <w:lang w:eastAsia="es-ES"/>
        </w:rPr>
        <w:t>dos</w:t>
      </w:r>
      <w:r w:rsidR="00827E2F" w:rsidRPr="00E55921">
        <w:rPr>
          <w:rFonts w:ascii="Gotham Book" w:hAnsi="Gotham Book" w:cs="Arial Unicode MS"/>
          <w:sz w:val="22"/>
          <w:szCs w:val="22"/>
          <w:u w:color="000000"/>
          <w:lang w:eastAsia="es-ES"/>
        </w:rPr>
        <w:t xml:space="preserve"> millones </w:t>
      </w:r>
      <w:r w:rsidR="00483695" w:rsidRPr="00E55921">
        <w:rPr>
          <w:rFonts w:ascii="Gotham Book" w:hAnsi="Gotham Book" w:cs="Arial Unicode MS"/>
          <w:sz w:val="22"/>
          <w:szCs w:val="22"/>
          <w:u w:color="000000"/>
          <w:lang w:eastAsia="es-ES"/>
        </w:rPr>
        <w:t>doscientos</w:t>
      </w:r>
      <w:r w:rsidR="00827E2F" w:rsidRPr="00E55921">
        <w:rPr>
          <w:rFonts w:ascii="Gotham Book" w:hAnsi="Gotham Book" w:cs="Arial Unicode MS"/>
          <w:sz w:val="22"/>
          <w:szCs w:val="22"/>
          <w:u w:color="000000"/>
          <w:lang w:eastAsia="es-ES"/>
        </w:rPr>
        <w:t xml:space="preserve"> setenta y cinco mil novecientos noventa y cinco</w:t>
      </w:r>
      <w:r w:rsidR="00BC39CD"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pesos 00/100 M.N.) que corresponde al Programa de Prevención Social del Delito</w:t>
      </w:r>
      <w:r w:rsidR="006E0BF2" w:rsidRPr="00E55921">
        <w:rPr>
          <w:rFonts w:ascii="Gotham Book" w:hAnsi="Gotham Book" w:cs="Arial Unicode MS"/>
          <w:sz w:val="22"/>
          <w:szCs w:val="22"/>
          <w:u w:color="000000"/>
          <w:lang w:eastAsia="es-ES"/>
        </w:rPr>
        <w:t>.</w:t>
      </w:r>
    </w:p>
    <w:p w14:paraId="3B59C53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DEE98AD" w14:textId="64C74CA1"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 xml:space="preserve">Artículo </w:t>
      </w:r>
      <w:r w:rsidR="00745F20" w:rsidRPr="00E55921">
        <w:rPr>
          <w:rFonts w:ascii="Gotham Bold" w:hAnsi="Gotham Bold"/>
          <w:b/>
          <w:bCs/>
          <w:color w:val="auto"/>
          <w:sz w:val="22"/>
          <w:szCs w:val="22"/>
          <w:lang w:val="es-MX"/>
        </w:rPr>
        <w:t>4</w:t>
      </w:r>
      <w:r w:rsidR="00C67FD4" w:rsidRPr="00E55921">
        <w:rPr>
          <w:rFonts w:ascii="Gotham Bold" w:hAnsi="Gotham Bold"/>
          <w:b/>
          <w:bCs/>
          <w:color w:val="auto"/>
          <w:sz w:val="22"/>
          <w:szCs w:val="22"/>
          <w:lang w:val="es-MX"/>
        </w:rPr>
        <w:t>1</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Se destina un importe de </w:t>
      </w:r>
      <w:r w:rsidRPr="00E55921">
        <w:rPr>
          <w:rFonts w:ascii="Gotham Book" w:hAnsi="Gotham Book"/>
          <w:b/>
          <w:bCs/>
          <w:color w:val="auto"/>
          <w:sz w:val="22"/>
          <w:szCs w:val="22"/>
          <w:lang w:val="es-MX"/>
        </w:rPr>
        <w:t>$</w:t>
      </w:r>
      <w:r w:rsidR="009D0CB8" w:rsidRPr="00E55921">
        <w:rPr>
          <w:rFonts w:ascii="Gotham Book" w:hAnsi="Gotham Book"/>
          <w:b/>
          <w:bCs/>
          <w:color w:val="auto"/>
          <w:sz w:val="22"/>
          <w:szCs w:val="22"/>
          <w:lang w:val="es-MX"/>
        </w:rPr>
        <w:t xml:space="preserve"> 3,000,000.00</w:t>
      </w:r>
      <w:r w:rsidRPr="00E55921">
        <w:rPr>
          <w:rFonts w:ascii="Gotham Book" w:hAnsi="Gotham Book"/>
          <w:color w:val="auto"/>
          <w:sz w:val="22"/>
          <w:szCs w:val="22"/>
          <w:lang w:val="es-MX"/>
        </w:rPr>
        <w:t xml:space="preserve"> (</w:t>
      </w:r>
      <w:r w:rsidR="009D0CB8" w:rsidRPr="00E55921">
        <w:rPr>
          <w:rFonts w:ascii="Gotham Book" w:hAnsi="Gotham Book"/>
          <w:color w:val="auto"/>
          <w:sz w:val="22"/>
          <w:szCs w:val="22"/>
          <w:lang w:val="es-MX"/>
        </w:rPr>
        <w:t xml:space="preserve">tres millones de </w:t>
      </w:r>
      <w:r w:rsidRPr="00E55921">
        <w:rPr>
          <w:rFonts w:ascii="Gotham Book" w:hAnsi="Gotham Book"/>
          <w:color w:val="auto"/>
          <w:sz w:val="22"/>
          <w:szCs w:val="22"/>
          <w:lang w:val="es-MX"/>
        </w:rPr>
        <w:t>pesos 00/100 M.N.) que corresponde al Fideicomiso de Atención a Víctimas del Delito y Violaciones a los Derechos Humanos.</w:t>
      </w:r>
    </w:p>
    <w:p w14:paraId="456427A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1C1A8EB0" w14:textId="7157EC4C"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SEGUNDO</w:t>
      </w:r>
    </w:p>
    <w:p w14:paraId="41E0AF1C" w14:textId="0C464897" w:rsidR="007A6DDD" w:rsidRPr="00E55921" w:rsidRDefault="00EB5969" w:rsidP="00EB5969">
      <w:pPr>
        <w:pStyle w:val="CuerpoA"/>
        <w:tabs>
          <w:tab w:val="center" w:pos="4510"/>
          <w:tab w:val="left" w:pos="7425"/>
        </w:tabs>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RECURSOS FEDERALES</w:t>
      </w:r>
    </w:p>
    <w:p w14:paraId="63AA8F59" w14:textId="248BDC91" w:rsidR="007A6DDD" w:rsidRPr="00E55921" w:rsidRDefault="007A6DDD" w:rsidP="00EB5969">
      <w:pPr>
        <w:pStyle w:val="CuerpoA"/>
        <w:spacing w:after="200" w:line="276" w:lineRule="auto"/>
        <w:jc w:val="center"/>
        <w:rPr>
          <w:rFonts w:ascii="Gotham Bold" w:eastAsia="Arial Unicode MS" w:hAnsi="Gotham Bold" w:cs="Arial Unicode MS"/>
          <w:bCs/>
          <w:color w:val="auto"/>
          <w:sz w:val="24"/>
          <w:szCs w:val="24"/>
          <w:lang w:val="es-MX"/>
        </w:rPr>
      </w:pPr>
    </w:p>
    <w:p w14:paraId="214A42CB" w14:textId="73FFB793"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lang w:val="es-MX"/>
        </w:rPr>
        <w:t>CAPÍTULO ÚNICO</w:t>
      </w:r>
    </w:p>
    <w:p w14:paraId="16E83449" w14:textId="7DE538A2"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RECURSOS FEDERALES TRANSFERIDOS AL ESTADO Y SUS MUNICIPIOS</w:t>
      </w:r>
    </w:p>
    <w:p w14:paraId="652A8106"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2AA4BF56" w14:textId="0166E02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C67FD4"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w:t>
      </w:r>
      <w:r w:rsidR="00E958EE"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 xml:space="preserve">resupuesto de Egresos del Estado de Zacatecas se conforma por el Gasto Estatal </w:t>
      </w:r>
      <w:r w:rsidR="00840088" w:rsidRPr="00E55921">
        <w:rPr>
          <w:rFonts w:ascii="Gotham Book" w:eastAsia="Arial Unicode MS" w:hAnsi="Gotham Book" w:cs="Arial Unicode MS"/>
          <w:b/>
          <w:color w:val="auto"/>
          <w:sz w:val="22"/>
          <w:szCs w:val="22"/>
          <w:lang w:val="es-MX"/>
        </w:rPr>
        <w:t xml:space="preserve">$ </w:t>
      </w:r>
      <w:r w:rsidR="00B70222" w:rsidRPr="00E55921">
        <w:rPr>
          <w:rFonts w:ascii="Gotham Book" w:hAnsi="Gotham Book" w:cs="Calibri"/>
          <w:b/>
          <w:color w:val="000000"/>
          <w:sz w:val="22"/>
          <w:szCs w:val="22"/>
          <w:bdr w:val="none" w:sz="0" w:space="0" w:color="auto"/>
          <w:lang w:val="es-MX" w:eastAsia="es-MX"/>
        </w:rPr>
        <w:t>2,427,360,886.00</w:t>
      </w:r>
      <w:r w:rsidR="00B70222" w:rsidRPr="00E55921">
        <w:rPr>
          <w:rFonts w:ascii="Gotham Book" w:hAnsi="Gotham Book"/>
          <w:color w:val="auto"/>
          <w:sz w:val="22"/>
          <w:szCs w:val="22"/>
          <w:bdr w:val="none" w:sz="0" w:space="0" w:color="auto"/>
          <w:lang w:val="es-MX" w:eastAsia="es-MX"/>
        </w:rPr>
        <w:t xml:space="preserve"> </w:t>
      </w:r>
      <w:r w:rsidR="002B4454" w:rsidRPr="00E55921">
        <w:rPr>
          <w:rFonts w:ascii="Gotham Book" w:hAnsi="Gotham Book"/>
          <w:color w:val="auto"/>
          <w:sz w:val="22"/>
          <w:szCs w:val="22"/>
          <w:bdr w:val="none" w:sz="0" w:space="0" w:color="auto"/>
          <w:lang w:val="es-MX" w:eastAsia="es-MX"/>
        </w:rPr>
        <w:t>(</w:t>
      </w:r>
      <w:r w:rsidR="00B70222" w:rsidRPr="00E55921">
        <w:rPr>
          <w:rFonts w:ascii="Gotham Book" w:hAnsi="Gotham Book"/>
          <w:color w:val="auto"/>
          <w:sz w:val="22"/>
          <w:szCs w:val="22"/>
          <w:bdr w:val="none" w:sz="0" w:space="0" w:color="auto"/>
          <w:lang w:val="es-MX" w:eastAsia="es-MX"/>
        </w:rPr>
        <w:t xml:space="preserve">dos mil cuatrocientos veintisiete millones trescientos sesenta mil ochocientos ochenta y seis </w:t>
      </w:r>
      <w:r w:rsidRPr="00E55921">
        <w:rPr>
          <w:rFonts w:ascii="Gotham Book" w:eastAsia="Arial Unicode MS" w:hAnsi="Gotham Book" w:cs="Arial Unicode MS"/>
          <w:color w:val="auto"/>
          <w:sz w:val="22"/>
          <w:szCs w:val="22"/>
          <w:u w:color="000000"/>
          <w:lang w:val="es-MX"/>
        </w:rPr>
        <w:t>pesos 00/100 M.N</w:t>
      </w:r>
      <w:r w:rsidR="00332DC2" w:rsidRPr="00E55921">
        <w:rPr>
          <w:rFonts w:ascii="Gotham Book" w:eastAsia="Arial Unicode MS" w:hAnsi="Gotham Book" w:cs="Arial Unicode MS"/>
          <w:color w:val="auto"/>
          <w:sz w:val="22"/>
          <w:szCs w:val="22"/>
          <w:u w:color="000000"/>
          <w:lang w:val="es-MX"/>
        </w:rPr>
        <w:t>.</w:t>
      </w:r>
      <w:r w:rsidR="00557DE3" w:rsidRPr="00E55921">
        <w:rPr>
          <w:rFonts w:ascii="Gotham Book" w:eastAsia="Arial Unicode MS" w:hAnsi="Gotham Book" w:cs="Arial Unicode MS"/>
          <w:color w:val="auto"/>
          <w:sz w:val="22"/>
          <w:szCs w:val="22"/>
          <w:u w:color="000000"/>
          <w:lang w:val="es-MX"/>
        </w:rPr>
        <w:t>)</w:t>
      </w:r>
      <w:r w:rsidR="00BF3E2E" w:rsidRPr="00E55921">
        <w:rPr>
          <w:rFonts w:ascii="Gotham Book" w:eastAsia="Arial Unicode MS" w:hAnsi="Gotham Book" w:cs="Arial Unicode MS"/>
          <w:color w:val="auto"/>
          <w:sz w:val="22"/>
          <w:szCs w:val="22"/>
          <w:u w:color="000000"/>
          <w:lang w:val="es-MX"/>
        </w:rPr>
        <w:t xml:space="preserve">; </w:t>
      </w:r>
      <w:r w:rsidR="00557DE3" w:rsidRPr="00E55921">
        <w:rPr>
          <w:rFonts w:ascii="Gotham Book" w:eastAsia="Arial Unicode MS" w:hAnsi="Gotham Book" w:cs="Arial Unicode MS"/>
          <w:color w:val="auto"/>
          <w:sz w:val="22"/>
          <w:szCs w:val="22"/>
          <w:lang w:val="es-MX"/>
        </w:rPr>
        <w:t>Participaciones</w:t>
      </w:r>
      <w:r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b/>
          <w:color w:val="auto"/>
          <w:sz w:val="22"/>
          <w:szCs w:val="22"/>
          <w:lang w:val="es-MX"/>
        </w:rPr>
        <w:t>$</w:t>
      </w:r>
      <w:r w:rsidR="00840088" w:rsidRPr="00E55921">
        <w:rPr>
          <w:rFonts w:ascii="Gotham Book" w:eastAsia="Arial Unicode MS" w:hAnsi="Gotham Book" w:cs="Arial Unicode MS"/>
          <w:b/>
          <w:color w:val="auto"/>
          <w:sz w:val="22"/>
          <w:szCs w:val="22"/>
          <w:lang w:val="es-MX"/>
        </w:rPr>
        <w:t xml:space="preserve"> </w:t>
      </w:r>
      <w:r w:rsidR="006A4F80" w:rsidRPr="00E55921">
        <w:rPr>
          <w:rFonts w:ascii="Gotham Book" w:hAnsi="Gotham Book" w:cs="Calibri"/>
          <w:b/>
          <w:color w:val="000000"/>
          <w:sz w:val="22"/>
          <w:szCs w:val="22"/>
          <w:bdr w:val="none" w:sz="0" w:space="0" w:color="auto"/>
          <w:lang w:val="es-MX" w:eastAsia="es-MX"/>
        </w:rPr>
        <w:t>11,647,397,770.00</w:t>
      </w:r>
      <w:r w:rsidR="00B70222"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w:t>
      </w:r>
      <w:r w:rsidR="00B70222" w:rsidRPr="00E55921">
        <w:rPr>
          <w:rFonts w:ascii="Gotham Book" w:eastAsia="Arial Unicode MS" w:hAnsi="Gotham Book" w:cs="Arial Unicode MS"/>
          <w:color w:val="auto"/>
          <w:sz w:val="22"/>
          <w:szCs w:val="22"/>
          <w:u w:color="000000"/>
          <w:lang w:val="es-MX"/>
        </w:rPr>
        <w:t>once mil seiscientos</w:t>
      </w:r>
      <w:r w:rsidR="006A4F80" w:rsidRPr="00E55921">
        <w:rPr>
          <w:rFonts w:ascii="Gotham Book" w:eastAsia="Arial Unicode MS" w:hAnsi="Gotham Book" w:cs="Arial Unicode MS"/>
          <w:color w:val="auto"/>
          <w:sz w:val="22"/>
          <w:szCs w:val="22"/>
          <w:u w:color="000000"/>
          <w:lang w:val="es-MX"/>
        </w:rPr>
        <w:t xml:space="preserve"> cuarenta y siete</w:t>
      </w:r>
      <w:r w:rsidR="00B70222" w:rsidRPr="00E55921">
        <w:rPr>
          <w:rFonts w:ascii="Gotham Book" w:eastAsia="Arial Unicode MS" w:hAnsi="Gotham Book" w:cs="Arial Unicode MS"/>
          <w:color w:val="auto"/>
          <w:sz w:val="22"/>
          <w:szCs w:val="22"/>
          <w:u w:color="000000"/>
          <w:lang w:val="es-MX"/>
        </w:rPr>
        <w:t xml:space="preserve"> millones trescientos </w:t>
      </w:r>
      <w:r w:rsidR="006A4F80" w:rsidRPr="00E55921">
        <w:rPr>
          <w:rFonts w:ascii="Gotham Book" w:eastAsia="Arial Unicode MS" w:hAnsi="Gotham Book" w:cs="Arial Unicode MS"/>
          <w:color w:val="auto"/>
          <w:sz w:val="22"/>
          <w:szCs w:val="22"/>
          <w:u w:color="000000"/>
          <w:lang w:val="es-MX"/>
        </w:rPr>
        <w:t xml:space="preserve">noventa y siete mil setecientos setenta </w:t>
      </w:r>
      <w:r w:rsidRPr="00E55921">
        <w:rPr>
          <w:rFonts w:ascii="Gotham Book" w:eastAsia="Arial Unicode MS" w:hAnsi="Gotham Book" w:cs="Arial Unicode MS"/>
          <w:color w:val="auto"/>
          <w:sz w:val="22"/>
          <w:szCs w:val="22"/>
          <w:u w:color="000000"/>
          <w:lang w:val="es-MX"/>
        </w:rPr>
        <w:t>pesos</w:t>
      </w:r>
      <w:r w:rsidR="00784CEA"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 xml:space="preserve"> 00/100 M.N</w:t>
      </w:r>
      <w:r w:rsidR="00126745" w:rsidRPr="00E55921">
        <w:rPr>
          <w:rFonts w:ascii="Gotham Book" w:eastAsia="Arial Unicode MS" w:hAnsi="Gotham Book" w:cs="Arial Unicode MS"/>
          <w:color w:val="auto"/>
          <w:sz w:val="22"/>
          <w:szCs w:val="22"/>
          <w:u w:color="000000"/>
          <w:lang w:val="es-MX"/>
        </w:rPr>
        <w:t>.</w:t>
      </w:r>
      <w:r w:rsidR="00557DE3" w:rsidRPr="00E55921">
        <w:rPr>
          <w:rFonts w:ascii="Gotham Book" w:eastAsia="Arial Unicode MS" w:hAnsi="Gotham Book" w:cs="Arial Unicode MS"/>
          <w:color w:val="auto"/>
          <w:sz w:val="22"/>
          <w:szCs w:val="22"/>
          <w:u w:color="000000"/>
          <w:lang w:val="es-MX"/>
        </w:rPr>
        <w:t>)</w:t>
      </w:r>
      <w:r w:rsidR="00BF3E2E" w:rsidRPr="00E55921">
        <w:rPr>
          <w:rFonts w:ascii="Gotham Book" w:eastAsia="Arial Unicode MS" w:hAnsi="Gotham Book" w:cs="Arial Unicode MS"/>
          <w:color w:val="auto"/>
          <w:sz w:val="22"/>
          <w:szCs w:val="22"/>
          <w:u w:color="000000"/>
          <w:lang w:val="es-MX"/>
        </w:rPr>
        <w:t xml:space="preserve">; </w:t>
      </w:r>
      <w:r w:rsidR="00557DE3" w:rsidRPr="00E55921">
        <w:rPr>
          <w:rFonts w:ascii="Gotham Book" w:eastAsia="Arial Unicode MS" w:hAnsi="Gotham Book" w:cs="Arial Unicode MS"/>
          <w:color w:val="auto"/>
          <w:sz w:val="22"/>
          <w:szCs w:val="22"/>
          <w:lang w:val="es-MX"/>
        </w:rPr>
        <w:t>y</w:t>
      </w:r>
      <w:r w:rsidR="00BF3E2E" w:rsidRPr="00E55921">
        <w:rPr>
          <w:rFonts w:ascii="Gotham Book" w:eastAsia="Arial Unicode MS" w:hAnsi="Gotham Book" w:cs="Arial Unicode MS"/>
          <w:color w:val="auto"/>
          <w:sz w:val="22"/>
          <w:szCs w:val="22"/>
          <w:lang w:val="es-MX"/>
        </w:rPr>
        <w:t xml:space="preserve"> el</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 proveniente </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de </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Gasto</w:t>
      </w:r>
      <w:r w:rsidR="00784CEA"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 xml:space="preserve"> Federalizado </w:t>
      </w:r>
      <w:r w:rsidRPr="00E55921">
        <w:rPr>
          <w:rFonts w:ascii="Gotham Book" w:eastAsia="Arial Unicode MS" w:hAnsi="Gotham Book" w:cs="Arial Unicode MS"/>
          <w:b/>
          <w:color w:val="auto"/>
          <w:sz w:val="22"/>
          <w:szCs w:val="22"/>
          <w:lang w:val="es-MX"/>
        </w:rPr>
        <w:t>$</w:t>
      </w:r>
      <w:r w:rsidR="006B1B64" w:rsidRPr="00E55921">
        <w:rPr>
          <w:rFonts w:ascii="Gotham Book" w:eastAsia="Arial Unicode MS" w:hAnsi="Gotham Book" w:cs="Arial Unicode MS"/>
          <w:b/>
          <w:color w:val="auto"/>
          <w:sz w:val="22"/>
          <w:szCs w:val="22"/>
          <w:lang w:val="es-MX"/>
        </w:rPr>
        <w:t xml:space="preserve"> </w:t>
      </w:r>
      <w:r w:rsidR="00B70222" w:rsidRPr="00E55921">
        <w:rPr>
          <w:rFonts w:ascii="Gotham Book" w:hAnsi="Gotham Book" w:cs="Calibri"/>
          <w:b/>
          <w:color w:val="000000"/>
          <w:sz w:val="22"/>
          <w:szCs w:val="22"/>
          <w:bdr w:val="none" w:sz="0" w:space="0" w:color="auto"/>
          <w:lang w:val="es-MX" w:eastAsia="es-MX"/>
        </w:rPr>
        <w:t>16,151,407,235.00</w:t>
      </w:r>
      <w:r w:rsidR="00B70222" w:rsidRPr="00E55921">
        <w:rPr>
          <w:rFonts w:ascii="Gotham Book" w:eastAsia="Arial Unicode MS" w:hAnsi="Gotham Book" w:cs="Arial Unicode MS"/>
          <w:color w:val="auto"/>
          <w:sz w:val="22"/>
          <w:szCs w:val="22"/>
          <w:u w:color="000000"/>
          <w:lang w:val="es-MX"/>
        </w:rPr>
        <w:t xml:space="preserve"> </w:t>
      </w:r>
      <w:r w:rsidR="000B2DF8" w:rsidRPr="00E55921">
        <w:rPr>
          <w:rFonts w:ascii="Gotham Book" w:eastAsia="Arial Unicode MS" w:hAnsi="Gotham Book" w:cs="Arial Unicode MS"/>
          <w:color w:val="auto"/>
          <w:sz w:val="22"/>
          <w:szCs w:val="22"/>
          <w:u w:color="000000"/>
          <w:lang w:val="es-MX"/>
        </w:rPr>
        <w:t>(</w:t>
      </w:r>
      <w:r w:rsidR="00B70222" w:rsidRPr="00E55921">
        <w:rPr>
          <w:rFonts w:ascii="Gotham Book" w:eastAsia="Arial Unicode MS" w:hAnsi="Gotham Book" w:cs="Arial Unicode MS"/>
          <w:color w:val="auto"/>
          <w:sz w:val="22"/>
          <w:szCs w:val="22"/>
          <w:u w:color="000000"/>
          <w:lang w:val="es-MX"/>
        </w:rPr>
        <w:t xml:space="preserve">dieciséis mil ciento cincuenta y un millones cuatrocientos siete mil doscientos treinta y cinco </w:t>
      </w:r>
      <w:r w:rsidRPr="00E55921">
        <w:rPr>
          <w:rFonts w:ascii="Gotham Book" w:eastAsia="Arial Unicode MS" w:hAnsi="Gotham Book" w:cs="Arial Unicode MS"/>
          <w:color w:val="auto"/>
          <w:sz w:val="22"/>
          <w:szCs w:val="22"/>
          <w:u w:color="000000"/>
          <w:lang w:val="es-MX"/>
        </w:rPr>
        <w:t>pesos 00/100 M.N.).</w:t>
      </w:r>
      <w:r w:rsidRPr="00E55921">
        <w:rPr>
          <w:rFonts w:ascii="Gotham Book" w:eastAsia="Arial Unicode MS" w:hAnsi="Gotham Book" w:cs="Arial Unicode MS"/>
          <w:color w:val="auto"/>
          <w:sz w:val="22"/>
          <w:szCs w:val="22"/>
          <w:lang w:val="es-MX"/>
        </w:rPr>
        <w:t xml:space="preserve"> </w:t>
      </w:r>
    </w:p>
    <w:tbl>
      <w:tblPr>
        <w:tblW w:w="9453" w:type="dxa"/>
        <w:tblCellMar>
          <w:left w:w="70" w:type="dxa"/>
          <w:right w:w="70" w:type="dxa"/>
        </w:tblCellMar>
        <w:tblLook w:val="04A0" w:firstRow="1" w:lastRow="0" w:firstColumn="1" w:lastColumn="0" w:noHBand="0" w:noVBand="1"/>
      </w:tblPr>
      <w:tblGrid>
        <w:gridCol w:w="5529"/>
        <w:gridCol w:w="3924"/>
      </w:tblGrid>
      <w:tr w:rsidR="00B70222" w:rsidRPr="00E55921" w14:paraId="7A188292" w14:textId="77777777" w:rsidTr="00417852">
        <w:trPr>
          <w:trHeight w:val="251"/>
        </w:trPr>
        <w:tc>
          <w:tcPr>
            <w:tcW w:w="5529" w:type="dxa"/>
            <w:tcBorders>
              <w:top w:val="single" w:sz="4" w:space="0" w:color="FF0000"/>
              <w:left w:val="nil"/>
              <w:bottom w:val="single" w:sz="4" w:space="0" w:color="00FF00"/>
              <w:right w:val="nil"/>
            </w:tcBorders>
            <w:shd w:val="clear" w:color="auto" w:fill="auto"/>
            <w:hideMark/>
          </w:tcPr>
          <w:p w14:paraId="4531C0C1"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bookmarkStart w:id="5" w:name="RANGE!A9:B13"/>
            <w:r w:rsidRPr="00E55921">
              <w:rPr>
                <w:rFonts w:ascii="Gotham Book" w:eastAsia="Times New Roman" w:hAnsi="Gotham Book" w:cs="Calibri"/>
                <w:b/>
                <w:bCs/>
                <w:color w:val="000000"/>
                <w:sz w:val="22"/>
                <w:szCs w:val="22"/>
                <w:bdr w:val="none" w:sz="0" w:space="0" w:color="auto"/>
                <w:lang w:eastAsia="es-MX"/>
              </w:rPr>
              <w:t>Concepto</w:t>
            </w:r>
            <w:bookmarkEnd w:id="5"/>
          </w:p>
        </w:tc>
        <w:tc>
          <w:tcPr>
            <w:tcW w:w="3924" w:type="dxa"/>
            <w:tcBorders>
              <w:top w:val="single" w:sz="4" w:space="0" w:color="FF0000"/>
              <w:left w:val="nil"/>
              <w:bottom w:val="single" w:sz="4" w:space="0" w:color="00FF00"/>
              <w:right w:val="nil"/>
            </w:tcBorders>
            <w:shd w:val="clear" w:color="auto" w:fill="auto"/>
            <w:hideMark/>
          </w:tcPr>
          <w:p w14:paraId="20BC7D1D"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70222" w:rsidRPr="00E55921" w14:paraId="3E82713B" w14:textId="77777777" w:rsidTr="00B70222">
        <w:trPr>
          <w:trHeight w:val="300"/>
        </w:trPr>
        <w:tc>
          <w:tcPr>
            <w:tcW w:w="5529" w:type="dxa"/>
            <w:tcBorders>
              <w:top w:val="nil"/>
              <w:left w:val="nil"/>
              <w:bottom w:val="nil"/>
              <w:right w:val="nil"/>
            </w:tcBorders>
            <w:shd w:val="clear" w:color="auto" w:fill="auto"/>
            <w:hideMark/>
          </w:tcPr>
          <w:p w14:paraId="19560E5B"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Estatal</w:t>
            </w:r>
          </w:p>
        </w:tc>
        <w:tc>
          <w:tcPr>
            <w:tcW w:w="3924" w:type="dxa"/>
            <w:tcBorders>
              <w:top w:val="nil"/>
              <w:left w:val="nil"/>
              <w:bottom w:val="nil"/>
              <w:right w:val="nil"/>
            </w:tcBorders>
            <w:shd w:val="clear" w:color="auto" w:fill="auto"/>
            <w:hideMark/>
          </w:tcPr>
          <w:p w14:paraId="1571818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2,427,360,886.00</w:t>
            </w:r>
          </w:p>
        </w:tc>
      </w:tr>
      <w:tr w:rsidR="00B70222" w:rsidRPr="00E55921" w14:paraId="322498DE" w14:textId="77777777" w:rsidTr="00B70222">
        <w:trPr>
          <w:trHeight w:val="300"/>
        </w:trPr>
        <w:tc>
          <w:tcPr>
            <w:tcW w:w="5529" w:type="dxa"/>
            <w:tcBorders>
              <w:top w:val="nil"/>
              <w:left w:val="nil"/>
              <w:bottom w:val="nil"/>
              <w:right w:val="nil"/>
            </w:tcBorders>
            <w:shd w:val="clear" w:color="auto" w:fill="auto"/>
            <w:hideMark/>
          </w:tcPr>
          <w:p w14:paraId="2D3EBAD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Gasto Federalizado</w:t>
            </w:r>
          </w:p>
        </w:tc>
        <w:tc>
          <w:tcPr>
            <w:tcW w:w="3924" w:type="dxa"/>
            <w:tcBorders>
              <w:top w:val="nil"/>
              <w:left w:val="nil"/>
              <w:bottom w:val="nil"/>
              <w:right w:val="nil"/>
            </w:tcBorders>
            <w:shd w:val="clear" w:color="auto" w:fill="auto"/>
            <w:hideMark/>
          </w:tcPr>
          <w:p w14:paraId="5A921B0D"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16,151,407,235.00</w:t>
            </w:r>
          </w:p>
        </w:tc>
      </w:tr>
      <w:tr w:rsidR="00B70222" w:rsidRPr="00E55921" w14:paraId="6B617E1C" w14:textId="77777777" w:rsidTr="00B70222">
        <w:trPr>
          <w:trHeight w:val="300"/>
        </w:trPr>
        <w:tc>
          <w:tcPr>
            <w:tcW w:w="5529" w:type="dxa"/>
            <w:tcBorders>
              <w:top w:val="nil"/>
              <w:left w:val="nil"/>
              <w:bottom w:val="nil"/>
              <w:right w:val="nil"/>
            </w:tcBorders>
            <w:shd w:val="clear" w:color="auto" w:fill="auto"/>
            <w:hideMark/>
          </w:tcPr>
          <w:p w14:paraId="410939A4" w14:textId="77777777"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Participaciones</w:t>
            </w:r>
          </w:p>
        </w:tc>
        <w:tc>
          <w:tcPr>
            <w:tcW w:w="3924" w:type="dxa"/>
            <w:tcBorders>
              <w:top w:val="nil"/>
              <w:left w:val="nil"/>
              <w:bottom w:val="nil"/>
              <w:right w:val="nil"/>
            </w:tcBorders>
            <w:shd w:val="clear" w:color="auto" w:fill="auto"/>
            <w:hideMark/>
          </w:tcPr>
          <w:p w14:paraId="19F51CE0" w14:textId="79456CD9" w:rsidR="00B70222" w:rsidRPr="00E55921" w:rsidRDefault="00B70222" w:rsidP="006A39D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w:t>
            </w:r>
            <w:r w:rsidR="00D854B0" w:rsidRPr="00E55921">
              <w:rPr>
                <w:rFonts w:ascii="Gotham Book" w:eastAsia="Times New Roman" w:hAnsi="Gotham Book" w:cs="Calibri"/>
                <w:color w:val="000000"/>
                <w:sz w:val="22"/>
                <w:szCs w:val="22"/>
                <w:bdr w:val="none" w:sz="0" w:space="0" w:color="auto"/>
                <w:lang w:eastAsia="es-MX"/>
              </w:rPr>
              <w:t>6</w:t>
            </w:r>
            <w:r w:rsidR="006A39D4" w:rsidRPr="00E55921">
              <w:rPr>
                <w:rFonts w:ascii="Gotham Book" w:eastAsia="Times New Roman" w:hAnsi="Gotham Book" w:cs="Calibri"/>
                <w:color w:val="000000"/>
                <w:sz w:val="22"/>
                <w:szCs w:val="22"/>
                <w:bdr w:val="none" w:sz="0" w:space="0" w:color="auto"/>
                <w:lang w:eastAsia="es-MX"/>
              </w:rPr>
              <w:t>47</w:t>
            </w:r>
            <w:r w:rsidR="00D854B0" w:rsidRPr="00E55921">
              <w:rPr>
                <w:rFonts w:ascii="Gotham Book" w:eastAsia="Times New Roman" w:hAnsi="Gotham Book" w:cs="Calibri"/>
                <w:color w:val="000000"/>
                <w:sz w:val="22"/>
                <w:szCs w:val="22"/>
                <w:bdr w:val="none" w:sz="0" w:space="0" w:color="auto"/>
                <w:lang w:eastAsia="es-MX"/>
              </w:rPr>
              <w:t>,397,770</w:t>
            </w:r>
            <w:r w:rsidRPr="00E55921">
              <w:rPr>
                <w:rFonts w:ascii="Gotham Book" w:eastAsia="Times New Roman" w:hAnsi="Gotham Book" w:cs="Calibri"/>
                <w:color w:val="000000"/>
                <w:sz w:val="22"/>
                <w:szCs w:val="22"/>
                <w:bdr w:val="none" w:sz="0" w:space="0" w:color="auto"/>
                <w:lang w:eastAsia="es-MX"/>
              </w:rPr>
              <w:t>.00</w:t>
            </w:r>
          </w:p>
        </w:tc>
      </w:tr>
      <w:tr w:rsidR="00B70222" w:rsidRPr="00E55921" w14:paraId="12B3139F" w14:textId="77777777" w:rsidTr="00B70222">
        <w:trPr>
          <w:trHeight w:val="300"/>
        </w:trPr>
        <w:tc>
          <w:tcPr>
            <w:tcW w:w="5529" w:type="dxa"/>
            <w:tcBorders>
              <w:top w:val="nil"/>
              <w:left w:val="nil"/>
              <w:bottom w:val="nil"/>
              <w:right w:val="nil"/>
            </w:tcBorders>
            <w:shd w:val="clear" w:color="auto" w:fill="auto"/>
            <w:hideMark/>
          </w:tcPr>
          <w:p w14:paraId="162FF5FB" w14:textId="77777777" w:rsidR="00B70222" w:rsidRPr="00E55921" w:rsidRDefault="00B70222" w:rsidP="00E35796">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3924" w:type="dxa"/>
            <w:tcBorders>
              <w:top w:val="nil"/>
              <w:left w:val="nil"/>
              <w:bottom w:val="nil"/>
              <w:right w:val="nil"/>
            </w:tcBorders>
            <w:shd w:val="clear" w:color="auto" w:fill="auto"/>
            <w:hideMark/>
          </w:tcPr>
          <w:p w14:paraId="48FC50C3" w14:textId="65903E29" w:rsidR="00B70222" w:rsidRPr="00E55921" w:rsidRDefault="00B70222"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30,2</w:t>
            </w:r>
            <w:r w:rsidR="00D21951" w:rsidRPr="00E55921">
              <w:rPr>
                <w:rFonts w:ascii="Gotham Book" w:eastAsia="Times New Roman" w:hAnsi="Gotham Book" w:cs="Calibri"/>
                <w:b/>
                <w:bCs/>
                <w:color w:val="000000"/>
                <w:sz w:val="22"/>
                <w:szCs w:val="22"/>
                <w:bdr w:val="none" w:sz="0" w:space="0" w:color="auto"/>
                <w:lang w:eastAsia="es-MX"/>
              </w:rPr>
              <w:t>26,165,891</w:t>
            </w:r>
            <w:r w:rsidRPr="00E55921">
              <w:rPr>
                <w:rFonts w:ascii="Gotham Book" w:eastAsia="Times New Roman" w:hAnsi="Gotham Book" w:cs="Calibri"/>
                <w:b/>
                <w:bCs/>
                <w:color w:val="000000"/>
                <w:sz w:val="22"/>
                <w:szCs w:val="22"/>
                <w:bdr w:val="none" w:sz="0" w:space="0" w:color="auto"/>
                <w:lang w:eastAsia="es-MX"/>
              </w:rPr>
              <w:t>.00</w:t>
            </w:r>
          </w:p>
        </w:tc>
      </w:tr>
    </w:tbl>
    <w:p w14:paraId="1724502D" w14:textId="1EECEE6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Las ministraciones y los reintegros </w:t>
      </w:r>
      <w:r w:rsidR="0086083D" w:rsidRPr="00E55921">
        <w:rPr>
          <w:rFonts w:ascii="Gotham Book" w:eastAsia="Arial Unicode MS" w:hAnsi="Gotham Book" w:cs="Arial Unicode MS"/>
          <w:color w:val="auto"/>
          <w:sz w:val="22"/>
          <w:szCs w:val="22"/>
          <w:lang w:val="es-MX"/>
        </w:rPr>
        <w:t>d</w:t>
      </w:r>
      <w:r w:rsidRPr="00E55921">
        <w:rPr>
          <w:rFonts w:ascii="Gotham Book" w:eastAsia="Arial Unicode MS" w:hAnsi="Gotham Book" w:cs="Arial Unicode MS"/>
          <w:color w:val="auto"/>
          <w:sz w:val="22"/>
          <w:szCs w:val="22"/>
          <w:lang w:val="es-MX"/>
        </w:rPr>
        <w:t xml:space="preserve">e recursos federales a que se refiere este artículo, se realizarán de conformidad con las disposiciones aplicables y los calendarios de ejecución correspondientes. </w:t>
      </w:r>
    </w:p>
    <w:p w14:paraId="67247FB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E44D0F1" w14:textId="0F3F5EC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C67FD4"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w:t>
      </w:r>
      <w:r w:rsidR="00AA1CEF" w:rsidRPr="00E55921">
        <w:rPr>
          <w:rFonts w:ascii="Gotham Book" w:eastAsia="Arial Unicode MS" w:hAnsi="Gotham Book" w:cs="Arial Unicode MS"/>
          <w:color w:val="auto"/>
          <w:sz w:val="22"/>
          <w:szCs w:val="22"/>
          <w:lang w:val="es-MX"/>
        </w:rPr>
        <w:t xml:space="preserve"> y párrafos </w:t>
      </w:r>
      <w:r w:rsidR="006764D9" w:rsidRPr="00E55921">
        <w:rPr>
          <w:rFonts w:ascii="Gotham Book" w:eastAsia="Arial Unicode MS" w:hAnsi="Gotham Book" w:cs="Arial Unicode MS"/>
          <w:color w:val="auto"/>
          <w:sz w:val="22"/>
          <w:szCs w:val="22"/>
          <w:lang w:val="es-MX"/>
        </w:rPr>
        <w:t>subsecuentes</w:t>
      </w:r>
      <w:r w:rsidRPr="00E55921">
        <w:rPr>
          <w:rFonts w:ascii="Gotham Book" w:eastAsia="Arial Unicode MS" w:hAnsi="Gotham Book" w:cs="Arial Unicode MS"/>
          <w:color w:val="auto"/>
          <w:sz w:val="22"/>
          <w:szCs w:val="22"/>
          <w:lang w:val="es-MX"/>
        </w:rPr>
        <w:t xml:space="preserve">, de la Ley de Coordinación Fiscal, 85 y 110 de la Ley Federal de Presupuesto y Responsabilidad Hacendaria, </w:t>
      </w:r>
      <w:r w:rsidR="00FB7ECF" w:rsidRPr="00E55921">
        <w:rPr>
          <w:rFonts w:ascii="Gotham Book" w:eastAsia="Arial Unicode MS" w:hAnsi="Gotham Book" w:cs="Arial Unicode MS"/>
          <w:color w:val="auto"/>
          <w:sz w:val="22"/>
          <w:szCs w:val="22"/>
          <w:lang w:val="es-MX"/>
        </w:rPr>
        <w:t xml:space="preserve">70 de la Ley General de Contabilidad Gubernamental, </w:t>
      </w:r>
      <w:r w:rsidRPr="00E55921">
        <w:rPr>
          <w:rFonts w:ascii="Gotham Book" w:eastAsia="Arial Unicode MS" w:hAnsi="Gotham Book" w:cs="Arial Unicode MS"/>
          <w:color w:val="auto"/>
          <w:sz w:val="22"/>
          <w:szCs w:val="22"/>
          <w:lang w:val="es-MX"/>
        </w:rPr>
        <w:t>el Acuerdo Nacional para la Modernización de la Educación Básica y Normal, el Acuerdo Nacional para la Descentralización de los Servicios de Salud, Lineamientos para informar sobre los recurso</w:t>
      </w:r>
      <w:r w:rsidR="00271F4D" w:rsidRPr="00E55921">
        <w:rPr>
          <w:rFonts w:ascii="Gotham Book" w:eastAsia="Arial Unicode MS" w:hAnsi="Gotham Book" w:cs="Arial Unicode MS"/>
          <w:color w:val="auto"/>
          <w:sz w:val="22"/>
          <w:szCs w:val="22"/>
          <w:lang w:val="es-MX"/>
        </w:rPr>
        <w:t>s federales transferidos a las Entidades Federativas, Municipios y D</w:t>
      </w:r>
      <w:r w:rsidRPr="00E55921">
        <w:rPr>
          <w:rFonts w:ascii="Gotham Book" w:eastAsia="Arial Unicode MS" w:hAnsi="Gotham Book" w:cs="Arial Unicode MS"/>
          <w:color w:val="auto"/>
          <w:sz w:val="22"/>
          <w:szCs w:val="22"/>
          <w:lang w:val="es-MX"/>
        </w:rPr>
        <w:t>emarc</w:t>
      </w:r>
      <w:r w:rsidR="00271F4D" w:rsidRPr="00E55921">
        <w:rPr>
          <w:rFonts w:ascii="Gotham Book" w:eastAsia="Arial Unicode MS" w:hAnsi="Gotham Book" w:cs="Arial Unicode MS"/>
          <w:color w:val="auto"/>
          <w:sz w:val="22"/>
          <w:szCs w:val="22"/>
          <w:lang w:val="es-MX"/>
        </w:rPr>
        <w:t>aciones T</w:t>
      </w:r>
      <w:r w:rsidRPr="00E55921">
        <w:rPr>
          <w:rFonts w:ascii="Gotham Book" w:eastAsia="Arial Unicode MS" w:hAnsi="Gotham Book" w:cs="Arial Unicode MS"/>
          <w:color w:val="auto"/>
          <w:sz w:val="22"/>
          <w:szCs w:val="22"/>
          <w:lang w:val="es-MX"/>
        </w:rPr>
        <w:t xml:space="preserve">erritoriales del Distrito Federal y de operación de los recursos del Ramo General 33, y demás disposiciones jurídicas aplicables. </w:t>
      </w:r>
    </w:p>
    <w:p w14:paraId="6B43A4EB" w14:textId="77777777" w:rsidR="00104AC7" w:rsidRPr="00E55921" w:rsidRDefault="00104AC7" w:rsidP="00EB5969">
      <w:pPr>
        <w:pStyle w:val="CuerpoA"/>
        <w:spacing w:after="200" w:line="276" w:lineRule="auto"/>
        <w:jc w:val="both"/>
        <w:rPr>
          <w:rFonts w:ascii="Gotham Book" w:eastAsia="Arial Unicode MS" w:hAnsi="Gotham Book" w:cs="Arial Unicode MS"/>
          <w:color w:val="auto"/>
          <w:sz w:val="22"/>
          <w:szCs w:val="22"/>
          <w:lang w:val="es-MX"/>
        </w:rPr>
      </w:pPr>
    </w:p>
    <w:p w14:paraId="1D1AB001" w14:textId="59774F1F" w:rsidR="00104AC7" w:rsidRPr="00E55921" w:rsidRDefault="00104A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b/>
          <w:bCs/>
          <w:color w:val="auto"/>
          <w:sz w:val="22"/>
          <w:szCs w:val="22"/>
          <w:lang w:val="es-MX"/>
        </w:rPr>
        <w:t xml:space="preserve">Artículo </w:t>
      </w:r>
      <w:r w:rsidR="00511842" w:rsidRPr="00E55921">
        <w:rPr>
          <w:rFonts w:ascii="Gotham Book" w:eastAsia="Arial Unicode MS" w:hAnsi="Gotham Book" w:cs="Arial Unicode MS"/>
          <w:b/>
          <w:bCs/>
          <w:color w:val="auto"/>
          <w:sz w:val="22"/>
          <w:szCs w:val="22"/>
          <w:lang w:val="es-MX"/>
        </w:rPr>
        <w:t>44</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La S</w:t>
      </w:r>
      <w:r w:rsidR="000A5382" w:rsidRPr="00E55921">
        <w:rPr>
          <w:rFonts w:ascii="Gotham Book" w:eastAsia="Arial Unicode MS" w:hAnsi="Gotham Book" w:cs="Arial Unicode MS"/>
          <w:color w:val="auto"/>
          <w:sz w:val="22"/>
          <w:szCs w:val="22"/>
          <w:lang w:val="es-MX"/>
        </w:rPr>
        <w:t>ecretaría de Desarrollo Social y los Municipios</w:t>
      </w:r>
      <w:r w:rsidRPr="00E55921">
        <w:rPr>
          <w:rFonts w:ascii="Gotham Book" w:eastAsia="Arial Unicode MS" w:hAnsi="Gotham Book" w:cs="Arial Unicode MS"/>
          <w:color w:val="auto"/>
          <w:sz w:val="22"/>
          <w:szCs w:val="22"/>
          <w:lang w:val="es-MX"/>
        </w:rPr>
        <w:t xml:space="preserve"> en el ejercicio de los recursos federales </w:t>
      </w:r>
      <w:r w:rsidR="00CD5EEA" w:rsidRPr="00E55921">
        <w:rPr>
          <w:rFonts w:ascii="Gotham Book" w:eastAsia="Arial Unicode MS" w:hAnsi="Gotham Book" w:cs="Arial Unicode MS"/>
          <w:color w:val="auto"/>
          <w:sz w:val="22"/>
          <w:szCs w:val="22"/>
          <w:lang w:val="es-MX"/>
        </w:rPr>
        <w:t xml:space="preserve">del Ramo General 33, FISE, FISM, FORTAMUNDF </w:t>
      </w:r>
      <w:r w:rsidRPr="00E55921">
        <w:rPr>
          <w:rFonts w:ascii="Gotham Book" w:eastAsia="Arial Unicode MS" w:hAnsi="Gotham Book" w:cs="Arial Unicode MS"/>
          <w:color w:val="auto"/>
          <w:sz w:val="22"/>
          <w:szCs w:val="22"/>
          <w:lang w:val="es-MX"/>
        </w:rPr>
        <w:t>que les sean transferidos, según corresponda, se sujetarán a las disposiciones en materia de información financiera, rendición de cuentas, transparencia y evaluación establecidas</w:t>
      </w:r>
      <w:r w:rsidR="00CD5EEA" w:rsidRPr="00E55921">
        <w:rPr>
          <w:rFonts w:ascii="Gotham Book" w:eastAsia="Arial Unicode MS" w:hAnsi="Gotham Book" w:cs="Arial Unicode MS"/>
          <w:color w:val="auto"/>
          <w:sz w:val="22"/>
          <w:szCs w:val="22"/>
          <w:lang w:val="es-MX"/>
        </w:rPr>
        <w:t xml:space="preserve">, deberán cumplir con las </w:t>
      </w:r>
      <w:r w:rsidR="00856A45" w:rsidRPr="00E55921">
        <w:rPr>
          <w:rFonts w:ascii="Gotham Book" w:eastAsia="Arial Unicode MS" w:hAnsi="Gotham Book" w:cs="Arial Unicode MS"/>
          <w:color w:val="auto"/>
          <w:sz w:val="22"/>
          <w:szCs w:val="22"/>
          <w:lang w:val="es-MX"/>
        </w:rPr>
        <w:t xml:space="preserve">obligaciones y/o </w:t>
      </w:r>
      <w:r w:rsidR="00CD5EEA" w:rsidRPr="00E55921">
        <w:rPr>
          <w:rFonts w:ascii="Gotham Book" w:eastAsia="Arial Unicode MS" w:hAnsi="Gotham Book" w:cs="Arial Unicode MS"/>
          <w:color w:val="auto"/>
          <w:sz w:val="22"/>
          <w:szCs w:val="22"/>
          <w:lang w:val="es-MX"/>
        </w:rPr>
        <w:t>responsabilidades señaladas en los artículos</w:t>
      </w:r>
      <w:r w:rsidR="00E243E9" w:rsidRPr="00E55921">
        <w:rPr>
          <w:rFonts w:ascii="Gotham Book" w:eastAsia="Arial Unicode MS" w:hAnsi="Gotham Book" w:cs="Arial Unicode MS"/>
          <w:color w:val="auto"/>
          <w:sz w:val="22"/>
          <w:szCs w:val="22"/>
          <w:lang w:val="es-MX"/>
        </w:rPr>
        <w:t xml:space="preserve"> 25 fracciones III y IV, </w:t>
      </w:r>
      <w:r w:rsidR="00CD5EEA" w:rsidRPr="00E55921">
        <w:rPr>
          <w:rFonts w:ascii="Gotham Book" w:eastAsia="Arial Unicode MS" w:hAnsi="Gotham Book" w:cs="Arial Unicode MS"/>
          <w:color w:val="auto"/>
          <w:sz w:val="22"/>
          <w:szCs w:val="22"/>
          <w:lang w:val="es-MX"/>
        </w:rPr>
        <w:t xml:space="preserve"> 33, </w:t>
      </w:r>
      <w:r w:rsidR="00E243E9" w:rsidRPr="00E55921">
        <w:rPr>
          <w:rFonts w:ascii="Gotham Book" w:eastAsia="Arial Unicode MS" w:hAnsi="Gotham Book" w:cs="Arial Unicode MS"/>
          <w:color w:val="auto"/>
          <w:sz w:val="22"/>
          <w:szCs w:val="22"/>
          <w:lang w:val="es-MX"/>
        </w:rPr>
        <w:t xml:space="preserve">35, 36, 37, 38 último párrafo, </w:t>
      </w:r>
      <w:r w:rsidR="00CD5EEA" w:rsidRPr="00E55921">
        <w:rPr>
          <w:rFonts w:ascii="Gotham Book" w:eastAsia="Arial Unicode MS" w:hAnsi="Gotham Book" w:cs="Arial Unicode MS"/>
          <w:color w:val="auto"/>
          <w:sz w:val="22"/>
          <w:szCs w:val="22"/>
          <w:lang w:val="es-MX"/>
        </w:rPr>
        <w:t>48 y 49 de la Ley de Coordinación Fiscal, 85 de la Ley Federal de Presupuesto y Responsabilidad Hacendaria, 75</w:t>
      </w:r>
      <w:r w:rsidR="00976FE2" w:rsidRPr="00E55921">
        <w:rPr>
          <w:rFonts w:ascii="Gotham Book" w:eastAsia="Arial Unicode MS" w:hAnsi="Gotham Book" w:cs="Arial Unicode MS"/>
          <w:color w:val="auto"/>
          <w:sz w:val="22"/>
          <w:szCs w:val="22"/>
          <w:lang w:val="es-MX"/>
        </w:rPr>
        <w:t xml:space="preserve">, 79 </w:t>
      </w:r>
      <w:r w:rsidR="00CD5EEA" w:rsidRPr="00E55921">
        <w:rPr>
          <w:rFonts w:ascii="Gotham Book" w:eastAsia="Arial Unicode MS" w:hAnsi="Gotham Book" w:cs="Arial Unicode MS"/>
          <w:color w:val="auto"/>
          <w:sz w:val="22"/>
          <w:szCs w:val="22"/>
          <w:lang w:val="es-MX"/>
        </w:rPr>
        <w:t>y 80 de la Ley General de</w:t>
      </w:r>
      <w:r w:rsidR="000C1907" w:rsidRPr="00E55921">
        <w:rPr>
          <w:rFonts w:ascii="Gotham Book" w:eastAsia="Arial Unicode MS" w:hAnsi="Gotham Book" w:cs="Arial Unicode MS"/>
          <w:color w:val="auto"/>
          <w:sz w:val="22"/>
          <w:szCs w:val="22"/>
          <w:lang w:val="es-MX"/>
        </w:rPr>
        <w:t xml:space="preserve"> </w:t>
      </w:r>
      <w:r w:rsidR="00CD5EEA" w:rsidRPr="00E55921">
        <w:rPr>
          <w:rFonts w:ascii="Gotham Book" w:eastAsia="Arial Unicode MS" w:hAnsi="Gotham Book" w:cs="Arial Unicode MS"/>
          <w:color w:val="auto"/>
          <w:sz w:val="22"/>
          <w:szCs w:val="22"/>
          <w:lang w:val="es-MX"/>
        </w:rPr>
        <w:t xml:space="preserve">Contabilidad Gubernamental, 17 de la </w:t>
      </w:r>
      <w:r w:rsidR="00E243E9" w:rsidRPr="00E55921">
        <w:rPr>
          <w:rFonts w:ascii="Gotham Book" w:hAnsi="Gotham Book" w:cs="Arial Unicode MS"/>
          <w:color w:val="auto"/>
          <w:sz w:val="22"/>
          <w:szCs w:val="22"/>
          <w:lang w:val="es-MX"/>
        </w:rPr>
        <w:t>Ley de Disciplina Financiera de las Entidades Federativas y los M</w:t>
      </w:r>
      <w:r w:rsidR="00856A45" w:rsidRPr="00E55921">
        <w:rPr>
          <w:rFonts w:ascii="Gotham Book" w:hAnsi="Gotham Book" w:cs="Arial Unicode MS"/>
          <w:color w:val="auto"/>
          <w:sz w:val="22"/>
          <w:szCs w:val="22"/>
          <w:lang w:val="es-MX"/>
        </w:rPr>
        <w:t>unicipios</w:t>
      </w:r>
      <w:r w:rsidR="00CD5EEA"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 xml:space="preserve">Lineamientos del Fondo de Aportaciones para la Infraestructura Social, Lineamientos para informar sobre los recursos federales transferidos a las Entidades Federativas, Municipios y Demarcaciones Territoriales del Distrito Federal y de operación de los recursos del Ramo General 33, y demás disposiciones jurídicas </w:t>
      </w:r>
      <w:r w:rsidR="00CD5EEA" w:rsidRPr="00E55921">
        <w:rPr>
          <w:rFonts w:ascii="Gotham Book" w:eastAsia="Arial Unicode MS" w:hAnsi="Gotham Book" w:cs="Arial Unicode MS"/>
          <w:color w:val="auto"/>
          <w:sz w:val="22"/>
          <w:szCs w:val="22"/>
          <w:lang w:val="es-MX"/>
        </w:rPr>
        <w:t xml:space="preserve">aplicables en materia de responsabilidad hacendaria y financiera, de contabilidad gubernamental, de transparencia, de fiscalización y rendición de cuentas, así como de seguimiento sobre el uso de los recursos del </w:t>
      </w:r>
      <w:r w:rsidR="000C472C" w:rsidRPr="00E55921">
        <w:rPr>
          <w:rFonts w:ascii="Gotham Book" w:eastAsia="Arial Unicode MS" w:hAnsi="Gotham Book" w:cs="Arial Unicode MS"/>
          <w:color w:val="auto"/>
          <w:sz w:val="22"/>
          <w:szCs w:val="22"/>
          <w:lang w:val="es-MX"/>
        </w:rPr>
        <w:t>FISE,</w:t>
      </w:r>
      <w:r w:rsidR="00F128AC" w:rsidRPr="00E55921">
        <w:rPr>
          <w:rFonts w:ascii="Gotham Book" w:eastAsia="Arial Unicode MS" w:hAnsi="Gotham Book" w:cs="Arial Unicode MS"/>
          <w:color w:val="auto"/>
          <w:sz w:val="22"/>
          <w:szCs w:val="22"/>
          <w:lang w:val="es-MX"/>
        </w:rPr>
        <w:t xml:space="preserve"> </w:t>
      </w:r>
      <w:r w:rsidR="00CD5EEA" w:rsidRPr="00E55921">
        <w:rPr>
          <w:rFonts w:ascii="Gotham Book" w:eastAsia="Arial Unicode MS" w:hAnsi="Gotham Book" w:cs="Arial Unicode MS"/>
          <w:color w:val="auto"/>
          <w:sz w:val="22"/>
          <w:szCs w:val="22"/>
          <w:lang w:val="es-MX"/>
        </w:rPr>
        <w:t>FAIS</w:t>
      </w:r>
      <w:r w:rsidR="000C1907" w:rsidRPr="00E55921">
        <w:rPr>
          <w:rFonts w:ascii="Gotham Book" w:eastAsia="Arial Unicode MS" w:hAnsi="Gotham Book" w:cs="Arial Unicode MS"/>
          <w:color w:val="auto"/>
          <w:sz w:val="22"/>
          <w:szCs w:val="22"/>
          <w:lang w:val="es-MX"/>
        </w:rPr>
        <w:t xml:space="preserve"> y FORTAMUNDF, siendo responsables directos de</w:t>
      </w:r>
      <w:r w:rsidR="00E654A9" w:rsidRPr="00E55921">
        <w:rPr>
          <w:rFonts w:ascii="Gotham Book" w:eastAsia="Arial Unicode MS" w:hAnsi="Gotham Book" w:cs="Arial Unicode MS"/>
          <w:color w:val="auto"/>
          <w:sz w:val="22"/>
          <w:szCs w:val="22"/>
          <w:lang w:val="es-MX"/>
        </w:rPr>
        <w:t>l</w:t>
      </w:r>
      <w:r w:rsidR="000A5382" w:rsidRPr="00E55921">
        <w:rPr>
          <w:rFonts w:ascii="Gotham Book" w:eastAsia="Arial Unicode MS" w:hAnsi="Gotham Book" w:cs="Arial Unicode MS"/>
          <w:color w:val="auto"/>
          <w:sz w:val="22"/>
          <w:szCs w:val="22"/>
          <w:lang w:val="es-MX"/>
        </w:rPr>
        <w:t xml:space="preserve"> </w:t>
      </w:r>
      <w:r w:rsidR="000C1907" w:rsidRPr="00E55921">
        <w:rPr>
          <w:rFonts w:ascii="Gotham Book" w:eastAsia="Arial Unicode MS" w:hAnsi="Gotham Book" w:cs="Arial Unicode MS"/>
          <w:color w:val="auto"/>
          <w:sz w:val="22"/>
          <w:szCs w:val="22"/>
          <w:lang w:val="es-MX"/>
        </w:rPr>
        <w:t>ejercicio</w:t>
      </w:r>
      <w:r w:rsidR="000A5382" w:rsidRPr="00E55921">
        <w:rPr>
          <w:rFonts w:ascii="Gotham Book" w:eastAsia="Arial Unicode MS" w:hAnsi="Gotham Book" w:cs="Arial Unicode MS"/>
          <w:color w:val="auto"/>
          <w:sz w:val="22"/>
          <w:szCs w:val="22"/>
          <w:lang w:val="es-MX"/>
        </w:rPr>
        <w:t xml:space="preserve"> y operación</w:t>
      </w:r>
      <w:r w:rsidR="000C1907" w:rsidRPr="00E55921">
        <w:rPr>
          <w:rFonts w:ascii="Gotham Book" w:eastAsia="Arial Unicode MS" w:hAnsi="Gotham Book" w:cs="Arial Unicode MS"/>
          <w:color w:val="auto"/>
          <w:sz w:val="22"/>
          <w:szCs w:val="22"/>
          <w:lang w:val="es-MX"/>
        </w:rPr>
        <w:t xml:space="preserve"> de los recursos transferidos. </w:t>
      </w:r>
    </w:p>
    <w:p w14:paraId="3110AD9B"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7E0D71E" w14:textId="4374EDE5"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bCs/>
          <w:color w:val="auto"/>
          <w:sz w:val="22"/>
          <w:szCs w:val="22"/>
          <w:lang w:val="es-MX"/>
        </w:rPr>
        <w:t>Artículo 4</w:t>
      </w:r>
      <w:r w:rsidR="00511842" w:rsidRPr="00E55921">
        <w:rPr>
          <w:rFonts w:ascii="Gotham Bold" w:hAnsi="Gotham Bold"/>
          <w:b/>
          <w:bCs/>
          <w:color w:val="auto"/>
          <w:sz w:val="22"/>
          <w:szCs w:val="22"/>
          <w:lang w:val="es-MX"/>
        </w:rPr>
        <w:t>5</w:t>
      </w:r>
      <w:r w:rsidRPr="00E55921">
        <w:rPr>
          <w:rFonts w:ascii="Gotham Bold" w:hAnsi="Gotham Bold"/>
          <w:b/>
          <w:bCs/>
          <w:color w:val="auto"/>
          <w:sz w:val="22"/>
          <w:szCs w:val="22"/>
          <w:lang w:val="es-MX"/>
        </w:rPr>
        <w:t>.</w:t>
      </w:r>
      <w:r w:rsidRPr="00E55921">
        <w:rPr>
          <w:rFonts w:ascii="Gotham Book" w:hAnsi="Gotham Book"/>
          <w:color w:val="auto"/>
          <w:sz w:val="22"/>
          <w:szCs w:val="22"/>
          <w:lang w:val="es-MX"/>
        </w:rPr>
        <w:t xml:space="preserve"> Las asignaciones previstas para el Estado por Participaciones ascienden a la cantidad de </w:t>
      </w:r>
      <w:r w:rsidR="00E654A9" w:rsidRPr="00E55921">
        <w:rPr>
          <w:rFonts w:ascii="Gotham Book" w:hAnsi="Gotham Book"/>
          <w:b/>
          <w:color w:val="auto"/>
          <w:sz w:val="22"/>
          <w:szCs w:val="22"/>
          <w:lang w:val="es-MX"/>
        </w:rPr>
        <w:t xml:space="preserve">$ </w:t>
      </w:r>
      <w:r w:rsidR="00E654A9" w:rsidRPr="00E55921">
        <w:rPr>
          <w:rFonts w:ascii="Gotham Book" w:eastAsia="Times New Roman" w:hAnsi="Gotham Book" w:cs="Calibri"/>
          <w:b/>
          <w:sz w:val="22"/>
          <w:szCs w:val="22"/>
          <w:bdr w:val="none" w:sz="0" w:space="0" w:color="auto"/>
          <w:lang w:val="es-MX" w:eastAsia="es-MX"/>
        </w:rPr>
        <w:t>11,647,397,770.00</w:t>
      </w:r>
      <w:r w:rsidR="00E654A9" w:rsidRPr="00E55921">
        <w:rPr>
          <w:rFonts w:ascii="Gotham Book" w:hAnsi="Gotham Book"/>
          <w:color w:val="auto"/>
          <w:sz w:val="22"/>
          <w:szCs w:val="22"/>
          <w:lang w:val="es-MX"/>
        </w:rPr>
        <w:t xml:space="preserve"> (once mil seiscientos cuarenta y siete millones trescientos noventa y siete mil setecientos setenta </w:t>
      </w:r>
      <w:r w:rsidR="006764D9" w:rsidRPr="00E55921">
        <w:rPr>
          <w:rFonts w:ascii="Gotham Book" w:hAnsi="Gotham Book"/>
          <w:color w:val="auto"/>
          <w:sz w:val="22"/>
          <w:szCs w:val="22"/>
          <w:lang w:val="es-MX"/>
        </w:rPr>
        <w:t>pesos 00</w:t>
      </w:r>
      <w:r w:rsidR="00E654A9" w:rsidRPr="00E55921">
        <w:rPr>
          <w:rFonts w:ascii="Gotham Book" w:hAnsi="Gotham Book"/>
          <w:color w:val="auto"/>
          <w:sz w:val="22"/>
          <w:szCs w:val="22"/>
          <w:lang w:val="es-MX"/>
        </w:rPr>
        <w:t>/100 M.N.)</w:t>
      </w:r>
      <w:r w:rsidRPr="00E55921">
        <w:rPr>
          <w:rFonts w:ascii="Gotham Book" w:hAnsi="Gotham Book"/>
          <w:color w:val="auto"/>
          <w:sz w:val="22"/>
          <w:szCs w:val="22"/>
          <w:lang w:val="es-MX"/>
        </w:rPr>
        <w:t xml:space="preserve">, de estas, para sus Municipios corresponden la cantidad de </w:t>
      </w:r>
      <w:r w:rsidRPr="00E55921">
        <w:rPr>
          <w:rFonts w:ascii="Gotham Book" w:hAnsi="Gotham Book"/>
          <w:b/>
          <w:color w:val="auto"/>
          <w:sz w:val="22"/>
          <w:szCs w:val="22"/>
          <w:lang w:val="es-MX"/>
        </w:rPr>
        <w:t>$</w:t>
      </w:r>
      <w:r w:rsidR="003C0BBB" w:rsidRPr="00E55921">
        <w:rPr>
          <w:rFonts w:ascii="Gotham Book" w:hAnsi="Gotham Book"/>
          <w:color w:val="auto"/>
          <w:sz w:val="22"/>
          <w:szCs w:val="22"/>
          <w:lang w:val="es-MX"/>
        </w:rPr>
        <w:t xml:space="preserve"> </w:t>
      </w:r>
      <w:r w:rsidR="00B234E8" w:rsidRPr="00E55921">
        <w:rPr>
          <w:rFonts w:ascii="Gotham Book" w:eastAsia="Times New Roman" w:hAnsi="Gotham Book" w:cs="Calibri"/>
          <w:b/>
          <w:bCs/>
          <w:sz w:val="22"/>
          <w:szCs w:val="22"/>
          <w:bdr w:val="none" w:sz="0" w:space="0" w:color="auto"/>
          <w:lang w:val="es-MX" w:eastAsia="es-MX"/>
        </w:rPr>
        <w:t xml:space="preserve">2,977,680,098.00 </w:t>
      </w:r>
      <w:r w:rsidR="00B234E8" w:rsidRPr="00E55921">
        <w:rPr>
          <w:rFonts w:ascii="Gotham Book" w:eastAsia="Times New Roman" w:hAnsi="Gotham Book" w:cs="Calibri"/>
          <w:sz w:val="22"/>
          <w:szCs w:val="22"/>
          <w:bdr w:val="none" w:sz="0" w:space="0" w:color="auto"/>
          <w:lang w:val="es-MX" w:eastAsia="es-MX"/>
        </w:rPr>
        <w:t>(dos mil novecientos setenta y siete millones seiscientos ochenta mil noventa y ocho</w:t>
      </w:r>
      <w:r w:rsidR="003379EF" w:rsidRPr="00E55921">
        <w:rPr>
          <w:rFonts w:ascii="Gotham Book" w:eastAsia="Times New Roman" w:hAnsi="Gotham Book" w:cs="Calibri"/>
          <w:sz w:val="22"/>
          <w:szCs w:val="22"/>
          <w:bdr w:val="none" w:sz="0" w:space="0" w:color="auto"/>
          <w:lang w:val="es-MX" w:eastAsia="es-MX"/>
        </w:rPr>
        <w:t xml:space="preserve"> </w:t>
      </w:r>
      <w:r w:rsidRPr="00E55921">
        <w:rPr>
          <w:rFonts w:ascii="Gotham Book" w:hAnsi="Gotham Book"/>
          <w:color w:val="auto"/>
          <w:sz w:val="22"/>
          <w:szCs w:val="22"/>
          <w:lang w:val="es-MX"/>
        </w:rPr>
        <w:t xml:space="preserve">pesos 00/100 M.N.), desglosadas de la siguiente forma: </w:t>
      </w:r>
    </w:p>
    <w:tbl>
      <w:tblPr>
        <w:tblW w:w="9498" w:type="dxa"/>
        <w:tblCellMar>
          <w:left w:w="70" w:type="dxa"/>
          <w:right w:w="70" w:type="dxa"/>
        </w:tblCellMar>
        <w:tblLook w:val="04A0" w:firstRow="1" w:lastRow="0" w:firstColumn="1" w:lastColumn="0" w:noHBand="0" w:noVBand="1"/>
      </w:tblPr>
      <w:tblGrid>
        <w:gridCol w:w="6521"/>
        <w:gridCol w:w="2977"/>
      </w:tblGrid>
      <w:tr w:rsidR="00B234E8" w:rsidRPr="00E55921" w14:paraId="426832B9" w14:textId="77777777" w:rsidTr="00B234E8">
        <w:trPr>
          <w:trHeight w:val="365"/>
        </w:trPr>
        <w:tc>
          <w:tcPr>
            <w:tcW w:w="6521" w:type="dxa"/>
            <w:tcBorders>
              <w:top w:val="single" w:sz="4" w:space="0" w:color="FF0000"/>
              <w:left w:val="nil"/>
              <w:bottom w:val="single" w:sz="4" w:space="0" w:color="00FF00"/>
              <w:right w:val="nil"/>
            </w:tcBorders>
            <w:shd w:val="clear" w:color="auto" w:fill="auto"/>
            <w:hideMark/>
          </w:tcPr>
          <w:p w14:paraId="5F53227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bookmarkStart w:id="6" w:name="RANGE!A9:B69"/>
            <w:r w:rsidRPr="00E55921">
              <w:rPr>
                <w:rFonts w:ascii="Gotham Book" w:eastAsia="Times New Roman" w:hAnsi="Gotham Book" w:cs="Calibri"/>
                <w:b/>
                <w:bCs/>
                <w:color w:val="000000"/>
                <w:sz w:val="22"/>
                <w:szCs w:val="22"/>
                <w:bdr w:val="none" w:sz="0" w:space="0" w:color="auto"/>
                <w:lang w:eastAsia="es-MX"/>
              </w:rPr>
              <w:t>Municipio</w:t>
            </w:r>
            <w:bookmarkEnd w:id="6"/>
          </w:p>
        </w:tc>
        <w:tc>
          <w:tcPr>
            <w:tcW w:w="2977" w:type="dxa"/>
            <w:tcBorders>
              <w:top w:val="single" w:sz="4" w:space="0" w:color="FF0000"/>
              <w:left w:val="nil"/>
              <w:bottom w:val="single" w:sz="4" w:space="0" w:color="00FF00"/>
              <w:right w:val="nil"/>
            </w:tcBorders>
            <w:shd w:val="clear" w:color="auto" w:fill="auto"/>
            <w:hideMark/>
          </w:tcPr>
          <w:p w14:paraId="135F19A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B234E8" w:rsidRPr="00E55921" w14:paraId="52B48CCC" w14:textId="77777777" w:rsidTr="00B234E8">
        <w:trPr>
          <w:trHeight w:val="300"/>
        </w:trPr>
        <w:tc>
          <w:tcPr>
            <w:tcW w:w="6521" w:type="dxa"/>
            <w:tcBorders>
              <w:top w:val="nil"/>
              <w:left w:val="nil"/>
              <w:bottom w:val="nil"/>
              <w:right w:val="nil"/>
            </w:tcBorders>
            <w:shd w:val="clear" w:color="auto" w:fill="auto"/>
            <w:hideMark/>
          </w:tcPr>
          <w:p w14:paraId="326EC43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Apozol</w:t>
            </w:r>
          </w:p>
        </w:tc>
        <w:tc>
          <w:tcPr>
            <w:tcW w:w="2977" w:type="dxa"/>
            <w:tcBorders>
              <w:top w:val="nil"/>
              <w:left w:val="nil"/>
              <w:bottom w:val="nil"/>
              <w:right w:val="nil"/>
            </w:tcBorders>
            <w:shd w:val="clear" w:color="auto" w:fill="auto"/>
            <w:hideMark/>
          </w:tcPr>
          <w:p w14:paraId="5E6B3A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14,731,922.00</w:t>
            </w:r>
          </w:p>
        </w:tc>
      </w:tr>
      <w:tr w:rsidR="00B234E8" w:rsidRPr="00E55921" w14:paraId="1136E036" w14:textId="77777777" w:rsidTr="00B234E8">
        <w:trPr>
          <w:trHeight w:val="300"/>
        </w:trPr>
        <w:tc>
          <w:tcPr>
            <w:tcW w:w="6521" w:type="dxa"/>
            <w:tcBorders>
              <w:top w:val="nil"/>
              <w:left w:val="nil"/>
              <w:bottom w:val="nil"/>
              <w:right w:val="nil"/>
            </w:tcBorders>
            <w:shd w:val="clear" w:color="auto" w:fill="auto"/>
            <w:hideMark/>
          </w:tcPr>
          <w:p w14:paraId="738A604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Apulco</w:t>
            </w:r>
          </w:p>
        </w:tc>
        <w:tc>
          <w:tcPr>
            <w:tcW w:w="2977" w:type="dxa"/>
            <w:tcBorders>
              <w:top w:val="nil"/>
              <w:left w:val="nil"/>
              <w:bottom w:val="nil"/>
              <w:right w:val="nil"/>
            </w:tcBorders>
            <w:shd w:val="clear" w:color="auto" w:fill="auto"/>
            <w:hideMark/>
          </w:tcPr>
          <w:p w14:paraId="1E9D3CE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12,274,772.00</w:t>
            </w:r>
          </w:p>
        </w:tc>
      </w:tr>
      <w:tr w:rsidR="00B234E8" w:rsidRPr="00E55921" w14:paraId="688045C4" w14:textId="77777777" w:rsidTr="00B234E8">
        <w:trPr>
          <w:trHeight w:val="300"/>
        </w:trPr>
        <w:tc>
          <w:tcPr>
            <w:tcW w:w="6521" w:type="dxa"/>
            <w:tcBorders>
              <w:top w:val="nil"/>
              <w:left w:val="nil"/>
              <w:bottom w:val="nil"/>
              <w:right w:val="nil"/>
            </w:tcBorders>
            <w:shd w:val="clear" w:color="auto" w:fill="auto"/>
            <w:hideMark/>
          </w:tcPr>
          <w:p w14:paraId="01442D1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Atolinga</w:t>
            </w:r>
          </w:p>
        </w:tc>
        <w:tc>
          <w:tcPr>
            <w:tcW w:w="2977" w:type="dxa"/>
            <w:tcBorders>
              <w:top w:val="nil"/>
              <w:left w:val="nil"/>
              <w:bottom w:val="nil"/>
              <w:right w:val="nil"/>
            </w:tcBorders>
            <w:shd w:val="clear" w:color="auto" w:fill="auto"/>
            <w:hideMark/>
          </w:tcPr>
          <w:p w14:paraId="2F83A5E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9,747,737.00</w:t>
            </w:r>
          </w:p>
        </w:tc>
      </w:tr>
      <w:tr w:rsidR="00B234E8" w:rsidRPr="00E55921" w14:paraId="3D7076DA" w14:textId="77777777" w:rsidTr="00B234E8">
        <w:trPr>
          <w:trHeight w:val="300"/>
        </w:trPr>
        <w:tc>
          <w:tcPr>
            <w:tcW w:w="6521" w:type="dxa"/>
            <w:tcBorders>
              <w:top w:val="nil"/>
              <w:left w:val="nil"/>
              <w:bottom w:val="nil"/>
              <w:right w:val="nil"/>
            </w:tcBorders>
            <w:shd w:val="clear" w:color="auto" w:fill="auto"/>
            <w:hideMark/>
          </w:tcPr>
          <w:p w14:paraId="1C01540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Benito Juárez</w:t>
            </w:r>
          </w:p>
        </w:tc>
        <w:tc>
          <w:tcPr>
            <w:tcW w:w="2977" w:type="dxa"/>
            <w:tcBorders>
              <w:top w:val="nil"/>
              <w:left w:val="nil"/>
              <w:bottom w:val="nil"/>
              <w:right w:val="nil"/>
            </w:tcBorders>
            <w:shd w:val="clear" w:color="auto" w:fill="auto"/>
            <w:hideMark/>
          </w:tcPr>
          <w:p w14:paraId="7A02187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11,334,878.00</w:t>
            </w:r>
          </w:p>
        </w:tc>
      </w:tr>
      <w:tr w:rsidR="00B234E8" w:rsidRPr="00E55921" w14:paraId="0E524EC7" w14:textId="77777777" w:rsidTr="00B234E8">
        <w:trPr>
          <w:trHeight w:val="300"/>
        </w:trPr>
        <w:tc>
          <w:tcPr>
            <w:tcW w:w="6521" w:type="dxa"/>
            <w:tcBorders>
              <w:top w:val="nil"/>
              <w:left w:val="nil"/>
              <w:bottom w:val="nil"/>
              <w:right w:val="nil"/>
            </w:tcBorders>
            <w:shd w:val="clear" w:color="auto" w:fill="auto"/>
            <w:hideMark/>
          </w:tcPr>
          <w:p w14:paraId="1E8C4DE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Calera</w:t>
            </w:r>
          </w:p>
        </w:tc>
        <w:tc>
          <w:tcPr>
            <w:tcW w:w="2977" w:type="dxa"/>
            <w:tcBorders>
              <w:top w:val="nil"/>
              <w:left w:val="nil"/>
              <w:bottom w:val="nil"/>
              <w:right w:val="nil"/>
            </w:tcBorders>
            <w:shd w:val="clear" w:color="auto" w:fill="auto"/>
            <w:hideMark/>
          </w:tcPr>
          <w:p w14:paraId="0795866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72,183,993.00</w:t>
            </w:r>
          </w:p>
        </w:tc>
      </w:tr>
      <w:tr w:rsidR="00B234E8" w:rsidRPr="00E55921" w14:paraId="16868CB9" w14:textId="77777777" w:rsidTr="00B234E8">
        <w:trPr>
          <w:trHeight w:val="300"/>
        </w:trPr>
        <w:tc>
          <w:tcPr>
            <w:tcW w:w="6521" w:type="dxa"/>
            <w:tcBorders>
              <w:top w:val="nil"/>
              <w:left w:val="nil"/>
              <w:bottom w:val="nil"/>
              <w:right w:val="nil"/>
            </w:tcBorders>
            <w:shd w:val="clear" w:color="auto" w:fill="auto"/>
            <w:hideMark/>
          </w:tcPr>
          <w:p w14:paraId="06A4D99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Cañitas de Felipe Pescador</w:t>
            </w:r>
          </w:p>
        </w:tc>
        <w:tc>
          <w:tcPr>
            <w:tcW w:w="2977" w:type="dxa"/>
            <w:tcBorders>
              <w:top w:val="nil"/>
              <w:left w:val="nil"/>
              <w:bottom w:val="nil"/>
              <w:right w:val="nil"/>
            </w:tcBorders>
            <w:shd w:val="clear" w:color="auto" w:fill="auto"/>
            <w:hideMark/>
          </w:tcPr>
          <w:p w14:paraId="7D3C89F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15,800,970.00</w:t>
            </w:r>
          </w:p>
        </w:tc>
      </w:tr>
      <w:tr w:rsidR="00B234E8" w:rsidRPr="00E55921" w14:paraId="46B08219" w14:textId="77777777" w:rsidTr="00B234E8">
        <w:trPr>
          <w:trHeight w:val="300"/>
        </w:trPr>
        <w:tc>
          <w:tcPr>
            <w:tcW w:w="6521" w:type="dxa"/>
            <w:tcBorders>
              <w:top w:val="nil"/>
              <w:left w:val="nil"/>
              <w:bottom w:val="nil"/>
              <w:right w:val="nil"/>
            </w:tcBorders>
            <w:shd w:val="clear" w:color="auto" w:fill="auto"/>
            <w:hideMark/>
          </w:tcPr>
          <w:p w14:paraId="42D1589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Concepción del Oro</w:t>
            </w:r>
          </w:p>
        </w:tc>
        <w:tc>
          <w:tcPr>
            <w:tcW w:w="2977" w:type="dxa"/>
            <w:tcBorders>
              <w:top w:val="nil"/>
              <w:left w:val="nil"/>
              <w:bottom w:val="nil"/>
              <w:right w:val="nil"/>
            </w:tcBorders>
            <w:shd w:val="clear" w:color="auto" w:fill="auto"/>
            <w:hideMark/>
          </w:tcPr>
          <w:p w14:paraId="743F97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31,129,087.00</w:t>
            </w:r>
          </w:p>
        </w:tc>
      </w:tr>
      <w:tr w:rsidR="00B234E8" w:rsidRPr="00E55921" w14:paraId="23649513" w14:textId="77777777" w:rsidTr="00B234E8">
        <w:trPr>
          <w:trHeight w:val="300"/>
        </w:trPr>
        <w:tc>
          <w:tcPr>
            <w:tcW w:w="6521" w:type="dxa"/>
            <w:tcBorders>
              <w:top w:val="nil"/>
              <w:left w:val="nil"/>
              <w:bottom w:val="nil"/>
              <w:right w:val="nil"/>
            </w:tcBorders>
            <w:shd w:val="clear" w:color="auto" w:fill="auto"/>
            <w:hideMark/>
          </w:tcPr>
          <w:p w14:paraId="7C7BCA1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Cuauhtémoc</w:t>
            </w:r>
          </w:p>
        </w:tc>
        <w:tc>
          <w:tcPr>
            <w:tcW w:w="2977" w:type="dxa"/>
            <w:tcBorders>
              <w:top w:val="nil"/>
              <w:left w:val="nil"/>
              <w:bottom w:val="nil"/>
              <w:right w:val="nil"/>
            </w:tcBorders>
            <w:shd w:val="clear" w:color="auto" w:fill="auto"/>
            <w:hideMark/>
          </w:tcPr>
          <w:p w14:paraId="340448A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20,367,764.00</w:t>
            </w:r>
          </w:p>
        </w:tc>
      </w:tr>
      <w:tr w:rsidR="00B234E8" w:rsidRPr="00E55921" w14:paraId="7428B287" w14:textId="77777777" w:rsidTr="00B234E8">
        <w:trPr>
          <w:trHeight w:val="300"/>
        </w:trPr>
        <w:tc>
          <w:tcPr>
            <w:tcW w:w="6521" w:type="dxa"/>
            <w:tcBorders>
              <w:top w:val="nil"/>
              <w:left w:val="nil"/>
              <w:bottom w:val="nil"/>
              <w:right w:val="nil"/>
            </w:tcBorders>
            <w:shd w:val="clear" w:color="auto" w:fill="auto"/>
            <w:hideMark/>
          </w:tcPr>
          <w:p w14:paraId="64B7C24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Chalchihuites</w:t>
            </w:r>
          </w:p>
        </w:tc>
        <w:tc>
          <w:tcPr>
            <w:tcW w:w="2977" w:type="dxa"/>
            <w:tcBorders>
              <w:top w:val="nil"/>
              <w:left w:val="nil"/>
              <w:bottom w:val="nil"/>
              <w:right w:val="nil"/>
            </w:tcBorders>
            <w:shd w:val="clear" w:color="auto" w:fill="auto"/>
            <w:hideMark/>
          </w:tcPr>
          <w:p w14:paraId="78A52F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31,797,151.00</w:t>
            </w:r>
          </w:p>
        </w:tc>
      </w:tr>
      <w:tr w:rsidR="00B234E8" w:rsidRPr="00E55921" w14:paraId="5F1E7E92" w14:textId="77777777" w:rsidTr="00B234E8">
        <w:trPr>
          <w:trHeight w:val="300"/>
        </w:trPr>
        <w:tc>
          <w:tcPr>
            <w:tcW w:w="6521" w:type="dxa"/>
            <w:tcBorders>
              <w:top w:val="nil"/>
              <w:left w:val="nil"/>
              <w:bottom w:val="nil"/>
              <w:right w:val="nil"/>
            </w:tcBorders>
            <w:shd w:val="clear" w:color="auto" w:fill="auto"/>
            <w:hideMark/>
          </w:tcPr>
          <w:p w14:paraId="5855CF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Plateado de Joaquín Amaro</w:t>
            </w:r>
          </w:p>
        </w:tc>
        <w:tc>
          <w:tcPr>
            <w:tcW w:w="2977" w:type="dxa"/>
            <w:tcBorders>
              <w:top w:val="nil"/>
              <w:left w:val="nil"/>
              <w:bottom w:val="nil"/>
              <w:right w:val="nil"/>
            </w:tcBorders>
            <w:shd w:val="clear" w:color="auto" w:fill="auto"/>
            <w:hideMark/>
          </w:tcPr>
          <w:p w14:paraId="6EF599E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7,654,366.00</w:t>
            </w:r>
          </w:p>
        </w:tc>
      </w:tr>
      <w:tr w:rsidR="00B234E8" w:rsidRPr="00E55921" w14:paraId="35FDC32C" w14:textId="77777777" w:rsidTr="00B234E8">
        <w:trPr>
          <w:trHeight w:val="300"/>
        </w:trPr>
        <w:tc>
          <w:tcPr>
            <w:tcW w:w="6521" w:type="dxa"/>
            <w:tcBorders>
              <w:top w:val="nil"/>
              <w:left w:val="nil"/>
              <w:bottom w:val="nil"/>
              <w:right w:val="nil"/>
            </w:tcBorders>
            <w:shd w:val="clear" w:color="auto" w:fill="auto"/>
            <w:hideMark/>
          </w:tcPr>
          <w:p w14:paraId="2FEA9BD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Salvador</w:t>
            </w:r>
          </w:p>
        </w:tc>
        <w:tc>
          <w:tcPr>
            <w:tcW w:w="2977" w:type="dxa"/>
            <w:tcBorders>
              <w:top w:val="nil"/>
              <w:left w:val="nil"/>
              <w:bottom w:val="nil"/>
              <w:right w:val="nil"/>
            </w:tcBorders>
            <w:shd w:val="clear" w:color="auto" w:fill="auto"/>
            <w:hideMark/>
          </w:tcPr>
          <w:p w14:paraId="5669DAD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8,984,931.00</w:t>
            </w:r>
          </w:p>
        </w:tc>
      </w:tr>
      <w:tr w:rsidR="00B234E8" w:rsidRPr="00E55921" w14:paraId="79D6979F" w14:textId="77777777" w:rsidTr="00B234E8">
        <w:trPr>
          <w:trHeight w:val="300"/>
        </w:trPr>
        <w:tc>
          <w:tcPr>
            <w:tcW w:w="6521" w:type="dxa"/>
            <w:tcBorders>
              <w:top w:val="nil"/>
              <w:left w:val="nil"/>
              <w:bottom w:val="nil"/>
              <w:right w:val="nil"/>
            </w:tcBorders>
            <w:shd w:val="clear" w:color="auto" w:fill="auto"/>
            <w:hideMark/>
          </w:tcPr>
          <w:p w14:paraId="633550F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Fresnillo</w:t>
            </w:r>
          </w:p>
        </w:tc>
        <w:tc>
          <w:tcPr>
            <w:tcW w:w="2977" w:type="dxa"/>
            <w:tcBorders>
              <w:top w:val="nil"/>
              <w:left w:val="nil"/>
              <w:bottom w:val="nil"/>
              <w:right w:val="nil"/>
            </w:tcBorders>
            <w:shd w:val="clear" w:color="auto" w:fill="auto"/>
            <w:hideMark/>
          </w:tcPr>
          <w:p w14:paraId="0F70EA3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331,531,716.00</w:t>
            </w:r>
          </w:p>
        </w:tc>
      </w:tr>
      <w:tr w:rsidR="00B234E8" w:rsidRPr="00E55921" w14:paraId="3D22B105" w14:textId="77777777" w:rsidTr="00B234E8">
        <w:trPr>
          <w:trHeight w:val="300"/>
        </w:trPr>
        <w:tc>
          <w:tcPr>
            <w:tcW w:w="6521" w:type="dxa"/>
            <w:tcBorders>
              <w:top w:val="nil"/>
              <w:left w:val="nil"/>
              <w:bottom w:val="nil"/>
              <w:right w:val="nil"/>
            </w:tcBorders>
            <w:shd w:val="clear" w:color="auto" w:fill="auto"/>
            <w:hideMark/>
          </w:tcPr>
          <w:p w14:paraId="3883A5D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Genaro Codina</w:t>
            </w:r>
          </w:p>
        </w:tc>
        <w:tc>
          <w:tcPr>
            <w:tcW w:w="2977" w:type="dxa"/>
            <w:tcBorders>
              <w:top w:val="nil"/>
              <w:left w:val="nil"/>
              <w:bottom w:val="nil"/>
              <w:right w:val="nil"/>
            </w:tcBorders>
            <w:shd w:val="clear" w:color="auto" w:fill="auto"/>
            <w:hideMark/>
          </w:tcPr>
          <w:p w14:paraId="2D7D5B4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19,088,427.00</w:t>
            </w:r>
          </w:p>
        </w:tc>
      </w:tr>
      <w:tr w:rsidR="00B234E8" w:rsidRPr="00E55921" w14:paraId="0C89489C" w14:textId="77777777" w:rsidTr="00B234E8">
        <w:trPr>
          <w:trHeight w:val="300"/>
        </w:trPr>
        <w:tc>
          <w:tcPr>
            <w:tcW w:w="6521" w:type="dxa"/>
            <w:tcBorders>
              <w:top w:val="nil"/>
              <w:left w:val="nil"/>
              <w:bottom w:val="nil"/>
              <w:right w:val="nil"/>
            </w:tcBorders>
            <w:shd w:val="clear" w:color="auto" w:fill="auto"/>
            <w:hideMark/>
          </w:tcPr>
          <w:p w14:paraId="76EDCF9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Enrique Estrada</w:t>
            </w:r>
          </w:p>
        </w:tc>
        <w:tc>
          <w:tcPr>
            <w:tcW w:w="2977" w:type="dxa"/>
            <w:tcBorders>
              <w:top w:val="nil"/>
              <w:left w:val="nil"/>
              <w:bottom w:val="nil"/>
              <w:right w:val="nil"/>
            </w:tcBorders>
            <w:shd w:val="clear" w:color="auto" w:fill="auto"/>
            <w:hideMark/>
          </w:tcPr>
          <w:p w14:paraId="1C41348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12,845,300.00</w:t>
            </w:r>
          </w:p>
        </w:tc>
      </w:tr>
      <w:tr w:rsidR="00B234E8" w:rsidRPr="00E55921" w14:paraId="06BDFFC3" w14:textId="77777777" w:rsidTr="00B234E8">
        <w:trPr>
          <w:trHeight w:val="300"/>
        </w:trPr>
        <w:tc>
          <w:tcPr>
            <w:tcW w:w="6521" w:type="dxa"/>
            <w:tcBorders>
              <w:top w:val="nil"/>
              <w:left w:val="nil"/>
              <w:bottom w:val="nil"/>
              <w:right w:val="nil"/>
            </w:tcBorders>
            <w:shd w:val="clear" w:color="auto" w:fill="auto"/>
            <w:hideMark/>
          </w:tcPr>
          <w:p w14:paraId="09B33E2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Francisco R. Murguía</w:t>
            </w:r>
          </w:p>
        </w:tc>
        <w:tc>
          <w:tcPr>
            <w:tcW w:w="2977" w:type="dxa"/>
            <w:tcBorders>
              <w:top w:val="nil"/>
              <w:left w:val="nil"/>
              <w:bottom w:val="nil"/>
              <w:right w:val="nil"/>
            </w:tcBorders>
            <w:shd w:val="clear" w:color="auto" w:fill="auto"/>
            <w:hideMark/>
          </w:tcPr>
          <w:p w14:paraId="3C64EBFC"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52,927,403.00</w:t>
            </w:r>
          </w:p>
        </w:tc>
      </w:tr>
      <w:tr w:rsidR="00B234E8" w:rsidRPr="00E55921" w14:paraId="23139AA9" w14:textId="77777777" w:rsidTr="00B234E8">
        <w:trPr>
          <w:trHeight w:val="300"/>
        </w:trPr>
        <w:tc>
          <w:tcPr>
            <w:tcW w:w="6521" w:type="dxa"/>
            <w:tcBorders>
              <w:top w:val="nil"/>
              <w:left w:val="nil"/>
              <w:bottom w:val="nil"/>
              <w:right w:val="nil"/>
            </w:tcBorders>
            <w:shd w:val="clear" w:color="auto" w:fill="auto"/>
            <w:hideMark/>
          </w:tcPr>
          <w:p w14:paraId="42098DD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Pánfilo Natera</w:t>
            </w:r>
          </w:p>
        </w:tc>
        <w:tc>
          <w:tcPr>
            <w:tcW w:w="2977" w:type="dxa"/>
            <w:tcBorders>
              <w:top w:val="nil"/>
              <w:left w:val="nil"/>
              <w:bottom w:val="nil"/>
              <w:right w:val="nil"/>
            </w:tcBorders>
            <w:shd w:val="clear" w:color="auto" w:fill="auto"/>
            <w:hideMark/>
          </w:tcPr>
          <w:p w14:paraId="03926AB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34,116,483.00</w:t>
            </w:r>
          </w:p>
        </w:tc>
      </w:tr>
      <w:tr w:rsidR="00B234E8" w:rsidRPr="00E55921" w14:paraId="5785E4DD" w14:textId="77777777" w:rsidTr="00B234E8">
        <w:trPr>
          <w:trHeight w:val="300"/>
        </w:trPr>
        <w:tc>
          <w:tcPr>
            <w:tcW w:w="6521" w:type="dxa"/>
            <w:tcBorders>
              <w:top w:val="nil"/>
              <w:left w:val="nil"/>
              <w:bottom w:val="nil"/>
              <w:right w:val="nil"/>
            </w:tcBorders>
            <w:shd w:val="clear" w:color="auto" w:fill="auto"/>
            <w:hideMark/>
          </w:tcPr>
          <w:p w14:paraId="42210C2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Guadalupe</w:t>
            </w:r>
          </w:p>
        </w:tc>
        <w:tc>
          <w:tcPr>
            <w:tcW w:w="2977" w:type="dxa"/>
            <w:tcBorders>
              <w:top w:val="nil"/>
              <w:left w:val="nil"/>
              <w:bottom w:val="nil"/>
              <w:right w:val="nil"/>
            </w:tcBorders>
            <w:shd w:val="clear" w:color="auto" w:fill="auto"/>
            <w:hideMark/>
          </w:tcPr>
          <w:p w14:paraId="08DB137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295,391,572.00</w:t>
            </w:r>
          </w:p>
        </w:tc>
      </w:tr>
      <w:tr w:rsidR="00B234E8" w:rsidRPr="00E55921" w14:paraId="41E14A69" w14:textId="77777777" w:rsidTr="00B234E8">
        <w:trPr>
          <w:trHeight w:val="300"/>
        </w:trPr>
        <w:tc>
          <w:tcPr>
            <w:tcW w:w="6521" w:type="dxa"/>
            <w:tcBorders>
              <w:top w:val="nil"/>
              <w:left w:val="nil"/>
              <w:bottom w:val="nil"/>
              <w:right w:val="nil"/>
            </w:tcBorders>
            <w:shd w:val="clear" w:color="auto" w:fill="auto"/>
            <w:hideMark/>
          </w:tcPr>
          <w:p w14:paraId="46A9D4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Huanusco</w:t>
            </w:r>
          </w:p>
        </w:tc>
        <w:tc>
          <w:tcPr>
            <w:tcW w:w="2977" w:type="dxa"/>
            <w:tcBorders>
              <w:top w:val="nil"/>
              <w:left w:val="nil"/>
              <w:bottom w:val="nil"/>
              <w:right w:val="nil"/>
            </w:tcBorders>
            <w:shd w:val="clear" w:color="auto" w:fill="auto"/>
            <w:hideMark/>
          </w:tcPr>
          <w:p w14:paraId="7C396B9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13,316,273.00</w:t>
            </w:r>
          </w:p>
        </w:tc>
      </w:tr>
      <w:tr w:rsidR="00B234E8" w:rsidRPr="00E55921" w14:paraId="40D38CC1" w14:textId="77777777" w:rsidTr="00B234E8">
        <w:trPr>
          <w:trHeight w:val="300"/>
        </w:trPr>
        <w:tc>
          <w:tcPr>
            <w:tcW w:w="6521" w:type="dxa"/>
            <w:tcBorders>
              <w:top w:val="nil"/>
              <w:left w:val="nil"/>
              <w:bottom w:val="nil"/>
              <w:right w:val="nil"/>
            </w:tcBorders>
            <w:shd w:val="clear" w:color="auto" w:fill="auto"/>
            <w:hideMark/>
          </w:tcPr>
          <w:p w14:paraId="7AF06DC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Jalpa</w:t>
            </w:r>
          </w:p>
        </w:tc>
        <w:tc>
          <w:tcPr>
            <w:tcW w:w="2977" w:type="dxa"/>
            <w:tcBorders>
              <w:top w:val="nil"/>
              <w:left w:val="nil"/>
              <w:bottom w:val="nil"/>
              <w:right w:val="nil"/>
            </w:tcBorders>
            <w:shd w:val="clear" w:color="auto" w:fill="auto"/>
            <w:hideMark/>
          </w:tcPr>
          <w:p w14:paraId="74B0E1C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51,660,561.00</w:t>
            </w:r>
          </w:p>
        </w:tc>
      </w:tr>
      <w:tr w:rsidR="00B234E8" w:rsidRPr="00E55921" w14:paraId="4DEB9852" w14:textId="77777777" w:rsidTr="00B234E8">
        <w:trPr>
          <w:trHeight w:val="300"/>
        </w:trPr>
        <w:tc>
          <w:tcPr>
            <w:tcW w:w="6521" w:type="dxa"/>
            <w:tcBorders>
              <w:top w:val="nil"/>
              <w:left w:val="nil"/>
              <w:bottom w:val="nil"/>
              <w:right w:val="nil"/>
            </w:tcBorders>
            <w:shd w:val="clear" w:color="auto" w:fill="auto"/>
            <w:hideMark/>
          </w:tcPr>
          <w:p w14:paraId="0ECB97C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Jerez</w:t>
            </w:r>
          </w:p>
        </w:tc>
        <w:tc>
          <w:tcPr>
            <w:tcW w:w="2977" w:type="dxa"/>
            <w:tcBorders>
              <w:top w:val="nil"/>
              <w:left w:val="nil"/>
              <w:bottom w:val="nil"/>
              <w:right w:val="nil"/>
            </w:tcBorders>
            <w:shd w:val="clear" w:color="auto" w:fill="auto"/>
            <w:hideMark/>
          </w:tcPr>
          <w:p w14:paraId="3389F0E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116,039,061.00</w:t>
            </w:r>
          </w:p>
        </w:tc>
      </w:tr>
      <w:tr w:rsidR="00B234E8" w:rsidRPr="00E55921" w14:paraId="2C54889F" w14:textId="77777777" w:rsidTr="00B234E8">
        <w:trPr>
          <w:trHeight w:val="300"/>
        </w:trPr>
        <w:tc>
          <w:tcPr>
            <w:tcW w:w="6521" w:type="dxa"/>
            <w:tcBorders>
              <w:top w:val="nil"/>
              <w:left w:val="nil"/>
              <w:bottom w:val="nil"/>
              <w:right w:val="nil"/>
            </w:tcBorders>
            <w:shd w:val="clear" w:color="auto" w:fill="auto"/>
            <w:hideMark/>
          </w:tcPr>
          <w:p w14:paraId="623F69CA" w14:textId="1D006FAB" w:rsidR="00B234E8" w:rsidRPr="00E55921" w:rsidRDefault="00B234E8" w:rsidP="00062B2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Jiménez del Te</w:t>
            </w:r>
            <w:r w:rsidR="00062B27" w:rsidRPr="00E55921">
              <w:rPr>
                <w:rFonts w:ascii="Gotham Book" w:eastAsia="Times New Roman" w:hAnsi="Gotham Book" w:cs="Calibri"/>
                <w:color w:val="000000"/>
                <w:sz w:val="22"/>
                <w:szCs w:val="22"/>
                <w:bdr w:val="none" w:sz="0" w:space="0" w:color="auto"/>
                <w:lang w:eastAsia="es-MX"/>
              </w:rPr>
              <w:t>ú</w:t>
            </w:r>
            <w:r w:rsidRPr="00E55921">
              <w:rPr>
                <w:rFonts w:ascii="Gotham Book" w:eastAsia="Times New Roman" w:hAnsi="Gotham Book" w:cs="Calibri"/>
                <w:color w:val="000000"/>
                <w:sz w:val="22"/>
                <w:szCs w:val="22"/>
                <w:bdr w:val="none" w:sz="0" w:space="0" w:color="auto"/>
                <w:lang w:eastAsia="es-MX"/>
              </w:rPr>
              <w:t>l</w:t>
            </w:r>
          </w:p>
        </w:tc>
        <w:tc>
          <w:tcPr>
            <w:tcW w:w="2977" w:type="dxa"/>
            <w:tcBorders>
              <w:top w:val="nil"/>
              <w:left w:val="nil"/>
              <w:bottom w:val="nil"/>
              <w:right w:val="nil"/>
            </w:tcBorders>
            <w:shd w:val="clear" w:color="auto" w:fill="auto"/>
            <w:hideMark/>
          </w:tcPr>
          <w:p w14:paraId="35CA48B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15,069,908.00</w:t>
            </w:r>
          </w:p>
        </w:tc>
      </w:tr>
      <w:tr w:rsidR="00B234E8" w:rsidRPr="00E55921" w14:paraId="753B6A5F" w14:textId="77777777" w:rsidTr="00B234E8">
        <w:trPr>
          <w:trHeight w:val="300"/>
        </w:trPr>
        <w:tc>
          <w:tcPr>
            <w:tcW w:w="6521" w:type="dxa"/>
            <w:tcBorders>
              <w:top w:val="nil"/>
              <w:left w:val="nil"/>
              <w:bottom w:val="nil"/>
              <w:right w:val="nil"/>
            </w:tcBorders>
            <w:shd w:val="clear" w:color="auto" w:fill="auto"/>
            <w:hideMark/>
          </w:tcPr>
          <w:p w14:paraId="420A041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Juan Aldama</w:t>
            </w:r>
          </w:p>
        </w:tc>
        <w:tc>
          <w:tcPr>
            <w:tcW w:w="2977" w:type="dxa"/>
            <w:tcBorders>
              <w:top w:val="nil"/>
              <w:left w:val="nil"/>
              <w:bottom w:val="nil"/>
              <w:right w:val="nil"/>
            </w:tcBorders>
            <w:shd w:val="clear" w:color="auto" w:fill="auto"/>
            <w:hideMark/>
          </w:tcPr>
          <w:p w14:paraId="154AE4E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34,426,864.00</w:t>
            </w:r>
          </w:p>
        </w:tc>
      </w:tr>
      <w:tr w:rsidR="00B234E8" w:rsidRPr="00E55921" w14:paraId="03C7A437" w14:textId="77777777" w:rsidTr="00B234E8">
        <w:trPr>
          <w:trHeight w:val="300"/>
        </w:trPr>
        <w:tc>
          <w:tcPr>
            <w:tcW w:w="6521" w:type="dxa"/>
            <w:tcBorders>
              <w:top w:val="nil"/>
              <w:left w:val="nil"/>
              <w:bottom w:val="nil"/>
              <w:right w:val="nil"/>
            </w:tcBorders>
            <w:shd w:val="clear" w:color="auto" w:fill="auto"/>
            <w:hideMark/>
          </w:tcPr>
          <w:p w14:paraId="036CA82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Juchipila</w:t>
            </w:r>
          </w:p>
        </w:tc>
        <w:tc>
          <w:tcPr>
            <w:tcW w:w="2977" w:type="dxa"/>
            <w:tcBorders>
              <w:top w:val="nil"/>
              <w:left w:val="nil"/>
              <w:bottom w:val="nil"/>
              <w:right w:val="nil"/>
            </w:tcBorders>
            <w:shd w:val="clear" w:color="auto" w:fill="auto"/>
            <w:hideMark/>
          </w:tcPr>
          <w:p w14:paraId="7A7C0B3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31,596,083.00</w:t>
            </w:r>
          </w:p>
        </w:tc>
      </w:tr>
      <w:tr w:rsidR="00B234E8" w:rsidRPr="00E55921" w14:paraId="460AC01A" w14:textId="77777777" w:rsidTr="00B234E8">
        <w:trPr>
          <w:trHeight w:val="300"/>
        </w:trPr>
        <w:tc>
          <w:tcPr>
            <w:tcW w:w="6521" w:type="dxa"/>
            <w:tcBorders>
              <w:top w:val="nil"/>
              <w:left w:val="nil"/>
              <w:bottom w:val="nil"/>
              <w:right w:val="nil"/>
            </w:tcBorders>
            <w:shd w:val="clear" w:color="auto" w:fill="auto"/>
            <w:hideMark/>
          </w:tcPr>
          <w:p w14:paraId="1CF3741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Loreto</w:t>
            </w:r>
          </w:p>
        </w:tc>
        <w:tc>
          <w:tcPr>
            <w:tcW w:w="2977" w:type="dxa"/>
            <w:tcBorders>
              <w:top w:val="nil"/>
              <w:left w:val="nil"/>
              <w:bottom w:val="nil"/>
              <w:right w:val="nil"/>
            </w:tcBorders>
            <w:shd w:val="clear" w:color="auto" w:fill="auto"/>
            <w:hideMark/>
          </w:tcPr>
          <w:p w14:paraId="42B8C92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63,877,782.00</w:t>
            </w:r>
          </w:p>
        </w:tc>
      </w:tr>
      <w:tr w:rsidR="00B234E8" w:rsidRPr="00E55921" w14:paraId="4EA9CC07" w14:textId="77777777" w:rsidTr="00B234E8">
        <w:trPr>
          <w:trHeight w:val="300"/>
        </w:trPr>
        <w:tc>
          <w:tcPr>
            <w:tcW w:w="6521" w:type="dxa"/>
            <w:tcBorders>
              <w:top w:val="nil"/>
              <w:left w:val="nil"/>
              <w:bottom w:val="nil"/>
              <w:right w:val="nil"/>
            </w:tcBorders>
            <w:shd w:val="clear" w:color="auto" w:fill="auto"/>
            <w:hideMark/>
          </w:tcPr>
          <w:p w14:paraId="25788FD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Luís Moya</w:t>
            </w:r>
          </w:p>
        </w:tc>
        <w:tc>
          <w:tcPr>
            <w:tcW w:w="2977" w:type="dxa"/>
            <w:tcBorders>
              <w:top w:val="nil"/>
              <w:left w:val="nil"/>
              <w:bottom w:val="nil"/>
              <w:right w:val="nil"/>
            </w:tcBorders>
            <w:shd w:val="clear" w:color="auto" w:fill="auto"/>
            <w:hideMark/>
          </w:tcPr>
          <w:p w14:paraId="1D3328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21,244,709.00</w:t>
            </w:r>
          </w:p>
        </w:tc>
      </w:tr>
      <w:tr w:rsidR="00B234E8" w:rsidRPr="00E55921" w14:paraId="184929EA" w14:textId="77777777" w:rsidTr="00B234E8">
        <w:trPr>
          <w:trHeight w:val="300"/>
        </w:trPr>
        <w:tc>
          <w:tcPr>
            <w:tcW w:w="6521" w:type="dxa"/>
            <w:tcBorders>
              <w:top w:val="nil"/>
              <w:left w:val="nil"/>
              <w:bottom w:val="nil"/>
              <w:right w:val="nil"/>
            </w:tcBorders>
            <w:shd w:val="clear" w:color="auto" w:fill="auto"/>
            <w:hideMark/>
          </w:tcPr>
          <w:p w14:paraId="6304FCD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Mazapil</w:t>
            </w:r>
          </w:p>
        </w:tc>
        <w:tc>
          <w:tcPr>
            <w:tcW w:w="2977" w:type="dxa"/>
            <w:tcBorders>
              <w:top w:val="nil"/>
              <w:left w:val="nil"/>
              <w:bottom w:val="nil"/>
              <w:right w:val="nil"/>
            </w:tcBorders>
            <w:shd w:val="clear" w:color="auto" w:fill="auto"/>
            <w:hideMark/>
          </w:tcPr>
          <w:p w14:paraId="516484D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95,243,451.00</w:t>
            </w:r>
          </w:p>
        </w:tc>
      </w:tr>
      <w:tr w:rsidR="00B234E8" w:rsidRPr="00E55921" w14:paraId="49CBCAA8" w14:textId="77777777" w:rsidTr="00B234E8">
        <w:trPr>
          <w:trHeight w:val="300"/>
        </w:trPr>
        <w:tc>
          <w:tcPr>
            <w:tcW w:w="6521" w:type="dxa"/>
            <w:tcBorders>
              <w:top w:val="nil"/>
              <w:left w:val="nil"/>
              <w:bottom w:val="nil"/>
              <w:right w:val="nil"/>
            </w:tcBorders>
            <w:shd w:val="clear" w:color="auto" w:fill="auto"/>
            <w:hideMark/>
          </w:tcPr>
          <w:p w14:paraId="49D9A88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Melchor Ocampo</w:t>
            </w:r>
          </w:p>
        </w:tc>
        <w:tc>
          <w:tcPr>
            <w:tcW w:w="2977" w:type="dxa"/>
            <w:tcBorders>
              <w:top w:val="nil"/>
              <w:left w:val="nil"/>
              <w:bottom w:val="nil"/>
              <w:right w:val="nil"/>
            </w:tcBorders>
            <w:shd w:val="clear" w:color="auto" w:fill="auto"/>
            <w:hideMark/>
          </w:tcPr>
          <w:p w14:paraId="3E226D6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14,160,577.00</w:t>
            </w:r>
          </w:p>
        </w:tc>
      </w:tr>
      <w:tr w:rsidR="00B234E8" w:rsidRPr="00E55921" w14:paraId="156B8705" w14:textId="77777777" w:rsidTr="00B234E8">
        <w:trPr>
          <w:trHeight w:val="300"/>
        </w:trPr>
        <w:tc>
          <w:tcPr>
            <w:tcW w:w="6521" w:type="dxa"/>
            <w:tcBorders>
              <w:top w:val="nil"/>
              <w:left w:val="nil"/>
              <w:bottom w:val="nil"/>
              <w:right w:val="nil"/>
            </w:tcBorders>
            <w:shd w:val="clear" w:color="auto" w:fill="auto"/>
            <w:hideMark/>
          </w:tcPr>
          <w:p w14:paraId="2A2A586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Mezquital del Oro</w:t>
            </w:r>
          </w:p>
        </w:tc>
        <w:tc>
          <w:tcPr>
            <w:tcW w:w="2977" w:type="dxa"/>
            <w:tcBorders>
              <w:top w:val="nil"/>
              <w:left w:val="nil"/>
              <w:bottom w:val="nil"/>
              <w:right w:val="nil"/>
            </w:tcBorders>
            <w:shd w:val="clear" w:color="auto" w:fill="auto"/>
            <w:hideMark/>
          </w:tcPr>
          <w:p w14:paraId="358DA12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10,038,871.00</w:t>
            </w:r>
          </w:p>
        </w:tc>
      </w:tr>
      <w:tr w:rsidR="00B234E8" w:rsidRPr="00E55921" w14:paraId="3A53500A" w14:textId="77777777" w:rsidTr="00B234E8">
        <w:trPr>
          <w:trHeight w:val="300"/>
        </w:trPr>
        <w:tc>
          <w:tcPr>
            <w:tcW w:w="6521" w:type="dxa"/>
            <w:tcBorders>
              <w:top w:val="nil"/>
              <w:left w:val="nil"/>
              <w:bottom w:val="nil"/>
              <w:right w:val="nil"/>
            </w:tcBorders>
            <w:shd w:val="clear" w:color="auto" w:fill="auto"/>
            <w:hideMark/>
          </w:tcPr>
          <w:p w14:paraId="5927935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Miguel Auza</w:t>
            </w:r>
          </w:p>
        </w:tc>
        <w:tc>
          <w:tcPr>
            <w:tcW w:w="2977" w:type="dxa"/>
            <w:tcBorders>
              <w:top w:val="nil"/>
              <w:left w:val="nil"/>
              <w:bottom w:val="nil"/>
              <w:right w:val="nil"/>
            </w:tcBorders>
            <w:shd w:val="clear" w:color="auto" w:fill="auto"/>
            <w:hideMark/>
          </w:tcPr>
          <w:p w14:paraId="5E4C909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38,033,448.00</w:t>
            </w:r>
          </w:p>
        </w:tc>
      </w:tr>
      <w:tr w:rsidR="00B234E8" w:rsidRPr="00E55921" w14:paraId="41E46526" w14:textId="77777777" w:rsidTr="00B234E8">
        <w:trPr>
          <w:trHeight w:val="300"/>
        </w:trPr>
        <w:tc>
          <w:tcPr>
            <w:tcW w:w="6521" w:type="dxa"/>
            <w:tcBorders>
              <w:top w:val="nil"/>
              <w:left w:val="nil"/>
              <w:bottom w:val="nil"/>
              <w:right w:val="nil"/>
            </w:tcBorders>
            <w:shd w:val="clear" w:color="auto" w:fill="auto"/>
            <w:hideMark/>
          </w:tcPr>
          <w:p w14:paraId="2932540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Momax</w:t>
            </w:r>
          </w:p>
        </w:tc>
        <w:tc>
          <w:tcPr>
            <w:tcW w:w="2977" w:type="dxa"/>
            <w:tcBorders>
              <w:top w:val="nil"/>
              <w:left w:val="nil"/>
              <w:bottom w:val="nil"/>
              <w:right w:val="nil"/>
            </w:tcBorders>
            <w:shd w:val="clear" w:color="auto" w:fill="auto"/>
            <w:hideMark/>
          </w:tcPr>
          <w:p w14:paraId="0ACEFD9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8,871,327.00</w:t>
            </w:r>
          </w:p>
        </w:tc>
      </w:tr>
      <w:tr w:rsidR="00B234E8" w:rsidRPr="00E55921" w14:paraId="0D7BB6DC" w14:textId="77777777" w:rsidTr="00B234E8">
        <w:trPr>
          <w:trHeight w:val="300"/>
        </w:trPr>
        <w:tc>
          <w:tcPr>
            <w:tcW w:w="6521" w:type="dxa"/>
            <w:tcBorders>
              <w:top w:val="nil"/>
              <w:left w:val="nil"/>
              <w:bottom w:val="nil"/>
              <w:right w:val="nil"/>
            </w:tcBorders>
            <w:shd w:val="clear" w:color="auto" w:fill="auto"/>
            <w:hideMark/>
          </w:tcPr>
          <w:p w14:paraId="720938F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Monte Escobedo</w:t>
            </w:r>
          </w:p>
        </w:tc>
        <w:tc>
          <w:tcPr>
            <w:tcW w:w="2977" w:type="dxa"/>
            <w:tcBorders>
              <w:top w:val="nil"/>
              <w:left w:val="nil"/>
              <w:bottom w:val="nil"/>
              <w:right w:val="nil"/>
            </w:tcBorders>
            <w:shd w:val="clear" w:color="auto" w:fill="auto"/>
            <w:hideMark/>
          </w:tcPr>
          <w:p w14:paraId="66DB7DF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26,957,594.00</w:t>
            </w:r>
          </w:p>
        </w:tc>
      </w:tr>
      <w:tr w:rsidR="00B234E8" w:rsidRPr="00E55921" w14:paraId="7D51C78B" w14:textId="77777777" w:rsidTr="00B234E8">
        <w:trPr>
          <w:trHeight w:val="300"/>
        </w:trPr>
        <w:tc>
          <w:tcPr>
            <w:tcW w:w="6521" w:type="dxa"/>
            <w:tcBorders>
              <w:top w:val="nil"/>
              <w:left w:val="nil"/>
              <w:bottom w:val="nil"/>
              <w:right w:val="nil"/>
            </w:tcBorders>
            <w:shd w:val="clear" w:color="auto" w:fill="auto"/>
            <w:hideMark/>
          </w:tcPr>
          <w:p w14:paraId="5E22D8C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Morelos</w:t>
            </w:r>
          </w:p>
        </w:tc>
        <w:tc>
          <w:tcPr>
            <w:tcW w:w="2977" w:type="dxa"/>
            <w:tcBorders>
              <w:top w:val="nil"/>
              <w:left w:val="nil"/>
              <w:bottom w:val="nil"/>
              <w:right w:val="nil"/>
            </w:tcBorders>
            <w:shd w:val="clear" w:color="auto" w:fill="auto"/>
            <w:hideMark/>
          </w:tcPr>
          <w:p w14:paraId="79E2653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25,274,172.00</w:t>
            </w:r>
          </w:p>
        </w:tc>
      </w:tr>
      <w:tr w:rsidR="00B234E8" w:rsidRPr="00E55921" w14:paraId="2F3E97E8" w14:textId="77777777" w:rsidTr="00B234E8">
        <w:trPr>
          <w:trHeight w:val="300"/>
        </w:trPr>
        <w:tc>
          <w:tcPr>
            <w:tcW w:w="6521" w:type="dxa"/>
            <w:tcBorders>
              <w:top w:val="nil"/>
              <w:left w:val="nil"/>
              <w:bottom w:val="nil"/>
              <w:right w:val="nil"/>
            </w:tcBorders>
            <w:shd w:val="clear" w:color="auto" w:fill="auto"/>
            <w:hideMark/>
          </w:tcPr>
          <w:p w14:paraId="4561144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Moyahua de Estrada</w:t>
            </w:r>
          </w:p>
        </w:tc>
        <w:tc>
          <w:tcPr>
            <w:tcW w:w="2977" w:type="dxa"/>
            <w:tcBorders>
              <w:top w:val="nil"/>
              <w:left w:val="nil"/>
              <w:bottom w:val="nil"/>
              <w:right w:val="nil"/>
            </w:tcBorders>
            <w:shd w:val="clear" w:color="auto" w:fill="auto"/>
            <w:hideMark/>
          </w:tcPr>
          <w:p w14:paraId="3854FB6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14,642,561.00</w:t>
            </w:r>
          </w:p>
        </w:tc>
      </w:tr>
      <w:tr w:rsidR="00B234E8" w:rsidRPr="00E55921" w14:paraId="7420DF4E" w14:textId="77777777" w:rsidTr="00B234E8">
        <w:trPr>
          <w:trHeight w:val="300"/>
        </w:trPr>
        <w:tc>
          <w:tcPr>
            <w:tcW w:w="6521" w:type="dxa"/>
            <w:tcBorders>
              <w:top w:val="nil"/>
              <w:left w:val="nil"/>
              <w:bottom w:val="nil"/>
              <w:right w:val="nil"/>
            </w:tcBorders>
            <w:shd w:val="clear" w:color="auto" w:fill="auto"/>
            <w:hideMark/>
          </w:tcPr>
          <w:p w14:paraId="0F567D2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Nochistlán de Mejía</w:t>
            </w:r>
          </w:p>
        </w:tc>
        <w:tc>
          <w:tcPr>
            <w:tcW w:w="2977" w:type="dxa"/>
            <w:tcBorders>
              <w:top w:val="nil"/>
              <w:left w:val="nil"/>
              <w:bottom w:val="nil"/>
              <w:right w:val="nil"/>
            </w:tcBorders>
            <w:shd w:val="clear" w:color="auto" w:fill="auto"/>
            <w:hideMark/>
          </w:tcPr>
          <w:p w14:paraId="040CA4F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61,999,924.00</w:t>
            </w:r>
          </w:p>
        </w:tc>
      </w:tr>
      <w:tr w:rsidR="00B234E8" w:rsidRPr="00E55921" w14:paraId="0906B766" w14:textId="77777777" w:rsidTr="00B234E8">
        <w:trPr>
          <w:trHeight w:val="300"/>
        </w:trPr>
        <w:tc>
          <w:tcPr>
            <w:tcW w:w="6521" w:type="dxa"/>
            <w:tcBorders>
              <w:top w:val="nil"/>
              <w:left w:val="nil"/>
              <w:bottom w:val="nil"/>
              <w:right w:val="nil"/>
            </w:tcBorders>
            <w:shd w:val="clear" w:color="auto" w:fill="auto"/>
            <w:hideMark/>
          </w:tcPr>
          <w:p w14:paraId="2C23BC2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Noria de Ángeles</w:t>
            </w:r>
          </w:p>
        </w:tc>
        <w:tc>
          <w:tcPr>
            <w:tcW w:w="2977" w:type="dxa"/>
            <w:tcBorders>
              <w:top w:val="nil"/>
              <w:left w:val="nil"/>
              <w:bottom w:val="nil"/>
              <w:right w:val="nil"/>
            </w:tcBorders>
            <w:shd w:val="clear" w:color="auto" w:fill="auto"/>
            <w:hideMark/>
          </w:tcPr>
          <w:p w14:paraId="71F6181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25,519,575.00</w:t>
            </w:r>
          </w:p>
        </w:tc>
      </w:tr>
      <w:tr w:rsidR="00B234E8" w:rsidRPr="00E55921" w14:paraId="73CD1485" w14:textId="77777777" w:rsidTr="00B234E8">
        <w:trPr>
          <w:trHeight w:val="300"/>
        </w:trPr>
        <w:tc>
          <w:tcPr>
            <w:tcW w:w="6521" w:type="dxa"/>
            <w:tcBorders>
              <w:top w:val="nil"/>
              <w:left w:val="nil"/>
              <w:bottom w:val="nil"/>
              <w:right w:val="nil"/>
            </w:tcBorders>
            <w:shd w:val="clear" w:color="auto" w:fill="auto"/>
            <w:hideMark/>
          </w:tcPr>
          <w:p w14:paraId="61B6688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Ojocaliente</w:t>
            </w:r>
          </w:p>
        </w:tc>
        <w:tc>
          <w:tcPr>
            <w:tcW w:w="2977" w:type="dxa"/>
            <w:tcBorders>
              <w:top w:val="nil"/>
              <w:left w:val="nil"/>
              <w:bottom w:val="nil"/>
              <w:right w:val="nil"/>
            </w:tcBorders>
            <w:shd w:val="clear" w:color="auto" w:fill="auto"/>
            <w:hideMark/>
          </w:tcPr>
          <w:p w14:paraId="2DD587F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64,311,526.00</w:t>
            </w:r>
          </w:p>
        </w:tc>
      </w:tr>
      <w:tr w:rsidR="00B234E8" w:rsidRPr="00E55921" w14:paraId="099C38A0" w14:textId="77777777" w:rsidTr="00B234E8">
        <w:trPr>
          <w:trHeight w:val="300"/>
        </w:trPr>
        <w:tc>
          <w:tcPr>
            <w:tcW w:w="6521" w:type="dxa"/>
            <w:tcBorders>
              <w:top w:val="nil"/>
              <w:left w:val="nil"/>
              <w:bottom w:val="nil"/>
              <w:right w:val="nil"/>
            </w:tcBorders>
            <w:shd w:val="clear" w:color="auto" w:fill="auto"/>
            <w:hideMark/>
          </w:tcPr>
          <w:p w14:paraId="1D9928B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Pánuco</w:t>
            </w:r>
          </w:p>
        </w:tc>
        <w:tc>
          <w:tcPr>
            <w:tcW w:w="2977" w:type="dxa"/>
            <w:tcBorders>
              <w:top w:val="nil"/>
              <w:left w:val="nil"/>
              <w:bottom w:val="nil"/>
              <w:right w:val="nil"/>
            </w:tcBorders>
            <w:shd w:val="clear" w:color="auto" w:fill="auto"/>
            <w:hideMark/>
          </w:tcPr>
          <w:p w14:paraId="17BB5AE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27,616,467.00</w:t>
            </w:r>
          </w:p>
        </w:tc>
      </w:tr>
      <w:tr w:rsidR="00B234E8" w:rsidRPr="00E55921" w14:paraId="545B2964" w14:textId="77777777" w:rsidTr="00B234E8">
        <w:trPr>
          <w:trHeight w:val="300"/>
        </w:trPr>
        <w:tc>
          <w:tcPr>
            <w:tcW w:w="6521" w:type="dxa"/>
            <w:tcBorders>
              <w:top w:val="nil"/>
              <w:left w:val="nil"/>
              <w:bottom w:val="nil"/>
              <w:right w:val="nil"/>
            </w:tcBorders>
            <w:shd w:val="clear" w:color="auto" w:fill="auto"/>
            <w:hideMark/>
          </w:tcPr>
          <w:p w14:paraId="493515A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Pinos</w:t>
            </w:r>
          </w:p>
        </w:tc>
        <w:tc>
          <w:tcPr>
            <w:tcW w:w="2977" w:type="dxa"/>
            <w:tcBorders>
              <w:top w:val="nil"/>
              <w:left w:val="nil"/>
              <w:bottom w:val="nil"/>
              <w:right w:val="nil"/>
            </w:tcBorders>
            <w:shd w:val="clear" w:color="auto" w:fill="auto"/>
            <w:hideMark/>
          </w:tcPr>
          <w:p w14:paraId="148BDAF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107,582,999.00</w:t>
            </w:r>
          </w:p>
        </w:tc>
      </w:tr>
      <w:tr w:rsidR="00B234E8" w:rsidRPr="00E55921" w14:paraId="01B72A8F" w14:textId="77777777" w:rsidTr="00B234E8">
        <w:trPr>
          <w:trHeight w:val="300"/>
        </w:trPr>
        <w:tc>
          <w:tcPr>
            <w:tcW w:w="6521" w:type="dxa"/>
            <w:tcBorders>
              <w:top w:val="nil"/>
              <w:left w:val="nil"/>
              <w:bottom w:val="nil"/>
              <w:right w:val="nil"/>
            </w:tcBorders>
            <w:shd w:val="clear" w:color="auto" w:fill="auto"/>
            <w:hideMark/>
          </w:tcPr>
          <w:p w14:paraId="484FB30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Río Grande</w:t>
            </w:r>
          </w:p>
        </w:tc>
        <w:tc>
          <w:tcPr>
            <w:tcW w:w="2977" w:type="dxa"/>
            <w:tcBorders>
              <w:top w:val="nil"/>
              <w:left w:val="nil"/>
              <w:bottom w:val="nil"/>
              <w:right w:val="nil"/>
            </w:tcBorders>
            <w:shd w:val="clear" w:color="auto" w:fill="auto"/>
            <w:hideMark/>
          </w:tcPr>
          <w:p w14:paraId="3492E06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95,933,116.00</w:t>
            </w:r>
          </w:p>
        </w:tc>
      </w:tr>
      <w:tr w:rsidR="00B234E8" w:rsidRPr="00E55921" w14:paraId="2B4F6A17" w14:textId="77777777" w:rsidTr="00B234E8">
        <w:trPr>
          <w:trHeight w:val="300"/>
        </w:trPr>
        <w:tc>
          <w:tcPr>
            <w:tcW w:w="6521" w:type="dxa"/>
            <w:tcBorders>
              <w:top w:val="nil"/>
              <w:left w:val="nil"/>
              <w:bottom w:val="nil"/>
              <w:right w:val="nil"/>
            </w:tcBorders>
            <w:shd w:val="clear" w:color="auto" w:fill="auto"/>
            <w:hideMark/>
          </w:tcPr>
          <w:p w14:paraId="6AE8555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Saín Alto</w:t>
            </w:r>
          </w:p>
        </w:tc>
        <w:tc>
          <w:tcPr>
            <w:tcW w:w="2977" w:type="dxa"/>
            <w:tcBorders>
              <w:top w:val="nil"/>
              <w:left w:val="nil"/>
              <w:bottom w:val="nil"/>
              <w:right w:val="nil"/>
            </w:tcBorders>
            <w:shd w:val="clear" w:color="auto" w:fill="auto"/>
            <w:hideMark/>
          </w:tcPr>
          <w:p w14:paraId="6E1EB69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37,366,762.00</w:t>
            </w:r>
          </w:p>
        </w:tc>
      </w:tr>
      <w:tr w:rsidR="00B234E8" w:rsidRPr="00E55921" w14:paraId="7B97D2D8" w14:textId="77777777" w:rsidTr="00B234E8">
        <w:trPr>
          <w:trHeight w:val="300"/>
        </w:trPr>
        <w:tc>
          <w:tcPr>
            <w:tcW w:w="6521" w:type="dxa"/>
            <w:tcBorders>
              <w:top w:val="nil"/>
              <w:left w:val="nil"/>
              <w:bottom w:val="nil"/>
              <w:right w:val="nil"/>
            </w:tcBorders>
            <w:shd w:val="clear" w:color="auto" w:fill="auto"/>
            <w:hideMark/>
          </w:tcPr>
          <w:p w14:paraId="20A5C6D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Santa María de la Paz</w:t>
            </w:r>
          </w:p>
        </w:tc>
        <w:tc>
          <w:tcPr>
            <w:tcW w:w="2977" w:type="dxa"/>
            <w:tcBorders>
              <w:top w:val="nil"/>
              <w:left w:val="nil"/>
              <w:bottom w:val="nil"/>
              <w:right w:val="nil"/>
            </w:tcBorders>
            <w:shd w:val="clear" w:color="auto" w:fill="auto"/>
            <w:hideMark/>
          </w:tcPr>
          <w:p w14:paraId="12CA72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9,274,616.00</w:t>
            </w:r>
          </w:p>
        </w:tc>
      </w:tr>
      <w:tr w:rsidR="00B234E8" w:rsidRPr="00E55921" w14:paraId="7B24B433" w14:textId="77777777" w:rsidTr="00B234E8">
        <w:trPr>
          <w:trHeight w:val="300"/>
        </w:trPr>
        <w:tc>
          <w:tcPr>
            <w:tcW w:w="6521" w:type="dxa"/>
            <w:tcBorders>
              <w:top w:val="nil"/>
              <w:left w:val="nil"/>
              <w:bottom w:val="nil"/>
              <w:right w:val="nil"/>
            </w:tcBorders>
            <w:shd w:val="clear" w:color="auto" w:fill="auto"/>
            <w:hideMark/>
          </w:tcPr>
          <w:p w14:paraId="0A809EB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Sombrerete</w:t>
            </w:r>
          </w:p>
        </w:tc>
        <w:tc>
          <w:tcPr>
            <w:tcW w:w="2977" w:type="dxa"/>
            <w:tcBorders>
              <w:top w:val="nil"/>
              <w:left w:val="nil"/>
              <w:bottom w:val="nil"/>
              <w:right w:val="nil"/>
            </w:tcBorders>
            <w:shd w:val="clear" w:color="auto" w:fill="auto"/>
            <w:hideMark/>
          </w:tcPr>
          <w:p w14:paraId="035551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103,636,696.00</w:t>
            </w:r>
          </w:p>
        </w:tc>
      </w:tr>
      <w:tr w:rsidR="00B234E8" w:rsidRPr="00E55921" w14:paraId="56D1D0B7" w14:textId="77777777" w:rsidTr="00B234E8">
        <w:trPr>
          <w:trHeight w:val="300"/>
        </w:trPr>
        <w:tc>
          <w:tcPr>
            <w:tcW w:w="6521" w:type="dxa"/>
            <w:tcBorders>
              <w:top w:val="nil"/>
              <w:left w:val="nil"/>
              <w:bottom w:val="nil"/>
              <w:right w:val="nil"/>
            </w:tcBorders>
            <w:shd w:val="clear" w:color="auto" w:fill="auto"/>
            <w:hideMark/>
          </w:tcPr>
          <w:p w14:paraId="4A220FC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Susticacán</w:t>
            </w:r>
          </w:p>
        </w:tc>
        <w:tc>
          <w:tcPr>
            <w:tcW w:w="2977" w:type="dxa"/>
            <w:tcBorders>
              <w:top w:val="nil"/>
              <w:left w:val="nil"/>
              <w:bottom w:val="nil"/>
              <w:right w:val="nil"/>
            </w:tcBorders>
            <w:shd w:val="clear" w:color="auto" w:fill="auto"/>
            <w:hideMark/>
          </w:tcPr>
          <w:p w14:paraId="17C40A7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6,172,218.00</w:t>
            </w:r>
          </w:p>
        </w:tc>
      </w:tr>
      <w:tr w:rsidR="00B234E8" w:rsidRPr="00E55921" w14:paraId="6FD0359C" w14:textId="77777777" w:rsidTr="00B234E8">
        <w:trPr>
          <w:trHeight w:val="300"/>
        </w:trPr>
        <w:tc>
          <w:tcPr>
            <w:tcW w:w="6521" w:type="dxa"/>
            <w:tcBorders>
              <w:top w:val="nil"/>
              <w:left w:val="nil"/>
              <w:bottom w:val="nil"/>
              <w:right w:val="nil"/>
            </w:tcBorders>
            <w:shd w:val="clear" w:color="auto" w:fill="auto"/>
            <w:hideMark/>
          </w:tcPr>
          <w:p w14:paraId="4A40EEB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Tabasco</w:t>
            </w:r>
          </w:p>
        </w:tc>
        <w:tc>
          <w:tcPr>
            <w:tcW w:w="2977" w:type="dxa"/>
            <w:tcBorders>
              <w:top w:val="nil"/>
              <w:left w:val="nil"/>
              <w:bottom w:val="nil"/>
              <w:right w:val="nil"/>
            </w:tcBorders>
            <w:shd w:val="clear" w:color="auto" w:fill="auto"/>
            <w:hideMark/>
          </w:tcPr>
          <w:p w14:paraId="3813EF4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28,583,677.00</w:t>
            </w:r>
          </w:p>
        </w:tc>
      </w:tr>
      <w:tr w:rsidR="00B234E8" w:rsidRPr="00E55921" w14:paraId="68C18A28" w14:textId="77777777" w:rsidTr="00B234E8">
        <w:trPr>
          <w:trHeight w:val="300"/>
        </w:trPr>
        <w:tc>
          <w:tcPr>
            <w:tcW w:w="6521" w:type="dxa"/>
            <w:tcBorders>
              <w:top w:val="nil"/>
              <w:left w:val="nil"/>
              <w:bottom w:val="nil"/>
              <w:right w:val="nil"/>
            </w:tcBorders>
            <w:shd w:val="clear" w:color="auto" w:fill="auto"/>
            <w:hideMark/>
          </w:tcPr>
          <w:p w14:paraId="21A59D4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Tepechitlán</w:t>
            </w:r>
          </w:p>
        </w:tc>
        <w:tc>
          <w:tcPr>
            <w:tcW w:w="2977" w:type="dxa"/>
            <w:tcBorders>
              <w:top w:val="nil"/>
              <w:left w:val="nil"/>
              <w:bottom w:val="nil"/>
              <w:right w:val="nil"/>
            </w:tcBorders>
            <w:shd w:val="clear" w:color="auto" w:fill="auto"/>
            <w:hideMark/>
          </w:tcPr>
          <w:p w14:paraId="6990881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20,164,270.00</w:t>
            </w:r>
          </w:p>
        </w:tc>
      </w:tr>
      <w:tr w:rsidR="00B234E8" w:rsidRPr="00E55921" w14:paraId="59B70ED3" w14:textId="77777777" w:rsidTr="00B234E8">
        <w:trPr>
          <w:trHeight w:val="300"/>
        </w:trPr>
        <w:tc>
          <w:tcPr>
            <w:tcW w:w="6521" w:type="dxa"/>
            <w:tcBorders>
              <w:top w:val="nil"/>
              <w:left w:val="nil"/>
              <w:bottom w:val="nil"/>
              <w:right w:val="nil"/>
            </w:tcBorders>
            <w:shd w:val="clear" w:color="auto" w:fill="auto"/>
            <w:hideMark/>
          </w:tcPr>
          <w:p w14:paraId="63DE1C6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Tepetongo</w:t>
            </w:r>
          </w:p>
        </w:tc>
        <w:tc>
          <w:tcPr>
            <w:tcW w:w="2977" w:type="dxa"/>
            <w:tcBorders>
              <w:top w:val="nil"/>
              <w:left w:val="nil"/>
              <w:bottom w:val="nil"/>
              <w:right w:val="nil"/>
            </w:tcBorders>
            <w:shd w:val="clear" w:color="auto" w:fill="auto"/>
            <w:hideMark/>
          </w:tcPr>
          <w:p w14:paraId="5AF3E57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19,462,031.00</w:t>
            </w:r>
          </w:p>
        </w:tc>
      </w:tr>
      <w:tr w:rsidR="00B234E8" w:rsidRPr="00E55921" w14:paraId="06A72A7B" w14:textId="77777777" w:rsidTr="00B234E8">
        <w:trPr>
          <w:trHeight w:val="300"/>
        </w:trPr>
        <w:tc>
          <w:tcPr>
            <w:tcW w:w="6521" w:type="dxa"/>
            <w:tcBorders>
              <w:top w:val="nil"/>
              <w:left w:val="nil"/>
              <w:bottom w:val="nil"/>
              <w:right w:val="nil"/>
            </w:tcBorders>
            <w:shd w:val="clear" w:color="auto" w:fill="auto"/>
            <w:hideMark/>
          </w:tcPr>
          <w:p w14:paraId="5EC0938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Teúl de González Ortega</w:t>
            </w:r>
          </w:p>
        </w:tc>
        <w:tc>
          <w:tcPr>
            <w:tcW w:w="2977" w:type="dxa"/>
            <w:tcBorders>
              <w:top w:val="nil"/>
              <w:left w:val="nil"/>
              <w:bottom w:val="nil"/>
              <w:right w:val="nil"/>
            </w:tcBorders>
            <w:shd w:val="clear" w:color="auto" w:fill="auto"/>
            <w:hideMark/>
          </w:tcPr>
          <w:p w14:paraId="1CE7E0C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15,401,795.00</w:t>
            </w:r>
          </w:p>
        </w:tc>
      </w:tr>
      <w:tr w:rsidR="00B234E8" w:rsidRPr="00E55921" w14:paraId="48ABEA62" w14:textId="77777777" w:rsidTr="00B234E8">
        <w:trPr>
          <w:trHeight w:val="300"/>
        </w:trPr>
        <w:tc>
          <w:tcPr>
            <w:tcW w:w="6521" w:type="dxa"/>
            <w:tcBorders>
              <w:top w:val="nil"/>
              <w:left w:val="nil"/>
              <w:bottom w:val="nil"/>
              <w:right w:val="nil"/>
            </w:tcBorders>
            <w:shd w:val="clear" w:color="auto" w:fill="auto"/>
            <w:hideMark/>
          </w:tcPr>
          <w:p w14:paraId="561571A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Tlaltenango de Sánchez Román</w:t>
            </w:r>
          </w:p>
        </w:tc>
        <w:tc>
          <w:tcPr>
            <w:tcW w:w="2977" w:type="dxa"/>
            <w:tcBorders>
              <w:top w:val="nil"/>
              <w:left w:val="nil"/>
              <w:bottom w:val="nil"/>
              <w:right w:val="nil"/>
            </w:tcBorders>
            <w:shd w:val="clear" w:color="auto" w:fill="auto"/>
            <w:hideMark/>
          </w:tcPr>
          <w:p w14:paraId="0FB5B34A"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50,805,833.00</w:t>
            </w:r>
          </w:p>
        </w:tc>
      </w:tr>
      <w:tr w:rsidR="00B234E8" w:rsidRPr="00E55921" w14:paraId="297CD61F" w14:textId="77777777" w:rsidTr="00B234E8">
        <w:trPr>
          <w:trHeight w:val="300"/>
        </w:trPr>
        <w:tc>
          <w:tcPr>
            <w:tcW w:w="6521" w:type="dxa"/>
            <w:tcBorders>
              <w:top w:val="nil"/>
              <w:left w:val="nil"/>
              <w:bottom w:val="nil"/>
              <w:right w:val="nil"/>
            </w:tcBorders>
            <w:shd w:val="clear" w:color="auto" w:fill="auto"/>
            <w:hideMark/>
          </w:tcPr>
          <w:p w14:paraId="064B9CE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Trancoso</w:t>
            </w:r>
          </w:p>
        </w:tc>
        <w:tc>
          <w:tcPr>
            <w:tcW w:w="2977" w:type="dxa"/>
            <w:tcBorders>
              <w:top w:val="nil"/>
              <w:left w:val="nil"/>
              <w:bottom w:val="nil"/>
              <w:right w:val="nil"/>
            </w:tcBorders>
            <w:shd w:val="clear" w:color="auto" w:fill="auto"/>
            <w:hideMark/>
          </w:tcPr>
          <w:p w14:paraId="1DCF019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25,630,622.00</w:t>
            </w:r>
          </w:p>
        </w:tc>
      </w:tr>
      <w:tr w:rsidR="00B234E8" w:rsidRPr="00E55921" w14:paraId="0893EDD3" w14:textId="77777777" w:rsidTr="00B234E8">
        <w:trPr>
          <w:trHeight w:val="300"/>
        </w:trPr>
        <w:tc>
          <w:tcPr>
            <w:tcW w:w="6521" w:type="dxa"/>
            <w:tcBorders>
              <w:top w:val="nil"/>
              <w:left w:val="nil"/>
              <w:bottom w:val="nil"/>
              <w:right w:val="nil"/>
            </w:tcBorders>
            <w:shd w:val="clear" w:color="auto" w:fill="auto"/>
            <w:hideMark/>
          </w:tcPr>
          <w:p w14:paraId="352F3C0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Trinidad García de la Cadena</w:t>
            </w:r>
          </w:p>
        </w:tc>
        <w:tc>
          <w:tcPr>
            <w:tcW w:w="2977" w:type="dxa"/>
            <w:tcBorders>
              <w:top w:val="nil"/>
              <w:left w:val="nil"/>
              <w:bottom w:val="nil"/>
              <w:right w:val="nil"/>
            </w:tcBorders>
            <w:shd w:val="clear" w:color="auto" w:fill="auto"/>
            <w:hideMark/>
          </w:tcPr>
          <w:p w14:paraId="701FA1E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9,649,219.00</w:t>
            </w:r>
          </w:p>
        </w:tc>
      </w:tr>
      <w:tr w:rsidR="00B234E8" w:rsidRPr="00E55921" w14:paraId="65515F46" w14:textId="77777777" w:rsidTr="00B234E8">
        <w:trPr>
          <w:trHeight w:val="300"/>
        </w:trPr>
        <w:tc>
          <w:tcPr>
            <w:tcW w:w="6521" w:type="dxa"/>
            <w:tcBorders>
              <w:top w:val="nil"/>
              <w:left w:val="nil"/>
              <w:bottom w:val="nil"/>
              <w:right w:val="nil"/>
            </w:tcBorders>
            <w:shd w:val="clear" w:color="auto" w:fill="auto"/>
            <w:hideMark/>
          </w:tcPr>
          <w:p w14:paraId="2E175A58"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Valparaíso</w:t>
            </w:r>
          </w:p>
        </w:tc>
        <w:tc>
          <w:tcPr>
            <w:tcW w:w="2977" w:type="dxa"/>
            <w:tcBorders>
              <w:top w:val="nil"/>
              <w:left w:val="nil"/>
              <w:bottom w:val="nil"/>
              <w:right w:val="nil"/>
            </w:tcBorders>
            <w:shd w:val="clear" w:color="auto" w:fill="auto"/>
            <w:hideMark/>
          </w:tcPr>
          <w:p w14:paraId="50F1BFA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86,630,372.00</w:t>
            </w:r>
          </w:p>
        </w:tc>
      </w:tr>
      <w:tr w:rsidR="00B234E8" w:rsidRPr="00E55921" w14:paraId="13A9D397" w14:textId="77777777" w:rsidTr="00B234E8">
        <w:trPr>
          <w:trHeight w:val="300"/>
        </w:trPr>
        <w:tc>
          <w:tcPr>
            <w:tcW w:w="6521" w:type="dxa"/>
            <w:tcBorders>
              <w:top w:val="nil"/>
              <w:left w:val="nil"/>
              <w:bottom w:val="nil"/>
              <w:right w:val="nil"/>
            </w:tcBorders>
            <w:shd w:val="clear" w:color="auto" w:fill="auto"/>
            <w:hideMark/>
          </w:tcPr>
          <w:p w14:paraId="7DC0EDD2"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Vetagrande</w:t>
            </w:r>
          </w:p>
        </w:tc>
        <w:tc>
          <w:tcPr>
            <w:tcW w:w="2977" w:type="dxa"/>
            <w:tcBorders>
              <w:top w:val="nil"/>
              <w:left w:val="nil"/>
              <w:bottom w:val="nil"/>
              <w:right w:val="nil"/>
            </w:tcBorders>
            <w:shd w:val="clear" w:color="auto" w:fill="auto"/>
            <w:hideMark/>
          </w:tcPr>
          <w:p w14:paraId="6D7098FB"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17,253,401.00</w:t>
            </w:r>
          </w:p>
        </w:tc>
      </w:tr>
      <w:tr w:rsidR="00B234E8" w:rsidRPr="00E55921" w14:paraId="0AEBA3B6" w14:textId="77777777" w:rsidTr="00B234E8">
        <w:trPr>
          <w:trHeight w:val="300"/>
        </w:trPr>
        <w:tc>
          <w:tcPr>
            <w:tcW w:w="6521" w:type="dxa"/>
            <w:tcBorders>
              <w:top w:val="nil"/>
              <w:left w:val="nil"/>
              <w:bottom w:val="nil"/>
              <w:right w:val="nil"/>
            </w:tcBorders>
            <w:shd w:val="clear" w:color="auto" w:fill="auto"/>
            <w:hideMark/>
          </w:tcPr>
          <w:p w14:paraId="75270BD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de Cos</w:t>
            </w:r>
          </w:p>
        </w:tc>
        <w:tc>
          <w:tcPr>
            <w:tcW w:w="2977" w:type="dxa"/>
            <w:tcBorders>
              <w:top w:val="nil"/>
              <w:left w:val="nil"/>
              <w:bottom w:val="nil"/>
              <w:right w:val="nil"/>
            </w:tcBorders>
            <w:shd w:val="clear" w:color="auto" w:fill="auto"/>
            <w:hideMark/>
          </w:tcPr>
          <w:p w14:paraId="75FD2119"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73,343,181.00</w:t>
            </w:r>
          </w:p>
        </w:tc>
      </w:tr>
      <w:tr w:rsidR="00B234E8" w:rsidRPr="00E55921" w14:paraId="088B986A" w14:textId="77777777" w:rsidTr="00B234E8">
        <w:trPr>
          <w:trHeight w:val="300"/>
        </w:trPr>
        <w:tc>
          <w:tcPr>
            <w:tcW w:w="6521" w:type="dxa"/>
            <w:tcBorders>
              <w:top w:val="nil"/>
              <w:left w:val="nil"/>
              <w:bottom w:val="nil"/>
              <w:right w:val="nil"/>
            </w:tcBorders>
            <w:shd w:val="clear" w:color="auto" w:fill="auto"/>
            <w:hideMark/>
          </w:tcPr>
          <w:p w14:paraId="0CF438B0"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García</w:t>
            </w:r>
          </w:p>
        </w:tc>
        <w:tc>
          <w:tcPr>
            <w:tcW w:w="2977" w:type="dxa"/>
            <w:tcBorders>
              <w:top w:val="nil"/>
              <w:left w:val="nil"/>
              <w:bottom w:val="nil"/>
              <w:right w:val="nil"/>
            </w:tcBorders>
            <w:shd w:val="clear" w:color="auto" w:fill="auto"/>
            <w:hideMark/>
          </w:tcPr>
          <w:p w14:paraId="102F7AE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29,976,249.00</w:t>
            </w:r>
          </w:p>
        </w:tc>
      </w:tr>
      <w:tr w:rsidR="00B234E8" w:rsidRPr="00E55921" w14:paraId="5990CBB1" w14:textId="77777777" w:rsidTr="00B234E8">
        <w:trPr>
          <w:trHeight w:val="300"/>
        </w:trPr>
        <w:tc>
          <w:tcPr>
            <w:tcW w:w="6521" w:type="dxa"/>
            <w:tcBorders>
              <w:top w:val="nil"/>
              <w:left w:val="nil"/>
              <w:bottom w:val="nil"/>
              <w:right w:val="nil"/>
            </w:tcBorders>
            <w:shd w:val="clear" w:color="auto" w:fill="auto"/>
            <w:hideMark/>
          </w:tcPr>
          <w:p w14:paraId="6E62C47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González Ortega</w:t>
            </w:r>
          </w:p>
        </w:tc>
        <w:tc>
          <w:tcPr>
            <w:tcW w:w="2977" w:type="dxa"/>
            <w:tcBorders>
              <w:top w:val="nil"/>
              <w:left w:val="nil"/>
              <w:bottom w:val="nil"/>
              <w:right w:val="nil"/>
            </w:tcBorders>
            <w:shd w:val="clear" w:color="auto" w:fill="auto"/>
            <w:hideMark/>
          </w:tcPr>
          <w:p w14:paraId="5E17FEA4"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21,215,901.00</w:t>
            </w:r>
          </w:p>
        </w:tc>
      </w:tr>
      <w:tr w:rsidR="00B234E8" w:rsidRPr="00E55921" w14:paraId="33F2D663" w14:textId="77777777" w:rsidTr="00B234E8">
        <w:trPr>
          <w:trHeight w:val="300"/>
        </w:trPr>
        <w:tc>
          <w:tcPr>
            <w:tcW w:w="6521" w:type="dxa"/>
            <w:tcBorders>
              <w:top w:val="nil"/>
              <w:left w:val="nil"/>
              <w:bottom w:val="nil"/>
              <w:right w:val="nil"/>
            </w:tcBorders>
            <w:shd w:val="clear" w:color="auto" w:fill="auto"/>
            <w:hideMark/>
          </w:tcPr>
          <w:p w14:paraId="22E337A5"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Hidalgo</w:t>
            </w:r>
          </w:p>
        </w:tc>
        <w:tc>
          <w:tcPr>
            <w:tcW w:w="2977" w:type="dxa"/>
            <w:tcBorders>
              <w:top w:val="nil"/>
              <w:left w:val="nil"/>
              <w:bottom w:val="nil"/>
              <w:right w:val="nil"/>
            </w:tcBorders>
            <w:shd w:val="clear" w:color="auto" w:fill="auto"/>
            <w:hideMark/>
          </w:tcPr>
          <w:p w14:paraId="01DA6F77"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29,099,760.00</w:t>
            </w:r>
          </w:p>
        </w:tc>
      </w:tr>
      <w:tr w:rsidR="00B234E8" w:rsidRPr="00E55921" w14:paraId="41082809" w14:textId="77777777" w:rsidTr="00B234E8">
        <w:trPr>
          <w:trHeight w:val="300"/>
        </w:trPr>
        <w:tc>
          <w:tcPr>
            <w:tcW w:w="6521" w:type="dxa"/>
            <w:tcBorders>
              <w:top w:val="nil"/>
              <w:left w:val="nil"/>
              <w:bottom w:val="nil"/>
              <w:right w:val="nil"/>
            </w:tcBorders>
            <w:shd w:val="clear" w:color="auto" w:fill="auto"/>
            <w:hideMark/>
          </w:tcPr>
          <w:p w14:paraId="0617699D"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Villanueva</w:t>
            </w:r>
          </w:p>
        </w:tc>
        <w:tc>
          <w:tcPr>
            <w:tcW w:w="2977" w:type="dxa"/>
            <w:tcBorders>
              <w:top w:val="nil"/>
              <w:left w:val="nil"/>
              <w:bottom w:val="nil"/>
              <w:right w:val="nil"/>
            </w:tcBorders>
            <w:shd w:val="clear" w:color="auto" w:fill="auto"/>
            <w:hideMark/>
          </w:tcPr>
          <w:p w14:paraId="4B3B67C1"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56,329,821.00</w:t>
            </w:r>
          </w:p>
        </w:tc>
      </w:tr>
      <w:tr w:rsidR="00B234E8" w:rsidRPr="00E55921" w14:paraId="42378863" w14:textId="77777777" w:rsidTr="00B234E8">
        <w:trPr>
          <w:trHeight w:val="300"/>
        </w:trPr>
        <w:tc>
          <w:tcPr>
            <w:tcW w:w="6521" w:type="dxa"/>
            <w:tcBorders>
              <w:top w:val="nil"/>
              <w:left w:val="nil"/>
              <w:bottom w:val="nil"/>
              <w:right w:val="nil"/>
            </w:tcBorders>
            <w:shd w:val="clear" w:color="auto" w:fill="auto"/>
            <w:hideMark/>
          </w:tcPr>
          <w:p w14:paraId="70F4C1B3"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Zacatecas</w:t>
            </w:r>
          </w:p>
        </w:tc>
        <w:tc>
          <w:tcPr>
            <w:tcW w:w="2977" w:type="dxa"/>
            <w:tcBorders>
              <w:top w:val="nil"/>
              <w:left w:val="nil"/>
              <w:bottom w:val="nil"/>
              <w:right w:val="nil"/>
            </w:tcBorders>
            <w:shd w:val="clear" w:color="auto" w:fill="auto"/>
            <w:hideMark/>
          </w:tcPr>
          <w:p w14:paraId="78B7E776"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249,374,166.00</w:t>
            </w:r>
          </w:p>
        </w:tc>
      </w:tr>
      <w:tr w:rsidR="00B234E8" w:rsidRPr="00E55921" w14:paraId="4A63C7FD" w14:textId="77777777" w:rsidTr="00B234E8">
        <w:trPr>
          <w:trHeight w:val="300"/>
        </w:trPr>
        <w:tc>
          <w:tcPr>
            <w:tcW w:w="6521" w:type="dxa"/>
            <w:tcBorders>
              <w:top w:val="nil"/>
              <w:left w:val="nil"/>
              <w:bottom w:val="nil"/>
              <w:right w:val="nil"/>
            </w:tcBorders>
            <w:shd w:val="clear" w:color="auto" w:fill="auto"/>
            <w:hideMark/>
          </w:tcPr>
          <w:p w14:paraId="677814CE"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Por Asignar</w:t>
            </w:r>
          </w:p>
        </w:tc>
        <w:tc>
          <w:tcPr>
            <w:tcW w:w="2977" w:type="dxa"/>
            <w:tcBorders>
              <w:top w:val="nil"/>
              <w:left w:val="nil"/>
              <w:bottom w:val="nil"/>
              <w:right w:val="nil"/>
            </w:tcBorders>
            <w:shd w:val="clear" w:color="auto" w:fill="auto"/>
            <w:hideMark/>
          </w:tcPr>
          <w:p w14:paraId="04C310A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142,984,187.00</w:t>
            </w:r>
          </w:p>
        </w:tc>
      </w:tr>
      <w:tr w:rsidR="00B234E8" w:rsidRPr="00E55921" w14:paraId="050ED289" w14:textId="77777777" w:rsidTr="00B234E8">
        <w:trPr>
          <w:trHeight w:val="300"/>
        </w:trPr>
        <w:tc>
          <w:tcPr>
            <w:tcW w:w="6521" w:type="dxa"/>
            <w:tcBorders>
              <w:top w:val="nil"/>
              <w:left w:val="nil"/>
              <w:bottom w:val="nil"/>
              <w:right w:val="nil"/>
            </w:tcBorders>
            <w:shd w:val="clear" w:color="auto" w:fill="auto"/>
            <w:hideMark/>
          </w:tcPr>
          <w:p w14:paraId="70FC1A83" w14:textId="77777777" w:rsidR="00B234E8" w:rsidRPr="00E55921" w:rsidRDefault="00B234E8" w:rsidP="00753C37">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977" w:type="dxa"/>
            <w:tcBorders>
              <w:top w:val="nil"/>
              <w:left w:val="nil"/>
              <w:bottom w:val="nil"/>
              <w:right w:val="nil"/>
            </w:tcBorders>
            <w:shd w:val="clear" w:color="auto" w:fill="auto"/>
            <w:hideMark/>
          </w:tcPr>
          <w:p w14:paraId="1291F91F" w14:textId="77777777" w:rsidR="00B234E8" w:rsidRPr="00E55921" w:rsidRDefault="00B234E8"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2,977,680,098.00</w:t>
            </w:r>
          </w:p>
        </w:tc>
      </w:tr>
    </w:tbl>
    <w:p w14:paraId="1B0B0E66" w14:textId="3BDFBC6B"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cifras son estimadas y deberán ser actualizadas con los factores vigentes en el mes de enero del </w:t>
      </w:r>
      <w:r w:rsidR="005E4344" w:rsidRPr="00E55921">
        <w:rPr>
          <w:rFonts w:ascii="Gotham Book" w:hAnsi="Gotham Book"/>
          <w:color w:val="auto"/>
          <w:sz w:val="22"/>
          <w:szCs w:val="22"/>
          <w:lang w:val="es-MX"/>
        </w:rPr>
        <w:t>2021</w:t>
      </w:r>
      <w:r w:rsidRPr="00E55921">
        <w:rPr>
          <w:rFonts w:ascii="Gotham Book" w:hAnsi="Gotham Book"/>
          <w:color w:val="auto"/>
          <w:sz w:val="22"/>
          <w:szCs w:val="22"/>
          <w:lang w:val="es-MX"/>
        </w:rPr>
        <w:t xml:space="preserve">. </w:t>
      </w:r>
    </w:p>
    <w:p w14:paraId="753020A0" w14:textId="2B2C571C"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En el </w:t>
      </w:r>
      <w:r w:rsidR="00C47F2C" w:rsidRPr="00E55921">
        <w:rPr>
          <w:rFonts w:ascii="Gotham Bold" w:hAnsi="Gotham Bold"/>
          <w:b/>
          <w:bCs/>
          <w:color w:val="auto"/>
          <w:sz w:val="22"/>
          <w:szCs w:val="22"/>
          <w:lang w:val="es-MX"/>
        </w:rPr>
        <w:t>A</w:t>
      </w:r>
      <w:r w:rsidRPr="00E55921">
        <w:rPr>
          <w:rFonts w:ascii="Gotham Bold" w:hAnsi="Gotham Bold"/>
          <w:b/>
          <w:bCs/>
          <w:color w:val="auto"/>
          <w:sz w:val="22"/>
          <w:szCs w:val="22"/>
          <w:lang w:val="es-MX"/>
        </w:rPr>
        <w:t>nexo 1</w:t>
      </w:r>
      <w:r w:rsidR="000D4C29" w:rsidRPr="00E55921">
        <w:rPr>
          <w:rFonts w:ascii="Gotham Bold" w:hAnsi="Gotham Bold"/>
          <w:b/>
          <w:bCs/>
          <w:color w:val="auto"/>
          <w:sz w:val="22"/>
          <w:szCs w:val="22"/>
          <w:lang w:val="es-MX"/>
        </w:rPr>
        <w:t>7</w:t>
      </w:r>
      <w:r w:rsidRPr="00E55921">
        <w:rPr>
          <w:rFonts w:ascii="Gotham Book" w:hAnsi="Gotham Book"/>
          <w:color w:val="auto"/>
          <w:sz w:val="22"/>
          <w:szCs w:val="22"/>
          <w:lang w:val="es-MX"/>
        </w:rPr>
        <w:t xml:space="preserve"> se muestra el desglose del monto de participaciones de la Federación a sus Municipios. </w:t>
      </w:r>
    </w:p>
    <w:p w14:paraId="5260819A" w14:textId="77777777" w:rsidR="007A6DDD" w:rsidRPr="00E55921" w:rsidRDefault="007A6DDD" w:rsidP="00EB5969">
      <w:pPr>
        <w:pStyle w:val="Cuerpo"/>
        <w:spacing w:after="200" w:line="276" w:lineRule="auto"/>
        <w:jc w:val="both"/>
        <w:rPr>
          <w:rFonts w:ascii="Gotham Book" w:hAnsi="Gotham Book"/>
          <w:color w:val="auto"/>
          <w:sz w:val="22"/>
          <w:szCs w:val="22"/>
          <w:lang w:val="es-MX"/>
        </w:rPr>
      </w:pPr>
    </w:p>
    <w:p w14:paraId="5B58C4F0" w14:textId="1E658F4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6</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Las aportaciones de la Federación al Estado estimarán</w:t>
      </w:r>
      <w:r w:rsidR="001315E3" w:rsidRPr="00E55921">
        <w:rPr>
          <w:rFonts w:ascii="Gotham Book" w:eastAsia="Arial Unicode MS" w:hAnsi="Gotham Book" w:cs="Arial Unicode MS"/>
          <w:color w:val="auto"/>
          <w:sz w:val="22"/>
          <w:szCs w:val="22"/>
          <w:lang w:val="es-MX"/>
        </w:rPr>
        <w:t xml:space="preserve"> </w:t>
      </w:r>
      <w:r w:rsidR="001315E3" w:rsidRPr="00E55921">
        <w:rPr>
          <w:rFonts w:ascii="Gotham Book" w:eastAsia="Arial Unicode MS" w:hAnsi="Gotham Book" w:cs="Arial Unicode MS"/>
          <w:b/>
          <w:color w:val="auto"/>
          <w:sz w:val="22"/>
          <w:szCs w:val="22"/>
          <w:lang w:val="es-MX"/>
        </w:rPr>
        <w:t>$</w:t>
      </w:r>
      <w:r w:rsidR="001315E3" w:rsidRPr="00E55921">
        <w:rPr>
          <w:rFonts w:ascii="Gotham Book" w:hAnsi="Gotham Book" w:cs="Calibri"/>
          <w:b/>
          <w:bCs/>
          <w:color w:val="000000"/>
          <w:sz w:val="22"/>
          <w:szCs w:val="22"/>
          <w:bdr w:val="none" w:sz="0" w:space="0" w:color="auto"/>
          <w:lang w:val="es-MX" w:eastAsia="es-MX"/>
        </w:rPr>
        <w:t>14,475,263,966.00</w:t>
      </w:r>
      <w:r w:rsidR="001315E3" w:rsidRPr="00E55921">
        <w:rPr>
          <w:rFonts w:ascii="Gotham Book" w:eastAsia="Arial Unicode MS" w:hAnsi="Gotham Book" w:cs="Arial Unicode MS"/>
          <w:color w:val="auto"/>
          <w:sz w:val="22"/>
          <w:szCs w:val="22"/>
          <w:u w:color="000000"/>
          <w:lang w:val="es-MX"/>
        </w:rPr>
        <w:t xml:space="preserve"> </w:t>
      </w:r>
      <w:r w:rsidR="00020A2A" w:rsidRPr="00E55921">
        <w:rPr>
          <w:rFonts w:ascii="Gotham Book" w:eastAsia="Arial Unicode MS" w:hAnsi="Gotham Book" w:cs="Arial Unicode MS"/>
          <w:color w:val="auto"/>
          <w:sz w:val="22"/>
          <w:szCs w:val="22"/>
          <w:u w:color="000000"/>
          <w:lang w:val="es-MX"/>
        </w:rPr>
        <w:t>(</w:t>
      </w:r>
      <w:r w:rsidR="001315E3" w:rsidRPr="00E55921">
        <w:rPr>
          <w:rFonts w:ascii="Gotham Book" w:eastAsia="Arial Unicode MS" w:hAnsi="Gotham Book" w:cs="Arial Unicode MS"/>
          <w:color w:val="auto"/>
          <w:sz w:val="22"/>
          <w:szCs w:val="22"/>
          <w:u w:color="000000"/>
          <w:lang w:val="es-MX"/>
        </w:rPr>
        <w:t xml:space="preserve">catorce mil cuatrocientos setenta y cinco millones doscientos sesenta y tres mil novecientos sesenta y seis </w:t>
      </w:r>
      <w:r w:rsidRPr="00E55921">
        <w:rPr>
          <w:rFonts w:ascii="Gotham Book" w:eastAsia="Arial Unicode MS" w:hAnsi="Gotham Book" w:cs="Arial Unicode MS"/>
          <w:color w:val="auto"/>
          <w:sz w:val="22"/>
          <w:szCs w:val="22"/>
          <w:u w:color="000000"/>
          <w:lang w:val="es-MX"/>
        </w:rPr>
        <w:t>pesos 00/100 M.N.)</w:t>
      </w:r>
      <w:r w:rsidRPr="00E55921">
        <w:rPr>
          <w:rFonts w:ascii="Gotham Book" w:eastAsia="Arial Unicode MS" w:hAnsi="Gotham Book" w:cs="Arial Unicode MS"/>
          <w:color w:val="auto"/>
          <w:sz w:val="22"/>
          <w:szCs w:val="22"/>
          <w:lang w:val="es-MX"/>
        </w:rPr>
        <w:t xml:space="preserve"> y se desglosan a continuación:</w:t>
      </w:r>
    </w:p>
    <w:tbl>
      <w:tblPr>
        <w:tblW w:w="9519" w:type="dxa"/>
        <w:tblCellMar>
          <w:left w:w="70" w:type="dxa"/>
          <w:right w:w="70" w:type="dxa"/>
        </w:tblCellMar>
        <w:tblLook w:val="04A0" w:firstRow="1" w:lastRow="0" w:firstColumn="1" w:lastColumn="0" w:noHBand="0" w:noVBand="1"/>
      </w:tblPr>
      <w:tblGrid>
        <w:gridCol w:w="1134"/>
        <w:gridCol w:w="5529"/>
        <w:gridCol w:w="708"/>
        <w:gridCol w:w="2148"/>
      </w:tblGrid>
      <w:tr w:rsidR="001315E3" w:rsidRPr="00E55921" w14:paraId="7EE09619" w14:textId="77777777" w:rsidTr="00E467B0">
        <w:trPr>
          <w:trHeight w:val="300"/>
        </w:trPr>
        <w:tc>
          <w:tcPr>
            <w:tcW w:w="6663" w:type="dxa"/>
            <w:gridSpan w:val="2"/>
            <w:tcBorders>
              <w:top w:val="single" w:sz="4" w:space="0" w:color="FF0000"/>
              <w:left w:val="nil"/>
              <w:bottom w:val="single" w:sz="4" w:space="0" w:color="92D050"/>
              <w:right w:val="nil"/>
            </w:tcBorders>
            <w:shd w:val="clear" w:color="auto" w:fill="auto"/>
            <w:noWrap/>
            <w:hideMark/>
          </w:tcPr>
          <w:p w14:paraId="0D23517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 SUBFONDO</w:t>
            </w:r>
          </w:p>
        </w:tc>
        <w:tc>
          <w:tcPr>
            <w:tcW w:w="2856" w:type="dxa"/>
            <w:gridSpan w:val="2"/>
            <w:tcBorders>
              <w:top w:val="single" w:sz="4" w:space="0" w:color="FF0000"/>
              <w:left w:val="nil"/>
              <w:bottom w:val="single" w:sz="4" w:space="0" w:color="92D050"/>
              <w:right w:val="nil"/>
            </w:tcBorders>
            <w:shd w:val="clear" w:color="auto" w:fill="auto"/>
            <w:hideMark/>
          </w:tcPr>
          <w:p w14:paraId="1EFA2EC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1315E3" w:rsidRPr="00E55921" w14:paraId="4A8E7E00" w14:textId="77777777" w:rsidTr="00753C37">
        <w:trPr>
          <w:trHeight w:val="300"/>
        </w:trPr>
        <w:tc>
          <w:tcPr>
            <w:tcW w:w="7371" w:type="dxa"/>
            <w:gridSpan w:val="3"/>
            <w:tcBorders>
              <w:top w:val="single" w:sz="4" w:space="0" w:color="92D050"/>
            </w:tcBorders>
            <w:shd w:val="clear" w:color="auto" w:fill="auto"/>
            <w:noWrap/>
            <w:hideMark/>
          </w:tcPr>
          <w:p w14:paraId="08EB442E" w14:textId="77777777" w:rsidR="001315E3" w:rsidRPr="00E55921" w:rsidRDefault="001315E3" w:rsidP="00753C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Múltiples (FAM)</w:t>
            </w:r>
          </w:p>
        </w:tc>
        <w:tc>
          <w:tcPr>
            <w:tcW w:w="2148" w:type="dxa"/>
            <w:tcBorders>
              <w:top w:val="single" w:sz="4" w:space="0" w:color="92D050"/>
              <w:left w:val="nil"/>
            </w:tcBorders>
            <w:shd w:val="clear" w:color="auto" w:fill="auto"/>
            <w:hideMark/>
          </w:tcPr>
          <w:p w14:paraId="44A35F5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372,293,222.00</w:t>
            </w:r>
          </w:p>
        </w:tc>
      </w:tr>
      <w:tr w:rsidR="001315E3" w:rsidRPr="00E55921" w14:paraId="335FA57E" w14:textId="77777777" w:rsidTr="00753C37">
        <w:trPr>
          <w:trHeight w:val="300"/>
        </w:trPr>
        <w:tc>
          <w:tcPr>
            <w:tcW w:w="1134" w:type="dxa"/>
            <w:tcBorders>
              <w:left w:val="nil"/>
              <w:bottom w:val="nil"/>
              <w:right w:val="nil"/>
            </w:tcBorders>
            <w:shd w:val="clear" w:color="auto" w:fill="auto"/>
            <w:noWrap/>
            <w:hideMark/>
          </w:tcPr>
          <w:p w14:paraId="5784B29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left w:val="nil"/>
              <w:bottom w:val="nil"/>
              <w:right w:val="nil"/>
            </w:tcBorders>
            <w:shd w:val="clear" w:color="auto" w:fill="auto"/>
            <w:hideMark/>
          </w:tcPr>
          <w:p w14:paraId="18C36C7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ASISTENCIA</w:t>
            </w:r>
          </w:p>
        </w:tc>
        <w:tc>
          <w:tcPr>
            <w:tcW w:w="2148" w:type="dxa"/>
            <w:tcBorders>
              <w:left w:val="nil"/>
              <w:bottom w:val="nil"/>
              <w:right w:val="nil"/>
            </w:tcBorders>
            <w:shd w:val="clear" w:color="auto" w:fill="auto"/>
            <w:hideMark/>
          </w:tcPr>
          <w:p w14:paraId="1C24305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170,203,948.00</w:t>
            </w:r>
          </w:p>
        </w:tc>
      </w:tr>
      <w:tr w:rsidR="001315E3" w:rsidRPr="00E55921" w14:paraId="1CF381D2" w14:textId="77777777" w:rsidTr="001315E3">
        <w:trPr>
          <w:trHeight w:val="300"/>
        </w:trPr>
        <w:tc>
          <w:tcPr>
            <w:tcW w:w="1134" w:type="dxa"/>
            <w:tcBorders>
              <w:top w:val="nil"/>
              <w:left w:val="nil"/>
              <w:bottom w:val="nil"/>
              <w:right w:val="nil"/>
            </w:tcBorders>
            <w:shd w:val="clear" w:color="auto" w:fill="auto"/>
            <w:noWrap/>
            <w:hideMark/>
          </w:tcPr>
          <w:p w14:paraId="775CA07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78529A9" w14:textId="145AE2D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FAM INFRAESTRUCTURA </w:t>
            </w:r>
            <w:r w:rsidR="00062B27" w:rsidRPr="00E55921">
              <w:rPr>
                <w:rFonts w:ascii="Gotham Book" w:eastAsia="Times New Roman" w:hAnsi="Gotham Book" w:cs="Calibri"/>
                <w:color w:val="000000"/>
                <w:sz w:val="22"/>
                <w:szCs w:val="22"/>
                <w:bdr w:val="none" w:sz="0" w:space="0" w:color="auto"/>
                <w:lang w:eastAsia="es-MX"/>
              </w:rPr>
              <w:t>BÁSICA</w:t>
            </w:r>
          </w:p>
        </w:tc>
        <w:tc>
          <w:tcPr>
            <w:tcW w:w="2148" w:type="dxa"/>
            <w:tcBorders>
              <w:top w:val="nil"/>
              <w:left w:val="nil"/>
              <w:bottom w:val="nil"/>
              <w:right w:val="nil"/>
            </w:tcBorders>
            <w:shd w:val="clear" w:color="auto" w:fill="auto"/>
            <w:hideMark/>
          </w:tcPr>
          <w:p w14:paraId="0A9BFAD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132,962,845.00</w:t>
            </w:r>
          </w:p>
        </w:tc>
      </w:tr>
      <w:tr w:rsidR="001315E3" w:rsidRPr="00E55921" w14:paraId="31635BBE" w14:textId="77777777" w:rsidTr="001315E3">
        <w:trPr>
          <w:trHeight w:val="300"/>
        </w:trPr>
        <w:tc>
          <w:tcPr>
            <w:tcW w:w="1134" w:type="dxa"/>
            <w:tcBorders>
              <w:top w:val="nil"/>
              <w:left w:val="nil"/>
              <w:bottom w:val="nil"/>
              <w:right w:val="nil"/>
            </w:tcBorders>
            <w:shd w:val="clear" w:color="auto" w:fill="auto"/>
            <w:noWrap/>
            <w:hideMark/>
          </w:tcPr>
          <w:p w14:paraId="44C81C1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BEAB78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INFRAESTRUCTURA SUPERIOR</w:t>
            </w:r>
          </w:p>
        </w:tc>
        <w:tc>
          <w:tcPr>
            <w:tcW w:w="2148" w:type="dxa"/>
            <w:tcBorders>
              <w:top w:val="nil"/>
              <w:left w:val="nil"/>
              <w:bottom w:val="nil"/>
              <w:right w:val="nil"/>
            </w:tcBorders>
            <w:shd w:val="clear" w:color="auto" w:fill="auto"/>
            <w:hideMark/>
          </w:tcPr>
          <w:p w14:paraId="068EDA8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62,481,429.00</w:t>
            </w:r>
          </w:p>
        </w:tc>
      </w:tr>
      <w:tr w:rsidR="001315E3" w:rsidRPr="00E55921" w14:paraId="24D9A7A6" w14:textId="77777777" w:rsidTr="001315E3">
        <w:trPr>
          <w:trHeight w:val="300"/>
        </w:trPr>
        <w:tc>
          <w:tcPr>
            <w:tcW w:w="1134" w:type="dxa"/>
            <w:tcBorders>
              <w:top w:val="nil"/>
              <w:left w:val="nil"/>
              <w:bottom w:val="nil"/>
              <w:right w:val="nil"/>
            </w:tcBorders>
            <w:shd w:val="clear" w:color="auto" w:fill="auto"/>
            <w:noWrap/>
            <w:hideMark/>
          </w:tcPr>
          <w:p w14:paraId="4BC35FE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1437052" w14:textId="429EFD49"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FAM INFRAESTRUCTURA MEDIA SUPERIO</w:t>
            </w:r>
            <w:r w:rsidR="006754B1" w:rsidRPr="00E55921">
              <w:rPr>
                <w:rFonts w:ascii="Gotham Book" w:eastAsia="Times New Roman" w:hAnsi="Gotham Book" w:cs="Calibri"/>
                <w:color w:val="000000"/>
                <w:sz w:val="22"/>
                <w:szCs w:val="22"/>
                <w:bdr w:val="none" w:sz="0" w:space="0" w:color="auto"/>
                <w:lang w:eastAsia="es-MX"/>
              </w:rPr>
              <w:t>R</w:t>
            </w:r>
          </w:p>
        </w:tc>
        <w:tc>
          <w:tcPr>
            <w:tcW w:w="2148" w:type="dxa"/>
            <w:tcBorders>
              <w:top w:val="nil"/>
              <w:left w:val="nil"/>
              <w:bottom w:val="nil"/>
              <w:right w:val="nil"/>
            </w:tcBorders>
            <w:shd w:val="clear" w:color="auto" w:fill="auto"/>
            <w:hideMark/>
          </w:tcPr>
          <w:p w14:paraId="3338CB3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6,645,000.00</w:t>
            </w:r>
          </w:p>
        </w:tc>
      </w:tr>
      <w:tr w:rsidR="001315E3" w:rsidRPr="00E55921" w14:paraId="1012D78A" w14:textId="77777777" w:rsidTr="001315E3">
        <w:trPr>
          <w:trHeight w:val="300"/>
        </w:trPr>
        <w:tc>
          <w:tcPr>
            <w:tcW w:w="1134" w:type="dxa"/>
            <w:tcBorders>
              <w:top w:val="nil"/>
              <w:left w:val="nil"/>
              <w:bottom w:val="nil"/>
              <w:right w:val="nil"/>
            </w:tcBorders>
            <w:shd w:val="clear" w:color="auto" w:fill="auto"/>
            <w:noWrap/>
            <w:hideMark/>
          </w:tcPr>
          <w:p w14:paraId="4D013F8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3EF0F0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4520A2D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00AC2B53" w14:textId="77777777" w:rsidTr="001315E3">
        <w:trPr>
          <w:trHeight w:val="720"/>
        </w:trPr>
        <w:tc>
          <w:tcPr>
            <w:tcW w:w="7371" w:type="dxa"/>
            <w:gridSpan w:val="3"/>
            <w:tcBorders>
              <w:top w:val="nil"/>
              <w:left w:val="nil"/>
              <w:bottom w:val="nil"/>
              <w:right w:val="nil"/>
            </w:tcBorders>
            <w:shd w:val="clear" w:color="auto" w:fill="auto"/>
            <w:hideMark/>
          </w:tcPr>
          <w:p w14:paraId="3DE371A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el Fortalecimiento de los Municipios y de las Demarcaciones Territoriales del Distrito Federal (FORTAMUN)</w:t>
            </w:r>
          </w:p>
        </w:tc>
        <w:tc>
          <w:tcPr>
            <w:tcW w:w="2148" w:type="dxa"/>
            <w:tcBorders>
              <w:top w:val="nil"/>
              <w:left w:val="nil"/>
              <w:bottom w:val="nil"/>
              <w:right w:val="nil"/>
            </w:tcBorders>
            <w:shd w:val="clear" w:color="auto" w:fill="auto"/>
            <w:hideMark/>
          </w:tcPr>
          <w:p w14:paraId="598C913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1,087,729,335.00</w:t>
            </w:r>
          </w:p>
        </w:tc>
      </w:tr>
      <w:tr w:rsidR="001315E3" w:rsidRPr="00E55921" w14:paraId="69372924" w14:textId="77777777" w:rsidTr="001315E3">
        <w:trPr>
          <w:trHeight w:val="300"/>
        </w:trPr>
        <w:tc>
          <w:tcPr>
            <w:tcW w:w="1134" w:type="dxa"/>
            <w:tcBorders>
              <w:top w:val="nil"/>
              <w:left w:val="nil"/>
              <w:bottom w:val="nil"/>
              <w:right w:val="nil"/>
            </w:tcBorders>
            <w:shd w:val="clear" w:color="auto" w:fill="auto"/>
            <w:noWrap/>
            <w:hideMark/>
          </w:tcPr>
          <w:p w14:paraId="6806CD0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7F4FA2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FORTAMUN</w:t>
            </w:r>
          </w:p>
        </w:tc>
        <w:tc>
          <w:tcPr>
            <w:tcW w:w="2148" w:type="dxa"/>
            <w:tcBorders>
              <w:top w:val="nil"/>
              <w:left w:val="nil"/>
              <w:bottom w:val="nil"/>
              <w:right w:val="nil"/>
            </w:tcBorders>
            <w:shd w:val="clear" w:color="auto" w:fill="auto"/>
            <w:hideMark/>
          </w:tcPr>
          <w:p w14:paraId="3C2EC48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1315E3" w:rsidRPr="00E55921" w14:paraId="18AEB49D" w14:textId="77777777" w:rsidTr="001315E3">
        <w:trPr>
          <w:trHeight w:val="300"/>
        </w:trPr>
        <w:tc>
          <w:tcPr>
            <w:tcW w:w="1134" w:type="dxa"/>
            <w:tcBorders>
              <w:top w:val="nil"/>
              <w:left w:val="nil"/>
              <w:bottom w:val="nil"/>
              <w:right w:val="nil"/>
            </w:tcBorders>
            <w:shd w:val="clear" w:color="auto" w:fill="auto"/>
            <w:noWrap/>
            <w:hideMark/>
          </w:tcPr>
          <w:p w14:paraId="043234B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151CA31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06A8E6E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71269CCB" w14:textId="77777777" w:rsidTr="001315E3">
        <w:trPr>
          <w:trHeight w:val="540"/>
        </w:trPr>
        <w:tc>
          <w:tcPr>
            <w:tcW w:w="7371" w:type="dxa"/>
            <w:gridSpan w:val="3"/>
            <w:tcBorders>
              <w:top w:val="nil"/>
              <w:left w:val="nil"/>
              <w:bottom w:val="nil"/>
              <w:right w:val="nil"/>
            </w:tcBorders>
            <w:shd w:val="clear" w:color="auto" w:fill="auto"/>
            <w:hideMark/>
          </w:tcPr>
          <w:p w14:paraId="0153A136" w14:textId="1AC0DCE8"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Fondo de Aportaciones para el </w:t>
            </w:r>
            <w:r w:rsidR="006764D9" w:rsidRPr="00E55921">
              <w:rPr>
                <w:rFonts w:ascii="Gotham Book" w:eastAsia="Times New Roman" w:hAnsi="Gotham Book" w:cs="Calibri"/>
                <w:b/>
                <w:bCs/>
                <w:color w:val="000000"/>
                <w:sz w:val="22"/>
                <w:szCs w:val="22"/>
                <w:bdr w:val="none" w:sz="0" w:space="0" w:color="auto"/>
                <w:lang w:eastAsia="es-MX"/>
              </w:rPr>
              <w:t>Fortalecimiento</w:t>
            </w:r>
            <w:r w:rsidRPr="00E55921">
              <w:rPr>
                <w:rFonts w:ascii="Gotham Book" w:eastAsia="Times New Roman" w:hAnsi="Gotham Book" w:cs="Calibri"/>
                <w:b/>
                <w:bCs/>
                <w:color w:val="000000"/>
                <w:sz w:val="22"/>
                <w:szCs w:val="22"/>
                <w:bdr w:val="none" w:sz="0" w:space="0" w:color="auto"/>
                <w:lang w:eastAsia="es-MX"/>
              </w:rPr>
              <w:t xml:space="preserve"> de las Entidades Federativas (FAFEF)</w:t>
            </w:r>
          </w:p>
        </w:tc>
        <w:tc>
          <w:tcPr>
            <w:tcW w:w="2148" w:type="dxa"/>
            <w:tcBorders>
              <w:top w:val="nil"/>
              <w:left w:val="nil"/>
              <w:bottom w:val="nil"/>
              <w:right w:val="nil"/>
            </w:tcBorders>
            <w:shd w:val="clear" w:color="auto" w:fill="auto"/>
            <w:hideMark/>
          </w:tcPr>
          <w:p w14:paraId="005C549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680,662,173.00</w:t>
            </w:r>
          </w:p>
        </w:tc>
      </w:tr>
      <w:tr w:rsidR="001315E3" w:rsidRPr="00E55921" w14:paraId="4A7349D7" w14:textId="77777777" w:rsidTr="001315E3">
        <w:trPr>
          <w:trHeight w:val="300"/>
        </w:trPr>
        <w:tc>
          <w:tcPr>
            <w:tcW w:w="1134" w:type="dxa"/>
            <w:tcBorders>
              <w:top w:val="nil"/>
              <w:left w:val="nil"/>
              <w:bottom w:val="nil"/>
              <w:right w:val="nil"/>
            </w:tcBorders>
            <w:shd w:val="clear" w:color="auto" w:fill="auto"/>
            <w:noWrap/>
            <w:hideMark/>
          </w:tcPr>
          <w:p w14:paraId="7159FEF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496DE0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FAFEF</w:t>
            </w:r>
          </w:p>
        </w:tc>
        <w:tc>
          <w:tcPr>
            <w:tcW w:w="2148" w:type="dxa"/>
            <w:tcBorders>
              <w:top w:val="nil"/>
              <w:left w:val="nil"/>
              <w:bottom w:val="nil"/>
              <w:right w:val="nil"/>
            </w:tcBorders>
            <w:shd w:val="clear" w:color="auto" w:fill="auto"/>
            <w:hideMark/>
          </w:tcPr>
          <w:p w14:paraId="4AD0E1C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680,662,173.00</w:t>
            </w:r>
          </w:p>
        </w:tc>
      </w:tr>
      <w:tr w:rsidR="001315E3" w:rsidRPr="00E55921" w14:paraId="7B83D512" w14:textId="77777777" w:rsidTr="001315E3">
        <w:trPr>
          <w:trHeight w:val="300"/>
        </w:trPr>
        <w:tc>
          <w:tcPr>
            <w:tcW w:w="1134" w:type="dxa"/>
            <w:tcBorders>
              <w:top w:val="nil"/>
              <w:left w:val="nil"/>
              <w:bottom w:val="nil"/>
              <w:right w:val="nil"/>
            </w:tcBorders>
            <w:shd w:val="clear" w:color="auto" w:fill="auto"/>
            <w:noWrap/>
            <w:hideMark/>
          </w:tcPr>
          <w:p w14:paraId="43E4AB2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687B0A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0E91695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1B69EF74" w14:textId="77777777" w:rsidTr="001315E3">
        <w:trPr>
          <w:trHeight w:val="510"/>
        </w:trPr>
        <w:tc>
          <w:tcPr>
            <w:tcW w:w="7371" w:type="dxa"/>
            <w:gridSpan w:val="3"/>
            <w:tcBorders>
              <w:top w:val="nil"/>
              <w:left w:val="nil"/>
              <w:bottom w:val="nil"/>
              <w:right w:val="nil"/>
            </w:tcBorders>
            <w:shd w:val="clear" w:color="auto" w:fill="auto"/>
            <w:hideMark/>
          </w:tcPr>
          <w:p w14:paraId="0B920DE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Educación Tecnológica y de Adultos (FAETA)</w:t>
            </w:r>
          </w:p>
        </w:tc>
        <w:tc>
          <w:tcPr>
            <w:tcW w:w="2148" w:type="dxa"/>
            <w:tcBorders>
              <w:top w:val="nil"/>
              <w:left w:val="nil"/>
              <w:bottom w:val="nil"/>
              <w:right w:val="nil"/>
            </w:tcBorders>
            <w:shd w:val="clear" w:color="auto" w:fill="auto"/>
            <w:hideMark/>
          </w:tcPr>
          <w:p w14:paraId="7D2BFBD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117,260,303.00</w:t>
            </w:r>
          </w:p>
        </w:tc>
      </w:tr>
      <w:tr w:rsidR="001315E3" w:rsidRPr="00E55921" w14:paraId="6EEB0CBB" w14:textId="77777777" w:rsidTr="001315E3">
        <w:trPr>
          <w:trHeight w:val="300"/>
        </w:trPr>
        <w:tc>
          <w:tcPr>
            <w:tcW w:w="1134" w:type="dxa"/>
            <w:tcBorders>
              <w:top w:val="nil"/>
              <w:left w:val="nil"/>
              <w:bottom w:val="nil"/>
              <w:right w:val="nil"/>
            </w:tcBorders>
            <w:shd w:val="clear" w:color="auto" w:fill="auto"/>
            <w:noWrap/>
            <w:hideMark/>
          </w:tcPr>
          <w:p w14:paraId="4A14086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D92903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FAETA CONALEP</w:t>
            </w:r>
          </w:p>
        </w:tc>
        <w:tc>
          <w:tcPr>
            <w:tcW w:w="2148" w:type="dxa"/>
            <w:tcBorders>
              <w:top w:val="nil"/>
              <w:left w:val="nil"/>
              <w:bottom w:val="nil"/>
              <w:right w:val="nil"/>
            </w:tcBorders>
            <w:shd w:val="clear" w:color="auto" w:fill="auto"/>
            <w:hideMark/>
          </w:tcPr>
          <w:p w14:paraId="7AB4389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52,455,567.00</w:t>
            </w:r>
          </w:p>
        </w:tc>
      </w:tr>
      <w:tr w:rsidR="001315E3" w:rsidRPr="00E55921" w14:paraId="7984FD39" w14:textId="77777777" w:rsidTr="001315E3">
        <w:trPr>
          <w:trHeight w:val="300"/>
        </w:trPr>
        <w:tc>
          <w:tcPr>
            <w:tcW w:w="1134" w:type="dxa"/>
            <w:tcBorders>
              <w:top w:val="nil"/>
              <w:left w:val="nil"/>
              <w:bottom w:val="nil"/>
              <w:right w:val="nil"/>
            </w:tcBorders>
            <w:shd w:val="clear" w:color="auto" w:fill="auto"/>
            <w:noWrap/>
            <w:hideMark/>
          </w:tcPr>
          <w:p w14:paraId="4A545E1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1AA717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FAETA INEA</w:t>
            </w:r>
          </w:p>
        </w:tc>
        <w:tc>
          <w:tcPr>
            <w:tcW w:w="2148" w:type="dxa"/>
            <w:tcBorders>
              <w:top w:val="nil"/>
              <w:left w:val="nil"/>
              <w:bottom w:val="nil"/>
              <w:right w:val="nil"/>
            </w:tcBorders>
            <w:shd w:val="clear" w:color="auto" w:fill="auto"/>
            <w:hideMark/>
          </w:tcPr>
          <w:p w14:paraId="22CEFB2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64,804,736.00</w:t>
            </w:r>
          </w:p>
        </w:tc>
      </w:tr>
      <w:tr w:rsidR="001315E3" w:rsidRPr="00E55921" w14:paraId="2BFB0150" w14:textId="77777777" w:rsidTr="001315E3">
        <w:trPr>
          <w:trHeight w:val="300"/>
        </w:trPr>
        <w:tc>
          <w:tcPr>
            <w:tcW w:w="1134" w:type="dxa"/>
            <w:tcBorders>
              <w:top w:val="nil"/>
              <w:left w:val="nil"/>
              <w:bottom w:val="nil"/>
              <w:right w:val="nil"/>
            </w:tcBorders>
            <w:shd w:val="clear" w:color="auto" w:fill="auto"/>
            <w:noWrap/>
            <w:hideMark/>
          </w:tcPr>
          <w:p w14:paraId="7DF3648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D653DF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3007880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35EF77B9" w14:textId="77777777" w:rsidTr="001315E3">
        <w:trPr>
          <w:trHeight w:val="300"/>
        </w:trPr>
        <w:tc>
          <w:tcPr>
            <w:tcW w:w="7371" w:type="dxa"/>
            <w:gridSpan w:val="3"/>
            <w:tcBorders>
              <w:top w:val="nil"/>
              <w:left w:val="nil"/>
              <w:bottom w:val="nil"/>
              <w:right w:val="nil"/>
            </w:tcBorders>
            <w:shd w:val="clear" w:color="auto" w:fill="auto"/>
            <w:hideMark/>
          </w:tcPr>
          <w:p w14:paraId="576E227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Infraestructura Social (FAIS)</w:t>
            </w:r>
          </w:p>
        </w:tc>
        <w:tc>
          <w:tcPr>
            <w:tcW w:w="2148" w:type="dxa"/>
            <w:tcBorders>
              <w:top w:val="nil"/>
              <w:left w:val="nil"/>
              <w:bottom w:val="nil"/>
              <w:right w:val="nil"/>
            </w:tcBorders>
            <w:shd w:val="clear" w:color="auto" w:fill="auto"/>
            <w:hideMark/>
          </w:tcPr>
          <w:p w14:paraId="372C34B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1,082,972,832.00</w:t>
            </w:r>
          </w:p>
        </w:tc>
      </w:tr>
      <w:tr w:rsidR="001315E3" w:rsidRPr="00E55921" w14:paraId="44E1E5D1" w14:textId="77777777" w:rsidTr="001315E3">
        <w:trPr>
          <w:trHeight w:val="300"/>
        </w:trPr>
        <w:tc>
          <w:tcPr>
            <w:tcW w:w="1134" w:type="dxa"/>
            <w:tcBorders>
              <w:top w:val="nil"/>
              <w:left w:val="nil"/>
              <w:bottom w:val="nil"/>
              <w:right w:val="nil"/>
            </w:tcBorders>
            <w:shd w:val="clear" w:color="auto" w:fill="auto"/>
            <w:noWrap/>
            <w:hideMark/>
          </w:tcPr>
          <w:p w14:paraId="3ED0B7D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82A9A4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FISE</w:t>
            </w:r>
          </w:p>
        </w:tc>
        <w:tc>
          <w:tcPr>
            <w:tcW w:w="2148" w:type="dxa"/>
            <w:tcBorders>
              <w:top w:val="nil"/>
              <w:left w:val="nil"/>
              <w:bottom w:val="nil"/>
              <w:right w:val="nil"/>
            </w:tcBorders>
            <w:shd w:val="clear" w:color="auto" w:fill="auto"/>
            <w:hideMark/>
          </w:tcPr>
          <w:p w14:paraId="456EC0A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131,256,306.00</w:t>
            </w:r>
          </w:p>
        </w:tc>
      </w:tr>
      <w:tr w:rsidR="001315E3" w:rsidRPr="00E55921" w14:paraId="1886D728" w14:textId="77777777" w:rsidTr="001315E3">
        <w:trPr>
          <w:trHeight w:val="300"/>
        </w:trPr>
        <w:tc>
          <w:tcPr>
            <w:tcW w:w="1134" w:type="dxa"/>
            <w:tcBorders>
              <w:top w:val="nil"/>
              <w:left w:val="nil"/>
              <w:bottom w:val="nil"/>
              <w:right w:val="nil"/>
            </w:tcBorders>
            <w:shd w:val="clear" w:color="auto" w:fill="auto"/>
            <w:noWrap/>
            <w:hideMark/>
          </w:tcPr>
          <w:p w14:paraId="293A554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3DE629C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FISM</w:t>
            </w:r>
          </w:p>
        </w:tc>
        <w:tc>
          <w:tcPr>
            <w:tcW w:w="2148" w:type="dxa"/>
            <w:tcBorders>
              <w:top w:val="nil"/>
              <w:left w:val="nil"/>
              <w:bottom w:val="nil"/>
              <w:right w:val="nil"/>
            </w:tcBorders>
            <w:shd w:val="clear" w:color="auto" w:fill="auto"/>
            <w:hideMark/>
          </w:tcPr>
          <w:p w14:paraId="41DEB9B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951,716,526.00</w:t>
            </w:r>
          </w:p>
        </w:tc>
      </w:tr>
      <w:tr w:rsidR="001315E3" w:rsidRPr="00E55921" w14:paraId="323AB940" w14:textId="77777777" w:rsidTr="001315E3">
        <w:trPr>
          <w:trHeight w:val="300"/>
        </w:trPr>
        <w:tc>
          <w:tcPr>
            <w:tcW w:w="1134" w:type="dxa"/>
            <w:tcBorders>
              <w:top w:val="nil"/>
              <w:left w:val="nil"/>
              <w:bottom w:val="nil"/>
              <w:right w:val="nil"/>
            </w:tcBorders>
            <w:shd w:val="clear" w:color="auto" w:fill="auto"/>
            <w:noWrap/>
            <w:hideMark/>
          </w:tcPr>
          <w:p w14:paraId="07F8C5D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DC9A3D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6B9E47F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7D8558B4" w14:textId="77777777" w:rsidTr="001315E3">
        <w:trPr>
          <w:trHeight w:val="465"/>
        </w:trPr>
        <w:tc>
          <w:tcPr>
            <w:tcW w:w="7371" w:type="dxa"/>
            <w:gridSpan w:val="3"/>
            <w:tcBorders>
              <w:top w:val="nil"/>
              <w:left w:val="nil"/>
              <w:bottom w:val="nil"/>
              <w:right w:val="nil"/>
            </w:tcBorders>
            <w:shd w:val="clear" w:color="auto" w:fill="auto"/>
            <w:hideMark/>
          </w:tcPr>
          <w:p w14:paraId="11E197DB"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Nómina y el Gasto Operativo (FONE)</w:t>
            </w:r>
          </w:p>
        </w:tc>
        <w:tc>
          <w:tcPr>
            <w:tcW w:w="2148" w:type="dxa"/>
            <w:tcBorders>
              <w:top w:val="nil"/>
              <w:left w:val="nil"/>
              <w:bottom w:val="nil"/>
              <w:right w:val="nil"/>
            </w:tcBorders>
            <w:shd w:val="clear" w:color="auto" w:fill="auto"/>
            <w:hideMark/>
          </w:tcPr>
          <w:p w14:paraId="168B6A9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8,361,331,278.00</w:t>
            </w:r>
          </w:p>
        </w:tc>
      </w:tr>
      <w:tr w:rsidR="001315E3" w:rsidRPr="00E55921" w14:paraId="62EB06CC" w14:textId="77777777" w:rsidTr="001315E3">
        <w:trPr>
          <w:trHeight w:val="300"/>
        </w:trPr>
        <w:tc>
          <w:tcPr>
            <w:tcW w:w="1134" w:type="dxa"/>
            <w:tcBorders>
              <w:top w:val="nil"/>
              <w:left w:val="nil"/>
              <w:bottom w:val="nil"/>
              <w:right w:val="nil"/>
            </w:tcBorders>
            <w:shd w:val="clear" w:color="auto" w:fill="auto"/>
            <w:noWrap/>
            <w:hideMark/>
          </w:tcPr>
          <w:p w14:paraId="7FA8EB8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0E60508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w:t>
            </w:r>
          </w:p>
        </w:tc>
        <w:tc>
          <w:tcPr>
            <w:tcW w:w="2148" w:type="dxa"/>
            <w:tcBorders>
              <w:top w:val="nil"/>
              <w:left w:val="nil"/>
              <w:bottom w:val="nil"/>
              <w:right w:val="nil"/>
            </w:tcBorders>
            <w:shd w:val="clear" w:color="auto" w:fill="auto"/>
            <w:hideMark/>
          </w:tcPr>
          <w:p w14:paraId="1FFDB3E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220,127,563.00</w:t>
            </w:r>
          </w:p>
        </w:tc>
      </w:tr>
      <w:tr w:rsidR="001315E3" w:rsidRPr="00E55921" w14:paraId="17F3F352" w14:textId="77777777" w:rsidTr="001315E3">
        <w:trPr>
          <w:trHeight w:val="300"/>
        </w:trPr>
        <w:tc>
          <w:tcPr>
            <w:tcW w:w="1134" w:type="dxa"/>
            <w:tcBorders>
              <w:top w:val="nil"/>
              <w:left w:val="nil"/>
              <w:bottom w:val="nil"/>
              <w:right w:val="nil"/>
            </w:tcBorders>
            <w:shd w:val="clear" w:color="auto" w:fill="auto"/>
            <w:noWrap/>
            <w:hideMark/>
          </w:tcPr>
          <w:p w14:paraId="6D70993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13B2123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 OTROS GASTO CORRIENTE</w:t>
            </w:r>
          </w:p>
        </w:tc>
        <w:tc>
          <w:tcPr>
            <w:tcW w:w="2148" w:type="dxa"/>
            <w:tcBorders>
              <w:top w:val="nil"/>
              <w:left w:val="nil"/>
              <w:bottom w:val="nil"/>
              <w:right w:val="nil"/>
            </w:tcBorders>
            <w:shd w:val="clear" w:color="auto" w:fill="auto"/>
            <w:hideMark/>
          </w:tcPr>
          <w:p w14:paraId="3172B0C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595,394,433.00</w:t>
            </w:r>
          </w:p>
        </w:tc>
      </w:tr>
      <w:tr w:rsidR="001315E3" w:rsidRPr="00E55921" w14:paraId="09920A1D" w14:textId="77777777" w:rsidTr="001315E3">
        <w:trPr>
          <w:trHeight w:val="300"/>
        </w:trPr>
        <w:tc>
          <w:tcPr>
            <w:tcW w:w="1134" w:type="dxa"/>
            <w:tcBorders>
              <w:top w:val="nil"/>
              <w:left w:val="nil"/>
              <w:bottom w:val="nil"/>
              <w:right w:val="nil"/>
            </w:tcBorders>
            <w:shd w:val="clear" w:color="auto" w:fill="auto"/>
            <w:noWrap/>
            <w:hideMark/>
          </w:tcPr>
          <w:p w14:paraId="04CA596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1D451E7"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FONE SERVICIOS PERSONALES</w:t>
            </w:r>
          </w:p>
        </w:tc>
        <w:tc>
          <w:tcPr>
            <w:tcW w:w="2148" w:type="dxa"/>
            <w:tcBorders>
              <w:top w:val="nil"/>
              <w:left w:val="nil"/>
              <w:bottom w:val="nil"/>
              <w:right w:val="nil"/>
            </w:tcBorders>
            <w:shd w:val="clear" w:color="auto" w:fill="auto"/>
            <w:hideMark/>
          </w:tcPr>
          <w:p w14:paraId="2956FF6F"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7,545,809,282.00</w:t>
            </w:r>
          </w:p>
        </w:tc>
      </w:tr>
      <w:tr w:rsidR="001315E3" w:rsidRPr="00E55921" w14:paraId="5EDD3F4C" w14:textId="77777777" w:rsidTr="001315E3">
        <w:trPr>
          <w:trHeight w:val="300"/>
        </w:trPr>
        <w:tc>
          <w:tcPr>
            <w:tcW w:w="1134" w:type="dxa"/>
            <w:tcBorders>
              <w:top w:val="nil"/>
              <w:left w:val="nil"/>
              <w:bottom w:val="nil"/>
              <w:right w:val="nil"/>
            </w:tcBorders>
            <w:shd w:val="clear" w:color="auto" w:fill="auto"/>
            <w:noWrap/>
            <w:hideMark/>
          </w:tcPr>
          <w:p w14:paraId="429AA44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19CCB93"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373A9E7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2555E276" w14:textId="77777777" w:rsidTr="001315E3">
        <w:trPr>
          <w:trHeight w:val="510"/>
        </w:trPr>
        <w:tc>
          <w:tcPr>
            <w:tcW w:w="7371" w:type="dxa"/>
            <w:gridSpan w:val="3"/>
            <w:tcBorders>
              <w:top w:val="nil"/>
              <w:left w:val="nil"/>
              <w:bottom w:val="nil"/>
              <w:right w:val="nil"/>
            </w:tcBorders>
            <w:shd w:val="clear" w:color="auto" w:fill="auto"/>
            <w:hideMark/>
          </w:tcPr>
          <w:p w14:paraId="68D2362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la Seguridad Pública de los Estados y del Distrito Federal (FASP)</w:t>
            </w:r>
          </w:p>
        </w:tc>
        <w:tc>
          <w:tcPr>
            <w:tcW w:w="2148" w:type="dxa"/>
            <w:tcBorders>
              <w:top w:val="nil"/>
              <w:left w:val="nil"/>
              <w:bottom w:val="nil"/>
              <w:right w:val="nil"/>
            </w:tcBorders>
            <w:shd w:val="clear" w:color="auto" w:fill="auto"/>
            <w:hideMark/>
          </w:tcPr>
          <w:p w14:paraId="637547F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178,000,000.00</w:t>
            </w:r>
          </w:p>
        </w:tc>
      </w:tr>
      <w:tr w:rsidR="001315E3" w:rsidRPr="00E55921" w14:paraId="0FF93024" w14:textId="77777777" w:rsidTr="001315E3">
        <w:trPr>
          <w:trHeight w:val="300"/>
        </w:trPr>
        <w:tc>
          <w:tcPr>
            <w:tcW w:w="1134" w:type="dxa"/>
            <w:tcBorders>
              <w:top w:val="nil"/>
              <w:left w:val="nil"/>
              <w:bottom w:val="nil"/>
              <w:right w:val="nil"/>
            </w:tcBorders>
            <w:shd w:val="clear" w:color="auto" w:fill="auto"/>
            <w:noWrap/>
            <w:hideMark/>
          </w:tcPr>
          <w:p w14:paraId="6ADD90A5"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51030A98"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FASP</w:t>
            </w:r>
          </w:p>
        </w:tc>
        <w:tc>
          <w:tcPr>
            <w:tcW w:w="2148" w:type="dxa"/>
            <w:tcBorders>
              <w:top w:val="nil"/>
              <w:left w:val="nil"/>
              <w:bottom w:val="nil"/>
              <w:right w:val="nil"/>
            </w:tcBorders>
            <w:shd w:val="clear" w:color="auto" w:fill="auto"/>
            <w:hideMark/>
          </w:tcPr>
          <w:p w14:paraId="7CBA3E69"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178,000,000.00</w:t>
            </w:r>
          </w:p>
        </w:tc>
      </w:tr>
      <w:tr w:rsidR="001315E3" w:rsidRPr="00E55921" w14:paraId="7978D9C4" w14:textId="77777777" w:rsidTr="001315E3">
        <w:trPr>
          <w:trHeight w:val="300"/>
        </w:trPr>
        <w:tc>
          <w:tcPr>
            <w:tcW w:w="1134" w:type="dxa"/>
            <w:tcBorders>
              <w:top w:val="nil"/>
              <w:left w:val="nil"/>
              <w:bottom w:val="nil"/>
              <w:right w:val="nil"/>
            </w:tcBorders>
            <w:shd w:val="clear" w:color="auto" w:fill="auto"/>
            <w:noWrap/>
            <w:hideMark/>
          </w:tcPr>
          <w:p w14:paraId="65B8A16E"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7715D65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1BCBEE1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45C74198" w14:textId="77777777" w:rsidTr="001315E3">
        <w:trPr>
          <w:trHeight w:val="555"/>
        </w:trPr>
        <w:tc>
          <w:tcPr>
            <w:tcW w:w="7371" w:type="dxa"/>
            <w:gridSpan w:val="3"/>
            <w:tcBorders>
              <w:top w:val="nil"/>
              <w:left w:val="nil"/>
              <w:bottom w:val="nil"/>
              <w:right w:val="nil"/>
            </w:tcBorders>
            <w:shd w:val="clear" w:color="auto" w:fill="auto"/>
            <w:hideMark/>
          </w:tcPr>
          <w:p w14:paraId="2C471B02"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Fondo de Aportaciones para los Servicios de Salud (FASSA)</w:t>
            </w:r>
          </w:p>
        </w:tc>
        <w:tc>
          <w:tcPr>
            <w:tcW w:w="2148" w:type="dxa"/>
            <w:tcBorders>
              <w:top w:val="nil"/>
              <w:left w:val="nil"/>
              <w:bottom w:val="nil"/>
              <w:right w:val="nil"/>
            </w:tcBorders>
            <w:shd w:val="clear" w:color="auto" w:fill="auto"/>
            <w:hideMark/>
          </w:tcPr>
          <w:p w14:paraId="3EE3D74C"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2,595,014,823.00</w:t>
            </w:r>
          </w:p>
        </w:tc>
      </w:tr>
      <w:tr w:rsidR="001315E3" w:rsidRPr="00E55921" w14:paraId="76E9320A" w14:textId="77777777" w:rsidTr="001315E3">
        <w:trPr>
          <w:trHeight w:val="300"/>
        </w:trPr>
        <w:tc>
          <w:tcPr>
            <w:tcW w:w="1134" w:type="dxa"/>
            <w:tcBorders>
              <w:top w:val="nil"/>
              <w:left w:val="nil"/>
              <w:bottom w:val="nil"/>
              <w:right w:val="nil"/>
            </w:tcBorders>
            <w:shd w:val="clear" w:color="auto" w:fill="auto"/>
            <w:noWrap/>
            <w:hideMark/>
          </w:tcPr>
          <w:p w14:paraId="082C4CE6"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268EBD8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FASSA</w:t>
            </w:r>
          </w:p>
        </w:tc>
        <w:tc>
          <w:tcPr>
            <w:tcW w:w="2148" w:type="dxa"/>
            <w:tcBorders>
              <w:top w:val="nil"/>
              <w:left w:val="nil"/>
              <w:bottom w:val="nil"/>
              <w:right w:val="nil"/>
            </w:tcBorders>
            <w:shd w:val="clear" w:color="auto" w:fill="auto"/>
            <w:hideMark/>
          </w:tcPr>
          <w:p w14:paraId="4D09400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2,595,014,823.00</w:t>
            </w:r>
          </w:p>
        </w:tc>
      </w:tr>
      <w:tr w:rsidR="001315E3" w:rsidRPr="00E55921" w14:paraId="17A0EE2D" w14:textId="77777777" w:rsidTr="001315E3">
        <w:trPr>
          <w:trHeight w:val="300"/>
        </w:trPr>
        <w:tc>
          <w:tcPr>
            <w:tcW w:w="1134" w:type="dxa"/>
            <w:tcBorders>
              <w:top w:val="nil"/>
              <w:left w:val="nil"/>
              <w:bottom w:val="nil"/>
              <w:right w:val="nil"/>
            </w:tcBorders>
            <w:shd w:val="clear" w:color="auto" w:fill="auto"/>
            <w:noWrap/>
            <w:hideMark/>
          </w:tcPr>
          <w:p w14:paraId="6B319501"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682E2C70"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2148" w:type="dxa"/>
            <w:tcBorders>
              <w:top w:val="nil"/>
              <w:left w:val="nil"/>
              <w:bottom w:val="nil"/>
              <w:right w:val="nil"/>
            </w:tcBorders>
            <w:shd w:val="clear" w:color="auto" w:fill="auto"/>
            <w:hideMark/>
          </w:tcPr>
          <w:p w14:paraId="4E6BC63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r>
      <w:tr w:rsidR="001315E3" w:rsidRPr="00E55921" w14:paraId="69E16065" w14:textId="77777777" w:rsidTr="001315E3">
        <w:trPr>
          <w:trHeight w:val="300"/>
        </w:trPr>
        <w:tc>
          <w:tcPr>
            <w:tcW w:w="1134" w:type="dxa"/>
            <w:tcBorders>
              <w:top w:val="nil"/>
              <w:left w:val="nil"/>
              <w:bottom w:val="nil"/>
              <w:right w:val="nil"/>
            </w:tcBorders>
            <w:shd w:val="clear" w:color="auto" w:fill="auto"/>
            <w:noWrap/>
            <w:hideMark/>
          </w:tcPr>
          <w:p w14:paraId="13DDE9ED"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lang w:eastAsia="es-MX"/>
              </w:rPr>
            </w:pPr>
          </w:p>
        </w:tc>
        <w:tc>
          <w:tcPr>
            <w:tcW w:w="6237" w:type="dxa"/>
            <w:gridSpan w:val="2"/>
            <w:tcBorders>
              <w:top w:val="nil"/>
              <w:left w:val="nil"/>
              <w:bottom w:val="nil"/>
              <w:right w:val="nil"/>
            </w:tcBorders>
            <w:shd w:val="clear" w:color="auto" w:fill="auto"/>
            <w:hideMark/>
          </w:tcPr>
          <w:p w14:paraId="4363D7B4"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48" w:type="dxa"/>
            <w:tcBorders>
              <w:top w:val="nil"/>
              <w:left w:val="nil"/>
              <w:bottom w:val="nil"/>
              <w:right w:val="nil"/>
            </w:tcBorders>
            <w:shd w:val="clear" w:color="auto" w:fill="auto"/>
            <w:hideMark/>
          </w:tcPr>
          <w:p w14:paraId="6856ED7A" w14:textId="77777777" w:rsidR="001315E3" w:rsidRPr="00E55921" w:rsidRDefault="001315E3"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14,475,263,966.00</w:t>
            </w:r>
          </w:p>
        </w:tc>
      </w:tr>
    </w:tbl>
    <w:p w14:paraId="01F3B182"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CED6957" w14:textId="1939AE0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b/>
          <w:bCs/>
          <w:color w:val="auto"/>
          <w:sz w:val="22"/>
          <w:szCs w:val="22"/>
          <w:lang w:val="es-MX"/>
        </w:rPr>
        <w:t xml:space="preserve"> </w:t>
      </w:r>
      <w:r w:rsidRPr="00E55921">
        <w:rPr>
          <w:rFonts w:ascii="Gotham Book" w:eastAsia="Arial Unicode MS" w:hAnsi="Gotham Book" w:cs="Arial Unicode MS"/>
          <w:color w:val="auto"/>
          <w:sz w:val="22"/>
          <w:szCs w:val="22"/>
          <w:lang w:val="es-MX"/>
        </w:rPr>
        <w:t>Las aportaciones estimadas para los Municipios del Estado tendrán la siguiente distribución de acuerdo con los conceptos previstos en la Ley de Coordinación Fiscal:</w:t>
      </w:r>
    </w:p>
    <w:tbl>
      <w:tblPr>
        <w:tblW w:w="9498" w:type="dxa"/>
        <w:tblCellMar>
          <w:left w:w="70" w:type="dxa"/>
          <w:right w:w="70" w:type="dxa"/>
        </w:tblCellMar>
        <w:tblLook w:val="04A0" w:firstRow="1" w:lastRow="0" w:firstColumn="1" w:lastColumn="0" w:noHBand="0" w:noVBand="1"/>
      </w:tblPr>
      <w:tblGrid>
        <w:gridCol w:w="5670"/>
        <w:gridCol w:w="1841"/>
        <w:gridCol w:w="1987"/>
      </w:tblGrid>
      <w:tr w:rsidR="007401B5" w:rsidRPr="00E55921" w14:paraId="23197AD8" w14:textId="77777777" w:rsidTr="007401B5">
        <w:trPr>
          <w:trHeight w:val="1731"/>
        </w:trPr>
        <w:tc>
          <w:tcPr>
            <w:tcW w:w="5670" w:type="dxa"/>
            <w:tcBorders>
              <w:top w:val="single" w:sz="4" w:space="0" w:color="FF0000"/>
              <w:left w:val="nil"/>
              <w:bottom w:val="single" w:sz="4" w:space="0" w:color="00FF00"/>
              <w:right w:val="nil"/>
            </w:tcBorders>
            <w:shd w:val="clear" w:color="auto" w:fill="auto"/>
            <w:vAlign w:val="center"/>
            <w:hideMark/>
          </w:tcPr>
          <w:p w14:paraId="32B5D6B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 xml:space="preserve">Municipio </w:t>
            </w:r>
          </w:p>
        </w:tc>
        <w:tc>
          <w:tcPr>
            <w:tcW w:w="1841" w:type="dxa"/>
            <w:tcBorders>
              <w:top w:val="single" w:sz="4" w:space="0" w:color="FF0000"/>
              <w:left w:val="nil"/>
              <w:bottom w:val="single" w:sz="4" w:space="0" w:color="00FF00"/>
              <w:right w:val="nil"/>
            </w:tcBorders>
            <w:shd w:val="clear" w:color="auto" w:fill="auto"/>
            <w:vAlign w:val="center"/>
            <w:hideMark/>
          </w:tcPr>
          <w:p w14:paraId="04FA1FB8" w14:textId="0EEADB2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b/>
                <w:bCs/>
                <w:color w:val="000000"/>
                <w:sz w:val="18"/>
                <w:szCs w:val="22"/>
                <w:bdr w:val="none" w:sz="0" w:space="0" w:color="auto"/>
                <w:lang w:eastAsia="es-MX"/>
              </w:rPr>
            </w:pPr>
            <w:r w:rsidRPr="00E55921">
              <w:rPr>
                <w:rFonts w:ascii="Gotham Book" w:eastAsia="Times New Roman" w:hAnsi="Gotham Book" w:cs="Calibri"/>
                <w:b/>
                <w:bCs/>
                <w:color w:val="000000"/>
                <w:sz w:val="18"/>
                <w:szCs w:val="22"/>
                <w:bdr w:val="none" w:sz="0" w:space="0" w:color="auto"/>
                <w:lang w:eastAsia="es-MX"/>
              </w:rPr>
              <w:t xml:space="preserve">Fondo de Aportaciones para </w:t>
            </w:r>
            <w:r w:rsidR="006764D9" w:rsidRPr="00E55921">
              <w:rPr>
                <w:rFonts w:ascii="Gotham Book" w:eastAsia="Times New Roman" w:hAnsi="Gotham Book" w:cs="Calibri"/>
                <w:b/>
                <w:bCs/>
                <w:color w:val="000000"/>
                <w:sz w:val="18"/>
                <w:szCs w:val="22"/>
                <w:bdr w:val="none" w:sz="0" w:space="0" w:color="auto"/>
                <w:lang w:eastAsia="es-MX"/>
              </w:rPr>
              <w:t>la infraestructura</w:t>
            </w:r>
            <w:r w:rsidRPr="00E55921">
              <w:rPr>
                <w:rFonts w:ascii="Gotham Book" w:eastAsia="Times New Roman" w:hAnsi="Gotham Book" w:cs="Calibri"/>
                <w:b/>
                <w:bCs/>
                <w:color w:val="000000"/>
                <w:sz w:val="18"/>
                <w:szCs w:val="22"/>
                <w:bdr w:val="none" w:sz="0" w:space="0" w:color="auto"/>
                <w:lang w:eastAsia="es-MX"/>
              </w:rPr>
              <w:t xml:space="preserve"> Social Municipal (FISM)</w:t>
            </w:r>
          </w:p>
        </w:tc>
        <w:tc>
          <w:tcPr>
            <w:tcW w:w="1987" w:type="dxa"/>
            <w:tcBorders>
              <w:top w:val="single" w:sz="4" w:space="0" w:color="FF0000"/>
              <w:left w:val="nil"/>
              <w:bottom w:val="single" w:sz="4" w:space="0" w:color="00FF00"/>
              <w:right w:val="nil"/>
            </w:tcBorders>
            <w:shd w:val="clear" w:color="auto" w:fill="auto"/>
            <w:hideMark/>
          </w:tcPr>
          <w:p w14:paraId="0A9F7A0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18"/>
                <w:szCs w:val="22"/>
                <w:bdr w:val="none" w:sz="0" w:space="0" w:color="auto"/>
                <w:lang w:eastAsia="es-MX"/>
              </w:rPr>
            </w:pPr>
            <w:r w:rsidRPr="00E55921">
              <w:rPr>
                <w:rFonts w:ascii="Gotham Book" w:eastAsia="Times New Roman" w:hAnsi="Gotham Book" w:cs="Calibri"/>
                <w:b/>
                <w:bCs/>
                <w:color w:val="000000"/>
                <w:sz w:val="18"/>
                <w:szCs w:val="22"/>
                <w:bdr w:val="none" w:sz="0" w:space="0" w:color="auto"/>
                <w:lang w:eastAsia="es-MX"/>
              </w:rPr>
              <w:t>Fondos de Aportaciones Para el Fortalecimiento de los Municipios y de las Demarcaciones Territoriales del Distrito Federal (FORTAMUN)</w:t>
            </w:r>
          </w:p>
        </w:tc>
      </w:tr>
      <w:tr w:rsidR="007401B5" w:rsidRPr="00E55921" w14:paraId="5224FD01" w14:textId="77777777" w:rsidTr="007401B5">
        <w:trPr>
          <w:trHeight w:val="300"/>
        </w:trPr>
        <w:tc>
          <w:tcPr>
            <w:tcW w:w="5670" w:type="dxa"/>
            <w:tcBorders>
              <w:top w:val="nil"/>
              <w:left w:val="nil"/>
              <w:bottom w:val="nil"/>
              <w:right w:val="nil"/>
            </w:tcBorders>
            <w:shd w:val="clear" w:color="auto" w:fill="auto"/>
            <w:hideMark/>
          </w:tcPr>
          <w:p w14:paraId="238A869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Apozol</w:t>
            </w:r>
          </w:p>
        </w:tc>
        <w:tc>
          <w:tcPr>
            <w:tcW w:w="1841" w:type="dxa"/>
            <w:tcBorders>
              <w:top w:val="nil"/>
              <w:left w:val="nil"/>
              <w:bottom w:val="nil"/>
              <w:right w:val="nil"/>
            </w:tcBorders>
            <w:shd w:val="clear" w:color="auto" w:fill="auto"/>
            <w:hideMark/>
          </w:tcPr>
          <w:p w14:paraId="145910D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5,099,662.00</w:t>
            </w:r>
          </w:p>
        </w:tc>
        <w:tc>
          <w:tcPr>
            <w:tcW w:w="1987" w:type="dxa"/>
            <w:tcBorders>
              <w:top w:val="nil"/>
              <w:left w:val="nil"/>
              <w:bottom w:val="nil"/>
              <w:right w:val="nil"/>
            </w:tcBorders>
            <w:shd w:val="clear" w:color="auto" w:fill="auto"/>
            <w:hideMark/>
          </w:tcPr>
          <w:p w14:paraId="37E7C95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4,468,737.00</w:t>
            </w:r>
          </w:p>
        </w:tc>
      </w:tr>
      <w:tr w:rsidR="007401B5" w:rsidRPr="00E55921" w14:paraId="2A6C20CF" w14:textId="77777777" w:rsidTr="007401B5">
        <w:trPr>
          <w:trHeight w:val="300"/>
        </w:trPr>
        <w:tc>
          <w:tcPr>
            <w:tcW w:w="5670" w:type="dxa"/>
            <w:tcBorders>
              <w:top w:val="nil"/>
              <w:left w:val="nil"/>
              <w:bottom w:val="nil"/>
              <w:right w:val="nil"/>
            </w:tcBorders>
            <w:shd w:val="clear" w:color="auto" w:fill="auto"/>
            <w:hideMark/>
          </w:tcPr>
          <w:p w14:paraId="700AF1B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Apulco</w:t>
            </w:r>
          </w:p>
        </w:tc>
        <w:tc>
          <w:tcPr>
            <w:tcW w:w="1841" w:type="dxa"/>
            <w:tcBorders>
              <w:top w:val="nil"/>
              <w:left w:val="nil"/>
              <w:bottom w:val="nil"/>
              <w:right w:val="nil"/>
            </w:tcBorders>
            <w:shd w:val="clear" w:color="auto" w:fill="auto"/>
            <w:hideMark/>
          </w:tcPr>
          <w:p w14:paraId="6EE8F2D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6,206,995.00</w:t>
            </w:r>
          </w:p>
        </w:tc>
        <w:tc>
          <w:tcPr>
            <w:tcW w:w="1987" w:type="dxa"/>
            <w:tcBorders>
              <w:top w:val="nil"/>
              <w:left w:val="nil"/>
              <w:bottom w:val="nil"/>
              <w:right w:val="nil"/>
            </w:tcBorders>
            <w:shd w:val="clear" w:color="auto" w:fill="auto"/>
            <w:hideMark/>
          </w:tcPr>
          <w:p w14:paraId="79B8323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3,553,241.00</w:t>
            </w:r>
          </w:p>
        </w:tc>
      </w:tr>
      <w:tr w:rsidR="007401B5" w:rsidRPr="00E55921" w14:paraId="4DB4838D" w14:textId="77777777" w:rsidTr="007401B5">
        <w:trPr>
          <w:trHeight w:val="300"/>
        </w:trPr>
        <w:tc>
          <w:tcPr>
            <w:tcW w:w="5670" w:type="dxa"/>
            <w:tcBorders>
              <w:top w:val="nil"/>
              <w:left w:val="nil"/>
              <w:bottom w:val="nil"/>
              <w:right w:val="nil"/>
            </w:tcBorders>
            <w:shd w:val="clear" w:color="auto" w:fill="auto"/>
            <w:hideMark/>
          </w:tcPr>
          <w:p w14:paraId="1133662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Atolinga</w:t>
            </w:r>
          </w:p>
        </w:tc>
        <w:tc>
          <w:tcPr>
            <w:tcW w:w="1841" w:type="dxa"/>
            <w:tcBorders>
              <w:top w:val="nil"/>
              <w:left w:val="nil"/>
              <w:bottom w:val="nil"/>
              <w:right w:val="nil"/>
            </w:tcBorders>
            <w:shd w:val="clear" w:color="auto" w:fill="auto"/>
            <w:hideMark/>
          </w:tcPr>
          <w:p w14:paraId="7BE31F3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2,801,004.00</w:t>
            </w:r>
          </w:p>
        </w:tc>
        <w:tc>
          <w:tcPr>
            <w:tcW w:w="1987" w:type="dxa"/>
            <w:tcBorders>
              <w:top w:val="nil"/>
              <w:left w:val="nil"/>
              <w:bottom w:val="nil"/>
              <w:right w:val="nil"/>
            </w:tcBorders>
            <w:shd w:val="clear" w:color="auto" w:fill="auto"/>
            <w:hideMark/>
          </w:tcPr>
          <w:p w14:paraId="53325A0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1,833,711.00</w:t>
            </w:r>
          </w:p>
        </w:tc>
      </w:tr>
      <w:tr w:rsidR="007401B5" w:rsidRPr="00E55921" w14:paraId="74AA441F" w14:textId="77777777" w:rsidTr="007401B5">
        <w:trPr>
          <w:trHeight w:val="300"/>
        </w:trPr>
        <w:tc>
          <w:tcPr>
            <w:tcW w:w="5670" w:type="dxa"/>
            <w:tcBorders>
              <w:top w:val="nil"/>
              <w:left w:val="nil"/>
              <w:bottom w:val="nil"/>
              <w:right w:val="nil"/>
            </w:tcBorders>
            <w:shd w:val="clear" w:color="auto" w:fill="auto"/>
            <w:hideMark/>
          </w:tcPr>
          <w:p w14:paraId="21279D3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Benito Juárez</w:t>
            </w:r>
          </w:p>
        </w:tc>
        <w:tc>
          <w:tcPr>
            <w:tcW w:w="1841" w:type="dxa"/>
            <w:tcBorders>
              <w:top w:val="nil"/>
              <w:left w:val="nil"/>
              <w:bottom w:val="nil"/>
              <w:right w:val="nil"/>
            </w:tcBorders>
            <w:shd w:val="clear" w:color="auto" w:fill="auto"/>
            <w:hideMark/>
          </w:tcPr>
          <w:p w14:paraId="07C78E3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4,968,574.00</w:t>
            </w:r>
          </w:p>
        </w:tc>
        <w:tc>
          <w:tcPr>
            <w:tcW w:w="1987" w:type="dxa"/>
            <w:tcBorders>
              <w:top w:val="nil"/>
              <w:left w:val="nil"/>
              <w:bottom w:val="nil"/>
              <w:right w:val="nil"/>
            </w:tcBorders>
            <w:shd w:val="clear" w:color="auto" w:fill="auto"/>
            <w:hideMark/>
          </w:tcPr>
          <w:p w14:paraId="0DA7AD2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3,175,352.00</w:t>
            </w:r>
          </w:p>
        </w:tc>
      </w:tr>
      <w:tr w:rsidR="007401B5" w:rsidRPr="00E55921" w14:paraId="1061BE44" w14:textId="77777777" w:rsidTr="007401B5">
        <w:trPr>
          <w:trHeight w:val="300"/>
        </w:trPr>
        <w:tc>
          <w:tcPr>
            <w:tcW w:w="5670" w:type="dxa"/>
            <w:tcBorders>
              <w:top w:val="nil"/>
              <w:left w:val="nil"/>
              <w:bottom w:val="nil"/>
              <w:right w:val="nil"/>
            </w:tcBorders>
            <w:shd w:val="clear" w:color="auto" w:fill="auto"/>
            <w:hideMark/>
          </w:tcPr>
          <w:p w14:paraId="430457B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Calera</w:t>
            </w:r>
          </w:p>
        </w:tc>
        <w:tc>
          <w:tcPr>
            <w:tcW w:w="1841" w:type="dxa"/>
            <w:tcBorders>
              <w:top w:val="nil"/>
              <w:left w:val="nil"/>
              <w:bottom w:val="nil"/>
              <w:right w:val="nil"/>
            </w:tcBorders>
            <w:shd w:val="clear" w:color="auto" w:fill="auto"/>
            <w:hideMark/>
          </w:tcPr>
          <w:p w14:paraId="18A6DE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11,320,630.00</w:t>
            </w:r>
          </w:p>
        </w:tc>
        <w:tc>
          <w:tcPr>
            <w:tcW w:w="1987" w:type="dxa"/>
            <w:tcBorders>
              <w:top w:val="nil"/>
              <w:left w:val="nil"/>
              <w:bottom w:val="nil"/>
              <w:right w:val="nil"/>
            </w:tcBorders>
            <w:shd w:val="clear" w:color="auto" w:fill="auto"/>
            <w:hideMark/>
          </w:tcPr>
          <w:p w14:paraId="54C122D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29,425,699.00</w:t>
            </w:r>
          </w:p>
        </w:tc>
      </w:tr>
      <w:tr w:rsidR="007401B5" w:rsidRPr="00E55921" w14:paraId="3CFEB3F0" w14:textId="77777777" w:rsidTr="007401B5">
        <w:trPr>
          <w:trHeight w:val="300"/>
        </w:trPr>
        <w:tc>
          <w:tcPr>
            <w:tcW w:w="5670" w:type="dxa"/>
            <w:tcBorders>
              <w:top w:val="nil"/>
              <w:left w:val="nil"/>
              <w:bottom w:val="nil"/>
              <w:right w:val="nil"/>
            </w:tcBorders>
            <w:shd w:val="clear" w:color="auto" w:fill="auto"/>
            <w:hideMark/>
          </w:tcPr>
          <w:p w14:paraId="10CCE05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Cañitas de Felipe Pescador</w:t>
            </w:r>
          </w:p>
        </w:tc>
        <w:tc>
          <w:tcPr>
            <w:tcW w:w="1841" w:type="dxa"/>
            <w:tcBorders>
              <w:top w:val="nil"/>
              <w:left w:val="nil"/>
              <w:bottom w:val="nil"/>
              <w:right w:val="nil"/>
            </w:tcBorders>
            <w:shd w:val="clear" w:color="auto" w:fill="auto"/>
            <w:hideMark/>
          </w:tcPr>
          <w:p w14:paraId="1EC8295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7,392,145.00</w:t>
            </w:r>
          </w:p>
        </w:tc>
        <w:tc>
          <w:tcPr>
            <w:tcW w:w="1987" w:type="dxa"/>
            <w:tcBorders>
              <w:top w:val="nil"/>
              <w:left w:val="nil"/>
              <w:bottom w:val="nil"/>
              <w:right w:val="nil"/>
            </w:tcBorders>
            <w:shd w:val="clear" w:color="auto" w:fill="auto"/>
            <w:hideMark/>
          </w:tcPr>
          <w:p w14:paraId="7FE6315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5,827,369.00</w:t>
            </w:r>
          </w:p>
        </w:tc>
      </w:tr>
      <w:tr w:rsidR="007401B5" w:rsidRPr="00E55921" w14:paraId="064A6876" w14:textId="77777777" w:rsidTr="007401B5">
        <w:trPr>
          <w:trHeight w:val="300"/>
        </w:trPr>
        <w:tc>
          <w:tcPr>
            <w:tcW w:w="5670" w:type="dxa"/>
            <w:tcBorders>
              <w:top w:val="nil"/>
              <w:left w:val="nil"/>
              <w:bottom w:val="nil"/>
              <w:right w:val="nil"/>
            </w:tcBorders>
            <w:shd w:val="clear" w:color="auto" w:fill="auto"/>
            <w:hideMark/>
          </w:tcPr>
          <w:p w14:paraId="1249CAF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Concepción del Oro</w:t>
            </w:r>
          </w:p>
        </w:tc>
        <w:tc>
          <w:tcPr>
            <w:tcW w:w="1841" w:type="dxa"/>
            <w:tcBorders>
              <w:top w:val="nil"/>
              <w:left w:val="nil"/>
              <w:bottom w:val="nil"/>
              <w:right w:val="nil"/>
            </w:tcBorders>
            <w:shd w:val="clear" w:color="auto" w:fill="auto"/>
            <w:hideMark/>
          </w:tcPr>
          <w:p w14:paraId="33FD2C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12,603,143.00</w:t>
            </w:r>
          </w:p>
        </w:tc>
        <w:tc>
          <w:tcPr>
            <w:tcW w:w="1987" w:type="dxa"/>
            <w:tcBorders>
              <w:top w:val="nil"/>
              <w:left w:val="nil"/>
              <w:bottom w:val="nil"/>
              <w:right w:val="nil"/>
            </w:tcBorders>
            <w:shd w:val="clear" w:color="auto" w:fill="auto"/>
            <w:hideMark/>
          </w:tcPr>
          <w:p w14:paraId="12A95C6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9,129,817.00</w:t>
            </w:r>
          </w:p>
        </w:tc>
      </w:tr>
      <w:tr w:rsidR="007401B5" w:rsidRPr="00E55921" w14:paraId="4181866F" w14:textId="77777777" w:rsidTr="007401B5">
        <w:trPr>
          <w:trHeight w:val="300"/>
        </w:trPr>
        <w:tc>
          <w:tcPr>
            <w:tcW w:w="5670" w:type="dxa"/>
            <w:tcBorders>
              <w:top w:val="nil"/>
              <w:left w:val="nil"/>
              <w:bottom w:val="nil"/>
              <w:right w:val="nil"/>
            </w:tcBorders>
            <w:shd w:val="clear" w:color="auto" w:fill="auto"/>
            <w:hideMark/>
          </w:tcPr>
          <w:p w14:paraId="6F961B3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Cuauhtémoc</w:t>
            </w:r>
          </w:p>
        </w:tc>
        <w:tc>
          <w:tcPr>
            <w:tcW w:w="1841" w:type="dxa"/>
            <w:tcBorders>
              <w:top w:val="nil"/>
              <w:left w:val="nil"/>
              <w:bottom w:val="nil"/>
              <w:right w:val="nil"/>
            </w:tcBorders>
            <w:shd w:val="clear" w:color="auto" w:fill="auto"/>
            <w:hideMark/>
          </w:tcPr>
          <w:p w14:paraId="6C9E9DC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6,218,889.00</w:t>
            </w:r>
          </w:p>
        </w:tc>
        <w:tc>
          <w:tcPr>
            <w:tcW w:w="1987" w:type="dxa"/>
            <w:tcBorders>
              <w:top w:val="nil"/>
              <w:left w:val="nil"/>
              <w:bottom w:val="nil"/>
              <w:right w:val="nil"/>
            </w:tcBorders>
            <w:shd w:val="clear" w:color="auto" w:fill="auto"/>
            <w:hideMark/>
          </w:tcPr>
          <w:p w14:paraId="1C17360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8,531,040.00</w:t>
            </w:r>
          </w:p>
        </w:tc>
      </w:tr>
      <w:tr w:rsidR="007401B5" w:rsidRPr="00E55921" w14:paraId="68953386" w14:textId="77777777" w:rsidTr="007401B5">
        <w:trPr>
          <w:trHeight w:val="300"/>
        </w:trPr>
        <w:tc>
          <w:tcPr>
            <w:tcW w:w="5670" w:type="dxa"/>
            <w:tcBorders>
              <w:top w:val="nil"/>
              <w:left w:val="nil"/>
              <w:bottom w:val="nil"/>
              <w:right w:val="nil"/>
            </w:tcBorders>
            <w:shd w:val="clear" w:color="auto" w:fill="auto"/>
            <w:hideMark/>
          </w:tcPr>
          <w:p w14:paraId="210F37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Chalchihuites</w:t>
            </w:r>
          </w:p>
        </w:tc>
        <w:tc>
          <w:tcPr>
            <w:tcW w:w="1841" w:type="dxa"/>
            <w:tcBorders>
              <w:top w:val="nil"/>
              <w:left w:val="nil"/>
              <w:bottom w:val="nil"/>
              <w:right w:val="nil"/>
            </w:tcBorders>
            <w:shd w:val="clear" w:color="auto" w:fill="auto"/>
            <w:hideMark/>
          </w:tcPr>
          <w:p w14:paraId="5FDF674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12,332,855.00</w:t>
            </w:r>
          </w:p>
        </w:tc>
        <w:tc>
          <w:tcPr>
            <w:tcW w:w="1987" w:type="dxa"/>
            <w:tcBorders>
              <w:top w:val="nil"/>
              <w:left w:val="nil"/>
              <w:bottom w:val="nil"/>
              <w:right w:val="nil"/>
            </w:tcBorders>
            <w:shd w:val="clear" w:color="auto" w:fill="auto"/>
            <w:hideMark/>
          </w:tcPr>
          <w:p w14:paraId="18895BD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7,311,058.00</w:t>
            </w:r>
          </w:p>
        </w:tc>
      </w:tr>
      <w:tr w:rsidR="007401B5" w:rsidRPr="00E55921" w14:paraId="356635C8" w14:textId="77777777" w:rsidTr="007401B5">
        <w:trPr>
          <w:trHeight w:val="300"/>
        </w:trPr>
        <w:tc>
          <w:tcPr>
            <w:tcW w:w="5670" w:type="dxa"/>
            <w:tcBorders>
              <w:top w:val="nil"/>
              <w:left w:val="nil"/>
              <w:bottom w:val="nil"/>
              <w:right w:val="nil"/>
            </w:tcBorders>
            <w:shd w:val="clear" w:color="auto" w:fill="auto"/>
            <w:hideMark/>
          </w:tcPr>
          <w:p w14:paraId="3EE6958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Plateado de Joaquín Amaro</w:t>
            </w:r>
          </w:p>
        </w:tc>
        <w:tc>
          <w:tcPr>
            <w:tcW w:w="1841" w:type="dxa"/>
            <w:tcBorders>
              <w:top w:val="nil"/>
              <w:left w:val="nil"/>
              <w:bottom w:val="nil"/>
              <w:right w:val="nil"/>
            </w:tcBorders>
            <w:shd w:val="clear" w:color="auto" w:fill="auto"/>
            <w:hideMark/>
          </w:tcPr>
          <w:p w14:paraId="2F02A9C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3,581,129.00</w:t>
            </w:r>
          </w:p>
        </w:tc>
        <w:tc>
          <w:tcPr>
            <w:tcW w:w="1987" w:type="dxa"/>
            <w:tcBorders>
              <w:top w:val="nil"/>
              <w:left w:val="nil"/>
              <w:bottom w:val="nil"/>
              <w:right w:val="nil"/>
            </w:tcBorders>
            <w:shd w:val="clear" w:color="auto" w:fill="auto"/>
            <w:hideMark/>
          </w:tcPr>
          <w:p w14:paraId="1437A29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1,065,021.00</w:t>
            </w:r>
          </w:p>
        </w:tc>
      </w:tr>
      <w:tr w:rsidR="007401B5" w:rsidRPr="00E55921" w14:paraId="63C14A7B" w14:textId="77777777" w:rsidTr="007401B5">
        <w:trPr>
          <w:trHeight w:val="300"/>
        </w:trPr>
        <w:tc>
          <w:tcPr>
            <w:tcW w:w="5670" w:type="dxa"/>
            <w:tcBorders>
              <w:top w:val="nil"/>
              <w:left w:val="nil"/>
              <w:bottom w:val="nil"/>
              <w:right w:val="nil"/>
            </w:tcBorders>
            <w:shd w:val="clear" w:color="auto" w:fill="auto"/>
            <w:hideMark/>
          </w:tcPr>
          <w:p w14:paraId="2D29FDD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El Salvador</w:t>
            </w:r>
          </w:p>
        </w:tc>
        <w:tc>
          <w:tcPr>
            <w:tcW w:w="1841" w:type="dxa"/>
            <w:tcBorders>
              <w:top w:val="nil"/>
              <w:left w:val="nil"/>
              <w:bottom w:val="nil"/>
              <w:right w:val="nil"/>
            </w:tcBorders>
            <w:shd w:val="clear" w:color="auto" w:fill="auto"/>
            <w:hideMark/>
          </w:tcPr>
          <w:p w14:paraId="3EFC062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5,984,105.00</w:t>
            </w:r>
          </w:p>
        </w:tc>
        <w:tc>
          <w:tcPr>
            <w:tcW w:w="1987" w:type="dxa"/>
            <w:tcBorders>
              <w:top w:val="nil"/>
              <w:left w:val="nil"/>
              <w:bottom w:val="nil"/>
              <w:right w:val="nil"/>
            </w:tcBorders>
            <w:shd w:val="clear" w:color="auto" w:fill="auto"/>
            <w:hideMark/>
          </w:tcPr>
          <w:p w14:paraId="6586142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1,769,144.00</w:t>
            </w:r>
          </w:p>
        </w:tc>
      </w:tr>
      <w:tr w:rsidR="007401B5" w:rsidRPr="00E55921" w14:paraId="6435C10C" w14:textId="77777777" w:rsidTr="007401B5">
        <w:trPr>
          <w:trHeight w:val="300"/>
        </w:trPr>
        <w:tc>
          <w:tcPr>
            <w:tcW w:w="5670" w:type="dxa"/>
            <w:tcBorders>
              <w:top w:val="nil"/>
              <w:left w:val="nil"/>
              <w:bottom w:val="nil"/>
              <w:right w:val="nil"/>
            </w:tcBorders>
            <w:shd w:val="clear" w:color="auto" w:fill="auto"/>
            <w:hideMark/>
          </w:tcPr>
          <w:p w14:paraId="095330B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Fresnillo</w:t>
            </w:r>
          </w:p>
        </w:tc>
        <w:tc>
          <w:tcPr>
            <w:tcW w:w="1841" w:type="dxa"/>
            <w:tcBorders>
              <w:top w:val="nil"/>
              <w:left w:val="nil"/>
              <w:bottom w:val="nil"/>
              <w:right w:val="nil"/>
            </w:tcBorders>
            <w:shd w:val="clear" w:color="auto" w:fill="auto"/>
            <w:hideMark/>
          </w:tcPr>
          <w:p w14:paraId="5781BD9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112,100,481.00</w:t>
            </w:r>
          </w:p>
        </w:tc>
        <w:tc>
          <w:tcPr>
            <w:tcW w:w="1987" w:type="dxa"/>
            <w:tcBorders>
              <w:top w:val="nil"/>
              <w:left w:val="nil"/>
              <w:bottom w:val="nil"/>
              <w:right w:val="nil"/>
            </w:tcBorders>
            <w:shd w:val="clear" w:color="auto" w:fill="auto"/>
            <w:hideMark/>
          </w:tcPr>
          <w:p w14:paraId="2754330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155,408,062.00</w:t>
            </w:r>
          </w:p>
        </w:tc>
      </w:tr>
      <w:tr w:rsidR="007401B5" w:rsidRPr="00E55921" w14:paraId="56F9F4F6" w14:textId="77777777" w:rsidTr="007401B5">
        <w:trPr>
          <w:trHeight w:val="300"/>
        </w:trPr>
        <w:tc>
          <w:tcPr>
            <w:tcW w:w="5670" w:type="dxa"/>
            <w:tcBorders>
              <w:top w:val="nil"/>
              <w:left w:val="nil"/>
              <w:bottom w:val="nil"/>
              <w:right w:val="nil"/>
            </w:tcBorders>
            <w:shd w:val="clear" w:color="auto" w:fill="auto"/>
            <w:hideMark/>
          </w:tcPr>
          <w:p w14:paraId="7D3BC3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Genaro Codina</w:t>
            </w:r>
          </w:p>
        </w:tc>
        <w:tc>
          <w:tcPr>
            <w:tcW w:w="1841" w:type="dxa"/>
            <w:tcBorders>
              <w:top w:val="nil"/>
              <w:left w:val="nil"/>
              <w:bottom w:val="nil"/>
              <w:right w:val="nil"/>
            </w:tcBorders>
            <w:shd w:val="clear" w:color="auto" w:fill="auto"/>
            <w:hideMark/>
          </w:tcPr>
          <w:p w14:paraId="78D06C4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6,849,414.00</w:t>
            </w:r>
          </w:p>
        </w:tc>
        <w:tc>
          <w:tcPr>
            <w:tcW w:w="1987" w:type="dxa"/>
            <w:tcBorders>
              <w:top w:val="nil"/>
              <w:left w:val="nil"/>
              <w:bottom w:val="nil"/>
              <w:right w:val="nil"/>
            </w:tcBorders>
            <w:shd w:val="clear" w:color="auto" w:fill="auto"/>
            <w:hideMark/>
          </w:tcPr>
          <w:p w14:paraId="6ED75C3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5,885,140.00</w:t>
            </w:r>
          </w:p>
        </w:tc>
      </w:tr>
      <w:tr w:rsidR="007401B5" w:rsidRPr="00E55921" w14:paraId="35551288" w14:textId="77777777" w:rsidTr="007401B5">
        <w:trPr>
          <w:trHeight w:val="300"/>
        </w:trPr>
        <w:tc>
          <w:tcPr>
            <w:tcW w:w="5670" w:type="dxa"/>
            <w:tcBorders>
              <w:top w:val="nil"/>
              <w:left w:val="nil"/>
              <w:bottom w:val="nil"/>
              <w:right w:val="nil"/>
            </w:tcBorders>
            <w:shd w:val="clear" w:color="auto" w:fill="auto"/>
            <w:hideMark/>
          </w:tcPr>
          <w:p w14:paraId="4E375D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Enrique Estrada</w:t>
            </w:r>
          </w:p>
        </w:tc>
        <w:tc>
          <w:tcPr>
            <w:tcW w:w="1841" w:type="dxa"/>
            <w:tcBorders>
              <w:top w:val="nil"/>
              <w:left w:val="nil"/>
              <w:bottom w:val="nil"/>
              <w:right w:val="nil"/>
            </w:tcBorders>
            <w:shd w:val="clear" w:color="auto" w:fill="auto"/>
            <w:hideMark/>
          </w:tcPr>
          <w:p w14:paraId="3D148D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3,464,395.00</w:t>
            </w:r>
          </w:p>
        </w:tc>
        <w:tc>
          <w:tcPr>
            <w:tcW w:w="1987" w:type="dxa"/>
            <w:tcBorders>
              <w:top w:val="nil"/>
              <w:left w:val="nil"/>
              <w:bottom w:val="nil"/>
              <w:right w:val="nil"/>
            </w:tcBorders>
            <w:shd w:val="clear" w:color="auto" w:fill="auto"/>
            <w:hideMark/>
          </w:tcPr>
          <w:p w14:paraId="58865A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4,189,398.00</w:t>
            </w:r>
          </w:p>
        </w:tc>
      </w:tr>
      <w:tr w:rsidR="007401B5" w:rsidRPr="00E55921" w14:paraId="6934FB36" w14:textId="77777777" w:rsidTr="007401B5">
        <w:trPr>
          <w:trHeight w:val="300"/>
        </w:trPr>
        <w:tc>
          <w:tcPr>
            <w:tcW w:w="5670" w:type="dxa"/>
            <w:tcBorders>
              <w:top w:val="nil"/>
              <w:left w:val="nil"/>
              <w:bottom w:val="nil"/>
              <w:right w:val="nil"/>
            </w:tcBorders>
            <w:shd w:val="clear" w:color="auto" w:fill="auto"/>
            <w:hideMark/>
          </w:tcPr>
          <w:p w14:paraId="1BB4B28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Francisco R. Murguía</w:t>
            </w:r>
          </w:p>
        </w:tc>
        <w:tc>
          <w:tcPr>
            <w:tcW w:w="1841" w:type="dxa"/>
            <w:tcBorders>
              <w:top w:val="nil"/>
              <w:left w:val="nil"/>
              <w:bottom w:val="nil"/>
              <w:right w:val="nil"/>
            </w:tcBorders>
            <w:shd w:val="clear" w:color="auto" w:fill="auto"/>
            <w:hideMark/>
          </w:tcPr>
          <w:p w14:paraId="7E3133E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43,386,346.00</w:t>
            </w:r>
          </w:p>
        </w:tc>
        <w:tc>
          <w:tcPr>
            <w:tcW w:w="1987" w:type="dxa"/>
            <w:tcBorders>
              <w:top w:val="nil"/>
              <w:left w:val="nil"/>
              <w:bottom w:val="nil"/>
              <w:right w:val="nil"/>
            </w:tcBorders>
            <w:shd w:val="clear" w:color="auto" w:fill="auto"/>
            <w:hideMark/>
          </w:tcPr>
          <w:p w14:paraId="40A085A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15,546,447.00</w:t>
            </w:r>
          </w:p>
        </w:tc>
      </w:tr>
      <w:tr w:rsidR="007401B5" w:rsidRPr="00E55921" w14:paraId="5874C52A" w14:textId="77777777" w:rsidTr="007401B5">
        <w:trPr>
          <w:trHeight w:val="300"/>
        </w:trPr>
        <w:tc>
          <w:tcPr>
            <w:tcW w:w="5670" w:type="dxa"/>
            <w:tcBorders>
              <w:top w:val="nil"/>
              <w:left w:val="nil"/>
              <w:bottom w:val="nil"/>
              <w:right w:val="nil"/>
            </w:tcBorders>
            <w:shd w:val="clear" w:color="auto" w:fill="auto"/>
            <w:hideMark/>
          </w:tcPr>
          <w:p w14:paraId="30963D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General Pánfilo Natera</w:t>
            </w:r>
          </w:p>
        </w:tc>
        <w:tc>
          <w:tcPr>
            <w:tcW w:w="1841" w:type="dxa"/>
            <w:tcBorders>
              <w:top w:val="nil"/>
              <w:left w:val="nil"/>
              <w:bottom w:val="nil"/>
              <w:right w:val="nil"/>
            </w:tcBorders>
            <w:shd w:val="clear" w:color="auto" w:fill="auto"/>
            <w:hideMark/>
          </w:tcPr>
          <w:p w14:paraId="0ECBE79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22,771,110.00</w:t>
            </w:r>
          </w:p>
        </w:tc>
        <w:tc>
          <w:tcPr>
            <w:tcW w:w="1987" w:type="dxa"/>
            <w:tcBorders>
              <w:top w:val="nil"/>
              <w:left w:val="nil"/>
              <w:bottom w:val="nil"/>
              <w:right w:val="nil"/>
            </w:tcBorders>
            <w:shd w:val="clear" w:color="auto" w:fill="auto"/>
            <w:hideMark/>
          </w:tcPr>
          <w:p w14:paraId="3F8124F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15,791,123.00</w:t>
            </w:r>
          </w:p>
        </w:tc>
      </w:tr>
      <w:tr w:rsidR="007401B5" w:rsidRPr="00E55921" w14:paraId="46B60EF0" w14:textId="77777777" w:rsidTr="007401B5">
        <w:trPr>
          <w:trHeight w:val="300"/>
        </w:trPr>
        <w:tc>
          <w:tcPr>
            <w:tcW w:w="5670" w:type="dxa"/>
            <w:tcBorders>
              <w:top w:val="nil"/>
              <w:left w:val="nil"/>
              <w:bottom w:val="nil"/>
              <w:right w:val="nil"/>
            </w:tcBorders>
            <w:shd w:val="clear" w:color="auto" w:fill="auto"/>
            <w:hideMark/>
          </w:tcPr>
          <w:p w14:paraId="12BCD27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Guadalupe</w:t>
            </w:r>
          </w:p>
        </w:tc>
        <w:tc>
          <w:tcPr>
            <w:tcW w:w="1841" w:type="dxa"/>
            <w:tcBorders>
              <w:top w:val="nil"/>
              <w:left w:val="nil"/>
              <w:bottom w:val="nil"/>
              <w:right w:val="nil"/>
            </w:tcBorders>
            <w:shd w:val="clear" w:color="auto" w:fill="auto"/>
            <w:hideMark/>
          </w:tcPr>
          <w:p w14:paraId="70E41DB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34,831,487.00</w:t>
            </w:r>
          </w:p>
        </w:tc>
        <w:tc>
          <w:tcPr>
            <w:tcW w:w="1987" w:type="dxa"/>
            <w:tcBorders>
              <w:top w:val="nil"/>
              <w:left w:val="nil"/>
              <w:bottom w:val="nil"/>
              <w:right w:val="nil"/>
            </w:tcBorders>
            <w:shd w:val="clear" w:color="auto" w:fill="auto"/>
            <w:hideMark/>
          </w:tcPr>
          <w:p w14:paraId="7A55C01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126,596,772.00</w:t>
            </w:r>
          </w:p>
        </w:tc>
      </w:tr>
      <w:tr w:rsidR="007401B5" w:rsidRPr="00E55921" w14:paraId="509E2684" w14:textId="77777777" w:rsidTr="007401B5">
        <w:trPr>
          <w:trHeight w:val="300"/>
        </w:trPr>
        <w:tc>
          <w:tcPr>
            <w:tcW w:w="5670" w:type="dxa"/>
            <w:tcBorders>
              <w:top w:val="nil"/>
              <w:left w:val="nil"/>
              <w:bottom w:val="nil"/>
              <w:right w:val="nil"/>
            </w:tcBorders>
            <w:shd w:val="clear" w:color="auto" w:fill="auto"/>
            <w:hideMark/>
          </w:tcPr>
          <w:p w14:paraId="5167E10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Huanusco</w:t>
            </w:r>
          </w:p>
        </w:tc>
        <w:tc>
          <w:tcPr>
            <w:tcW w:w="1841" w:type="dxa"/>
            <w:tcBorders>
              <w:top w:val="nil"/>
              <w:left w:val="nil"/>
              <w:bottom w:val="nil"/>
              <w:right w:val="nil"/>
            </w:tcBorders>
            <w:shd w:val="clear" w:color="auto" w:fill="auto"/>
            <w:hideMark/>
          </w:tcPr>
          <w:p w14:paraId="1930D39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3,934,306.00</w:t>
            </w:r>
          </w:p>
        </w:tc>
        <w:tc>
          <w:tcPr>
            <w:tcW w:w="1987" w:type="dxa"/>
            <w:tcBorders>
              <w:top w:val="nil"/>
              <w:left w:val="nil"/>
              <w:bottom w:val="nil"/>
              <w:right w:val="nil"/>
            </w:tcBorders>
            <w:shd w:val="clear" w:color="auto" w:fill="auto"/>
            <w:hideMark/>
          </w:tcPr>
          <w:p w14:paraId="0131051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2,958,542.00</w:t>
            </w:r>
          </w:p>
        </w:tc>
      </w:tr>
      <w:tr w:rsidR="007401B5" w:rsidRPr="00E55921" w14:paraId="2D708968" w14:textId="77777777" w:rsidTr="007401B5">
        <w:trPr>
          <w:trHeight w:val="300"/>
        </w:trPr>
        <w:tc>
          <w:tcPr>
            <w:tcW w:w="5670" w:type="dxa"/>
            <w:tcBorders>
              <w:top w:val="nil"/>
              <w:left w:val="nil"/>
              <w:bottom w:val="nil"/>
              <w:right w:val="nil"/>
            </w:tcBorders>
            <w:shd w:val="clear" w:color="auto" w:fill="auto"/>
            <w:hideMark/>
          </w:tcPr>
          <w:p w14:paraId="5E386EE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Jalpa</w:t>
            </w:r>
          </w:p>
        </w:tc>
        <w:tc>
          <w:tcPr>
            <w:tcW w:w="1841" w:type="dxa"/>
            <w:tcBorders>
              <w:top w:val="nil"/>
              <w:left w:val="nil"/>
              <w:bottom w:val="nil"/>
              <w:right w:val="nil"/>
            </w:tcBorders>
            <w:shd w:val="clear" w:color="auto" w:fill="auto"/>
            <w:hideMark/>
          </w:tcPr>
          <w:p w14:paraId="36031D6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8,160,485.00</w:t>
            </w:r>
          </w:p>
        </w:tc>
        <w:tc>
          <w:tcPr>
            <w:tcW w:w="1987" w:type="dxa"/>
            <w:tcBorders>
              <w:top w:val="nil"/>
              <w:left w:val="nil"/>
              <w:bottom w:val="nil"/>
              <w:right w:val="nil"/>
            </w:tcBorders>
            <w:shd w:val="clear" w:color="auto" w:fill="auto"/>
            <w:hideMark/>
          </w:tcPr>
          <w:p w14:paraId="308D07C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16,474,857.00</w:t>
            </w:r>
          </w:p>
        </w:tc>
      </w:tr>
      <w:tr w:rsidR="007401B5" w:rsidRPr="00E55921" w14:paraId="723BBA9C" w14:textId="77777777" w:rsidTr="007401B5">
        <w:trPr>
          <w:trHeight w:val="300"/>
        </w:trPr>
        <w:tc>
          <w:tcPr>
            <w:tcW w:w="5670" w:type="dxa"/>
            <w:tcBorders>
              <w:top w:val="nil"/>
              <w:left w:val="nil"/>
              <w:bottom w:val="nil"/>
              <w:right w:val="nil"/>
            </w:tcBorders>
            <w:shd w:val="clear" w:color="auto" w:fill="auto"/>
            <w:hideMark/>
          </w:tcPr>
          <w:p w14:paraId="5154170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Jerez</w:t>
            </w:r>
          </w:p>
        </w:tc>
        <w:tc>
          <w:tcPr>
            <w:tcW w:w="1841" w:type="dxa"/>
            <w:tcBorders>
              <w:top w:val="nil"/>
              <w:left w:val="nil"/>
              <w:bottom w:val="nil"/>
              <w:right w:val="nil"/>
            </w:tcBorders>
            <w:shd w:val="clear" w:color="auto" w:fill="auto"/>
            <w:hideMark/>
          </w:tcPr>
          <w:p w14:paraId="22041C8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29,843,834.00</w:t>
            </w:r>
          </w:p>
        </w:tc>
        <w:tc>
          <w:tcPr>
            <w:tcW w:w="1987" w:type="dxa"/>
            <w:tcBorders>
              <w:top w:val="nil"/>
              <w:left w:val="nil"/>
              <w:bottom w:val="nil"/>
              <w:right w:val="nil"/>
            </w:tcBorders>
            <w:shd w:val="clear" w:color="auto" w:fill="auto"/>
            <w:hideMark/>
          </w:tcPr>
          <w:p w14:paraId="12C6DDE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41,852,526.00</w:t>
            </w:r>
          </w:p>
        </w:tc>
      </w:tr>
      <w:tr w:rsidR="007401B5" w:rsidRPr="00E55921" w14:paraId="77689EC4" w14:textId="77777777" w:rsidTr="007401B5">
        <w:trPr>
          <w:trHeight w:val="300"/>
        </w:trPr>
        <w:tc>
          <w:tcPr>
            <w:tcW w:w="5670" w:type="dxa"/>
            <w:tcBorders>
              <w:top w:val="nil"/>
              <w:left w:val="nil"/>
              <w:bottom w:val="nil"/>
              <w:right w:val="nil"/>
            </w:tcBorders>
            <w:shd w:val="clear" w:color="auto" w:fill="auto"/>
            <w:hideMark/>
          </w:tcPr>
          <w:p w14:paraId="7872EEC0" w14:textId="5621C718"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Municipio de Jiménez del </w:t>
            </w:r>
            <w:r w:rsidR="00062B27" w:rsidRPr="00E55921">
              <w:rPr>
                <w:rFonts w:ascii="Gotham Book" w:eastAsia="Times New Roman" w:hAnsi="Gotham Book" w:cs="Calibri"/>
                <w:color w:val="000000"/>
                <w:sz w:val="22"/>
                <w:szCs w:val="22"/>
                <w:bdr w:val="none" w:sz="0" w:space="0" w:color="auto"/>
                <w:lang w:eastAsia="es-MX"/>
              </w:rPr>
              <w:t>Teúl</w:t>
            </w:r>
          </w:p>
        </w:tc>
        <w:tc>
          <w:tcPr>
            <w:tcW w:w="1841" w:type="dxa"/>
            <w:tcBorders>
              <w:top w:val="nil"/>
              <w:left w:val="nil"/>
              <w:bottom w:val="nil"/>
              <w:right w:val="nil"/>
            </w:tcBorders>
            <w:shd w:val="clear" w:color="auto" w:fill="auto"/>
            <w:hideMark/>
          </w:tcPr>
          <w:p w14:paraId="6C3E342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10,805,459.00</w:t>
            </w:r>
          </w:p>
        </w:tc>
        <w:tc>
          <w:tcPr>
            <w:tcW w:w="1987" w:type="dxa"/>
            <w:tcBorders>
              <w:top w:val="nil"/>
              <w:left w:val="nil"/>
              <w:bottom w:val="nil"/>
              <w:right w:val="nil"/>
            </w:tcBorders>
            <w:shd w:val="clear" w:color="auto" w:fill="auto"/>
            <w:hideMark/>
          </w:tcPr>
          <w:p w14:paraId="2963DED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3,031,265.00</w:t>
            </w:r>
          </w:p>
        </w:tc>
      </w:tr>
      <w:tr w:rsidR="007401B5" w:rsidRPr="00E55921" w14:paraId="0F870112" w14:textId="77777777" w:rsidTr="007401B5">
        <w:trPr>
          <w:trHeight w:val="300"/>
        </w:trPr>
        <w:tc>
          <w:tcPr>
            <w:tcW w:w="5670" w:type="dxa"/>
            <w:tcBorders>
              <w:top w:val="nil"/>
              <w:left w:val="nil"/>
              <w:bottom w:val="nil"/>
              <w:right w:val="nil"/>
            </w:tcBorders>
            <w:shd w:val="clear" w:color="auto" w:fill="auto"/>
            <w:hideMark/>
          </w:tcPr>
          <w:p w14:paraId="039FBC0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Juan Aldama</w:t>
            </w:r>
          </w:p>
        </w:tc>
        <w:tc>
          <w:tcPr>
            <w:tcW w:w="1841" w:type="dxa"/>
            <w:tcBorders>
              <w:top w:val="nil"/>
              <w:left w:val="nil"/>
              <w:bottom w:val="nil"/>
              <w:right w:val="nil"/>
            </w:tcBorders>
            <w:shd w:val="clear" w:color="auto" w:fill="auto"/>
            <w:hideMark/>
          </w:tcPr>
          <w:p w14:paraId="21FDA8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12,965,426.00</w:t>
            </w:r>
          </w:p>
        </w:tc>
        <w:tc>
          <w:tcPr>
            <w:tcW w:w="1987" w:type="dxa"/>
            <w:tcBorders>
              <w:top w:val="nil"/>
              <w:left w:val="nil"/>
              <w:bottom w:val="nil"/>
              <w:right w:val="nil"/>
            </w:tcBorders>
            <w:shd w:val="clear" w:color="auto" w:fill="auto"/>
            <w:hideMark/>
          </w:tcPr>
          <w:p w14:paraId="1B405EF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15,145,450.00</w:t>
            </w:r>
          </w:p>
        </w:tc>
      </w:tr>
      <w:tr w:rsidR="007401B5" w:rsidRPr="00E55921" w14:paraId="1F7887DC" w14:textId="77777777" w:rsidTr="007401B5">
        <w:trPr>
          <w:trHeight w:val="300"/>
        </w:trPr>
        <w:tc>
          <w:tcPr>
            <w:tcW w:w="5670" w:type="dxa"/>
            <w:tcBorders>
              <w:top w:val="nil"/>
              <w:left w:val="nil"/>
              <w:bottom w:val="nil"/>
              <w:right w:val="nil"/>
            </w:tcBorders>
            <w:shd w:val="clear" w:color="auto" w:fill="auto"/>
            <w:hideMark/>
          </w:tcPr>
          <w:p w14:paraId="4940C7E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Juchipila</w:t>
            </w:r>
          </w:p>
        </w:tc>
        <w:tc>
          <w:tcPr>
            <w:tcW w:w="1841" w:type="dxa"/>
            <w:tcBorders>
              <w:top w:val="nil"/>
              <w:left w:val="nil"/>
              <w:bottom w:val="nil"/>
              <w:right w:val="nil"/>
            </w:tcBorders>
            <w:shd w:val="clear" w:color="auto" w:fill="auto"/>
            <w:hideMark/>
          </w:tcPr>
          <w:p w14:paraId="554119B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4,048,423.00</w:t>
            </w:r>
          </w:p>
        </w:tc>
        <w:tc>
          <w:tcPr>
            <w:tcW w:w="1987" w:type="dxa"/>
            <w:tcBorders>
              <w:top w:val="nil"/>
              <w:left w:val="nil"/>
              <w:bottom w:val="nil"/>
              <w:right w:val="nil"/>
            </w:tcBorders>
            <w:shd w:val="clear" w:color="auto" w:fill="auto"/>
            <w:hideMark/>
          </w:tcPr>
          <w:p w14:paraId="3D8481E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8,704,352.00</w:t>
            </w:r>
          </w:p>
        </w:tc>
      </w:tr>
      <w:tr w:rsidR="007401B5" w:rsidRPr="00E55921" w14:paraId="0D6C309C" w14:textId="77777777" w:rsidTr="007401B5">
        <w:trPr>
          <w:trHeight w:val="300"/>
        </w:trPr>
        <w:tc>
          <w:tcPr>
            <w:tcW w:w="5670" w:type="dxa"/>
            <w:tcBorders>
              <w:top w:val="nil"/>
              <w:left w:val="nil"/>
              <w:bottom w:val="nil"/>
              <w:right w:val="nil"/>
            </w:tcBorders>
            <w:shd w:val="clear" w:color="auto" w:fill="auto"/>
            <w:hideMark/>
          </w:tcPr>
          <w:p w14:paraId="6E00CFF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Loreto</w:t>
            </w:r>
          </w:p>
        </w:tc>
        <w:tc>
          <w:tcPr>
            <w:tcW w:w="1841" w:type="dxa"/>
            <w:tcBorders>
              <w:top w:val="nil"/>
              <w:left w:val="nil"/>
              <w:bottom w:val="nil"/>
              <w:right w:val="nil"/>
            </w:tcBorders>
            <w:shd w:val="clear" w:color="auto" w:fill="auto"/>
            <w:hideMark/>
          </w:tcPr>
          <w:p w14:paraId="30366CA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21,834,017.00</w:t>
            </w:r>
          </w:p>
        </w:tc>
        <w:tc>
          <w:tcPr>
            <w:tcW w:w="1987" w:type="dxa"/>
            <w:tcBorders>
              <w:top w:val="nil"/>
              <w:left w:val="nil"/>
              <w:bottom w:val="nil"/>
              <w:right w:val="nil"/>
            </w:tcBorders>
            <w:shd w:val="clear" w:color="auto" w:fill="auto"/>
            <w:hideMark/>
          </w:tcPr>
          <w:p w14:paraId="32F21DC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35,777,762.00</w:t>
            </w:r>
          </w:p>
        </w:tc>
      </w:tr>
      <w:tr w:rsidR="007401B5" w:rsidRPr="00E55921" w14:paraId="65903775" w14:textId="77777777" w:rsidTr="007401B5">
        <w:trPr>
          <w:trHeight w:val="300"/>
        </w:trPr>
        <w:tc>
          <w:tcPr>
            <w:tcW w:w="5670" w:type="dxa"/>
            <w:tcBorders>
              <w:top w:val="nil"/>
              <w:left w:val="nil"/>
              <w:bottom w:val="nil"/>
              <w:right w:val="nil"/>
            </w:tcBorders>
            <w:shd w:val="clear" w:color="auto" w:fill="auto"/>
            <w:hideMark/>
          </w:tcPr>
          <w:p w14:paraId="0A918CB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Luís Moya</w:t>
            </w:r>
          </w:p>
        </w:tc>
        <w:tc>
          <w:tcPr>
            <w:tcW w:w="1841" w:type="dxa"/>
            <w:tcBorders>
              <w:top w:val="nil"/>
              <w:left w:val="nil"/>
              <w:bottom w:val="nil"/>
              <w:right w:val="nil"/>
            </w:tcBorders>
            <w:shd w:val="clear" w:color="auto" w:fill="auto"/>
            <w:hideMark/>
          </w:tcPr>
          <w:p w14:paraId="0CCF28B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5,285,651.00</w:t>
            </w:r>
          </w:p>
        </w:tc>
        <w:tc>
          <w:tcPr>
            <w:tcW w:w="1987" w:type="dxa"/>
            <w:tcBorders>
              <w:top w:val="nil"/>
              <w:left w:val="nil"/>
              <w:bottom w:val="nil"/>
              <w:right w:val="nil"/>
            </w:tcBorders>
            <w:shd w:val="clear" w:color="auto" w:fill="auto"/>
            <w:hideMark/>
          </w:tcPr>
          <w:p w14:paraId="025A844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8,970,777.00</w:t>
            </w:r>
          </w:p>
        </w:tc>
      </w:tr>
      <w:tr w:rsidR="007401B5" w:rsidRPr="00E55921" w14:paraId="7413BC30" w14:textId="77777777" w:rsidTr="007401B5">
        <w:trPr>
          <w:trHeight w:val="300"/>
        </w:trPr>
        <w:tc>
          <w:tcPr>
            <w:tcW w:w="5670" w:type="dxa"/>
            <w:tcBorders>
              <w:top w:val="nil"/>
              <w:left w:val="nil"/>
              <w:bottom w:val="nil"/>
              <w:right w:val="nil"/>
            </w:tcBorders>
            <w:shd w:val="clear" w:color="auto" w:fill="auto"/>
            <w:hideMark/>
          </w:tcPr>
          <w:p w14:paraId="68AC63C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Mazapil</w:t>
            </w:r>
          </w:p>
        </w:tc>
        <w:tc>
          <w:tcPr>
            <w:tcW w:w="1841" w:type="dxa"/>
            <w:tcBorders>
              <w:top w:val="nil"/>
              <w:left w:val="nil"/>
              <w:bottom w:val="nil"/>
              <w:right w:val="nil"/>
            </w:tcBorders>
            <w:shd w:val="clear" w:color="auto" w:fill="auto"/>
            <w:hideMark/>
          </w:tcPr>
          <w:p w14:paraId="387D168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29,206,856.00</w:t>
            </w:r>
          </w:p>
        </w:tc>
        <w:tc>
          <w:tcPr>
            <w:tcW w:w="1987" w:type="dxa"/>
            <w:tcBorders>
              <w:top w:val="nil"/>
              <w:left w:val="nil"/>
              <w:bottom w:val="nil"/>
              <w:right w:val="nil"/>
            </w:tcBorders>
            <w:shd w:val="clear" w:color="auto" w:fill="auto"/>
            <w:hideMark/>
          </w:tcPr>
          <w:p w14:paraId="31D5D9D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13,084,054.00</w:t>
            </w:r>
          </w:p>
        </w:tc>
      </w:tr>
      <w:tr w:rsidR="007401B5" w:rsidRPr="00E55921" w14:paraId="3608846E" w14:textId="77777777" w:rsidTr="007401B5">
        <w:trPr>
          <w:trHeight w:val="300"/>
        </w:trPr>
        <w:tc>
          <w:tcPr>
            <w:tcW w:w="5670" w:type="dxa"/>
            <w:tcBorders>
              <w:top w:val="nil"/>
              <w:left w:val="nil"/>
              <w:bottom w:val="nil"/>
              <w:right w:val="nil"/>
            </w:tcBorders>
            <w:shd w:val="clear" w:color="auto" w:fill="auto"/>
            <w:hideMark/>
          </w:tcPr>
          <w:p w14:paraId="342773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Melchor Ocampo</w:t>
            </w:r>
          </w:p>
        </w:tc>
        <w:tc>
          <w:tcPr>
            <w:tcW w:w="1841" w:type="dxa"/>
            <w:tcBorders>
              <w:top w:val="nil"/>
              <w:left w:val="nil"/>
              <w:bottom w:val="nil"/>
              <w:right w:val="nil"/>
            </w:tcBorders>
            <w:shd w:val="clear" w:color="auto" w:fill="auto"/>
            <w:hideMark/>
          </w:tcPr>
          <w:p w14:paraId="6887BFB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4,520,329.00</w:t>
            </w:r>
          </w:p>
        </w:tc>
        <w:tc>
          <w:tcPr>
            <w:tcW w:w="1987" w:type="dxa"/>
            <w:tcBorders>
              <w:top w:val="nil"/>
              <w:left w:val="nil"/>
              <w:bottom w:val="nil"/>
              <w:right w:val="nil"/>
            </w:tcBorders>
            <w:shd w:val="clear" w:color="auto" w:fill="auto"/>
            <w:hideMark/>
          </w:tcPr>
          <w:p w14:paraId="3AD26F6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1,903,036.00</w:t>
            </w:r>
          </w:p>
        </w:tc>
      </w:tr>
      <w:tr w:rsidR="007401B5" w:rsidRPr="00E55921" w14:paraId="51B1C71D" w14:textId="77777777" w:rsidTr="007401B5">
        <w:trPr>
          <w:trHeight w:val="300"/>
        </w:trPr>
        <w:tc>
          <w:tcPr>
            <w:tcW w:w="5670" w:type="dxa"/>
            <w:tcBorders>
              <w:top w:val="nil"/>
              <w:left w:val="nil"/>
              <w:bottom w:val="nil"/>
              <w:right w:val="nil"/>
            </w:tcBorders>
            <w:shd w:val="clear" w:color="auto" w:fill="auto"/>
            <w:hideMark/>
          </w:tcPr>
          <w:p w14:paraId="7FCD4AC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Mezquital del Oro</w:t>
            </w:r>
          </w:p>
        </w:tc>
        <w:tc>
          <w:tcPr>
            <w:tcW w:w="1841" w:type="dxa"/>
            <w:tcBorders>
              <w:top w:val="nil"/>
              <w:left w:val="nil"/>
              <w:bottom w:val="nil"/>
              <w:right w:val="nil"/>
            </w:tcBorders>
            <w:shd w:val="clear" w:color="auto" w:fill="auto"/>
            <w:hideMark/>
          </w:tcPr>
          <w:p w14:paraId="01BA6D7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3,627,849.00</w:t>
            </w:r>
          </w:p>
        </w:tc>
        <w:tc>
          <w:tcPr>
            <w:tcW w:w="1987" w:type="dxa"/>
            <w:tcBorders>
              <w:top w:val="nil"/>
              <w:left w:val="nil"/>
              <w:bottom w:val="nil"/>
              <w:right w:val="nil"/>
            </w:tcBorders>
            <w:shd w:val="clear" w:color="auto" w:fill="auto"/>
            <w:hideMark/>
          </w:tcPr>
          <w:p w14:paraId="6806387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1,838,469.00</w:t>
            </w:r>
          </w:p>
        </w:tc>
      </w:tr>
      <w:tr w:rsidR="007401B5" w:rsidRPr="00E55921" w14:paraId="77C3B760" w14:textId="77777777" w:rsidTr="007401B5">
        <w:trPr>
          <w:trHeight w:val="300"/>
        </w:trPr>
        <w:tc>
          <w:tcPr>
            <w:tcW w:w="5670" w:type="dxa"/>
            <w:tcBorders>
              <w:top w:val="nil"/>
              <w:left w:val="nil"/>
              <w:bottom w:val="nil"/>
              <w:right w:val="nil"/>
            </w:tcBorders>
            <w:shd w:val="clear" w:color="auto" w:fill="auto"/>
            <w:hideMark/>
          </w:tcPr>
          <w:p w14:paraId="2C307AC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Miguel Auza</w:t>
            </w:r>
          </w:p>
        </w:tc>
        <w:tc>
          <w:tcPr>
            <w:tcW w:w="1841" w:type="dxa"/>
            <w:tcBorders>
              <w:top w:val="nil"/>
              <w:left w:val="nil"/>
              <w:bottom w:val="nil"/>
              <w:right w:val="nil"/>
            </w:tcBorders>
            <w:shd w:val="clear" w:color="auto" w:fill="auto"/>
            <w:hideMark/>
          </w:tcPr>
          <w:p w14:paraId="5AE2021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19,702,927.00</w:t>
            </w:r>
          </w:p>
        </w:tc>
        <w:tc>
          <w:tcPr>
            <w:tcW w:w="1987" w:type="dxa"/>
            <w:tcBorders>
              <w:top w:val="nil"/>
              <w:left w:val="nil"/>
              <w:bottom w:val="nil"/>
              <w:right w:val="nil"/>
            </w:tcBorders>
            <w:shd w:val="clear" w:color="auto" w:fill="auto"/>
            <w:hideMark/>
          </w:tcPr>
          <w:p w14:paraId="2B76631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16,099,687.00</w:t>
            </w:r>
          </w:p>
        </w:tc>
      </w:tr>
      <w:tr w:rsidR="007401B5" w:rsidRPr="00E55921" w14:paraId="3D7671F9" w14:textId="77777777" w:rsidTr="007401B5">
        <w:trPr>
          <w:trHeight w:val="300"/>
        </w:trPr>
        <w:tc>
          <w:tcPr>
            <w:tcW w:w="5670" w:type="dxa"/>
            <w:tcBorders>
              <w:top w:val="nil"/>
              <w:left w:val="nil"/>
              <w:bottom w:val="nil"/>
              <w:right w:val="nil"/>
            </w:tcBorders>
            <w:shd w:val="clear" w:color="auto" w:fill="auto"/>
            <w:hideMark/>
          </w:tcPr>
          <w:p w14:paraId="2A5ED82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Momax</w:t>
            </w:r>
          </w:p>
        </w:tc>
        <w:tc>
          <w:tcPr>
            <w:tcW w:w="1841" w:type="dxa"/>
            <w:tcBorders>
              <w:top w:val="nil"/>
              <w:left w:val="nil"/>
              <w:bottom w:val="nil"/>
              <w:right w:val="nil"/>
            </w:tcBorders>
            <w:shd w:val="clear" w:color="auto" w:fill="auto"/>
            <w:hideMark/>
          </w:tcPr>
          <w:p w14:paraId="1397612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2,200,321.00</w:t>
            </w:r>
          </w:p>
        </w:tc>
        <w:tc>
          <w:tcPr>
            <w:tcW w:w="1987" w:type="dxa"/>
            <w:tcBorders>
              <w:top w:val="nil"/>
              <w:left w:val="nil"/>
              <w:bottom w:val="nil"/>
              <w:right w:val="nil"/>
            </w:tcBorders>
            <w:shd w:val="clear" w:color="auto" w:fill="auto"/>
            <w:hideMark/>
          </w:tcPr>
          <w:p w14:paraId="3177013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1,682,148.00</w:t>
            </w:r>
          </w:p>
        </w:tc>
      </w:tr>
      <w:tr w:rsidR="007401B5" w:rsidRPr="00E55921" w14:paraId="2E6A3446" w14:textId="77777777" w:rsidTr="007401B5">
        <w:trPr>
          <w:trHeight w:val="300"/>
        </w:trPr>
        <w:tc>
          <w:tcPr>
            <w:tcW w:w="5670" w:type="dxa"/>
            <w:tcBorders>
              <w:top w:val="nil"/>
              <w:left w:val="nil"/>
              <w:bottom w:val="nil"/>
              <w:right w:val="nil"/>
            </w:tcBorders>
            <w:shd w:val="clear" w:color="auto" w:fill="auto"/>
            <w:hideMark/>
          </w:tcPr>
          <w:p w14:paraId="03FF32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Monte Escobedo</w:t>
            </w:r>
          </w:p>
        </w:tc>
        <w:tc>
          <w:tcPr>
            <w:tcW w:w="1841" w:type="dxa"/>
            <w:tcBorders>
              <w:top w:val="nil"/>
              <w:left w:val="nil"/>
              <w:bottom w:val="nil"/>
              <w:right w:val="nil"/>
            </w:tcBorders>
            <w:shd w:val="clear" w:color="auto" w:fill="auto"/>
            <w:hideMark/>
          </w:tcPr>
          <w:p w14:paraId="704F97E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8,042,851.00</w:t>
            </w:r>
          </w:p>
        </w:tc>
        <w:tc>
          <w:tcPr>
            <w:tcW w:w="1987" w:type="dxa"/>
            <w:tcBorders>
              <w:top w:val="nil"/>
              <w:left w:val="nil"/>
              <w:bottom w:val="nil"/>
              <w:right w:val="nil"/>
            </w:tcBorders>
            <w:shd w:val="clear" w:color="auto" w:fill="auto"/>
            <w:hideMark/>
          </w:tcPr>
          <w:p w14:paraId="3883ABF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6,073,404.00</w:t>
            </w:r>
          </w:p>
        </w:tc>
      </w:tr>
      <w:tr w:rsidR="007401B5" w:rsidRPr="00E55921" w14:paraId="0294FEEB" w14:textId="77777777" w:rsidTr="007401B5">
        <w:trPr>
          <w:trHeight w:val="300"/>
        </w:trPr>
        <w:tc>
          <w:tcPr>
            <w:tcW w:w="5670" w:type="dxa"/>
            <w:tcBorders>
              <w:top w:val="nil"/>
              <w:left w:val="nil"/>
              <w:bottom w:val="nil"/>
              <w:right w:val="nil"/>
            </w:tcBorders>
            <w:shd w:val="clear" w:color="auto" w:fill="auto"/>
            <w:hideMark/>
          </w:tcPr>
          <w:p w14:paraId="3B6424B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Morelos</w:t>
            </w:r>
          </w:p>
        </w:tc>
        <w:tc>
          <w:tcPr>
            <w:tcW w:w="1841" w:type="dxa"/>
            <w:tcBorders>
              <w:top w:val="nil"/>
              <w:left w:val="nil"/>
              <w:bottom w:val="nil"/>
              <w:right w:val="nil"/>
            </w:tcBorders>
            <w:shd w:val="clear" w:color="auto" w:fill="auto"/>
            <w:hideMark/>
          </w:tcPr>
          <w:p w14:paraId="0BE15EA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3,529,878.00</w:t>
            </w:r>
          </w:p>
        </w:tc>
        <w:tc>
          <w:tcPr>
            <w:tcW w:w="1987" w:type="dxa"/>
            <w:tcBorders>
              <w:top w:val="nil"/>
              <w:left w:val="nil"/>
              <w:bottom w:val="nil"/>
              <w:right w:val="nil"/>
            </w:tcBorders>
            <w:shd w:val="clear" w:color="auto" w:fill="auto"/>
            <w:hideMark/>
          </w:tcPr>
          <w:p w14:paraId="5FF985F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8,398,507.00</w:t>
            </w:r>
          </w:p>
        </w:tc>
      </w:tr>
      <w:tr w:rsidR="007401B5" w:rsidRPr="00E55921" w14:paraId="18F77B83" w14:textId="77777777" w:rsidTr="007401B5">
        <w:trPr>
          <w:trHeight w:val="300"/>
        </w:trPr>
        <w:tc>
          <w:tcPr>
            <w:tcW w:w="5670" w:type="dxa"/>
            <w:tcBorders>
              <w:top w:val="nil"/>
              <w:left w:val="nil"/>
              <w:bottom w:val="nil"/>
              <w:right w:val="nil"/>
            </w:tcBorders>
            <w:shd w:val="clear" w:color="auto" w:fill="auto"/>
            <w:hideMark/>
          </w:tcPr>
          <w:p w14:paraId="29043AF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Moyahua de Estrada</w:t>
            </w:r>
          </w:p>
        </w:tc>
        <w:tc>
          <w:tcPr>
            <w:tcW w:w="1841" w:type="dxa"/>
            <w:tcBorders>
              <w:top w:val="nil"/>
              <w:left w:val="nil"/>
              <w:bottom w:val="nil"/>
              <w:right w:val="nil"/>
            </w:tcBorders>
            <w:shd w:val="clear" w:color="auto" w:fill="auto"/>
            <w:hideMark/>
          </w:tcPr>
          <w:p w14:paraId="2256D50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3,659,586.00</w:t>
            </w:r>
          </w:p>
        </w:tc>
        <w:tc>
          <w:tcPr>
            <w:tcW w:w="1987" w:type="dxa"/>
            <w:tcBorders>
              <w:top w:val="nil"/>
              <w:left w:val="nil"/>
              <w:bottom w:val="nil"/>
              <w:right w:val="nil"/>
            </w:tcBorders>
            <w:shd w:val="clear" w:color="auto" w:fill="auto"/>
            <w:hideMark/>
          </w:tcPr>
          <w:p w14:paraId="78380A7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3,066,607.00</w:t>
            </w:r>
          </w:p>
        </w:tc>
      </w:tr>
      <w:tr w:rsidR="007401B5" w:rsidRPr="00E55921" w14:paraId="1E5A3383" w14:textId="77777777" w:rsidTr="007401B5">
        <w:trPr>
          <w:trHeight w:val="300"/>
        </w:trPr>
        <w:tc>
          <w:tcPr>
            <w:tcW w:w="5670" w:type="dxa"/>
            <w:tcBorders>
              <w:top w:val="nil"/>
              <w:left w:val="nil"/>
              <w:bottom w:val="nil"/>
              <w:right w:val="nil"/>
            </w:tcBorders>
            <w:shd w:val="clear" w:color="auto" w:fill="auto"/>
            <w:hideMark/>
          </w:tcPr>
          <w:p w14:paraId="694A0E4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Nochistlán de Mejía</w:t>
            </w:r>
          </w:p>
        </w:tc>
        <w:tc>
          <w:tcPr>
            <w:tcW w:w="1841" w:type="dxa"/>
            <w:tcBorders>
              <w:top w:val="nil"/>
              <w:left w:val="nil"/>
              <w:bottom w:val="nil"/>
              <w:right w:val="nil"/>
            </w:tcBorders>
            <w:shd w:val="clear" w:color="auto" w:fill="auto"/>
            <w:hideMark/>
          </w:tcPr>
          <w:p w14:paraId="5911C04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14,876,504.00</w:t>
            </w:r>
          </w:p>
        </w:tc>
        <w:tc>
          <w:tcPr>
            <w:tcW w:w="1987" w:type="dxa"/>
            <w:tcBorders>
              <w:top w:val="nil"/>
              <w:left w:val="nil"/>
              <w:bottom w:val="nil"/>
              <w:right w:val="nil"/>
            </w:tcBorders>
            <w:shd w:val="clear" w:color="auto" w:fill="auto"/>
            <w:hideMark/>
          </w:tcPr>
          <w:p w14:paraId="19098C5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19,964,210.00</w:t>
            </w:r>
          </w:p>
        </w:tc>
      </w:tr>
      <w:tr w:rsidR="007401B5" w:rsidRPr="00E55921" w14:paraId="76179F57" w14:textId="77777777" w:rsidTr="007401B5">
        <w:trPr>
          <w:trHeight w:val="300"/>
        </w:trPr>
        <w:tc>
          <w:tcPr>
            <w:tcW w:w="5670" w:type="dxa"/>
            <w:tcBorders>
              <w:top w:val="nil"/>
              <w:left w:val="nil"/>
              <w:bottom w:val="nil"/>
              <w:right w:val="nil"/>
            </w:tcBorders>
            <w:shd w:val="clear" w:color="auto" w:fill="auto"/>
            <w:hideMark/>
          </w:tcPr>
          <w:p w14:paraId="0576E1C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Noria de Ángeles</w:t>
            </w:r>
          </w:p>
        </w:tc>
        <w:tc>
          <w:tcPr>
            <w:tcW w:w="1841" w:type="dxa"/>
            <w:tcBorders>
              <w:top w:val="nil"/>
              <w:left w:val="nil"/>
              <w:bottom w:val="nil"/>
              <w:right w:val="nil"/>
            </w:tcBorders>
            <w:shd w:val="clear" w:color="auto" w:fill="auto"/>
            <w:hideMark/>
          </w:tcPr>
          <w:p w14:paraId="3CBFC00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17,565,094.00</w:t>
            </w:r>
          </w:p>
        </w:tc>
        <w:tc>
          <w:tcPr>
            <w:tcW w:w="1987" w:type="dxa"/>
            <w:tcBorders>
              <w:top w:val="nil"/>
              <w:left w:val="nil"/>
              <w:bottom w:val="nil"/>
              <w:right w:val="nil"/>
            </w:tcBorders>
            <w:shd w:val="clear" w:color="auto" w:fill="auto"/>
            <w:hideMark/>
          </w:tcPr>
          <w:p w14:paraId="233652E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11,805,622.00</w:t>
            </w:r>
          </w:p>
        </w:tc>
      </w:tr>
      <w:tr w:rsidR="007401B5" w:rsidRPr="00E55921" w14:paraId="730750D9" w14:textId="77777777" w:rsidTr="007401B5">
        <w:trPr>
          <w:trHeight w:val="300"/>
        </w:trPr>
        <w:tc>
          <w:tcPr>
            <w:tcW w:w="5670" w:type="dxa"/>
            <w:tcBorders>
              <w:top w:val="nil"/>
              <w:left w:val="nil"/>
              <w:bottom w:val="nil"/>
              <w:right w:val="nil"/>
            </w:tcBorders>
            <w:shd w:val="clear" w:color="auto" w:fill="auto"/>
            <w:hideMark/>
          </w:tcPr>
          <w:p w14:paraId="0348BFA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Ojocaliente</w:t>
            </w:r>
          </w:p>
        </w:tc>
        <w:tc>
          <w:tcPr>
            <w:tcW w:w="1841" w:type="dxa"/>
            <w:tcBorders>
              <w:top w:val="nil"/>
              <w:left w:val="nil"/>
              <w:bottom w:val="nil"/>
              <w:right w:val="nil"/>
            </w:tcBorders>
            <w:shd w:val="clear" w:color="auto" w:fill="auto"/>
            <w:hideMark/>
          </w:tcPr>
          <w:p w14:paraId="18EC09B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25,107,266.00</w:t>
            </w:r>
          </w:p>
        </w:tc>
        <w:tc>
          <w:tcPr>
            <w:tcW w:w="1987" w:type="dxa"/>
            <w:tcBorders>
              <w:top w:val="nil"/>
              <w:left w:val="nil"/>
              <w:bottom w:val="nil"/>
              <w:right w:val="nil"/>
            </w:tcBorders>
            <w:shd w:val="clear" w:color="auto" w:fill="auto"/>
            <w:hideMark/>
          </w:tcPr>
          <w:p w14:paraId="323D418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29,552,794.00</w:t>
            </w:r>
          </w:p>
        </w:tc>
      </w:tr>
      <w:tr w:rsidR="007401B5" w:rsidRPr="00E55921" w14:paraId="6616491E" w14:textId="77777777" w:rsidTr="007401B5">
        <w:trPr>
          <w:trHeight w:val="300"/>
        </w:trPr>
        <w:tc>
          <w:tcPr>
            <w:tcW w:w="5670" w:type="dxa"/>
            <w:tcBorders>
              <w:top w:val="nil"/>
              <w:left w:val="nil"/>
              <w:bottom w:val="nil"/>
              <w:right w:val="nil"/>
            </w:tcBorders>
            <w:shd w:val="clear" w:color="auto" w:fill="auto"/>
            <w:hideMark/>
          </w:tcPr>
          <w:p w14:paraId="7AB5843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Pánuco</w:t>
            </w:r>
          </w:p>
        </w:tc>
        <w:tc>
          <w:tcPr>
            <w:tcW w:w="1841" w:type="dxa"/>
            <w:tcBorders>
              <w:top w:val="nil"/>
              <w:left w:val="nil"/>
              <w:bottom w:val="nil"/>
              <w:right w:val="nil"/>
            </w:tcBorders>
            <w:shd w:val="clear" w:color="auto" w:fill="auto"/>
            <w:hideMark/>
          </w:tcPr>
          <w:p w14:paraId="209F68F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10,794,277.00</w:t>
            </w:r>
          </w:p>
        </w:tc>
        <w:tc>
          <w:tcPr>
            <w:tcW w:w="1987" w:type="dxa"/>
            <w:tcBorders>
              <w:top w:val="nil"/>
              <w:left w:val="nil"/>
              <w:bottom w:val="nil"/>
              <w:right w:val="nil"/>
            </w:tcBorders>
            <w:shd w:val="clear" w:color="auto" w:fill="auto"/>
            <w:hideMark/>
          </w:tcPr>
          <w:p w14:paraId="1E8B6E6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12,538,291.00</w:t>
            </w:r>
          </w:p>
        </w:tc>
      </w:tr>
      <w:tr w:rsidR="007401B5" w:rsidRPr="00E55921" w14:paraId="7F16E26D" w14:textId="77777777" w:rsidTr="007401B5">
        <w:trPr>
          <w:trHeight w:val="300"/>
        </w:trPr>
        <w:tc>
          <w:tcPr>
            <w:tcW w:w="5670" w:type="dxa"/>
            <w:tcBorders>
              <w:top w:val="nil"/>
              <w:left w:val="nil"/>
              <w:bottom w:val="nil"/>
              <w:right w:val="nil"/>
            </w:tcBorders>
            <w:shd w:val="clear" w:color="auto" w:fill="auto"/>
            <w:hideMark/>
          </w:tcPr>
          <w:p w14:paraId="7FFFE17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Pinos</w:t>
            </w:r>
          </w:p>
        </w:tc>
        <w:tc>
          <w:tcPr>
            <w:tcW w:w="1841" w:type="dxa"/>
            <w:tcBorders>
              <w:top w:val="nil"/>
              <w:left w:val="nil"/>
              <w:bottom w:val="nil"/>
              <w:right w:val="nil"/>
            </w:tcBorders>
            <w:shd w:val="clear" w:color="auto" w:fill="auto"/>
            <w:hideMark/>
          </w:tcPr>
          <w:p w14:paraId="167A26D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75,252,816.00</w:t>
            </w:r>
          </w:p>
        </w:tc>
        <w:tc>
          <w:tcPr>
            <w:tcW w:w="1987" w:type="dxa"/>
            <w:tcBorders>
              <w:top w:val="nil"/>
              <w:left w:val="nil"/>
              <w:bottom w:val="nil"/>
              <w:right w:val="nil"/>
            </w:tcBorders>
            <w:shd w:val="clear" w:color="auto" w:fill="auto"/>
            <w:hideMark/>
          </w:tcPr>
          <w:p w14:paraId="6731DDC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50,051,894.00</w:t>
            </w:r>
          </w:p>
        </w:tc>
      </w:tr>
      <w:tr w:rsidR="007401B5" w:rsidRPr="00E55921" w14:paraId="0A30E0F6" w14:textId="77777777" w:rsidTr="007401B5">
        <w:trPr>
          <w:trHeight w:val="300"/>
        </w:trPr>
        <w:tc>
          <w:tcPr>
            <w:tcW w:w="5670" w:type="dxa"/>
            <w:tcBorders>
              <w:top w:val="nil"/>
              <w:left w:val="nil"/>
              <w:bottom w:val="nil"/>
              <w:right w:val="nil"/>
            </w:tcBorders>
            <w:shd w:val="clear" w:color="auto" w:fill="auto"/>
            <w:hideMark/>
          </w:tcPr>
          <w:p w14:paraId="2BF9717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Río Grande</w:t>
            </w:r>
          </w:p>
        </w:tc>
        <w:tc>
          <w:tcPr>
            <w:tcW w:w="1841" w:type="dxa"/>
            <w:tcBorders>
              <w:top w:val="nil"/>
              <w:left w:val="nil"/>
              <w:bottom w:val="nil"/>
              <w:right w:val="nil"/>
            </w:tcBorders>
            <w:shd w:val="clear" w:color="auto" w:fill="auto"/>
            <w:hideMark/>
          </w:tcPr>
          <w:p w14:paraId="1B821A6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29,552,929.00</w:t>
            </w:r>
          </w:p>
        </w:tc>
        <w:tc>
          <w:tcPr>
            <w:tcW w:w="1987" w:type="dxa"/>
            <w:tcBorders>
              <w:top w:val="nil"/>
              <w:left w:val="nil"/>
              <w:bottom w:val="nil"/>
              <w:right w:val="nil"/>
            </w:tcBorders>
            <w:shd w:val="clear" w:color="auto" w:fill="auto"/>
            <w:hideMark/>
          </w:tcPr>
          <w:p w14:paraId="693AA74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45,761,906.00</w:t>
            </w:r>
          </w:p>
        </w:tc>
      </w:tr>
      <w:tr w:rsidR="007401B5" w:rsidRPr="00E55921" w14:paraId="18D438B0" w14:textId="77777777" w:rsidTr="007401B5">
        <w:trPr>
          <w:trHeight w:val="300"/>
        </w:trPr>
        <w:tc>
          <w:tcPr>
            <w:tcW w:w="5670" w:type="dxa"/>
            <w:tcBorders>
              <w:top w:val="nil"/>
              <w:left w:val="nil"/>
              <w:bottom w:val="nil"/>
              <w:right w:val="nil"/>
            </w:tcBorders>
            <w:shd w:val="clear" w:color="auto" w:fill="auto"/>
            <w:hideMark/>
          </w:tcPr>
          <w:p w14:paraId="1032E26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Saín Alto</w:t>
            </w:r>
          </w:p>
        </w:tc>
        <w:tc>
          <w:tcPr>
            <w:tcW w:w="1841" w:type="dxa"/>
            <w:tcBorders>
              <w:top w:val="nil"/>
              <w:left w:val="nil"/>
              <w:bottom w:val="nil"/>
              <w:right w:val="nil"/>
            </w:tcBorders>
            <w:shd w:val="clear" w:color="auto" w:fill="auto"/>
            <w:hideMark/>
          </w:tcPr>
          <w:p w14:paraId="0B23991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30,144,486.00</w:t>
            </w:r>
          </w:p>
        </w:tc>
        <w:tc>
          <w:tcPr>
            <w:tcW w:w="1987" w:type="dxa"/>
            <w:tcBorders>
              <w:top w:val="nil"/>
              <w:left w:val="nil"/>
              <w:bottom w:val="nil"/>
              <w:right w:val="nil"/>
            </w:tcBorders>
            <w:shd w:val="clear" w:color="auto" w:fill="auto"/>
            <w:hideMark/>
          </w:tcPr>
          <w:p w14:paraId="6FB5499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15,761,219.00</w:t>
            </w:r>
          </w:p>
        </w:tc>
      </w:tr>
      <w:tr w:rsidR="007401B5" w:rsidRPr="00E55921" w14:paraId="56EB892B" w14:textId="77777777" w:rsidTr="007401B5">
        <w:trPr>
          <w:trHeight w:val="300"/>
        </w:trPr>
        <w:tc>
          <w:tcPr>
            <w:tcW w:w="5670" w:type="dxa"/>
            <w:tcBorders>
              <w:top w:val="nil"/>
              <w:left w:val="nil"/>
              <w:bottom w:val="nil"/>
              <w:right w:val="nil"/>
            </w:tcBorders>
            <w:shd w:val="clear" w:color="auto" w:fill="auto"/>
            <w:hideMark/>
          </w:tcPr>
          <w:p w14:paraId="208F78E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Santa María de la Paz</w:t>
            </w:r>
          </w:p>
        </w:tc>
        <w:tc>
          <w:tcPr>
            <w:tcW w:w="1841" w:type="dxa"/>
            <w:tcBorders>
              <w:top w:val="nil"/>
              <w:left w:val="nil"/>
              <w:bottom w:val="nil"/>
              <w:right w:val="nil"/>
            </w:tcBorders>
            <w:shd w:val="clear" w:color="auto" w:fill="auto"/>
            <w:hideMark/>
          </w:tcPr>
          <w:p w14:paraId="3B1DFBE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3,208,427.00</w:t>
            </w:r>
          </w:p>
        </w:tc>
        <w:tc>
          <w:tcPr>
            <w:tcW w:w="1987" w:type="dxa"/>
            <w:tcBorders>
              <w:top w:val="nil"/>
              <w:left w:val="nil"/>
              <w:bottom w:val="nil"/>
              <w:right w:val="nil"/>
            </w:tcBorders>
            <w:shd w:val="clear" w:color="auto" w:fill="auto"/>
            <w:hideMark/>
          </w:tcPr>
          <w:p w14:paraId="0855996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1,996,149.00</w:t>
            </w:r>
          </w:p>
        </w:tc>
      </w:tr>
      <w:tr w:rsidR="007401B5" w:rsidRPr="00E55921" w14:paraId="3DDF4943" w14:textId="77777777" w:rsidTr="007401B5">
        <w:trPr>
          <w:trHeight w:val="300"/>
        </w:trPr>
        <w:tc>
          <w:tcPr>
            <w:tcW w:w="5670" w:type="dxa"/>
            <w:tcBorders>
              <w:top w:val="nil"/>
              <w:left w:val="nil"/>
              <w:bottom w:val="nil"/>
              <w:right w:val="nil"/>
            </w:tcBorders>
            <w:shd w:val="clear" w:color="auto" w:fill="auto"/>
            <w:hideMark/>
          </w:tcPr>
          <w:p w14:paraId="24FA14A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Sombrerete</w:t>
            </w:r>
          </w:p>
        </w:tc>
        <w:tc>
          <w:tcPr>
            <w:tcW w:w="1841" w:type="dxa"/>
            <w:tcBorders>
              <w:top w:val="nil"/>
              <w:left w:val="nil"/>
              <w:bottom w:val="nil"/>
              <w:right w:val="nil"/>
            </w:tcBorders>
            <w:shd w:val="clear" w:color="auto" w:fill="auto"/>
            <w:hideMark/>
          </w:tcPr>
          <w:p w14:paraId="28F7494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43,092,115.00</w:t>
            </w:r>
          </w:p>
        </w:tc>
        <w:tc>
          <w:tcPr>
            <w:tcW w:w="1987" w:type="dxa"/>
            <w:tcBorders>
              <w:top w:val="nil"/>
              <w:left w:val="nil"/>
              <w:bottom w:val="nil"/>
              <w:right w:val="nil"/>
            </w:tcBorders>
            <w:shd w:val="clear" w:color="auto" w:fill="auto"/>
            <w:hideMark/>
          </w:tcPr>
          <w:p w14:paraId="31C3C16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43,620,990.00</w:t>
            </w:r>
          </w:p>
        </w:tc>
      </w:tr>
      <w:tr w:rsidR="007401B5" w:rsidRPr="00E55921" w14:paraId="19F5C4C8" w14:textId="77777777" w:rsidTr="007401B5">
        <w:trPr>
          <w:trHeight w:val="300"/>
        </w:trPr>
        <w:tc>
          <w:tcPr>
            <w:tcW w:w="5670" w:type="dxa"/>
            <w:tcBorders>
              <w:top w:val="nil"/>
              <w:left w:val="nil"/>
              <w:bottom w:val="nil"/>
              <w:right w:val="nil"/>
            </w:tcBorders>
            <w:shd w:val="clear" w:color="auto" w:fill="auto"/>
            <w:hideMark/>
          </w:tcPr>
          <w:p w14:paraId="3A0A55B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Susticacán</w:t>
            </w:r>
          </w:p>
        </w:tc>
        <w:tc>
          <w:tcPr>
            <w:tcW w:w="1841" w:type="dxa"/>
            <w:tcBorders>
              <w:top w:val="nil"/>
              <w:left w:val="nil"/>
              <w:bottom w:val="nil"/>
              <w:right w:val="nil"/>
            </w:tcBorders>
            <w:shd w:val="clear" w:color="auto" w:fill="auto"/>
            <w:hideMark/>
          </w:tcPr>
          <w:p w14:paraId="39867D02"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2,176,304.00</w:t>
            </w:r>
          </w:p>
        </w:tc>
        <w:tc>
          <w:tcPr>
            <w:tcW w:w="1987" w:type="dxa"/>
            <w:tcBorders>
              <w:top w:val="nil"/>
              <w:left w:val="nil"/>
              <w:bottom w:val="nil"/>
              <w:right w:val="nil"/>
            </w:tcBorders>
            <w:shd w:val="clear" w:color="auto" w:fill="auto"/>
            <w:hideMark/>
          </w:tcPr>
          <w:p w14:paraId="77768C6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982,103.00</w:t>
            </w:r>
          </w:p>
        </w:tc>
      </w:tr>
      <w:tr w:rsidR="007401B5" w:rsidRPr="00E55921" w14:paraId="0C54602D" w14:textId="77777777" w:rsidTr="007401B5">
        <w:trPr>
          <w:trHeight w:val="300"/>
        </w:trPr>
        <w:tc>
          <w:tcPr>
            <w:tcW w:w="5670" w:type="dxa"/>
            <w:tcBorders>
              <w:top w:val="nil"/>
              <w:left w:val="nil"/>
              <w:bottom w:val="nil"/>
              <w:right w:val="nil"/>
            </w:tcBorders>
            <w:shd w:val="clear" w:color="auto" w:fill="auto"/>
            <w:hideMark/>
          </w:tcPr>
          <w:p w14:paraId="048AF35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Tabasco</w:t>
            </w:r>
          </w:p>
        </w:tc>
        <w:tc>
          <w:tcPr>
            <w:tcW w:w="1841" w:type="dxa"/>
            <w:tcBorders>
              <w:top w:val="nil"/>
              <w:left w:val="nil"/>
              <w:bottom w:val="nil"/>
              <w:right w:val="nil"/>
            </w:tcBorders>
            <w:shd w:val="clear" w:color="auto" w:fill="auto"/>
            <w:hideMark/>
          </w:tcPr>
          <w:p w14:paraId="61A528E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11,184,993.00</w:t>
            </w:r>
          </w:p>
        </w:tc>
        <w:tc>
          <w:tcPr>
            <w:tcW w:w="1987" w:type="dxa"/>
            <w:tcBorders>
              <w:top w:val="nil"/>
              <w:left w:val="nil"/>
              <w:bottom w:val="nil"/>
              <w:right w:val="nil"/>
            </w:tcBorders>
            <w:shd w:val="clear" w:color="auto" w:fill="auto"/>
            <w:hideMark/>
          </w:tcPr>
          <w:p w14:paraId="181F859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11,141,598.00</w:t>
            </w:r>
          </w:p>
        </w:tc>
      </w:tr>
      <w:tr w:rsidR="007401B5" w:rsidRPr="00E55921" w14:paraId="272BFA96" w14:textId="77777777" w:rsidTr="007401B5">
        <w:trPr>
          <w:trHeight w:val="300"/>
        </w:trPr>
        <w:tc>
          <w:tcPr>
            <w:tcW w:w="5670" w:type="dxa"/>
            <w:tcBorders>
              <w:top w:val="nil"/>
              <w:left w:val="nil"/>
              <w:bottom w:val="nil"/>
              <w:right w:val="nil"/>
            </w:tcBorders>
            <w:shd w:val="clear" w:color="auto" w:fill="auto"/>
            <w:hideMark/>
          </w:tcPr>
          <w:p w14:paraId="1BFA56E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Tepechitlán</w:t>
            </w:r>
          </w:p>
        </w:tc>
        <w:tc>
          <w:tcPr>
            <w:tcW w:w="1841" w:type="dxa"/>
            <w:tcBorders>
              <w:top w:val="nil"/>
              <w:left w:val="nil"/>
              <w:bottom w:val="nil"/>
              <w:right w:val="nil"/>
            </w:tcBorders>
            <w:shd w:val="clear" w:color="auto" w:fill="auto"/>
            <w:hideMark/>
          </w:tcPr>
          <w:p w14:paraId="6DE55487"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7,159,759.00</w:t>
            </w:r>
          </w:p>
        </w:tc>
        <w:tc>
          <w:tcPr>
            <w:tcW w:w="1987" w:type="dxa"/>
            <w:tcBorders>
              <w:top w:val="nil"/>
              <w:left w:val="nil"/>
              <w:bottom w:val="nil"/>
              <w:right w:val="nil"/>
            </w:tcBorders>
            <w:shd w:val="clear" w:color="auto" w:fill="auto"/>
            <w:hideMark/>
          </w:tcPr>
          <w:p w14:paraId="11E8B31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5,782,512.00</w:t>
            </w:r>
          </w:p>
        </w:tc>
      </w:tr>
      <w:tr w:rsidR="007401B5" w:rsidRPr="00E55921" w14:paraId="1003C702" w14:textId="77777777" w:rsidTr="007401B5">
        <w:trPr>
          <w:trHeight w:val="300"/>
        </w:trPr>
        <w:tc>
          <w:tcPr>
            <w:tcW w:w="5670" w:type="dxa"/>
            <w:tcBorders>
              <w:top w:val="nil"/>
              <w:left w:val="nil"/>
              <w:bottom w:val="nil"/>
              <w:right w:val="nil"/>
            </w:tcBorders>
            <w:shd w:val="clear" w:color="auto" w:fill="auto"/>
            <w:hideMark/>
          </w:tcPr>
          <w:p w14:paraId="5D3915E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Tepetongo</w:t>
            </w:r>
          </w:p>
        </w:tc>
        <w:tc>
          <w:tcPr>
            <w:tcW w:w="1841" w:type="dxa"/>
            <w:tcBorders>
              <w:top w:val="nil"/>
              <w:left w:val="nil"/>
              <w:bottom w:val="nil"/>
              <w:right w:val="nil"/>
            </w:tcBorders>
            <w:shd w:val="clear" w:color="auto" w:fill="auto"/>
            <w:hideMark/>
          </w:tcPr>
          <w:p w14:paraId="720AD8D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5,702,765.00</w:t>
            </w:r>
          </w:p>
        </w:tc>
        <w:tc>
          <w:tcPr>
            <w:tcW w:w="1987" w:type="dxa"/>
            <w:tcBorders>
              <w:top w:val="nil"/>
              <w:left w:val="nil"/>
              <w:bottom w:val="nil"/>
              <w:right w:val="nil"/>
            </w:tcBorders>
            <w:shd w:val="clear" w:color="auto" w:fill="auto"/>
            <w:hideMark/>
          </w:tcPr>
          <w:p w14:paraId="252ED08F"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4,816,041.00</w:t>
            </w:r>
          </w:p>
        </w:tc>
      </w:tr>
      <w:tr w:rsidR="007401B5" w:rsidRPr="00E55921" w14:paraId="40D02DD4" w14:textId="77777777" w:rsidTr="007401B5">
        <w:trPr>
          <w:trHeight w:val="300"/>
        </w:trPr>
        <w:tc>
          <w:tcPr>
            <w:tcW w:w="5670" w:type="dxa"/>
            <w:tcBorders>
              <w:top w:val="nil"/>
              <w:left w:val="nil"/>
              <w:bottom w:val="nil"/>
              <w:right w:val="nil"/>
            </w:tcBorders>
            <w:shd w:val="clear" w:color="auto" w:fill="auto"/>
            <w:hideMark/>
          </w:tcPr>
          <w:p w14:paraId="7BF64F0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Teúl de González Ortega</w:t>
            </w:r>
          </w:p>
        </w:tc>
        <w:tc>
          <w:tcPr>
            <w:tcW w:w="1841" w:type="dxa"/>
            <w:tcBorders>
              <w:top w:val="nil"/>
              <w:left w:val="nil"/>
              <w:bottom w:val="nil"/>
              <w:right w:val="nil"/>
            </w:tcBorders>
            <w:shd w:val="clear" w:color="auto" w:fill="auto"/>
            <w:hideMark/>
          </w:tcPr>
          <w:p w14:paraId="334274F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2,795,681.00</w:t>
            </w:r>
          </w:p>
        </w:tc>
        <w:tc>
          <w:tcPr>
            <w:tcW w:w="1987" w:type="dxa"/>
            <w:tcBorders>
              <w:top w:val="nil"/>
              <w:left w:val="nil"/>
              <w:bottom w:val="nil"/>
              <w:right w:val="nil"/>
            </w:tcBorders>
            <w:shd w:val="clear" w:color="auto" w:fill="auto"/>
            <w:hideMark/>
          </w:tcPr>
          <w:p w14:paraId="178E153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3,846,172.00</w:t>
            </w:r>
          </w:p>
        </w:tc>
      </w:tr>
      <w:tr w:rsidR="007401B5" w:rsidRPr="00E55921" w14:paraId="30DF1AA8" w14:textId="77777777" w:rsidTr="007401B5">
        <w:trPr>
          <w:trHeight w:val="300"/>
        </w:trPr>
        <w:tc>
          <w:tcPr>
            <w:tcW w:w="5670" w:type="dxa"/>
            <w:tcBorders>
              <w:top w:val="nil"/>
              <w:left w:val="nil"/>
              <w:bottom w:val="nil"/>
              <w:right w:val="nil"/>
            </w:tcBorders>
            <w:shd w:val="clear" w:color="auto" w:fill="auto"/>
            <w:hideMark/>
          </w:tcPr>
          <w:p w14:paraId="0D7AF1D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Tlaltenango de Sánchez Román</w:t>
            </w:r>
          </w:p>
        </w:tc>
        <w:tc>
          <w:tcPr>
            <w:tcW w:w="1841" w:type="dxa"/>
            <w:tcBorders>
              <w:top w:val="nil"/>
              <w:left w:val="nil"/>
              <w:bottom w:val="nil"/>
              <w:right w:val="nil"/>
            </w:tcBorders>
            <w:shd w:val="clear" w:color="auto" w:fill="auto"/>
            <w:hideMark/>
          </w:tcPr>
          <w:p w14:paraId="409D689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20,497,608.00</w:t>
            </w:r>
          </w:p>
        </w:tc>
        <w:tc>
          <w:tcPr>
            <w:tcW w:w="1987" w:type="dxa"/>
            <w:tcBorders>
              <w:top w:val="nil"/>
              <w:left w:val="nil"/>
              <w:bottom w:val="nil"/>
              <w:right w:val="nil"/>
            </w:tcBorders>
            <w:shd w:val="clear" w:color="auto" w:fill="auto"/>
            <w:hideMark/>
          </w:tcPr>
          <w:p w14:paraId="71C1BF9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19,385,143.00</w:t>
            </w:r>
          </w:p>
        </w:tc>
      </w:tr>
      <w:tr w:rsidR="007401B5" w:rsidRPr="00E55921" w14:paraId="7322CD43" w14:textId="77777777" w:rsidTr="007401B5">
        <w:trPr>
          <w:trHeight w:val="300"/>
        </w:trPr>
        <w:tc>
          <w:tcPr>
            <w:tcW w:w="5670" w:type="dxa"/>
            <w:tcBorders>
              <w:top w:val="nil"/>
              <w:left w:val="nil"/>
              <w:bottom w:val="nil"/>
              <w:right w:val="nil"/>
            </w:tcBorders>
            <w:shd w:val="clear" w:color="auto" w:fill="auto"/>
            <w:hideMark/>
          </w:tcPr>
          <w:p w14:paraId="7A0E77F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Trancoso</w:t>
            </w:r>
          </w:p>
        </w:tc>
        <w:tc>
          <w:tcPr>
            <w:tcW w:w="1841" w:type="dxa"/>
            <w:tcBorders>
              <w:top w:val="nil"/>
              <w:left w:val="nil"/>
              <w:bottom w:val="nil"/>
              <w:right w:val="nil"/>
            </w:tcBorders>
            <w:shd w:val="clear" w:color="auto" w:fill="auto"/>
            <w:hideMark/>
          </w:tcPr>
          <w:p w14:paraId="181D563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10,374,352.00</w:t>
            </w:r>
          </w:p>
        </w:tc>
        <w:tc>
          <w:tcPr>
            <w:tcW w:w="1987" w:type="dxa"/>
            <w:tcBorders>
              <w:top w:val="nil"/>
              <w:left w:val="nil"/>
              <w:bottom w:val="nil"/>
              <w:right w:val="nil"/>
            </w:tcBorders>
            <w:shd w:val="clear" w:color="auto" w:fill="auto"/>
            <w:hideMark/>
          </w:tcPr>
          <w:p w14:paraId="3882206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12,406,437.00</w:t>
            </w:r>
          </w:p>
        </w:tc>
      </w:tr>
      <w:tr w:rsidR="007401B5" w:rsidRPr="00E55921" w14:paraId="7543BD52" w14:textId="77777777" w:rsidTr="007401B5">
        <w:trPr>
          <w:trHeight w:val="300"/>
        </w:trPr>
        <w:tc>
          <w:tcPr>
            <w:tcW w:w="5670" w:type="dxa"/>
            <w:tcBorders>
              <w:top w:val="nil"/>
              <w:left w:val="nil"/>
              <w:bottom w:val="nil"/>
              <w:right w:val="nil"/>
            </w:tcBorders>
            <w:shd w:val="clear" w:color="auto" w:fill="auto"/>
            <w:hideMark/>
          </w:tcPr>
          <w:p w14:paraId="1929711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Trinidad García de la Cadena</w:t>
            </w:r>
          </w:p>
        </w:tc>
        <w:tc>
          <w:tcPr>
            <w:tcW w:w="1841" w:type="dxa"/>
            <w:tcBorders>
              <w:top w:val="nil"/>
              <w:left w:val="nil"/>
              <w:bottom w:val="nil"/>
              <w:right w:val="nil"/>
            </w:tcBorders>
            <w:shd w:val="clear" w:color="auto" w:fill="auto"/>
            <w:hideMark/>
          </w:tcPr>
          <w:p w14:paraId="65E51D0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2,910,255.00</w:t>
            </w:r>
          </w:p>
        </w:tc>
        <w:tc>
          <w:tcPr>
            <w:tcW w:w="1987" w:type="dxa"/>
            <w:tcBorders>
              <w:top w:val="nil"/>
              <w:left w:val="nil"/>
              <w:bottom w:val="nil"/>
              <w:right w:val="nil"/>
            </w:tcBorders>
            <w:shd w:val="clear" w:color="auto" w:fill="auto"/>
            <w:hideMark/>
          </w:tcPr>
          <w:p w14:paraId="219892C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2,079,067.00</w:t>
            </w:r>
          </w:p>
        </w:tc>
      </w:tr>
      <w:tr w:rsidR="007401B5" w:rsidRPr="00E55921" w14:paraId="790145A8" w14:textId="77777777" w:rsidTr="007401B5">
        <w:trPr>
          <w:trHeight w:val="300"/>
        </w:trPr>
        <w:tc>
          <w:tcPr>
            <w:tcW w:w="5670" w:type="dxa"/>
            <w:tcBorders>
              <w:top w:val="nil"/>
              <w:left w:val="nil"/>
              <w:bottom w:val="nil"/>
              <w:right w:val="nil"/>
            </w:tcBorders>
            <w:shd w:val="clear" w:color="auto" w:fill="auto"/>
            <w:hideMark/>
          </w:tcPr>
          <w:p w14:paraId="42C2FB9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Valparaíso</w:t>
            </w:r>
          </w:p>
        </w:tc>
        <w:tc>
          <w:tcPr>
            <w:tcW w:w="1841" w:type="dxa"/>
            <w:tcBorders>
              <w:top w:val="nil"/>
              <w:left w:val="nil"/>
              <w:bottom w:val="nil"/>
              <w:right w:val="nil"/>
            </w:tcBorders>
            <w:shd w:val="clear" w:color="auto" w:fill="auto"/>
            <w:hideMark/>
          </w:tcPr>
          <w:p w14:paraId="4D3B5D3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48,541,580.00</w:t>
            </w:r>
          </w:p>
        </w:tc>
        <w:tc>
          <w:tcPr>
            <w:tcW w:w="1987" w:type="dxa"/>
            <w:tcBorders>
              <w:top w:val="nil"/>
              <w:left w:val="nil"/>
              <w:bottom w:val="nil"/>
              <w:right w:val="nil"/>
            </w:tcBorders>
            <w:shd w:val="clear" w:color="auto" w:fill="auto"/>
            <w:hideMark/>
          </w:tcPr>
          <w:p w14:paraId="79742D7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23,019,263.00</w:t>
            </w:r>
          </w:p>
        </w:tc>
      </w:tr>
      <w:tr w:rsidR="007401B5" w:rsidRPr="00E55921" w14:paraId="49B166CD" w14:textId="77777777" w:rsidTr="007401B5">
        <w:trPr>
          <w:trHeight w:val="300"/>
        </w:trPr>
        <w:tc>
          <w:tcPr>
            <w:tcW w:w="5670" w:type="dxa"/>
            <w:tcBorders>
              <w:top w:val="nil"/>
              <w:left w:val="nil"/>
              <w:bottom w:val="nil"/>
              <w:right w:val="nil"/>
            </w:tcBorders>
            <w:shd w:val="clear" w:color="auto" w:fill="auto"/>
            <w:hideMark/>
          </w:tcPr>
          <w:p w14:paraId="40DA41F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Vetagrande</w:t>
            </w:r>
          </w:p>
        </w:tc>
        <w:tc>
          <w:tcPr>
            <w:tcW w:w="1841" w:type="dxa"/>
            <w:tcBorders>
              <w:top w:val="nil"/>
              <w:left w:val="nil"/>
              <w:bottom w:val="nil"/>
              <w:right w:val="nil"/>
            </w:tcBorders>
            <w:shd w:val="clear" w:color="auto" w:fill="auto"/>
            <w:hideMark/>
          </w:tcPr>
          <w:p w14:paraId="10220F1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7,200,825.00</w:t>
            </w:r>
          </w:p>
        </w:tc>
        <w:tc>
          <w:tcPr>
            <w:tcW w:w="1987" w:type="dxa"/>
            <w:tcBorders>
              <w:top w:val="nil"/>
              <w:left w:val="nil"/>
              <w:bottom w:val="nil"/>
              <w:right w:val="nil"/>
            </w:tcBorders>
            <w:shd w:val="clear" w:color="auto" w:fill="auto"/>
            <w:hideMark/>
          </w:tcPr>
          <w:p w14:paraId="05A9446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6,951,520.00</w:t>
            </w:r>
          </w:p>
        </w:tc>
      </w:tr>
      <w:tr w:rsidR="007401B5" w:rsidRPr="00E55921" w14:paraId="633052A3" w14:textId="77777777" w:rsidTr="007401B5">
        <w:trPr>
          <w:trHeight w:val="300"/>
        </w:trPr>
        <w:tc>
          <w:tcPr>
            <w:tcW w:w="5670" w:type="dxa"/>
            <w:tcBorders>
              <w:top w:val="nil"/>
              <w:left w:val="nil"/>
              <w:bottom w:val="nil"/>
              <w:right w:val="nil"/>
            </w:tcBorders>
            <w:shd w:val="clear" w:color="auto" w:fill="auto"/>
            <w:hideMark/>
          </w:tcPr>
          <w:p w14:paraId="35C1A256"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de Cos</w:t>
            </w:r>
          </w:p>
        </w:tc>
        <w:tc>
          <w:tcPr>
            <w:tcW w:w="1841" w:type="dxa"/>
            <w:tcBorders>
              <w:top w:val="nil"/>
              <w:left w:val="nil"/>
              <w:bottom w:val="nil"/>
              <w:right w:val="nil"/>
            </w:tcBorders>
            <w:shd w:val="clear" w:color="auto" w:fill="auto"/>
            <w:hideMark/>
          </w:tcPr>
          <w:p w14:paraId="607D8B3E"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34,783,237.00</w:t>
            </w:r>
          </w:p>
        </w:tc>
        <w:tc>
          <w:tcPr>
            <w:tcW w:w="1987" w:type="dxa"/>
            <w:tcBorders>
              <w:top w:val="nil"/>
              <w:left w:val="nil"/>
              <w:bottom w:val="nil"/>
              <w:right w:val="nil"/>
            </w:tcBorders>
            <w:shd w:val="clear" w:color="auto" w:fill="auto"/>
            <w:hideMark/>
          </w:tcPr>
          <w:p w14:paraId="4B53A6BC"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25,236,980.00</w:t>
            </w:r>
          </w:p>
        </w:tc>
      </w:tr>
      <w:tr w:rsidR="007401B5" w:rsidRPr="00E55921" w14:paraId="65F240E4" w14:textId="77777777" w:rsidTr="007401B5">
        <w:trPr>
          <w:trHeight w:val="300"/>
        </w:trPr>
        <w:tc>
          <w:tcPr>
            <w:tcW w:w="5670" w:type="dxa"/>
            <w:tcBorders>
              <w:top w:val="nil"/>
              <w:left w:val="nil"/>
              <w:bottom w:val="nil"/>
              <w:right w:val="nil"/>
            </w:tcBorders>
            <w:shd w:val="clear" w:color="auto" w:fill="auto"/>
            <w:hideMark/>
          </w:tcPr>
          <w:p w14:paraId="4FDF16F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García</w:t>
            </w:r>
          </w:p>
        </w:tc>
        <w:tc>
          <w:tcPr>
            <w:tcW w:w="1841" w:type="dxa"/>
            <w:tcBorders>
              <w:top w:val="nil"/>
              <w:left w:val="nil"/>
              <w:bottom w:val="nil"/>
              <w:right w:val="nil"/>
            </w:tcBorders>
            <w:shd w:val="clear" w:color="auto" w:fill="auto"/>
            <w:hideMark/>
          </w:tcPr>
          <w:p w14:paraId="3C812D8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12,261,220.00</w:t>
            </w:r>
          </w:p>
        </w:tc>
        <w:tc>
          <w:tcPr>
            <w:tcW w:w="1987" w:type="dxa"/>
            <w:tcBorders>
              <w:top w:val="nil"/>
              <w:left w:val="nil"/>
              <w:bottom w:val="nil"/>
              <w:right w:val="nil"/>
            </w:tcBorders>
            <w:shd w:val="clear" w:color="auto" w:fill="auto"/>
            <w:hideMark/>
          </w:tcPr>
          <w:p w14:paraId="42BCF43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13,379,705.00</w:t>
            </w:r>
          </w:p>
        </w:tc>
      </w:tr>
      <w:tr w:rsidR="007401B5" w:rsidRPr="00E55921" w14:paraId="2C56427B" w14:textId="77777777" w:rsidTr="007401B5">
        <w:trPr>
          <w:trHeight w:val="300"/>
        </w:trPr>
        <w:tc>
          <w:tcPr>
            <w:tcW w:w="5670" w:type="dxa"/>
            <w:tcBorders>
              <w:top w:val="nil"/>
              <w:left w:val="nil"/>
              <w:bottom w:val="nil"/>
              <w:right w:val="nil"/>
            </w:tcBorders>
            <w:shd w:val="clear" w:color="auto" w:fill="auto"/>
            <w:hideMark/>
          </w:tcPr>
          <w:p w14:paraId="19B05348"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González Ortega</w:t>
            </w:r>
          </w:p>
        </w:tc>
        <w:tc>
          <w:tcPr>
            <w:tcW w:w="1841" w:type="dxa"/>
            <w:tcBorders>
              <w:top w:val="nil"/>
              <w:left w:val="nil"/>
              <w:bottom w:val="nil"/>
              <w:right w:val="nil"/>
            </w:tcBorders>
            <w:shd w:val="clear" w:color="auto" w:fill="auto"/>
            <w:hideMark/>
          </w:tcPr>
          <w:p w14:paraId="1C77AC9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10,176,197.00</w:t>
            </w:r>
          </w:p>
        </w:tc>
        <w:tc>
          <w:tcPr>
            <w:tcW w:w="1987" w:type="dxa"/>
            <w:tcBorders>
              <w:top w:val="nil"/>
              <w:left w:val="nil"/>
              <w:bottom w:val="nil"/>
              <w:right w:val="nil"/>
            </w:tcBorders>
            <w:shd w:val="clear" w:color="auto" w:fill="auto"/>
            <w:hideMark/>
          </w:tcPr>
          <w:p w14:paraId="36245ED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9,376,532.00</w:t>
            </w:r>
          </w:p>
        </w:tc>
      </w:tr>
      <w:tr w:rsidR="007401B5" w:rsidRPr="00E55921" w14:paraId="40074C70" w14:textId="77777777" w:rsidTr="007401B5">
        <w:trPr>
          <w:trHeight w:val="300"/>
        </w:trPr>
        <w:tc>
          <w:tcPr>
            <w:tcW w:w="5670" w:type="dxa"/>
            <w:tcBorders>
              <w:top w:val="nil"/>
              <w:left w:val="nil"/>
              <w:bottom w:val="nil"/>
              <w:right w:val="nil"/>
            </w:tcBorders>
            <w:shd w:val="clear" w:color="auto" w:fill="auto"/>
            <w:hideMark/>
          </w:tcPr>
          <w:p w14:paraId="0441384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 Hidalgo</w:t>
            </w:r>
          </w:p>
        </w:tc>
        <w:tc>
          <w:tcPr>
            <w:tcW w:w="1841" w:type="dxa"/>
            <w:tcBorders>
              <w:top w:val="nil"/>
              <w:left w:val="nil"/>
              <w:bottom w:val="nil"/>
              <w:right w:val="nil"/>
            </w:tcBorders>
            <w:shd w:val="clear" w:color="auto" w:fill="auto"/>
            <w:hideMark/>
          </w:tcPr>
          <w:p w14:paraId="5518121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15,722,104.00</w:t>
            </w:r>
          </w:p>
        </w:tc>
        <w:tc>
          <w:tcPr>
            <w:tcW w:w="1987" w:type="dxa"/>
            <w:tcBorders>
              <w:top w:val="nil"/>
              <w:left w:val="nil"/>
              <w:bottom w:val="nil"/>
              <w:right w:val="nil"/>
            </w:tcBorders>
            <w:shd w:val="clear" w:color="auto" w:fill="auto"/>
            <w:hideMark/>
          </w:tcPr>
          <w:p w14:paraId="177A0B1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13,377,666.00</w:t>
            </w:r>
          </w:p>
        </w:tc>
      </w:tr>
      <w:tr w:rsidR="007401B5" w:rsidRPr="00E55921" w14:paraId="647151CD" w14:textId="77777777" w:rsidTr="007401B5">
        <w:trPr>
          <w:trHeight w:val="300"/>
        </w:trPr>
        <w:tc>
          <w:tcPr>
            <w:tcW w:w="5670" w:type="dxa"/>
            <w:tcBorders>
              <w:top w:val="nil"/>
              <w:left w:val="nil"/>
              <w:bottom w:val="nil"/>
              <w:right w:val="nil"/>
            </w:tcBorders>
            <w:shd w:val="clear" w:color="auto" w:fill="auto"/>
            <w:hideMark/>
          </w:tcPr>
          <w:p w14:paraId="730C468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Villanueva</w:t>
            </w:r>
          </w:p>
        </w:tc>
        <w:tc>
          <w:tcPr>
            <w:tcW w:w="1841" w:type="dxa"/>
            <w:tcBorders>
              <w:top w:val="nil"/>
              <w:left w:val="nil"/>
              <w:bottom w:val="nil"/>
              <w:right w:val="nil"/>
            </w:tcBorders>
            <w:shd w:val="clear" w:color="auto" w:fill="auto"/>
            <w:hideMark/>
          </w:tcPr>
          <w:p w14:paraId="38FB24E1"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20,585,773.00</w:t>
            </w:r>
          </w:p>
        </w:tc>
        <w:tc>
          <w:tcPr>
            <w:tcW w:w="1987" w:type="dxa"/>
            <w:tcBorders>
              <w:top w:val="nil"/>
              <w:left w:val="nil"/>
              <w:bottom w:val="nil"/>
              <w:right w:val="nil"/>
            </w:tcBorders>
            <w:shd w:val="clear" w:color="auto" w:fill="auto"/>
            <w:hideMark/>
          </w:tcPr>
          <w:p w14:paraId="15C29240"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20,446,086.00</w:t>
            </w:r>
          </w:p>
        </w:tc>
      </w:tr>
      <w:tr w:rsidR="007401B5" w:rsidRPr="00E55921" w14:paraId="1BB08129" w14:textId="77777777" w:rsidTr="007401B5">
        <w:trPr>
          <w:trHeight w:val="300"/>
        </w:trPr>
        <w:tc>
          <w:tcPr>
            <w:tcW w:w="5670" w:type="dxa"/>
            <w:tcBorders>
              <w:top w:val="nil"/>
              <w:left w:val="nil"/>
              <w:bottom w:val="nil"/>
              <w:right w:val="nil"/>
            </w:tcBorders>
            <w:shd w:val="clear" w:color="auto" w:fill="auto"/>
            <w:hideMark/>
          </w:tcPr>
          <w:p w14:paraId="6A5C1A4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Municipio de Zacatecas</w:t>
            </w:r>
          </w:p>
        </w:tc>
        <w:tc>
          <w:tcPr>
            <w:tcW w:w="1841" w:type="dxa"/>
            <w:tcBorders>
              <w:top w:val="nil"/>
              <w:left w:val="nil"/>
              <w:bottom w:val="nil"/>
              <w:right w:val="nil"/>
            </w:tcBorders>
            <w:shd w:val="clear" w:color="auto" w:fill="auto"/>
            <w:hideMark/>
          </w:tcPr>
          <w:p w14:paraId="6A69432D"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16,769,397.00</w:t>
            </w:r>
          </w:p>
        </w:tc>
        <w:tc>
          <w:tcPr>
            <w:tcW w:w="1987" w:type="dxa"/>
            <w:tcBorders>
              <w:top w:val="nil"/>
              <w:left w:val="nil"/>
              <w:bottom w:val="nil"/>
              <w:right w:val="nil"/>
            </w:tcBorders>
            <w:shd w:val="clear" w:color="auto" w:fill="auto"/>
            <w:hideMark/>
          </w:tcPr>
          <w:p w14:paraId="6342FB53"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99,880,861.00</w:t>
            </w:r>
          </w:p>
        </w:tc>
      </w:tr>
      <w:tr w:rsidR="007401B5" w:rsidRPr="00E55921" w14:paraId="7D50FB48" w14:textId="77777777" w:rsidTr="007401B5">
        <w:trPr>
          <w:trHeight w:val="300"/>
        </w:trPr>
        <w:tc>
          <w:tcPr>
            <w:tcW w:w="5670" w:type="dxa"/>
            <w:tcBorders>
              <w:top w:val="nil"/>
              <w:left w:val="nil"/>
              <w:bottom w:val="nil"/>
              <w:right w:val="nil"/>
            </w:tcBorders>
            <w:shd w:val="clear" w:color="auto" w:fill="auto"/>
            <w:hideMark/>
          </w:tcPr>
          <w:p w14:paraId="5D57CBD9"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Por Asignar</w:t>
            </w:r>
          </w:p>
        </w:tc>
        <w:tc>
          <w:tcPr>
            <w:tcW w:w="1841" w:type="dxa"/>
            <w:tcBorders>
              <w:top w:val="nil"/>
              <w:left w:val="nil"/>
              <w:bottom w:val="nil"/>
              <w:right w:val="nil"/>
            </w:tcBorders>
            <w:shd w:val="clear" w:color="auto" w:fill="auto"/>
            <w:hideMark/>
          </w:tcPr>
          <w:p w14:paraId="0C342864"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0.00</w:t>
            </w:r>
          </w:p>
        </w:tc>
        <w:tc>
          <w:tcPr>
            <w:tcW w:w="1987" w:type="dxa"/>
            <w:tcBorders>
              <w:top w:val="nil"/>
              <w:left w:val="nil"/>
              <w:bottom w:val="nil"/>
              <w:right w:val="nil"/>
            </w:tcBorders>
            <w:shd w:val="clear" w:color="auto" w:fill="auto"/>
            <w:hideMark/>
          </w:tcPr>
          <w:p w14:paraId="47FE2EAA"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0.00</w:t>
            </w:r>
          </w:p>
        </w:tc>
      </w:tr>
      <w:tr w:rsidR="007401B5" w:rsidRPr="00E55921" w14:paraId="5E3F6E2B" w14:textId="77777777" w:rsidTr="007401B5">
        <w:trPr>
          <w:trHeight w:val="300"/>
        </w:trPr>
        <w:tc>
          <w:tcPr>
            <w:tcW w:w="5670" w:type="dxa"/>
            <w:tcBorders>
              <w:top w:val="nil"/>
              <w:left w:val="nil"/>
              <w:bottom w:val="nil"/>
              <w:right w:val="nil"/>
            </w:tcBorders>
            <w:shd w:val="clear" w:color="auto" w:fill="auto"/>
            <w:hideMark/>
          </w:tcPr>
          <w:p w14:paraId="26C4FCF5"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1841" w:type="dxa"/>
            <w:tcBorders>
              <w:top w:val="nil"/>
              <w:left w:val="nil"/>
              <w:bottom w:val="nil"/>
              <w:right w:val="nil"/>
            </w:tcBorders>
            <w:shd w:val="clear" w:color="auto" w:fill="auto"/>
            <w:hideMark/>
          </w:tcPr>
          <w:p w14:paraId="6E2909F5" w14:textId="77777777" w:rsidR="007401B5" w:rsidRPr="00E55921" w:rsidRDefault="007401B5" w:rsidP="00043EF5">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951,716,526.00</w:t>
            </w:r>
          </w:p>
        </w:tc>
        <w:tc>
          <w:tcPr>
            <w:tcW w:w="1987" w:type="dxa"/>
            <w:tcBorders>
              <w:top w:val="nil"/>
              <w:left w:val="nil"/>
              <w:bottom w:val="nil"/>
              <w:right w:val="nil"/>
            </w:tcBorders>
            <w:shd w:val="clear" w:color="auto" w:fill="auto"/>
            <w:hideMark/>
          </w:tcPr>
          <w:p w14:paraId="376FFCBB" w14:textId="77777777" w:rsidR="007401B5" w:rsidRPr="00E55921" w:rsidRDefault="007401B5"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1,087,729,335.00</w:t>
            </w:r>
          </w:p>
        </w:tc>
      </w:tr>
    </w:tbl>
    <w:p w14:paraId="0FD36FB0" w14:textId="7343466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Las cifras son estimadas y deberán ser actualizadas con los factores vigentes en el mes de enero del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w:t>
      </w:r>
    </w:p>
    <w:p w14:paraId="3D706ADF"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1CC0CA7D" w14:textId="2464CD1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4</w:t>
      </w:r>
      <w:r w:rsidR="00511842"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Las Aportaciones Federales que reciba el Estado, establecidas en el Capítulo V de la Ley de Coordinación Fiscal; serán ejercidas por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quienes serán los responsables directos en cuanto a su aplicación, destino y distribución, con base en lo siguiente:</w:t>
      </w:r>
    </w:p>
    <w:tbl>
      <w:tblPr>
        <w:tblW w:w="9519" w:type="dxa"/>
        <w:tblCellMar>
          <w:left w:w="70" w:type="dxa"/>
          <w:right w:w="70" w:type="dxa"/>
        </w:tblCellMar>
        <w:tblLook w:val="04A0" w:firstRow="1" w:lastRow="0" w:firstColumn="1" w:lastColumn="0" w:noHBand="0" w:noVBand="1"/>
      </w:tblPr>
      <w:tblGrid>
        <w:gridCol w:w="3885"/>
        <w:gridCol w:w="3486"/>
        <w:gridCol w:w="2148"/>
      </w:tblGrid>
      <w:tr w:rsidR="009F4270" w:rsidRPr="00E55921" w14:paraId="62814D99" w14:textId="77777777" w:rsidTr="009F4270">
        <w:trPr>
          <w:trHeight w:val="570"/>
        </w:trPr>
        <w:tc>
          <w:tcPr>
            <w:tcW w:w="3885" w:type="dxa"/>
            <w:tcBorders>
              <w:top w:val="single" w:sz="4" w:space="0" w:color="FF0000"/>
              <w:left w:val="nil"/>
              <w:bottom w:val="single" w:sz="4" w:space="0" w:color="00FF00"/>
              <w:right w:val="nil"/>
            </w:tcBorders>
            <w:shd w:val="clear" w:color="auto" w:fill="auto"/>
            <w:vAlign w:val="center"/>
            <w:hideMark/>
          </w:tcPr>
          <w:p w14:paraId="4E04A664" w14:textId="7A187E50"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bookmarkStart w:id="7" w:name="RANGE!A9:F18"/>
            <w:r w:rsidRPr="00E55921">
              <w:rPr>
                <w:rFonts w:ascii="Gotham Book" w:eastAsia="Times New Roman" w:hAnsi="Gotham Book" w:cs="Calibri"/>
                <w:b/>
                <w:bCs/>
                <w:color w:val="000000"/>
                <w:sz w:val="22"/>
                <w:szCs w:val="22"/>
                <w:bdr w:val="none" w:sz="0" w:space="0" w:color="auto"/>
                <w:lang w:eastAsia="es-MX"/>
              </w:rPr>
              <w:t>F</w:t>
            </w:r>
            <w:bookmarkEnd w:id="7"/>
            <w:r w:rsidRPr="00E55921">
              <w:rPr>
                <w:rFonts w:ascii="Gotham Book" w:eastAsia="Times New Roman" w:hAnsi="Gotham Book" w:cs="Calibri"/>
                <w:b/>
                <w:bCs/>
                <w:color w:val="000000"/>
                <w:sz w:val="22"/>
                <w:szCs w:val="22"/>
                <w:bdr w:val="none" w:sz="0" w:space="0" w:color="auto"/>
                <w:lang w:eastAsia="es-MX"/>
              </w:rPr>
              <w:t>ondo</w:t>
            </w:r>
          </w:p>
        </w:tc>
        <w:tc>
          <w:tcPr>
            <w:tcW w:w="3486" w:type="dxa"/>
            <w:tcBorders>
              <w:top w:val="single" w:sz="4" w:space="0" w:color="FF0000"/>
              <w:left w:val="nil"/>
              <w:bottom w:val="single" w:sz="4" w:space="0" w:color="00FF00"/>
              <w:right w:val="nil"/>
            </w:tcBorders>
            <w:shd w:val="clear" w:color="auto" w:fill="auto"/>
            <w:hideMark/>
          </w:tcPr>
          <w:p w14:paraId="2370193B"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Dependencia o Ente Público Responsable</w:t>
            </w:r>
          </w:p>
        </w:tc>
        <w:tc>
          <w:tcPr>
            <w:tcW w:w="2148" w:type="dxa"/>
            <w:tcBorders>
              <w:top w:val="single" w:sz="4" w:space="0" w:color="FF0000"/>
              <w:left w:val="nil"/>
              <w:bottom w:val="single" w:sz="4" w:space="0" w:color="00FF00"/>
              <w:right w:val="nil"/>
            </w:tcBorders>
            <w:shd w:val="clear" w:color="auto" w:fill="auto"/>
            <w:hideMark/>
          </w:tcPr>
          <w:p w14:paraId="1E84AA2D"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Asignación Presupuestal</w:t>
            </w:r>
          </w:p>
        </w:tc>
      </w:tr>
      <w:tr w:rsidR="009F4270" w:rsidRPr="00E55921" w14:paraId="1BAAE9E6" w14:textId="77777777" w:rsidTr="009F4270">
        <w:trPr>
          <w:trHeight w:val="570"/>
        </w:trPr>
        <w:tc>
          <w:tcPr>
            <w:tcW w:w="3885" w:type="dxa"/>
            <w:tcBorders>
              <w:top w:val="nil"/>
              <w:left w:val="nil"/>
              <w:bottom w:val="nil"/>
              <w:right w:val="nil"/>
            </w:tcBorders>
            <w:shd w:val="clear" w:color="auto" w:fill="auto"/>
            <w:hideMark/>
          </w:tcPr>
          <w:p w14:paraId="158ACAD7"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Nómina y el Gasto Operativo (FONE)</w:t>
            </w:r>
          </w:p>
        </w:tc>
        <w:tc>
          <w:tcPr>
            <w:tcW w:w="3486" w:type="dxa"/>
            <w:tcBorders>
              <w:top w:val="nil"/>
              <w:left w:val="nil"/>
              <w:bottom w:val="nil"/>
              <w:right w:val="nil"/>
            </w:tcBorders>
            <w:shd w:val="clear" w:color="auto" w:fill="auto"/>
            <w:hideMark/>
          </w:tcPr>
          <w:p w14:paraId="08944EE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Secretaría de Educación.</w:t>
            </w:r>
          </w:p>
        </w:tc>
        <w:tc>
          <w:tcPr>
            <w:tcW w:w="2148" w:type="dxa"/>
            <w:tcBorders>
              <w:top w:val="nil"/>
              <w:left w:val="nil"/>
              <w:bottom w:val="nil"/>
              <w:right w:val="nil"/>
            </w:tcBorders>
            <w:shd w:val="clear" w:color="auto" w:fill="auto"/>
            <w:hideMark/>
          </w:tcPr>
          <w:p w14:paraId="3CA4DC7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8,361,331,278.00</w:t>
            </w:r>
          </w:p>
        </w:tc>
      </w:tr>
      <w:tr w:rsidR="009F4270" w:rsidRPr="00E55921" w14:paraId="33362E94" w14:textId="77777777" w:rsidTr="009F4270">
        <w:trPr>
          <w:trHeight w:val="570"/>
        </w:trPr>
        <w:tc>
          <w:tcPr>
            <w:tcW w:w="3885" w:type="dxa"/>
            <w:tcBorders>
              <w:top w:val="nil"/>
              <w:left w:val="nil"/>
              <w:bottom w:val="nil"/>
              <w:right w:val="nil"/>
            </w:tcBorders>
            <w:shd w:val="clear" w:color="auto" w:fill="auto"/>
            <w:hideMark/>
          </w:tcPr>
          <w:p w14:paraId="06DBCB2A"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los Servicios de Salud (FASSA)</w:t>
            </w:r>
          </w:p>
        </w:tc>
        <w:tc>
          <w:tcPr>
            <w:tcW w:w="3486" w:type="dxa"/>
            <w:tcBorders>
              <w:top w:val="nil"/>
              <w:left w:val="nil"/>
              <w:bottom w:val="nil"/>
              <w:right w:val="nil"/>
            </w:tcBorders>
            <w:shd w:val="clear" w:color="auto" w:fill="auto"/>
            <w:hideMark/>
          </w:tcPr>
          <w:p w14:paraId="390DBCFC"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Servicios de Salud</w:t>
            </w:r>
          </w:p>
        </w:tc>
        <w:tc>
          <w:tcPr>
            <w:tcW w:w="2148" w:type="dxa"/>
            <w:tcBorders>
              <w:top w:val="nil"/>
              <w:left w:val="nil"/>
              <w:bottom w:val="nil"/>
              <w:right w:val="nil"/>
            </w:tcBorders>
            <w:shd w:val="clear" w:color="auto" w:fill="auto"/>
            <w:hideMark/>
          </w:tcPr>
          <w:p w14:paraId="5F17E84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2,595,014,823.00</w:t>
            </w:r>
          </w:p>
        </w:tc>
      </w:tr>
      <w:tr w:rsidR="009F4270" w:rsidRPr="00E55921" w14:paraId="7C2FCE0F" w14:textId="77777777" w:rsidTr="009F4270">
        <w:trPr>
          <w:trHeight w:val="570"/>
        </w:trPr>
        <w:tc>
          <w:tcPr>
            <w:tcW w:w="3885" w:type="dxa"/>
            <w:tcBorders>
              <w:top w:val="nil"/>
              <w:left w:val="nil"/>
              <w:bottom w:val="nil"/>
              <w:right w:val="nil"/>
            </w:tcBorders>
            <w:shd w:val="clear" w:color="auto" w:fill="auto"/>
            <w:hideMark/>
          </w:tcPr>
          <w:p w14:paraId="40A5AE3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Infraestructura Social (FAIS)</w:t>
            </w:r>
          </w:p>
        </w:tc>
        <w:tc>
          <w:tcPr>
            <w:tcW w:w="3486" w:type="dxa"/>
            <w:tcBorders>
              <w:top w:val="nil"/>
              <w:left w:val="nil"/>
              <w:bottom w:val="nil"/>
              <w:right w:val="nil"/>
            </w:tcBorders>
            <w:shd w:val="clear" w:color="auto" w:fill="auto"/>
            <w:hideMark/>
          </w:tcPr>
          <w:p w14:paraId="2F1A6F7E"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 Dependencia, Entidades y Municipios que competa.</w:t>
            </w:r>
          </w:p>
        </w:tc>
        <w:tc>
          <w:tcPr>
            <w:tcW w:w="2148" w:type="dxa"/>
            <w:tcBorders>
              <w:top w:val="nil"/>
              <w:left w:val="nil"/>
              <w:bottom w:val="nil"/>
              <w:right w:val="nil"/>
            </w:tcBorders>
            <w:shd w:val="clear" w:color="auto" w:fill="auto"/>
            <w:hideMark/>
          </w:tcPr>
          <w:p w14:paraId="24340EFD"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1,082,972,832.00</w:t>
            </w:r>
          </w:p>
        </w:tc>
      </w:tr>
      <w:tr w:rsidR="009F4270" w:rsidRPr="00E55921" w14:paraId="2E8AEAAB" w14:textId="77777777" w:rsidTr="009F4270">
        <w:trPr>
          <w:trHeight w:val="570"/>
        </w:trPr>
        <w:tc>
          <w:tcPr>
            <w:tcW w:w="3885" w:type="dxa"/>
            <w:tcBorders>
              <w:top w:val="nil"/>
              <w:left w:val="nil"/>
              <w:bottom w:val="nil"/>
              <w:right w:val="nil"/>
            </w:tcBorders>
            <w:shd w:val="clear" w:color="auto" w:fill="auto"/>
            <w:hideMark/>
          </w:tcPr>
          <w:p w14:paraId="5101009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el Fortalecimiento de los Municipios y de las Demarcaciones Territoriales del Distrito Federal (FORTAMUN)</w:t>
            </w:r>
          </w:p>
        </w:tc>
        <w:tc>
          <w:tcPr>
            <w:tcW w:w="3486" w:type="dxa"/>
            <w:tcBorders>
              <w:top w:val="nil"/>
              <w:left w:val="nil"/>
              <w:bottom w:val="nil"/>
              <w:right w:val="nil"/>
            </w:tcBorders>
            <w:shd w:val="clear" w:color="auto" w:fill="auto"/>
            <w:hideMark/>
          </w:tcPr>
          <w:p w14:paraId="2E80BDD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los Municipios del Estado de Zacatecas.</w:t>
            </w:r>
          </w:p>
        </w:tc>
        <w:tc>
          <w:tcPr>
            <w:tcW w:w="2148" w:type="dxa"/>
            <w:tcBorders>
              <w:top w:val="nil"/>
              <w:left w:val="nil"/>
              <w:bottom w:val="nil"/>
              <w:right w:val="nil"/>
            </w:tcBorders>
            <w:shd w:val="clear" w:color="auto" w:fill="auto"/>
            <w:hideMark/>
          </w:tcPr>
          <w:p w14:paraId="1BFF5C76"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1,087,729,335.00</w:t>
            </w:r>
          </w:p>
        </w:tc>
      </w:tr>
      <w:tr w:rsidR="009F4270" w:rsidRPr="00E55921" w14:paraId="792A2E05" w14:textId="77777777" w:rsidTr="009F4270">
        <w:trPr>
          <w:trHeight w:val="570"/>
        </w:trPr>
        <w:tc>
          <w:tcPr>
            <w:tcW w:w="3885" w:type="dxa"/>
            <w:tcBorders>
              <w:top w:val="nil"/>
              <w:left w:val="nil"/>
              <w:bottom w:val="nil"/>
              <w:right w:val="nil"/>
            </w:tcBorders>
            <w:shd w:val="clear" w:color="auto" w:fill="auto"/>
            <w:hideMark/>
          </w:tcPr>
          <w:p w14:paraId="225966C2"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Múltiples (FAM)</w:t>
            </w:r>
          </w:p>
        </w:tc>
        <w:tc>
          <w:tcPr>
            <w:tcW w:w="3486" w:type="dxa"/>
            <w:tcBorders>
              <w:top w:val="nil"/>
              <w:left w:val="nil"/>
              <w:bottom w:val="nil"/>
              <w:right w:val="nil"/>
            </w:tcBorders>
            <w:shd w:val="clear" w:color="auto" w:fill="auto"/>
            <w:hideMark/>
          </w:tcPr>
          <w:p w14:paraId="5AC7E2A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los Organismos Descentralizados que competa.</w:t>
            </w:r>
          </w:p>
        </w:tc>
        <w:tc>
          <w:tcPr>
            <w:tcW w:w="2148" w:type="dxa"/>
            <w:tcBorders>
              <w:top w:val="nil"/>
              <w:left w:val="nil"/>
              <w:bottom w:val="nil"/>
              <w:right w:val="nil"/>
            </w:tcBorders>
            <w:shd w:val="clear" w:color="auto" w:fill="auto"/>
            <w:hideMark/>
          </w:tcPr>
          <w:p w14:paraId="414E6FF7"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372,293,222.00</w:t>
            </w:r>
          </w:p>
        </w:tc>
      </w:tr>
      <w:tr w:rsidR="009F4270" w:rsidRPr="00E55921" w14:paraId="2F341959" w14:textId="77777777" w:rsidTr="009F4270">
        <w:trPr>
          <w:trHeight w:val="570"/>
        </w:trPr>
        <w:tc>
          <w:tcPr>
            <w:tcW w:w="3885" w:type="dxa"/>
            <w:tcBorders>
              <w:top w:val="nil"/>
              <w:left w:val="nil"/>
              <w:bottom w:val="nil"/>
              <w:right w:val="nil"/>
            </w:tcBorders>
            <w:shd w:val="clear" w:color="auto" w:fill="auto"/>
            <w:hideMark/>
          </w:tcPr>
          <w:p w14:paraId="6234671B"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Educación Tecnológica y de Adultos (FAETA)</w:t>
            </w:r>
          </w:p>
        </w:tc>
        <w:tc>
          <w:tcPr>
            <w:tcW w:w="3486" w:type="dxa"/>
            <w:tcBorders>
              <w:top w:val="nil"/>
              <w:left w:val="nil"/>
              <w:bottom w:val="nil"/>
              <w:right w:val="nil"/>
            </w:tcBorders>
            <w:shd w:val="clear" w:color="auto" w:fill="auto"/>
            <w:hideMark/>
          </w:tcPr>
          <w:p w14:paraId="0F64693A"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los Organismos Descentralizados de Educación que competa.</w:t>
            </w:r>
          </w:p>
        </w:tc>
        <w:tc>
          <w:tcPr>
            <w:tcW w:w="2148" w:type="dxa"/>
            <w:tcBorders>
              <w:top w:val="nil"/>
              <w:left w:val="nil"/>
              <w:bottom w:val="nil"/>
              <w:right w:val="nil"/>
            </w:tcBorders>
            <w:shd w:val="clear" w:color="auto" w:fill="auto"/>
            <w:hideMark/>
          </w:tcPr>
          <w:p w14:paraId="1A25978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117,260,303.00</w:t>
            </w:r>
          </w:p>
        </w:tc>
      </w:tr>
      <w:tr w:rsidR="009F4270" w:rsidRPr="00E55921" w14:paraId="0EFCDAFE" w14:textId="77777777" w:rsidTr="009F4270">
        <w:trPr>
          <w:trHeight w:val="570"/>
        </w:trPr>
        <w:tc>
          <w:tcPr>
            <w:tcW w:w="3885" w:type="dxa"/>
            <w:tcBorders>
              <w:top w:val="nil"/>
              <w:left w:val="nil"/>
              <w:bottom w:val="nil"/>
              <w:right w:val="nil"/>
            </w:tcBorders>
            <w:shd w:val="clear" w:color="auto" w:fill="auto"/>
            <w:hideMark/>
          </w:tcPr>
          <w:p w14:paraId="7CBD4159"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Fondo de Aportaciones para la Seguridad Pública de los Estados y del Distrito Federal (FASP)</w:t>
            </w:r>
          </w:p>
        </w:tc>
        <w:tc>
          <w:tcPr>
            <w:tcW w:w="3486" w:type="dxa"/>
            <w:tcBorders>
              <w:top w:val="nil"/>
              <w:left w:val="nil"/>
              <w:bottom w:val="nil"/>
              <w:right w:val="nil"/>
            </w:tcBorders>
            <w:shd w:val="clear" w:color="auto" w:fill="auto"/>
            <w:hideMark/>
          </w:tcPr>
          <w:p w14:paraId="0380E141"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Entidades que tengan a su cargo la aplicación de los recursos conforme a los programas estatales de Seguridad Pública. (Programa Nacional de Seguridad Pública)</w:t>
            </w:r>
          </w:p>
        </w:tc>
        <w:tc>
          <w:tcPr>
            <w:tcW w:w="2148" w:type="dxa"/>
            <w:tcBorders>
              <w:top w:val="nil"/>
              <w:left w:val="nil"/>
              <w:bottom w:val="nil"/>
              <w:right w:val="nil"/>
            </w:tcBorders>
            <w:shd w:val="clear" w:color="auto" w:fill="auto"/>
            <w:hideMark/>
          </w:tcPr>
          <w:p w14:paraId="024E4013"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178,000,000.00</w:t>
            </w:r>
          </w:p>
        </w:tc>
      </w:tr>
      <w:tr w:rsidR="009F4270" w:rsidRPr="00E55921" w14:paraId="32873A47" w14:textId="77777777" w:rsidTr="009F4270">
        <w:trPr>
          <w:trHeight w:val="570"/>
        </w:trPr>
        <w:tc>
          <w:tcPr>
            <w:tcW w:w="3885" w:type="dxa"/>
            <w:tcBorders>
              <w:top w:val="nil"/>
              <w:left w:val="nil"/>
              <w:bottom w:val="nil"/>
              <w:right w:val="nil"/>
            </w:tcBorders>
            <w:shd w:val="clear" w:color="auto" w:fill="auto"/>
            <w:hideMark/>
          </w:tcPr>
          <w:p w14:paraId="1569FDB2" w14:textId="308D7E22"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 xml:space="preserve">Fondo de Aportaciones para el </w:t>
            </w:r>
            <w:r w:rsidR="006764D9" w:rsidRPr="00E55921">
              <w:rPr>
                <w:rFonts w:ascii="Gotham Book" w:eastAsia="Times New Roman" w:hAnsi="Gotham Book" w:cs="Calibri"/>
                <w:color w:val="000000"/>
                <w:sz w:val="22"/>
                <w:szCs w:val="22"/>
                <w:bdr w:val="none" w:sz="0" w:space="0" w:color="auto"/>
                <w:lang w:eastAsia="es-MX"/>
              </w:rPr>
              <w:t>Fortalecimiento</w:t>
            </w:r>
            <w:r w:rsidRPr="00E55921">
              <w:rPr>
                <w:rFonts w:ascii="Gotham Book" w:eastAsia="Times New Roman" w:hAnsi="Gotham Book" w:cs="Calibri"/>
                <w:color w:val="000000"/>
                <w:sz w:val="22"/>
                <w:szCs w:val="22"/>
                <w:bdr w:val="none" w:sz="0" w:space="0" w:color="auto"/>
                <w:lang w:eastAsia="es-MX"/>
              </w:rPr>
              <w:t xml:space="preserve"> de las Entidades Federativas (FAFEF)</w:t>
            </w:r>
          </w:p>
        </w:tc>
        <w:tc>
          <w:tcPr>
            <w:tcW w:w="3486" w:type="dxa"/>
            <w:tcBorders>
              <w:top w:val="nil"/>
              <w:left w:val="nil"/>
              <w:bottom w:val="nil"/>
              <w:right w:val="nil"/>
            </w:tcBorders>
            <w:shd w:val="clear" w:color="auto" w:fill="auto"/>
            <w:hideMark/>
          </w:tcPr>
          <w:p w14:paraId="1E3661B8"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A las Dependencias y Entidades.</w:t>
            </w:r>
          </w:p>
        </w:tc>
        <w:tc>
          <w:tcPr>
            <w:tcW w:w="2148" w:type="dxa"/>
            <w:tcBorders>
              <w:top w:val="nil"/>
              <w:left w:val="nil"/>
              <w:bottom w:val="nil"/>
              <w:right w:val="nil"/>
            </w:tcBorders>
            <w:shd w:val="clear" w:color="auto" w:fill="auto"/>
            <w:hideMark/>
          </w:tcPr>
          <w:p w14:paraId="274F915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r w:rsidRPr="00E55921">
              <w:rPr>
                <w:rFonts w:ascii="Gotham Book" w:eastAsia="Times New Roman" w:hAnsi="Gotham Book" w:cs="Calibri"/>
                <w:color w:val="000000"/>
                <w:sz w:val="22"/>
                <w:szCs w:val="22"/>
                <w:bdr w:val="none" w:sz="0" w:space="0" w:color="auto"/>
                <w:lang w:eastAsia="es-MX"/>
              </w:rPr>
              <w:t>680,662,173.00</w:t>
            </w:r>
          </w:p>
        </w:tc>
      </w:tr>
      <w:tr w:rsidR="009F4270" w:rsidRPr="00E55921" w14:paraId="1CD79F6D" w14:textId="77777777" w:rsidTr="009F4270">
        <w:trPr>
          <w:trHeight w:val="570"/>
        </w:trPr>
        <w:tc>
          <w:tcPr>
            <w:tcW w:w="3885" w:type="dxa"/>
            <w:tcBorders>
              <w:top w:val="nil"/>
              <w:left w:val="nil"/>
              <w:bottom w:val="nil"/>
              <w:right w:val="nil"/>
            </w:tcBorders>
            <w:shd w:val="clear" w:color="auto" w:fill="auto"/>
            <w:hideMark/>
          </w:tcPr>
          <w:p w14:paraId="08D38BD0"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color w:val="000000"/>
                <w:sz w:val="22"/>
                <w:szCs w:val="22"/>
                <w:bdr w:val="none" w:sz="0" w:space="0" w:color="auto"/>
                <w:lang w:eastAsia="es-MX"/>
              </w:rPr>
            </w:pPr>
          </w:p>
        </w:tc>
        <w:tc>
          <w:tcPr>
            <w:tcW w:w="3486" w:type="dxa"/>
            <w:tcBorders>
              <w:top w:val="nil"/>
              <w:left w:val="nil"/>
              <w:bottom w:val="nil"/>
              <w:right w:val="nil"/>
            </w:tcBorders>
            <w:shd w:val="clear" w:color="auto" w:fill="auto"/>
            <w:hideMark/>
          </w:tcPr>
          <w:p w14:paraId="36A7721F"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TOTAL</w:t>
            </w:r>
          </w:p>
        </w:tc>
        <w:tc>
          <w:tcPr>
            <w:tcW w:w="2148" w:type="dxa"/>
            <w:tcBorders>
              <w:top w:val="nil"/>
              <w:left w:val="nil"/>
              <w:bottom w:val="nil"/>
              <w:right w:val="nil"/>
            </w:tcBorders>
            <w:shd w:val="clear" w:color="auto" w:fill="auto"/>
            <w:hideMark/>
          </w:tcPr>
          <w:p w14:paraId="50D1D4A5" w14:textId="77777777" w:rsidR="009F4270" w:rsidRPr="00E55921" w:rsidRDefault="009F4270" w:rsidP="00E47D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Gotham Book" w:eastAsia="Times New Roman" w:hAnsi="Gotham Book" w:cs="Calibri"/>
                <w:b/>
                <w:bCs/>
                <w:color w:val="000000"/>
                <w:sz w:val="22"/>
                <w:szCs w:val="22"/>
                <w:bdr w:val="none" w:sz="0" w:space="0" w:color="auto"/>
                <w:lang w:eastAsia="es-MX"/>
              </w:rPr>
            </w:pPr>
            <w:r w:rsidRPr="00E55921">
              <w:rPr>
                <w:rFonts w:ascii="Gotham Book" w:eastAsia="Times New Roman" w:hAnsi="Gotham Book" w:cs="Calibri"/>
                <w:b/>
                <w:bCs/>
                <w:color w:val="000000"/>
                <w:sz w:val="22"/>
                <w:szCs w:val="22"/>
                <w:bdr w:val="none" w:sz="0" w:space="0" w:color="auto"/>
                <w:lang w:eastAsia="es-MX"/>
              </w:rPr>
              <w:t>14,475,263,966.00</w:t>
            </w:r>
          </w:p>
        </w:tc>
      </w:tr>
    </w:tbl>
    <w:p w14:paraId="16A8B39F" w14:textId="77777777" w:rsidR="003E7FCA" w:rsidRPr="00E55921" w:rsidRDefault="003E7FCA" w:rsidP="00EB5969">
      <w:pPr>
        <w:pStyle w:val="CuerpoA"/>
        <w:spacing w:after="200" w:line="276" w:lineRule="auto"/>
        <w:jc w:val="center"/>
        <w:rPr>
          <w:rFonts w:ascii="Gotham Bold" w:eastAsia="Arial Unicode MS" w:hAnsi="Gotham Bold" w:cs="Arial Unicode MS"/>
          <w:b/>
          <w:color w:val="auto"/>
          <w:sz w:val="24"/>
          <w:szCs w:val="24"/>
          <w:lang w:val="es-MX"/>
        </w:rPr>
      </w:pPr>
    </w:p>
    <w:p w14:paraId="60376386" w14:textId="0229352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TERCERO</w:t>
      </w:r>
    </w:p>
    <w:p w14:paraId="47F1EE96" w14:textId="417B0AC8"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DISCIPLINA FINANCIERA</w:t>
      </w:r>
    </w:p>
    <w:p w14:paraId="275AC157" w14:textId="5FCE8FFA"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EN EL EJERCICIO DEL GASTO PÚBLICO</w:t>
      </w:r>
    </w:p>
    <w:p w14:paraId="37DA4CA9" w14:textId="77777777" w:rsidR="00070613" w:rsidRPr="00E55921" w:rsidRDefault="00070613" w:rsidP="00EB5969">
      <w:pPr>
        <w:pStyle w:val="CuerpoA"/>
        <w:spacing w:after="200" w:line="276" w:lineRule="auto"/>
        <w:jc w:val="both"/>
        <w:rPr>
          <w:rFonts w:ascii="Gotham Bold" w:eastAsia="Arial Unicode MS" w:hAnsi="Gotham Bold" w:cs="Arial Unicode MS"/>
          <w:bCs/>
          <w:color w:val="auto"/>
          <w:sz w:val="24"/>
          <w:szCs w:val="24"/>
          <w:lang w:val="es-MX"/>
        </w:rPr>
      </w:pPr>
    </w:p>
    <w:p w14:paraId="30E787BC" w14:textId="62304C7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w:t>
      </w:r>
    </w:p>
    <w:p w14:paraId="1A96BCD1" w14:textId="0556E086"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DISPOSICIONES GENERALES</w:t>
      </w:r>
    </w:p>
    <w:p w14:paraId="23D654ED"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084C802" w14:textId="2639BCD0"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30A76" w:rsidRPr="00E55921">
        <w:rPr>
          <w:rFonts w:ascii="Gotham Bold" w:eastAsia="Arial Unicode MS" w:hAnsi="Gotham Bold" w:cs="Arial Unicode MS"/>
          <w:b/>
          <w:bCs/>
          <w:color w:val="auto"/>
          <w:sz w:val="22"/>
          <w:szCs w:val="22"/>
          <w:lang w:val="es-MX"/>
        </w:rPr>
        <w:t>4</w:t>
      </w:r>
      <w:r w:rsidR="00511842"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ejercicio del gasto público deberá sujetarse estrictamente a las disposiciones en materia de disciplina financiera emitidas por la Federación, el Ejecutivo del Estado, la Secretaría y la Secretaría de la Función Pública. Tratándose de los Poderes Legislativo, Judicial, así como los Órganos Autónomos, las Unidades Administrativas competentes emitirán las disposiciones correspondientes, en apego a las leyes de la materia.</w:t>
      </w:r>
    </w:p>
    <w:p w14:paraId="7FDD0423" w14:textId="143893DF" w:rsidR="007A6DDD" w:rsidRPr="00E55921" w:rsidRDefault="007A6DDD" w:rsidP="00EB5969">
      <w:pPr>
        <w:shd w:val="clear" w:color="auto" w:fill="FFFFFF"/>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sz w:val="22"/>
          <w:szCs w:val="22"/>
          <w:u w:color="000000"/>
          <w:lang w:eastAsia="es-ES"/>
        </w:rPr>
        <w:t xml:space="preserve">Las Reglas de Operación para el ejercicio de los recursos asignados a los programas estatales que se ejecutarán en el año </w:t>
      </w:r>
      <w:r w:rsidR="000C472C" w:rsidRPr="00E55921">
        <w:rPr>
          <w:rFonts w:ascii="Gotham Book" w:hAnsi="Gotham Book" w:cs="Arial Unicode MS"/>
          <w:sz w:val="22"/>
          <w:szCs w:val="22"/>
          <w:u w:color="000000"/>
          <w:lang w:eastAsia="es-ES"/>
        </w:rPr>
        <w:t xml:space="preserve">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deberán estar publicadas en el Periódico Oficial, Órgano del Gobierno </w:t>
      </w:r>
      <w:r w:rsidR="00563E77" w:rsidRPr="00E55921">
        <w:rPr>
          <w:rFonts w:ascii="Gotham Book" w:hAnsi="Gotham Book" w:cs="Arial Unicode MS"/>
          <w:sz w:val="22"/>
          <w:szCs w:val="22"/>
          <w:u w:color="000000"/>
          <w:lang w:eastAsia="es-ES"/>
        </w:rPr>
        <w:t>d</w:t>
      </w:r>
      <w:r w:rsidRPr="00E55921">
        <w:rPr>
          <w:rFonts w:ascii="Gotham Book" w:hAnsi="Gotham Book" w:cs="Arial Unicode MS"/>
          <w:sz w:val="22"/>
          <w:szCs w:val="22"/>
          <w:u w:color="000000"/>
          <w:lang w:eastAsia="es-ES"/>
        </w:rPr>
        <w:t xml:space="preserve">el Estado a más tardar el día </w:t>
      </w:r>
      <w:r w:rsidR="00925CD3" w:rsidRPr="00E55921">
        <w:rPr>
          <w:rFonts w:ascii="Gotham Book" w:hAnsi="Gotham Book" w:cs="Arial Unicode MS"/>
          <w:sz w:val="22"/>
          <w:szCs w:val="22"/>
          <w:u w:color="000000"/>
          <w:lang w:eastAsia="es-ES"/>
        </w:rPr>
        <w:t>31 de enero</w:t>
      </w:r>
      <w:r w:rsidRPr="00E55921">
        <w:rPr>
          <w:rFonts w:ascii="Gotham Book" w:hAnsi="Gotham Book" w:cs="Arial Unicode MS"/>
          <w:sz w:val="22"/>
          <w:szCs w:val="22"/>
          <w:u w:color="000000"/>
          <w:lang w:eastAsia="es-ES"/>
        </w:rPr>
        <w:t xml:space="preserve"> de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conforme a los Lineamientos que al efecto emita la Coordinación Estatal de Planeación.</w:t>
      </w:r>
    </w:p>
    <w:p w14:paraId="34553E1D" w14:textId="06DACFDA" w:rsidR="007A6DDD" w:rsidRPr="00E55921" w:rsidRDefault="007A6DDD" w:rsidP="00EB5969">
      <w:pPr>
        <w:shd w:val="clear" w:color="auto" w:fill="FFFFFF"/>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sz w:val="22"/>
          <w:szCs w:val="22"/>
          <w:u w:color="000000"/>
          <w:lang w:eastAsia="es-ES"/>
        </w:rPr>
        <w:t xml:space="preserve">En cuanto a los programas de naturaleza federal o tratándose de convenios celebrados con la Federación, se sujetarán a las </w:t>
      </w:r>
      <w:r w:rsidR="00884C2D" w:rsidRPr="00E55921">
        <w:rPr>
          <w:rFonts w:ascii="Gotham Book" w:hAnsi="Gotham Book" w:cs="Arial Unicode MS"/>
          <w:sz w:val="22"/>
          <w:szCs w:val="22"/>
          <w:u w:color="000000"/>
          <w:lang w:eastAsia="es-ES"/>
        </w:rPr>
        <w:t>Reglas de O</w:t>
      </w:r>
      <w:r w:rsidRPr="00E55921">
        <w:rPr>
          <w:rFonts w:ascii="Gotham Book" w:hAnsi="Gotham Book" w:cs="Arial Unicode MS"/>
          <w:sz w:val="22"/>
          <w:szCs w:val="22"/>
          <w:u w:color="000000"/>
          <w:lang w:eastAsia="es-ES"/>
        </w:rPr>
        <w:t>peración federales emitidas para cada caso, pudiendo emitir Reglas de Operación estatales complementarias mientras no se contravenga</w:t>
      </w:r>
      <w:r w:rsidR="000C472C" w:rsidRPr="00E55921">
        <w:rPr>
          <w:rFonts w:ascii="Gotham Book" w:hAnsi="Gotham Book" w:cs="Arial Unicode MS"/>
          <w:sz w:val="22"/>
          <w:szCs w:val="22"/>
          <w:u w:color="000000"/>
          <w:lang w:eastAsia="es-ES"/>
        </w:rPr>
        <w:t>n</w:t>
      </w:r>
      <w:r w:rsidRPr="00E55921">
        <w:rPr>
          <w:rFonts w:ascii="Gotham Book" w:hAnsi="Gotham Book" w:cs="Arial Unicode MS"/>
          <w:sz w:val="22"/>
          <w:szCs w:val="22"/>
          <w:u w:color="000000"/>
          <w:lang w:eastAsia="es-ES"/>
        </w:rPr>
        <w:t xml:space="preserve"> a las </w:t>
      </w:r>
      <w:r w:rsidR="00062B27" w:rsidRPr="00E55921">
        <w:rPr>
          <w:rFonts w:ascii="Gotham Book" w:hAnsi="Gotham Book" w:cs="Arial Unicode MS"/>
          <w:sz w:val="22"/>
          <w:szCs w:val="22"/>
          <w:u w:color="000000"/>
          <w:lang w:eastAsia="es-ES"/>
        </w:rPr>
        <w:t>disposiciones</w:t>
      </w:r>
      <w:r w:rsidR="000C472C" w:rsidRPr="00E55921">
        <w:rPr>
          <w:rFonts w:ascii="Gotham Book" w:hAnsi="Gotham Book" w:cs="Arial Unicode MS"/>
          <w:sz w:val="22"/>
          <w:szCs w:val="22"/>
          <w:u w:color="000000"/>
          <w:lang w:eastAsia="es-ES"/>
        </w:rPr>
        <w:t xml:space="preserve"> </w:t>
      </w:r>
      <w:r w:rsidRPr="00E55921">
        <w:rPr>
          <w:rFonts w:ascii="Gotham Book" w:hAnsi="Gotham Book" w:cs="Arial Unicode MS"/>
          <w:sz w:val="22"/>
          <w:szCs w:val="22"/>
          <w:u w:color="000000"/>
          <w:lang w:eastAsia="es-ES"/>
        </w:rPr>
        <w:t>federales</w:t>
      </w:r>
      <w:r w:rsidR="000C472C" w:rsidRPr="00E55921">
        <w:rPr>
          <w:rFonts w:ascii="Gotham Book" w:hAnsi="Gotham Book" w:cs="Arial Unicode MS"/>
          <w:sz w:val="22"/>
          <w:szCs w:val="22"/>
          <w:u w:color="000000"/>
          <w:lang w:eastAsia="es-ES"/>
        </w:rPr>
        <w:t xml:space="preserve"> emitidas para tal efecto</w:t>
      </w:r>
      <w:r w:rsidRPr="00E55921">
        <w:rPr>
          <w:rFonts w:ascii="Gotham Book" w:hAnsi="Gotham Book" w:cs="Arial Unicode MS"/>
          <w:sz w:val="22"/>
          <w:szCs w:val="22"/>
          <w:u w:color="000000"/>
          <w:lang w:eastAsia="es-ES"/>
        </w:rPr>
        <w:t>.</w:t>
      </w:r>
    </w:p>
    <w:p w14:paraId="453CB24E"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4913706" w14:textId="68A29D7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511842" w:rsidRPr="00E55921">
        <w:rPr>
          <w:rFonts w:ascii="Gotham Bold" w:eastAsia="Arial Unicode MS" w:hAnsi="Gotham Bold" w:cs="Arial Unicode MS"/>
          <w:b/>
          <w:bCs/>
          <w:color w:val="auto"/>
          <w:sz w:val="22"/>
          <w:szCs w:val="22"/>
          <w:lang w:val="es-MX"/>
        </w:rPr>
        <w:t>50</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analizando los objetivos y la situación de las finanzas públicas, podrá autorizar compensaciones presupuestarias entre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y entre estas últimas, correspondientes a sus Ingresos y Egresos de libre disposición, cuando las mismas cubran obligaciones entre sí derivadas de variaciones respecto a la Ley de Ingresos del Estado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xml:space="preserve"> y este Presupuesto de Egresos en los precios y volúmenes de los bienes y servicios adquiridos por las mismas; siempre y cuando el importe de pago con cargo al presupuesto del deudor sea igual al ingreso que se registre en la Ley de Ingresos del Estado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 o en su caso, que dicho importe no pueda cubrirse con ingresos adicionales de la entidad a consecuencia del otorgamiento de subsidios en los precios de los bienes o servicios por parte de la entidad deudora.</w:t>
      </w:r>
    </w:p>
    <w:p w14:paraId="11F8AF1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C62750E" w14:textId="7174027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C67FD4" w:rsidRPr="00E55921">
        <w:rPr>
          <w:rFonts w:ascii="Gotham Bold" w:eastAsia="Arial Unicode MS" w:hAnsi="Gotham Bold" w:cs="Arial Unicode MS"/>
          <w:b/>
          <w:bCs/>
          <w:color w:val="auto"/>
          <w:sz w:val="22"/>
          <w:szCs w:val="22"/>
          <w:lang w:val="es-MX"/>
        </w:rPr>
        <w:t>5</w:t>
      </w:r>
      <w:r w:rsidR="00511842" w:rsidRPr="00E55921">
        <w:rPr>
          <w:rFonts w:ascii="Gotham Bold" w:eastAsia="Arial Unicode MS" w:hAnsi="Gotham Bold" w:cs="Arial Unicode MS"/>
          <w:b/>
          <w:bCs/>
          <w:color w:val="auto"/>
          <w:sz w:val="22"/>
          <w:szCs w:val="22"/>
          <w:lang w:val="es-MX"/>
        </w:rPr>
        <w:t>1</w:t>
      </w:r>
      <w:r w:rsidRPr="00E55921">
        <w:rPr>
          <w:rFonts w:ascii="Gotham Bold" w:eastAsia="Arial Unicode MS" w:hAnsi="Gotham Bold" w:cs="Arial Unicode MS"/>
          <w:b/>
          <w:bCs/>
          <w:color w:val="auto"/>
          <w:sz w:val="22"/>
          <w:szCs w:val="22"/>
          <w:lang w:val="es-MX"/>
        </w:rPr>
        <w:t>.</w:t>
      </w:r>
      <w:r w:rsidR="008139B5" w:rsidRPr="00E55921">
        <w:rPr>
          <w:rFonts w:ascii="Gotham Book" w:eastAsia="Arial Unicode MS" w:hAnsi="Gotham Book" w:cs="Arial Unicode MS"/>
          <w:color w:val="auto"/>
          <w:sz w:val="22"/>
          <w:szCs w:val="22"/>
          <w:lang w:val="es-MX"/>
        </w:rPr>
        <w:t xml:space="preserve"> Los esquemas de A</w:t>
      </w:r>
      <w:r w:rsidRPr="00E55921">
        <w:rPr>
          <w:rFonts w:ascii="Gotham Book" w:eastAsia="Arial Unicode MS" w:hAnsi="Gotham Book" w:cs="Arial Unicode MS"/>
          <w:color w:val="auto"/>
          <w:sz w:val="22"/>
          <w:szCs w:val="22"/>
          <w:lang w:val="es-MX"/>
        </w:rPr>
        <w:t>so</w:t>
      </w:r>
      <w:r w:rsidR="008139B5" w:rsidRPr="00E55921">
        <w:rPr>
          <w:rFonts w:ascii="Gotham Book" w:eastAsia="Arial Unicode MS" w:hAnsi="Gotham Book" w:cs="Arial Unicode MS"/>
          <w:color w:val="auto"/>
          <w:sz w:val="22"/>
          <w:szCs w:val="22"/>
          <w:lang w:val="es-MX"/>
        </w:rPr>
        <w:t>ciaciones P</w:t>
      </w:r>
      <w:r w:rsidR="00317653" w:rsidRPr="00E55921">
        <w:rPr>
          <w:rFonts w:ascii="Gotham Book" w:eastAsia="Arial Unicode MS" w:hAnsi="Gotham Book" w:cs="Arial Unicode MS"/>
          <w:color w:val="auto"/>
          <w:sz w:val="22"/>
          <w:szCs w:val="22"/>
          <w:lang w:val="es-MX"/>
        </w:rPr>
        <w:t xml:space="preserve">úblico </w:t>
      </w:r>
      <w:r w:rsidR="008139B5" w:rsidRPr="00E55921">
        <w:rPr>
          <w:rFonts w:ascii="Gotham Book" w:eastAsia="Arial Unicode MS" w:hAnsi="Gotham Book" w:cs="Arial Unicode MS"/>
          <w:color w:val="auto"/>
          <w:sz w:val="22"/>
          <w:szCs w:val="22"/>
          <w:lang w:val="es-MX"/>
        </w:rPr>
        <w:t>P</w:t>
      </w:r>
      <w:r w:rsidRPr="00E55921">
        <w:rPr>
          <w:rFonts w:ascii="Gotham Book" w:eastAsia="Arial Unicode MS" w:hAnsi="Gotham Book" w:cs="Arial Unicode MS"/>
          <w:color w:val="auto"/>
          <w:sz w:val="22"/>
          <w:szCs w:val="22"/>
          <w:lang w:val="es-MX"/>
        </w:rPr>
        <w:t>rivadas se regirán por la Ley de la materia.</w:t>
      </w:r>
    </w:p>
    <w:p w14:paraId="56DDFA75" w14:textId="7323AF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Estado de Zacatecas no cuenta con obligaciones de pago en materia de Asociaciones Público Privadas o Plurianuales; por lo que, en el presente Presupuesto, no se tienen contemplados recursos para cubrir obligaciones financieras derivadas de es</w:t>
      </w:r>
      <w:r w:rsidR="009A26BC" w:rsidRPr="00E55921">
        <w:rPr>
          <w:rFonts w:ascii="Gotham Book" w:eastAsia="Arial Unicode MS" w:hAnsi="Gotham Book" w:cs="Arial Unicode MS"/>
          <w:color w:val="auto"/>
          <w:sz w:val="22"/>
          <w:szCs w:val="22"/>
          <w:lang w:val="es-MX"/>
        </w:rPr>
        <w:t>te tipo</w:t>
      </w:r>
      <w:r w:rsidRPr="00E55921">
        <w:rPr>
          <w:rFonts w:ascii="Gotham Book" w:eastAsia="Arial Unicode MS" w:hAnsi="Gotham Book" w:cs="Arial Unicode MS"/>
          <w:color w:val="auto"/>
          <w:sz w:val="22"/>
          <w:szCs w:val="22"/>
          <w:lang w:val="es-MX"/>
        </w:rPr>
        <w:t xml:space="preserve"> de contratos.</w:t>
      </w:r>
    </w:p>
    <w:p w14:paraId="1CDE3D1D"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14DB3683" w14:textId="449B458D"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CAPÍTULO II</w:t>
      </w:r>
    </w:p>
    <w:p w14:paraId="45D1A90B" w14:textId="22AFF7DD"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CUMPLIMIENTO DE LA LEY DE DISCIPLINA FINANCIERA</w:t>
      </w:r>
    </w:p>
    <w:p w14:paraId="174EE0B8" w14:textId="3D62A31C" w:rsidR="007A6DDD" w:rsidRPr="00E55921" w:rsidRDefault="00EB5969" w:rsidP="00EB5969">
      <w:pPr>
        <w:spacing w:after="200" w:line="276" w:lineRule="auto"/>
        <w:jc w:val="center"/>
        <w:rPr>
          <w:rFonts w:ascii="Gotham Bold" w:hAnsi="Gotham Bold" w:cs="Arial Unicode MS"/>
          <w:bCs/>
          <w:u w:color="000000"/>
          <w:lang w:eastAsia="es-ES"/>
        </w:rPr>
      </w:pPr>
      <w:r w:rsidRPr="00E55921">
        <w:rPr>
          <w:rFonts w:ascii="Gotham Bold" w:hAnsi="Gotham Bold" w:cs="Arial Unicode MS"/>
          <w:bCs/>
          <w:u w:color="000000"/>
          <w:lang w:eastAsia="es-ES"/>
        </w:rPr>
        <w:t>DE LAS ENTIDADES FEDERATIVAS Y LOS MUNICIPIOS</w:t>
      </w:r>
    </w:p>
    <w:p w14:paraId="480F9E8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1A4176EA" w14:textId="1606F035"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3970DF" w:rsidRPr="00E55921">
        <w:rPr>
          <w:rFonts w:ascii="Gotham Bold" w:eastAsia="Arial Unicode MS" w:hAnsi="Gotham Bold" w:cs="Arial Unicode MS"/>
          <w:b/>
          <w:bCs/>
          <w:color w:val="auto"/>
          <w:sz w:val="22"/>
          <w:szCs w:val="22"/>
          <w:u w:color="000000"/>
          <w:lang w:val="es-MX"/>
        </w:rPr>
        <w:t>5</w:t>
      </w:r>
      <w:r w:rsidR="00511842" w:rsidRPr="00E55921">
        <w:rPr>
          <w:rFonts w:ascii="Gotham Bold" w:eastAsia="Arial Unicode MS" w:hAnsi="Gotham Bold" w:cs="Arial Unicode MS"/>
          <w:b/>
          <w:bCs/>
          <w:color w:val="auto"/>
          <w:sz w:val="22"/>
          <w:szCs w:val="22"/>
          <w:u w:color="000000"/>
          <w:lang w:val="es-MX"/>
        </w:rPr>
        <w:t>2</w:t>
      </w:r>
      <w:r w:rsidRPr="00E55921">
        <w:rPr>
          <w:rFonts w:ascii="Gotham Bold" w:eastAsia="Arial Unicode MS" w:hAnsi="Gotham Bold" w:cs="Arial Unicode MS"/>
          <w:b/>
          <w:bCs/>
          <w:color w:val="auto"/>
          <w:sz w:val="22"/>
          <w:szCs w:val="22"/>
          <w:u w:color="000000"/>
          <w:lang w:val="es-MX"/>
        </w:rPr>
        <w:t>.</w:t>
      </w:r>
      <w:r w:rsidRPr="00E55921">
        <w:rPr>
          <w:rFonts w:ascii="Gotham Bold" w:eastAsia="Arial Unicode MS" w:hAnsi="Gotham Bold" w:cs="Arial Unicode MS"/>
          <w:color w:val="auto"/>
          <w:sz w:val="22"/>
          <w:szCs w:val="22"/>
          <w:u w:color="000000"/>
          <w:lang w:val="es-MX"/>
        </w:rPr>
        <w:t xml:space="preserve"> </w:t>
      </w:r>
      <w:r w:rsidRPr="00E55921">
        <w:rPr>
          <w:rFonts w:ascii="Gotham Book" w:eastAsia="Arial Unicode MS" w:hAnsi="Gotham Book" w:cs="Arial Unicode MS"/>
          <w:color w:val="auto"/>
          <w:sz w:val="22"/>
          <w:szCs w:val="22"/>
          <w:u w:color="000000"/>
          <w:lang w:val="es-MX"/>
        </w:rPr>
        <w:t xml:space="preserve">Se presentan los resultados de las finanzas públicas que abarcan un periodo de los últimos 5 años, además de la proyección que abarca 5 años en adición al Ejercicio </w:t>
      </w:r>
      <w:r w:rsidR="000C472C" w:rsidRPr="00E55921">
        <w:rPr>
          <w:rFonts w:ascii="Gotham Book" w:eastAsia="Arial Unicode MS" w:hAnsi="Gotham Book" w:cs="Arial Unicode MS"/>
          <w:color w:val="auto"/>
          <w:sz w:val="22"/>
          <w:szCs w:val="22"/>
          <w:u w:color="000000"/>
          <w:lang w:val="es-MX"/>
        </w:rPr>
        <w:t xml:space="preserve">fiscal que se presupuesta </w:t>
      </w:r>
      <w:r w:rsidR="00062B27" w:rsidRPr="00E55921">
        <w:rPr>
          <w:rFonts w:ascii="Gotham Book" w:eastAsia="Arial Unicode MS" w:hAnsi="Gotham Book" w:cs="Arial Unicode MS"/>
          <w:color w:val="auto"/>
          <w:sz w:val="22"/>
          <w:szCs w:val="22"/>
          <w:u w:color="000000"/>
          <w:lang w:val="es-MX"/>
        </w:rPr>
        <w:t>en</w:t>
      </w:r>
      <w:r w:rsidR="000C472C" w:rsidRPr="00E55921">
        <w:rPr>
          <w:rFonts w:ascii="Gotham Book" w:eastAsia="Arial Unicode MS" w:hAnsi="Gotham Book" w:cs="Arial Unicode MS"/>
          <w:color w:val="auto"/>
          <w:sz w:val="22"/>
          <w:szCs w:val="22"/>
          <w:u w:color="000000"/>
          <w:lang w:val="es-MX"/>
        </w:rPr>
        <w:t xml:space="preserve"> este instrumento, </w:t>
      </w:r>
      <w:r w:rsidRPr="00E55921">
        <w:rPr>
          <w:rFonts w:ascii="Gotham Book" w:eastAsia="Arial Unicode MS" w:hAnsi="Gotham Book" w:cs="Arial Unicode MS"/>
          <w:color w:val="auto"/>
          <w:sz w:val="22"/>
          <w:szCs w:val="22"/>
          <w:u w:color="000000"/>
          <w:lang w:val="es-MX"/>
        </w:rPr>
        <w:t xml:space="preserve">de conformidad al artículo 5 fracción IV de la Ley de Disciplina Financiera de las Entidades Federativas y los Municipios, </w:t>
      </w:r>
      <w:r w:rsidR="000C472C" w:rsidRPr="00E55921">
        <w:rPr>
          <w:rFonts w:ascii="Gotham Book" w:eastAsia="Arial Unicode MS" w:hAnsi="Gotham Book" w:cs="Arial Unicode MS"/>
          <w:color w:val="auto"/>
          <w:sz w:val="22"/>
          <w:szCs w:val="22"/>
          <w:u w:color="000000"/>
          <w:lang w:val="es-MX"/>
        </w:rPr>
        <w:t xml:space="preserve">según el </w:t>
      </w:r>
      <w:r w:rsidRPr="00E55921">
        <w:rPr>
          <w:rFonts w:ascii="Gotham Bold" w:eastAsia="Arial Unicode MS" w:hAnsi="Gotham Bold" w:cs="Arial Unicode MS"/>
          <w:b/>
          <w:color w:val="auto"/>
          <w:sz w:val="22"/>
          <w:szCs w:val="22"/>
          <w:u w:color="000000"/>
          <w:lang w:val="es-MX"/>
        </w:rPr>
        <w:t>Anexo 1</w:t>
      </w:r>
      <w:r w:rsidR="000D4C29" w:rsidRPr="00E55921">
        <w:rPr>
          <w:rFonts w:ascii="Gotham Bold" w:eastAsia="Arial Unicode MS" w:hAnsi="Gotham Bold" w:cs="Arial Unicode MS"/>
          <w:b/>
          <w:color w:val="auto"/>
          <w:sz w:val="22"/>
          <w:szCs w:val="22"/>
          <w:u w:color="000000"/>
          <w:lang w:val="es-MX"/>
        </w:rPr>
        <w:t>8</w:t>
      </w:r>
      <w:r w:rsidRPr="00E55921">
        <w:rPr>
          <w:rFonts w:ascii="Gotham Bold" w:eastAsia="Arial Unicode MS" w:hAnsi="Gotham Bold" w:cs="Arial Unicode MS"/>
          <w:color w:val="auto"/>
          <w:sz w:val="22"/>
          <w:szCs w:val="22"/>
          <w:u w:color="000000"/>
          <w:lang w:val="es-MX"/>
        </w:rPr>
        <w:t>.</w:t>
      </w:r>
    </w:p>
    <w:p w14:paraId="5C7BA8A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F00F61E" w14:textId="3B770255"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w:t>
      </w:r>
      <w:r w:rsidR="003970DF" w:rsidRPr="00E55921">
        <w:rPr>
          <w:rFonts w:ascii="Gotham Bold" w:eastAsia="Arial Unicode MS" w:hAnsi="Gotham Bold" w:cs="Arial Unicode MS"/>
          <w:b/>
          <w:bCs/>
          <w:color w:val="auto"/>
          <w:sz w:val="22"/>
          <w:szCs w:val="22"/>
          <w:u w:color="000000"/>
          <w:lang w:val="es-MX"/>
        </w:rPr>
        <w:t xml:space="preserve"> </w:t>
      </w:r>
      <w:r w:rsidRPr="00E55921">
        <w:rPr>
          <w:rFonts w:ascii="Gotham Bold" w:eastAsia="Arial Unicode MS" w:hAnsi="Gotham Bold" w:cs="Arial Unicode MS"/>
          <w:b/>
          <w:bCs/>
          <w:color w:val="auto"/>
          <w:sz w:val="22"/>
          <w:szCs w:val="22"/>
          <w:u w:color="000000"/>
          <w:lang w:val="es-MX"/>
        </w:rPr>
        <w:t>5</w:t>
      </w:r>
      <w:r w:rsidR="00511842" w:rsidRPr="00E55921">
        <w:rPr>
          <w:rFonts w:ascii="Gotham Bold" w:eastAsia="Arial Unicode MS" w:hAnsi="Gotham Bold" w:cs="Arial Unicode MS"/>
          <w:b/>
          <w:bCs/>
          <w:color w:val="auto"/>
          <w:sz w:val="22"/>
          <w:szCs w:val="22"/>
          <w:u w:color="000000"/>
          <w:lang w:val="es-MX"/>
        </w:rPr>
        <w:t>3</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presenta estudio actuarial en materia de pensiones, proporcionado por la entidad responsable del manejo del sistema pensionario de los trabajadores al servicio del </w:t>
      </w:r>
      <w:r w:rsidR="00A13282" w:rsidRPr="00E55921">
        <w:rPr>
          <w:rFonts w:ascii="Gotham Book" w:eastAsia="Arial Unicode MS" w:hAnsi="Gotham Book" w:cs="Arial Unicode MS"/>
          <w:color w:val="auto"/>
          <w:sz w:val="22"/>
          <w:szCs w:val="22"/>
          <w:u w:color="000000"/>
          <w:lang w:val="es-MX"/>
        </w:rPr>
        <w:t>E</w:t>
      </w:r>
      <w:r w:rsidRPr="00E55921">
        <w:rPr>
          <w:rFonts w:ascii="Gotham Book" w:eastAsia="Arial Unicode MS" w:hAnsi="Gotham Book" w:cs="Arial Unicode MS"/>
          <w:color w:val="auto"/>
          <w:sz w:val="22"/>
          <w:szCs w:val="22"/>
          <w:u w:color="000000"/>
          <w:lang w:val="es-MX"/>
        </w:rPr>
        <w:t xml:space="preserve">stado; en términos del artículo </w:t>
      </w:r>
      <w:r w:rsidR="00ED5528" w:rsidRPr="00E55921">
        <w:rPr>
          <w:rFonts w:ascii="Gotham Book" w:eastAsia="Arial Unicode MS" w:hAnsi="Gotham Book" w:cs="Arial Unicode MS"/>
          <w:color w:val="auto"/>
          <w:sz w:val="22"/>
          <w:szCs w:val="22"/>
          <w:u w:color="000000"/>
          <w:lang w:val="es-MX"/>
        </w:rPr>
        <w:t>5</w:t>
      </w:r>
      <w:r w:rsidRPr="00E55921">
        <w:rPr>
          <w:rFonts w:ascii="Gotham Book" w:eastAsia="Arial Unicode MS" w:hAnsi="Gotham Book" w:cs="Arial Unicode MS"/>
          <w:color w:val="auto"/>
          <w:sz w:val="22"/>
          <w:szCs w:val="22"/>
          <w:u w:color="000000"/>
          <w:lang w:val="es-MX"/>
        </w:rPr>
        <w:t xml:space="preserve">, fracción V de la Ley de Disciplina Financiera de las Entidades Federativas y los Municipios, </w:t>
      </w:r>
      <w:r w:rsidRPr="00E55921">
        <w:rPr>
          <w:rFonts w:ascii="Gotham Bold" w:eastAsia="Arial Unicode MS" w:hAnsi="Gotham Bold" w:cs="Arial Unicode MS"/>
          <w:b/>
          <w:color w:val="auto"/>
          <w:sz w:val="22"/>
          <w:szCs w:val="22"/>
          <w:u w:color="000000"/>
          <w:lang w:val="es-MX"/>
        </w:rPr>
        <w:t>Anexo 1</w:t>
      </w:r>
      <w:r w:rsidR="000D4C29" w:rsidRPr="00E55921">
        <w:rPr>
          <w:rFonts w:ascii="Gotham Bold" w:eastAsia="Arial Unicode MS" w:hAnsi="Gotham Bold" w:cs="Arial Unicode MS"/>
          <w:b/>
          <w:color w:val="auto"/>
          <w:sz w:val="22"/>
          <w:szCs w:val="22"/>
          <w:u w:color="000000"/>
          <w:lang w:val="es-MX"/>
        </w:rPr>
        <w:t>9</w:t>
      </w:r>
      <w:r w:rsidRPr="00E55921">
        <w:rPr>
          <w:rFonts w:ascii="Gotham Bold" w:eastAsia="Arial Unicode MS" w:hAnsi="Gotham Bold" w:cs="Arial Unicode MS"/>
          <w:color w:val="auto"/>
          <w:sz w:val="22"/>
          <w:szCs w:val="22"/>
          <w:u w:color="000000"/>
          <w:lang w:val="es-MX"/>
        </w:rPr>
        <w:t>.</w:t>
      </w:r>
    </w:p>
    <w:p w14:paraId="32EE9745"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62DF8A7" w14:textId="2C0F781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5</w:t>
      </w:r>
      <w:r w:rsidR="00511842" w:rsidRPr="00E55921">
        <w:rPr>
          <w:rFonts w:ascii="Gotham Bold" w:eastAsia="Arial Unicode MS" w:hAnsi="Gotham Bold" w:cs="Arial Unicode MS"/>
          <w:b/>
          <w:bCs/>
          <w:color w:val="auto"/>
          <w:sz w:val="22"/>
          <w:szCs w:val="22"/>
          <w:u w:color="000000"/>
          <w:lang w:val="es-MX"/>
        </w:rPr>
        <w:t>4</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incorpora desglose de cuentas bancarias productivas, </w:t>
      </w:r>
      <w:r w:rsidR="000C472C" w:rsidRPr="00E55921">
        <w:rPr>
          <w:rFonts w:ascii="Gotham Book" w:eastAsia="Arial Unicode MS" w:hAnsi="Gotham Book" w:cs="Arial Unicode MS"/>
          <w:color w:val="auto"/>
          <w:sz w:val="22"/>
          <w:szCs w:val="22"/>
          <w:u w:color="000000"/>
          <w:lang w:val="es-MX"/>
        </w:rPr>
        <w:t xml:space="preserve">en el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20</w:t>
      </w:r>
      <w:r w:rsidR="00731D01" w:rsidRPr="00E55921">
        <w:rPr>
          <w:rFonts w:ascii="Gotham Book" w:eastAsia="Arial Unicode MS" w:hAnsi="Gotham Book" w:cs="Arial Unicode MS"/>
          <w:color w:val="auto"/>
          <w:sz w:val="22"/>
          <w:szCs w:val="22"/>
          <w:u w:color="000000"/>
          <w:lang w:val="es-MX"/>
        </w:rPr>
        <w:t>; y</w:t>
      </w:r>
      <w:r w:rsidRPr="00E55921">
        <w:rPr>
          <w:rFonts w:ascii="Gotham Book" w:eastAsia="Arial Unicode MS" w:hAnsi="Gotham Book" w:cs="Arial Unicode MS"/>
          <w:color w:val="auto"/>
          <w:sz w:val="22"/>
          <w:szCs w:val="22"/>
          <w:u w:color="000000"/>
          <w:lang w:val="es-MX"/>
        </w:rPr>
        <w:t xml:space="preserve"> Descripción de Riesgos para las Finanzas Públicas del Estado de </w:t>
      </w:r>
      <w:r w:rsidR="00062B27" w:rsidRPr="00E55921">
        <w:rPr>
          <w:rFonts w:ascii="Gotham Book" w:eastAsia="Arial Unicode MS" w:hAnsi="Gotham Book" w:cs="Arial Unicode MS"/>
          <w:color w:val="auto"/>
          <w:sz w:val="22"/>
          <w:szCs w:val="22"/>
          <w:u w:color="000000"/>
          <w:lang w:val="es-MX"/>
        </w:rPr>
        <w:t>Zacatecas, de</w:t>
      </w:r>
      <w:r w:rsidR="000C472C" w:rsidRPr="00E55921">
        <w:rPr>
          <w:rFonts w:ascii="Gotham Book" w:eastAsia="Arial Unicode MS" w:hAnsi="Gotham Book" w:cs="Arial Unicode MS"/>
          <w:color w:val="auto"/>
          <w:sz w:val="22"/>
          <w:szCs w:val="22"/>
          <w:u w:color="000000"/>
          <w:lang w:val="es-MX"/>
        </w:rPr>
        <w:t xml:space="preserve"> acuerdo con el </w:t>
      </w:r>
      <w:r w:rsidRPr="00E55921">
        <w:rPr>
          <w:rFonts w:ascii="Gotham Book" w:eastAsia="Arial Unicode MS" w:hAnsi="Gotham Book" w:cs="Arial Unicode MS"/>
          <w:color w:val="auto"/>
          <w:sz w:val="22"/>
          <w:szCs w:val="22"/>
          <w:u w:color="000000"/>
          <w:lang w:val="es-MX"/>
        </w:rPr>
        <w:t xml:space="preserve">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21</w:t>
      </w:r>
      <w:r w:rsidRPr="00E55921">
        <w:rPr>
          <w:rFonts w:ascii="Gotham Bold" w:eastAsia="Arial Unicode MS" w:hAnsi="Gotham Bold" w:cs="Arial Unicode MS"/>
          <w:b/>
          <w:color w:val="auto"/>
          <w:sz w:val="22"/>
          <w:szCs w:val="22"/>
          <w:u w:color="000000"/>
          <w:lang w:val="es-MX"/>
        </w:rPr>
        <w:t>.</w:t>
      </w:r>
    </w:p>
    <w:p w14:paraId="2CA8D631"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642DE021" w14:textId="317C641E" w:rsidR="007A6DDD" w:rsidRPr="00E55921" w:rsidRDefault="007A6DDD" w:rsidP="00EB5969">
      <w:pPr>
        <w:pStyle w:val="CuerpoA"/>
        <w:spacing w:after="200" w:line="276" w:lineRule="auto"/>
        <w:jc w:val="both"/>
        <w:rPr>
          <w:rFonts w:ascii="Gotham Bold" w:eastAsia="Arial Unicode MS" w:hAnsi="Gotham Bold"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5</w:t>
      </w:r>
      <w:r w:rsidR="00511842" w:rsidRPr="00E55921">
        <w:rPr>
          <w:rFonts w:ascii="Gotham Bold" w:eastAsia="Arial Unicode MS" w:hAnsi="Gotham Bold" w:cs="Arial Unicode MS"/>
          <w:b/>
          <w:bCs/>
          <w:color w:val="auto"/>
          <w:sz w:val="22"/>
          <w:szCs w:val="22"/>
          <w:u w:color="000000"/>
          <w:lang w:val="es-MX"/>
        </w:rPr>
        <w:t>5</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incluye </w:t>
      </w:r>
      <w:r w:rsidR="000C472C" w:rsidRPr="00E55921">
        <w:rPr>
          <w:rFonts w:ascii="Gotham Book" w:eastAsia="Arial Unicode MS" w:hAnsi="Gotham Book" w:cs="Arial Unicode MS"/>
          <w:color w:val="auto"/>
          <w:sz w:val="22"/>
          <w:szCs w:val="22"/>
          <w:u w:color="000000"/>
          <w:lang w:val="es-MX"/>
        </w:rPr>
        <w:t xml:space="preserve">la </w:t>
      </w:r>
      <w:r w:rsidRPr="00E55921">
        <w:rPr>
          <w:rFonts w:ascii="Gotham Book" w:eastAsia="Arial Unicode MS" w:hAnsi="Gotham Book" w:cs="Arial Unicode MS"/>
          <w:color w:val="auto"/>
          <w:sz w:val="22"/>
          <w:szCs w:val="22"/>
          <w:u w:color="000000"/>
          <w:lang w:val="es-MX"/>
        </w:rPr>
        <w:t xml:space="preserve">estimación de cierre </w:t>
      </w:r>
      <w:r w:rsidR="000C472C" w:rsidRPr="00E55921">
        <w:rPr>
          <w:rFonts w:ascii="Gotham Book" w:eastAsia="Arial Unicode MS" w:hAnsi="Gotham Book" w:cs="Arial Unicode MS"/>
          <w:color w:val="auto"/>
          <w:sz w:val="22"/>
          <w:szCs w:val="22"/>
          <w:u w:color="000000"/>
          <w:lang w:val="es-MX"/>
        </w:rPr>
        <w:t xml:space="preserve">del ejercicio </w:t>
      </w:r>
      <w:r w:rsidRPr="00E55921">
        <w:rPr>
          <w:rFonts w:ascii="Gotham Book" w:eastAsia="Arial Unicode MS" w:hAnsi="Gotham Book" w:cs="Arial Unicode MS"/>
          <w:color w:val="auto"/>
          <w:sz w:val="22"/>
          <w:szCs w:val="22"/>
          <w:u w:color="000000"/>
          <w:lang w:val="es-MX"/>
        </w:rPr>
        <w:t>20</w:t>
      </w:r>
      <w:r w:rsidR="00324914" w:rsidRPr="00E55921">
        <w:rPr>
          <w:rFonts w:ascii="Gotham Book" w:eastAsia="Arial Unicode MS" w:hAnsi="Gotham Book" w:cs="Arial Unicode MS"/>
          <w:color w:val="auto"/>
          <w:sz w:val="22"/>
          <w:szCs w:val="22"/>
          <w:u w:color="000000"/>
          <w:lang w:val="es-MX"/>
        </w:rPr>
        <w:t>20</w:t>
      </w:r>
      <w:r w:rsidRPr="00E55921">
        <w:rPr>
          <w:rFonts w:ascii="Gotham Book" w:eastAsia="Arial Unicode MS" w:hAnsi="Gotham Book" w:cs="Arial Unicode MS"/>
          <w:color w:val="auto"/>
          <w:sz w:val="22"/>
          <w:szCs w:val="22"/>
          <w:u w:color="000000"/>
          <w:lang w:val="es-MX"/>
        </w:rPr>
        <w:t>,</w:t>
      </w:r>
      <w:r w:rsidR="000C472C" w:rsidRPr="00E55921">
        <w:rPr>
          <w:rFonts w:ascii="Gotham Book" w:eastAsia="Arial Unicode MS" w:hAnsi="Gotham Book" w:cs="Arial Unicode MS"/>
          <w:color w:val="auto"/>
          <w:sz w:val="22"/>
          <w:szCs w:val="22"/>
          <w:u w:color="000000"/>
          <w:lang w:val="es-MX"/>
        </w:rPr>
        <w:t xml:space="preserve"> en el </w:t>
      </w:r>
      <w:r w:rsidRPr="00E55921">
        <w:rPr>
          <w:rFonts w:ascii="Gotham Bold" w:eastAsia="Arial Unicode MS" w:hAnsi="Gotham Bold" w:cs="Arial Unicode MS"/>
          <w:b/>
          <w:color w:val="auto"/>
          <w:sz w:val="22"/>
          <w:szCs w:val="22"/>
          <w:u w:color="000000"/>
          <w:lang w:val="es-MX"/>
        </w:rPr>
        <w:t xml:space="preserve">Anexo </w:t>
      </w:r>
      <w:r w:rsidR="000D4C29" w:rsidRPr="00E55921">
        <w:rPr>
          <w:rFonts w:ascii="Gotham Bold" w:eastAsia="Arial Unicode MS" w:hAnsi="Gotham Bold" w:cs="Arial Unicode MS"/>
          <w:b/>
          <w:color w:val="auto"/>
          <w:sz w:val="22"/>
          <w:szCs w:val="22"/>
          <w:u w:color="000000"/>
          <w:lang w:val="es-MX"/>
        </w:rPr>
        <w:t>22</w:t>
      </w:r>
      <w:r w:rsidR="000C472C" w:rsidRPr="00E55921">
        <w:rPr>
          <w:rFonts w:ascii="Gotham Bold" w:eastAsia="Arial Unicode MS" w:hAnsi="Gotham Bold" w:cs="Arial Unicode MS"/>
          <w:b/>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0C472C" w:rsidRPr="00E55921">
        <w:rPr>
          <w:rFonts w:ascii="Gotham Book" w:eastAsia="Arial Unicode MS" w:hAnsi="Gotham Book" w:cs="Arial Unicode MS"/>
          <w:color w:val="auto"/>
          <w:sz w:val="22"/>
          <w:szCs w:val="22"/>
          <w:u w:color="000000"/>
          <w:lang w:val="es-MX"/>
        </w:rPr>
        <w:t xml:space="preserve">así como en los </w:t>
      </w:r>
      <w:r w:rsidR="00A1119F" w:rsidRPr="00E55921">
        <w:rPr>
          <w:rFonts w:ascii="Gotham Book" w:eastAsia="Arial Unicode MS" w:hAnsi="Gotham Book" w:cs="Arial Unicode MS"/>
          <w:color w:val="auto"/>
          <w:sz w:val="22"/>
          <w:szCs w:val="22"/>
          <w:u w:color="000000"/>
          <w:lang w:val="es-MX"/>
        </w:rPr>
        <w:t>Programas Presupuestarios</w:t>
      </w:r>
      <w:r w:rsidRPr="00E55921">
        <w:rPr>
          <w:rFonts w:ascii="Gotham Book" w:eastAsia="Arial Unicode MS" w:hAnsi="Gotham Book" w:cs="Arial Unicode MS"/>
          <w:color w:val="auto"/>
          <w:sz w:val="22"/>
          <w:szCs w:val="22"/>
          <w:u w:color="000000"/>
          <w:lang w:val="es-MX"/>
        </w:rPr>
        <w:t xml:space="preserve">, </w:t>
      </w:r>
      <w:r w:rsidRPr="00E55921">
        <w:rPr>
          <w:rFonts w:ascii="Gotham Bold" w:eastAsia="Arial Unicode MS" w:hAnsi="Gotham Bold" w:cs="Arial Unicode MS"/>
          <w:b/>
          <w:color w:val="auto"/>
          <w:sz w:val="22"/>
          <w:szCs w:val="22"/>
          <w:u w:color="000000"/>
          <w:lang w:val="es-MX"/>
        </w:rPr>
        <w:t xml:space="preserve">Anexo </w:t>
      </w:r>
      <w:r w:rsidR="0037567F" w:rsidRPr="00E55921">
        <w:rPr>
          <w:rFonts w:ascii="Gotham Bold" w:eastAsia="Arial Unicode MS" w:hAnsi="Gotham Bold" w:cs="Arial Unicode MS"/>
          <w:b/>
          <w:color w:val="auto"/>
          <w:sz w:val="22"/>
          <w:szCs w:val="22"/>
          <w:u w:color="000000"/>
          <w:lang w:val="es-MX"/>
        </w:rPr>
        <w:t>2</w:t>
      </w:r>
      <w:r w:rsidR="000D4C29" w:rsidRPr="00E55921">
        <w:rPr>
          <w:rFonts w:ascii="Gotham Bold" w:eastAsia="Arial Unicode MS" w:hAnsi="Gotham Bold" w:cs="Arial Unicode MS"/>
          <w:b/>
          <w:color w:val="auto"/>
          <w:sz w:val="22"/>
          <w:szCs w:val="22"/>
          <w:u w:color="000000"/>
          <w:lang w:val="es-MX"/>
        </w:rPr>
        <w:t>3</w:t>
      </w:r>
      <w:r w:rsidRPr="00E55921">
        <w:rPr>
          <w:rFonts w:ascii="Gotham Bold" w:eastAsia="Arial Unicode MS" w:hAnsi="Gotham Bold" w:cs="Arial Unicode MS"/>
          <w:color w:val="auto"/>
          <w:sz w:val="22"/>
          <w:szCs w:val="22"/>
          <w:u w:color="000000"/>
          <w:lang w:val="es-MX"/>
        </w:rPr>
        <w:t>.</w:t>
      </w:r>
    </w:p>
    <w:p w14:paraId="191D11A3" w14:textId="77777777" w:rsidR="009430E9" w:rsidRPr="00E55921" w:rsidRDefault="009430E9"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A368194" w14:textId="778514ED" w:rsidR="00A0150D" w:rsidRPr="00E55921" w:rsidRDefault="00830A76" w:rsidP="00EB5969">
      <w:pPr>
        <w:pStyle w:val="CuerpoA"/>
        <w:spacing w:after="200" w:line="276" w:lineRule="auto"/>
        <w:jc w:val="both"/>
        <w:rPr>
          <w:rFonts w:ascii="Gotham Book" w:hAnsi="Gotham Book" w:cs="Arial"/>
          <w:i/>
          <w:color w:val="auto"/>
          <w:sz w:val="22"/>
          <w:szCs w:val="22"/>
          <w:lang w:val="es-MX"/>
        </w:rPr>
      </w:pPr>
      <w:r w:rsidRPr="00E55921">
        <w:rPr>
          <w:rFonts w:ascii="Gotham Bold" w:eastAsia="Arial Unicode MS" w:hAnsi="Gotham Bold" w:cs="Arial Unicode MS"/>
          <w:b/>
          <w:bCs/>
          <w:color w:val="auto"/>
          <w:sz w:val="22"/>
          <w:szCs w:val="22"/>
          <w:u w:color="000000"/>
          <w:lang w:val="es-MX"/>
        </w:rPr>
        <w:t>Artículo 5</w:t>
      </w:r>
      <w:r w:rsidR="0023310D" w:rsidRPr="00E55921">
        <w:rPr>
          <w:rFonts w:ascii="Gotham Bold" w:eastAsia="Arial Unicode MS" w:hAnsi="Gotham Bold" w:cs="Arial Unicode MS"/>
          <w:b/>
          <w:bCs/>
          <w:color w:val="auto"/>
          <w:sz w:val="22"/>
          <w:szCs w:val="22"/>
          <w:u w:color="000000"/>
          <w:lang w:val="es-MX"/>
        </w:rPr>
        <w:t>6</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00D17ACD" w:rsidRPr="00E55921">
        <w:rPr>
          <w:rFonts w:ascii="Gotham Book" w:hAnsi="Gotham Book"/>
          <w:color w:val="auto"/>
          <w:sz w:val="22"/>
          <w:szCs w:val="22"/>
          <w:lang w:val="es-MX"/>
        </w:rPr>
        <w:t>El r</w:t>
      </w:r>
      <w:r w:rsidR="00A0150D" w:rsidRPr="00E55921">
        <w:rPr>
          <w:rFonts w:ascii="Gotham Book" w:hAnsi="Gotham Book"/>
          <w:color w:val="auto"/>
          <w:sz w:val="22"/>
          <w:szCs w:val="22"/>
          <w:lang w:val="es-MX"/>
        </w:rPr>
        <w:t>eintegro de</w:t>
      </w:r>
      <w:r w:rsidR="00A90F14" w:rsidRPr="00E55921">
        <w:rPr>
          <w:rFonts w:ascii="Gotham Book" w:hAnsi="Gotham Book"/>
          <w:color w:val="auto"/>
          <w:sz w:val="22"/>
          <w:szCs w:val="22"/>
          <w:lang w:val="es-MX"/>
        </w:rPr>
        <w:t xml:space="preserve"> recursos </w:t>
      </w:r>
      <w:r w:rsidR="006764D9" w:rsidRPr="00E55921">
        <w:rPr>
          <w:rFonts w:ascii="Gotham Book" w:hAnsi="Gotham Book"/>
          <w:color w:val="auto"/>
          <w:sz w:val="22"/>
          <w:szCs w:val="22"/>
          <w:lang w:val="es-MX"/>
        </w:rPr>
        <w:t>federales se</w:t>
      </w:r>
      <w:r w:rsidR="00A0150D" w:rsidRPr="00E55921">
        <w:rPr>
          <w:rFonts w:ascii="Gotham Book" w:hAnsi="Gotham Book"/>
          <w:color w:val="auto"/>
          <w:sz w:val="22"/>
          <w:szCs w:val="22"/>
          <w:lang w:val="es-MX"/>
        </w:rPr>
        <w:t xml:space="preserve"> hará </w:t>
      </w:r>
      <w:r w:rsidR="005B18A6" w:rsidRPr="00E55921">
        <w:rPr>
          <w:rFonts w:ascii="Gotham Book" w:hAnsi="Gotham Book" w:cs="Arial"/>
          <w:color w:val="auto"/>
          <w:sz w:val="22"/>
          <w:szCs w:val="22"/>
          <w:lang w:val="es-MX"/>
        </w:rPr>
        <w:t>d</w:t>
      </w:r>
      <w:r w:rsidR="00A0150D" w:rsidRPr="00E55921">
        <w:rPr>
          <w:rFonts w:ascii="Gotham Book" w:hAnsi="Gotham Book" w:cs="Arial"/>
          <w:color w:val="auto"/>
          <w:sz w:val="22"/>
          <w:szCs w:val="22"/>
          <w:lang w:val="es-MX"/>
        </w:rPr>
        <w:t xml:space="preserve">e conformidad con el artículo 17 de la Ley de Disciplina Financiera de las Entidades Federativas y los Municipios: </w:t>
      </w:r>
      <w:r w:rsidR="00A0150D" w:rsidRPr="00E55921">
        <w:rPr>
          <w:rFonts w:ascii="Gotham Book" w:hAnsi="Gotham Book" w:cs="Arial"/>
          <w:i/>
          <w:color w:val="auto"/>
          <w:sz w:val="22"/>
          <w:szCs w:val="22"/>
          <w:lang w:val="es-MX"/>
        </w:rPr>
        <w:t xml:space="preserve">“… a más tardar el 15 de enero de cada año, deberán reintegrar a la Tesorería de la Federación, las Transferencias federales etiquetadas que, al 31 de diciembre del ejercicio fiscal inmediato anterior, no hayan sido devengadas por sus </w:t>
      </w:r>
      <w:r w:rsidR="00A1119F" w:rsidRPr="00E55921">
        <w:rPr>
          <w:rFonts w:ascii="Gotham Book" w:hAnsi="Gotham Book" w:cs="Arial"/>
          <w:i/>
          <w:color w:val="auto"/>
          <w:sz w:val="22"/>
          <w:szCs w:val="22"/>
          <w:lang w:val="es-MX"/>
        </w:rPr>
        <w:t>Entes Públicos</w:t>
      </w:r>
      <w:r w:rsidR="00A13282" w:rsidRPr="00E55921">
        <w:rPr>
          <w:rFonts w:ascii="Gotham Book" w:hAnsi="Gotham Book" w:cs="Arial"/>
          <w:i/>
          <w:color w:val="auto"/>
          <w:sz w:val="22"/>
          <w:szCs w:val="22"/>
          <w:lang w:val="es-MX"/>
        </w:rPr>
        <w:t>”.</w:t>
      </w:r>
    </w:p>
    <w:p w14:paraId="2677D374" w14:textId="00F603F3" w:rsidR="00A0150D" w:rsidRPr="00E55921" w:rsidRDefault="00922CE1"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De conformidad con el artículo 39 de la ley de Disciplina Financiera y Responsabilidad Hacendaria del estado de Zacatecas y sus Municipios, e</w:t>
      </w:r>
      <w:r w:rsidR="00A0150D" w:rsidRPr="00E55921">
        <w:rPr>
          <w:rFonts w:ascii="Gotham Book" w:hAnsi="Gotham Book" w:cs="Arial"/>
          <w:sz w:val="22"/>
          <w:szCs w:val="22"/>
        </w:rPr>
        <w:t>s responsabilidad</w:t>
      </w:r>
      <w:r w:rsidRPr="00E55921">
        <w:rPr>
          <w:rFonts w:ascii="Gotham Book" w:hAnsi="Gotham Book" w:cs="Arial"/>
          <w:sz w:val="22"/>
          <w:szCs w:val="22"/>
        </w:rPr>
        <w:t xml:space="preserve"> </w:t>
      </w:r>
      <w:r w:rsidR="00A0150D" w:rsidRPr="00E55921">
        <w:rPr>
          <w:rFonts w:ascii="Gotham Book" w:hAnsi="Gotham Book" w:cs="Arial"/>
          <w:sz w:val="22"/>
          <w:szCs w:val="22"/>
        </w:rPr>
        <w:t xml:space="preserve">de </w:t>
      </w:r>
      <w:r w:rsidRPr="00E55921">
        <w:rPr>
          <w:rFonts w:ascii="Gotham Book" w:hAnsi="Gotham Book" w:cs="Arial"/>
          <w:sz w:val="22"/>
          <w:szCs w:val="22"/>
        </w:rPr>
        <w:t>los Entes Públicos observar los calendarios de ejecución y cumplir con las leyes que regulan los fondos federales para ope</w:t>
      </w:r>
      <w:r w:rsidR="003A6084" w:rsidRPr="00E55921">
        <w:rPr>
          <w:rFonts w:ascii="Gotham Book" w:hAnsi="Gotham Book" w:cs="Arial"/>
          <w:sz w:val="22"/>
          <w:szCs w:val="22"/>
        </w:rPr>
        <w:t>rar los fondos correspondientes,</w:t>
      </w:r>
      <w:r w:rsidRPr="00E55921">
        <w:rPr>
          <w:rFonts w:ascii="Gotham Book" w:hAnsi="Gotham Book" w:cs="Arial"/>
          <w:sz w:val="22"/>
          <w:szCs w:val="22"/>
        </w:rPr>
        <w:t xml:space="preserve"> así mismo</w:t>
      </w:r>
      <w:r w:rsidR="003A6084" w:rsidRPr="00E55921">
        <w:rPr>
          <w:rFonts w:ascii="Gotham Book" w:hAnsi="Gotham Book" w:cs="Arial"/>
          <w:sz w:val="22"/>
          <w:szCs w:val="22"/>
        </w:rPr>
        <w:t>,</w:t>
      </w:r>
      <w:r w:rsidRPr="00E55921">
        <w:rPr>
          <w:rFonts w:ascii="Gotham Book" w:hAnsi="Gotham Book" w:cs="Arial"/>
          <w:sz w:val="22"/>
          <w:szCs w:val="22"/>
        </w:rPr>
        <w:t xml:space="preserve"> deberán</w:t>
      </w:r>
      <w:r w:rsidR="00A0150D" w:rsidRPr="00E55921">
        <w:rPr>
          <w:rFonts w:ascii="Gotham Book" w:hAnsi="Gotham Book" w:cs="Arial"/>
          <w:sz w:val="22"/>
          <w:szCs w:val="22"/>
        </w:rPr>
        <w:t xml:space="preserve"> solicitar a la Secretaría, mediante oficio, la línea de captura para realizar el reintegro de recursos federales no devengados, </w:t>
      </w:r>
      <w:r w:rsidR="003A6084" w:rsidRPr="00E55921">
        <w:rPr>
          <w:rFonts w:ascii="Gotham Book" w:hAnsi="Gotham Book" w:cs="Arial"/>
          <w:sz w:val="22"/>
          <w:szCs w:val="22"/>
        </w:rPr>
        <w:t>en un término</w:t>
      </w:r>
      <w:r w:rsidR="00A0150D" w:rsidRPr="00E55921">
        <w:rPr>
          <w:rFonts w:ascii="Gotham Book" w:hAnsi="Gotham Book" w:cs="Arial"/>
          <w:sz w:val="22"/>
          <w:szCs w:val="22"/>
        </w:rPr>
        <w:t xml:space="preserve"> de 3 días hábiles de anticipación </w:t>
      </w:r>
      <w:r w:rsidR="00B0707B" w:rsidRPr="00E55921">
        <w:rPr>
          <w:rFonts w:ascii="Gotham Book" w:hAnsi="Gotham Book" w:cs="Arial"/>
          <w:sz w:val="22"/>
          <w:szCs w:val="22"/>
        </w:rPr>
        <w:t>al plazo normado según sea el caso</w:t>
      </w:r>
      <w:r w:rsidR="00A0150D" w:rsidRPr="00E55921">
        <w:rPr>
          <w:rFonts w:ascii="Gotham Book" w:hAnsi="Gotham Book" w:cs="Arial"/>
          <w:sz w:val="22"/>
          <w:szCs w:val="22"/>
        </w:rPr>
        <w:t xml:space="preserve">, para que dichos recursos sean reintegrados en tiempo y forma, además </w:t>
      </w:r>
      <w:r w:rsidR="003A6084" w:rsidRPr="00E55921">
        <w:rPr>
          <w:rFonts w:ascii="Gotham Book" w:hAnsi="Gotham Book" w:cs="Arial"/>
          <w:sz w:val="22"/>
          <w:szCs w:val="22"/>
        </w:rPr>
        <w:t>los propios entes</w:t>
      </w:r>
      <w:r w:rsidR="00A0150D" w:rsidRPr="00E55921">
        <w:rPr>
          <w:rFonts w:ascii="Gotham Book" w:hAnsi="Gotham Book" w:cs="Arial"/>
          <w:sz w:val="22"/>
          <w:szCs w:val="22"/>
        </w:rPr>
        <w:t xml:space="preserve"> son responsables que el recurso que manejan se haga a la cuenta concentradora de la </w:t>
      </w:r>
      <w:r w:rsidR="002827AC" w:rsidRPr="00E55921">
        <w:rPr>
          <w:rFonts w:ascii="Gotham Book" w:hAnsi="Gotham Book" w:cs="Arial"/>
          <w:sz w:val="22"/>
          <w:szCs w:val="22"/>
        </w:rPr>
        <w:t xml:space="preserve">Tesorería de la Federación </w:t>
      </w:r>
      <w:r w:rsidR="00A0150D" w:rsidRPr="00E55921">
        <w:rPr>
          <w:rFonts w:ascii="Gotham Book" w:hAnsi="Gotham Book" w:cs="Arial"/>
          <w:sz w:val="22"/>
          <w:szCs w:val="22"/>
        </w:rPr>
        <w:t>o en su caso que se realice en específico a alguna línea de captura que emite el ente público federal.</w:t>
      </w:r>
    </w:p>
    <w:p w14:paraId="03FF7962" w14:textId="77777777" w:rsidR="00A0150D" w:rsidRPr="00E55921" w:rsidRDefault="00A0150D" w:rsidP="00EB5969">
      <w:pPr>
        <w:pStyle w:val="Prrafodelista"/>
        <w:spacing w:after="200" w:line="276" w:lineRule="auto"/>
        <w:ind w:left="0"/>
        <w:jc w:val="both"/>
        <w:rPr>
          <w:rFonts w:ascii="Gotham Book" w:hAnsi="Gotham Book"/>
          <w:color w:val="auto"/>
          <w:sz w:val="22"/>
          <w:szCs w:val="22"/>
          <w:lang w:val="es-MX"/>
        </w:rPr>
      </w:pPr>
    </w:p>
    <w:p w14:paraId="592832C3" w14:textId="1EEFE78A" w:rsidR="000859E7" w:rsidRPr="00E55921" w:rsidRDefault="000859E7" w:rsidP="00EB5969">
      <w:pPr>
        <w:pStyle w:val="CuerpoA"/>
        <w:spacing w:after="200" w:line="276" w:lineRule="auto"/>
        <w:ind w:right="50"/>
        <w:jc w:val="both"/>
        <w:rPr>
          <w:rFonts w:ascii="Gotham Book" w:hAnsi="Gotham Book"/>
          <w:color w:val="auto"/>
          <w:sz w:val="22"/>
          <w:szCs w:val="22"/>
          <w:lang w:val="es-MX" w:eastAsia="es-MX"/>
        </w:rPr>
      </w:pPr>
      <w:r w:rsidRPr="00E55921">
        <w:rPr>
          <w:rFonts w:ascii="Gotham Bold" w:eastAsia="Arial Unicode MS" w:hAnsi="Gotham Bold" w:cs="Arial Unicode MS"/>
          <w:b/>
          <w:bCs/>
          <w:color w:val="auto"/>
          <w:sz w:val="22"/>
          <w:szCs w:val="22"/>
          <w:u w:color="000000"/>
          <w:lang w:val="es-MX"/>
        </w:rPr>
        <w:t>Artículo 5</w:t>
      </w:r>
      <w:r w:rsidR="0023310D" w:rsidRPr="00E55921">
        <w:rPr>
          <w:rFonts w:ascii="Gotham Bold" w:eastAsia="Arial Unicode MS" w:hAnsi="Gotham Bold" w:cs="Arial Unicode MS"/>
          <w:b/>
          <w:bCs/>
          <w:color w:val="auto"/>
          <w:sz w:val="22"/>
          <w:szCs w:val="22"/>
          <w:u w:color="000000"/>
          <w:lang w:val="es-MX"/>
        </w:rPr>
        <w:t>7</w:t>
      </w:r>
      <w:r w:rsidRPr="00E55921">
        <w:rPr>
          <w:rFonts w:ascii="Gotham Bold" w:eastAsia="Arial Unicode MS" w:hAnsi="Gotham Bold" w:cs="Arial Unicode MS"/>
          <w:b/>
          <w:bC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Pr="00E55921">
        <w:rPr>
          <w:rFonts w:ascii="Gotham Book" w:hAnsi="Gotham Book"/>
          <w:color w:val="auto"/>
          <w:sz w:val="22"/>
          <w:szCs w:val="22"/>
          <w:lang w:val="es-MX" w:eastAsia="es-MX"/>
        </w:rPr>
        <w:t xml:space="preserve">Es responsabilidad de las </w:t>
      </w:r>
      <w:r w:rsidR="00A1119F" w:rsidRPr="00E55921">
        <w:rPr>
          <w:rFonts w:ascii="Gotham Book" w:hAnsi="Gotham Book"/>
          <w:color w:val="auto"/>
          <w:sz w:val="22"/>
          <w:szCs w:val="22"/>
          <w:lang w:val="es-MX" w:eastAsia="es-MX"/>
        </w:rPr>
        <w:t>Dependencias</w:t>
      </w:r>
      <w:r w:rsidRPr="00E55921">
        <w:rPr>
          <w:rFonts w:ascii="Gotham Book" w:hAnsi="Gotham Book"/>
          <w:color w:val="auto"/>
          <w:sz w:val="22"/>
          <w:szCs w:val="22"/>
          <w:lang w:val="es-MX" w:eastAsia="es-MX"/>
        </w:rPr>
        <w:t xml:space="preserve"> y Entidades, presentar a la </w:t>
      </w:r>
      <w:bookmarkStart w:id="8" w:name="_Hlk20914821"/>
      <w:r w:rsidRPr="00E55921">
        <w:rPr>
          <w:rFonts w:ascii="Gotham Book" w:hAnsi="Gotham Book"/>
          <w:color w:val="auto"/>
          <w:sz w:val="22"/>
          <w:szCs w:val="22"/>
          <w:lang w:val="es-MX" w:eastAsia="es-MX"/>
        </w:rPr>
        <w:t xml:space="preserve">Secretaría, a más tardar al día 20 de diciembre del año </w:t>
      </w:r>
      <w:r w:rsidR="005B18A6" w:rsidRPr="00E55921">
        <w:rPr>
          <w:rFonts w:ascii="Gotham Book" w:hAnsi="Gotham Book"/>
          <w:color w:val="auto"/>
          <w:sz w:val="22"/>
          <w:szCs w:val="22"/>
          <w:lang w:val="es-MX" w:eastAsia="es-MX"/>
        </w:rPr>
        <w:t>que corresponda</w:t>
      </w:r>
      <w:r w:rsidRPr="00E55921">
        <w:rPr>
          <w:rFonts w:ascii="Gotham Book" w:hAnsi="Gotham Book"/>
          <w:color w:val="auto"/>
          <w:sz w:val="22"/>
          <w:szCs w:val="22"/>
          <w:lang w:val="es-MX" w:eastAsia="es-MX"/>
        </w:rPr>
        <w:t xml:space="preserve">, la siguiente documentación </w:t>
      </w:r>
      <w:bookmarkEnd w:id="8"/>
      <w:r w:rsidRPr="00E55921">
        <w:rPr>
          <w:rFonts w:ascii="Gotham Book" w:hAnsi="Gotham Book"/>
          <w:color w:val="auto"/>
          <w:sz w:val="22"/>
          <w:szCs w:val="22"/>
          <w:lang w:val="es-MX" w:eastAsia="es-MX"/>
        </w:rPr>
        <w:t xml:space="preserve">para la creación de pasivos: Oficio de solicitud, informando los importes comprometidos; Contrato de obra o servicio, debidamente requisitado, y documentación soporte; Hoja de liberación en el SIIF </w:t>
      </w:r>
      <w:r w:rsidR="00C108E2" w:rsidRPr="00E55921">
        <w:rPr>
          <w:rFonts w:ascii="Gotham Book" w:hAnsi="Gotham Book"/>
          <w:color w:val="auto"/>
          <w:sz w:val="22"/>
          <w:szCs w:val="22"/>
          <w:lang w:val="es-MX" w:eastAsia="es-MX"/>
        </w:rPr>
        <w:t xml:space="preserve">debidamente </w:t>
      </w:r>
      <w:r w:rsidRPr="00E55921">
        <w:rPr>
          <w:rFonts w:ascii="Gotham Book" w:hAnsi="Gotham Book"/>
          <w:color w:val="auto"/>
          <w:sz w:val="22"/>
          <w:szCs w:val="22"/>
          <w:lang w:val="es-MX" w:eastAsia="es-MX"/>
        </w:rPr>
        <w:t>requisitada; Cédula anexa que contemple la identificación de la obra o servicios, especificando el nombre, la localidad y municipio</w:t>
      </w:r>
      <w:r w:rsidR="005B18A6" w:rsidRPr="00E55921">
        <w:rPr>
          <w:rFonts w:ascii="Gotham Book" w:hAnsi="Gotham Book"/>
          <w:color w:val="auto"/>
          <w:sz w:val="22"/>
          <w:szCs w:val="22"/>
          <w:lang w:val="es-MX" w:eastAsia="es-MX"/>
        </w:rPr>
        <w:t>;</w:t>
      </w:r>
      <w:r w:rsidRPr="00E55921">
        <w:rPr>
          <w:rFonts w:ascii="Gotham Book" w:hAnsi="Gotham Book"/>
          <w:color w:val="auto"/>
          <w:sz w:val="22"/>
          <w:szCs w:val="22"/>
          <w:lang w:val="es-MX" w:eastAsia="es-MX"/>
        </w:rPr>
        <w:t xml:space="preserve"> e incluir la cuenta de balance a 6 niveles. </w:t>
      </w:r>
      <w:bookmarkStart w:id="9" w:name="_Hlk20918033"/>
    </w:p>
    <w:p w14:paraId="763052B4" w14:textId="77777777" w:rsidR="000859E7" w:rsidRPr="00E55921" w:rsidRDefault="000859E7" w:rsidP="00EB5969">
      <w:pPr>
        <w:spacing w:after="200" w:line="276" w:lineRule="auto"/>
        <w:ind w:right="50"/>
        <w:jc w:val="both"/>
        <w:rPr>
          <w:rFonts w:ascii="Gotham Book" w:eastAsia="Times New Roman" w:hAnsi="Gotham Book" w:cstheme="majorHAnsi"/>
          <w:iCs/>
          <w:sz w:val="22"/>
          <w:szCs w:val="22"/>
          <w:lang w:eastAsia="es-MX"/>
        </w:rPr>
      </w:pPr>
    </w:p>
    <w:bookmarkEnd w:id="9"/>
    <w:p w14:paraId="1AC1A691" w14:textId="79023CC4" w:rsidR="000859E7" w:rsidRPr="00E55921" w:rsidRDefault="005B18A6" w:rsidP="00EB59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0"/>
        <w:contextualSpacing/>
        <w:jc w:val="both"/>
        <w:rPr>
          <w:rFonts w:ascii="Gotham Book" w:eastAsia="Times New Roman" w:hAnsi="Gotham Book"/>
          <w:iCs/>
          <w:sz w:val="22"/>
          <w:szCs w:val="22"/>
          <w:lang w:eastAsia="es-MX"/>
        </w:rPr>
      </w:pPr>
      <w:r w:rsidRPr="00E55921">
        <w:rPr>
          <w:rFonts w:ascii="Gotham Book" w:eastAsia="Times New Roman" w:hAnsi="Gotham Book"/>
          <w:iCs/>
          <w:sz w:val="22"/>
          <w:szCs w:val="22"/>
          <w:lang w:eastAsia="es-MX"/>
        </w:rPr>
        <w:t xml:space="preserve">No se crearán pasivos de recurso estatal, </w:t>
      </w:r>
      <w:r w:rsidR="00C108E2" w:rsidRPr="00E55921">
        <w:rPr>
          <w:rFonts w:ascii="Gotham Book" w:eastAsia="Times New Roman" w:hAnsi="Gotham Book"/>
          <w:iCs/>
          <w:sz w:val="22"/>
          <w:szCs w:val="22"/>
          <w:lang w:eastAsia="es-MX"/>
        </w:rPr>
        <w:t>l</w:t>
      </w:r>
      <w:r w:rsidR="000859E7" w:rsidRPr="00E55921">
        <w:rPr>
          <w:rFonts w:ascii="Gotham Book" w:eastAsia="Times New Roman" w:hAnsi="Gotham Book"/>
          <w:iCs/>
          <w:sz w:val="22"/>
          <w:szCs w:val="22"/>
          <w:lang w:eastAsia="es-MX"/>
        </w:rPr>
        <w:t xml:space="preserve">as </w:t>
      </w:r>
      <w:r w:rsidR="00A1119F" w:rsidRPr="00E55921">
        <w:rPr>
          <w:rFonts w:ascii="Gotham Book" w:eastAsia="Times New Roman" w:hAnsi="Gotham Book"/>
          <w:iCs/>
          <w:sz w:val="22"/>
          <w:szCs w:val="22"/>
          <w:lang w:eastAsia="es-MX"/>
        </w:rPr>
        <w:t>Dependencias</w:t>
      </w:r>
      <w:r w:rsidR="000859E7" w:rsidRPr="00E55921">
        <w:rPr>
          <w:rFonts w:ascii="Gotham Book" w:eastAsia="Times New Roman" w:hAnsi="Gotham Book"/>
          <w:iCs/>
          <w:sz w:val="22"/>
          <w:szCs w:val="22"/>
          <w:lang w:eastAsia="es-MX"/>
        </w:rPr>
        <w:t xml:space="preserve"> del Po</w:t>
      </w:r>
      <w:r w:rsidR="00830B39" w:rsidRPr="00E55921">
        <w:rPr>
          <w:rFonts w:ascii="Gotham Book" w:eastAsia="Times New Roman" w:hAnsi="Gotham Book"/>
          <w:iCs/>
          <w:sz w:val="22"/>
          <w:szCs w:val="22"/>
          <w:lang w:eastAsia="es-MX"/>
        </w:rPr>
        <w:t>der Ejecutivo y los Organismos D</w:t>
      </w:r>
      <w:r w:rsidR="000859E7" w:rsidRPr="00E55921">
        <w:rPr>
          <w:rFonts w:ascii="Gotham Book" w:eastAsia="Times New Roman" w:hAnsi="Gotham Book"/>
          <w:iCs/>
          <w:sz w:val="22"/>
          <w:szCs w:val="22"/>
          <w:lang w:eastAsia="es-MX"/>
        </w:rPr>
        <w:t>escentralizados del Ejecutivo que, por cualquier motivo, al término del ejercicio fiscal que corresponda, conserven recursos presupuestarios, los reintegrarán a la Secretaría dentro de los primeros cinco</w:t>
      </w:r>
      <w:r w:rsidRPr="00E55921">
        <w:rPr>
          <w:rFonts w:ascii="Gotham Book" w:eastAsia="Times New Roman" w:hAnsi="Gotham Book"/>
          <w:iCs/>
          <w:sz w:val="22"/>
          <w:szCs w:val="22"/>
          <w:lang w:eastAsia="es-MX"/>
        </w:rPr>
        <w:t xml:space="preserve"> </w:t>
      </w:r>
      <w:r w:rsidR="000859E7" w:rsidRPr="00E55921">
        <w:rPr>
          <w:rFonts w:ascii="Gotham Book" w:eastAsia="Times New Roman" w:hAnsi="Gotham Book"/>
          <w:iCs/>
          <w:sz w:val="22"/>
          <w:szCs w:val="22"/>
          <w:lang w:eastAsia="es-MX"/>
        </w:rPr>
        <w:t>días hábiles del mes de enero inmediato siguiente, con los rendimientos obtenidos en su caso.</w:t>
      </w:r>
      <w:r w:rsidRPr="00E55921">
        <w:rPr>
          <w:rFonts w:ascii="Gotham Book" w:eastAsia="Times New Roman" w:hAnsi="Gotham Book"/>
          <w:iCs/>
          <w:sz w:val="22"/>
          <w:szCs w:val="22"/>
          <w:lang w:eastAsia="es-MX"/>
        </w:rPr>
        <w:t xml:space="preserve"> </w:t>
      </w:r>
      <w:r w:rsidR="000859E7" w:rsidRPr="00E55921">
        <w:rPr>
          <w:rFonts w:ascii="Gotham Book" w:eastAsia="Times New Roman" w:hAnsi="Gotham Book"/>
          <w:iCs/>
          <w:sz w:val="22"/>
          <w:szCs w:val="22"/>
          <w:lang w:eastAsia="es-MX"/>
        </w:rPr>
        <w:t xml:space="preserve">Cuando finalizado el ejercicio fiscal, las </w:t>
      </w:r>
      <w:r w:rsidR="00A1119F" w:rsidRPr="00E55921">
        <w:rPr>
          <w:rFonts w:ascii="Gotham Book" w:eastAsia="Times New Roman" w:hAnsi="Gotham Book"/>
          <w:iCs/>
          <w:sz w:val="22"/>
          <w:szCs w:val="22"/>
          <w:lang w:eastAsia="es-MX"/>
        </w:rPr>
        <w:t>Dependencias</w:t>
      </w:r>
      <w:r w:rsidR="000859E7" w:rsidRPr="00E55921">
        <w:rPr>
          <w:rFonts w:ascii="Gotham Book" w:eastAsia="Times New Roman" w:hAnsi="Gotham Book"/>
          <w:iCs/>
          <w:sz w:val="22"/>
          <w:szCs w:val="22"/>
          <w:lang w:eastAsia="es-MX"/>
        </w:rPr>
        <w:t xml:space="preserve"> no hubieren comprometido o devengado, algún recurso en los términos de la normativa que regula dichos recursos, quedará cancelada su ejecución, a menos que se trate de compromi</w:t>
      </w:r>
      <w:r w:rsidR="00C85A7D" w:rsidRPr="00E55921">
        <w:rPr>
          <w:rFonts w:ascii="Gotham Book" w:eastAsia="Times New Roman" w:hAnsi="Gotham Book"/>
          <w:iCs/>
          <w:sz w:val="22"/>
          <w:szCs w:val="22"/>
          <w:lang w:eastAsia="es-MX"/>
        </w:rPr>
        <w:t xml:space="preserve">sos u obligaciones plurianuales, o bien que por la naturaleza del compromiso así se requiera </w:t>
      </w:r>
      <w:r w:rsidR="006764D9" w:rsidRPr="00E55921">
        <w:rPr>
          <w:rFonts w:ascii="Gotham Book" w:eastAsia="Times New Roman" w:hAnsi="Gotham Book"/>
          <w:iCs/>
          <w:sz w:val="22"/>
          <w:szCs w:val="22"/>
          <w:lang w:eastAsia="es-MX"/>
        </w:rPr>
        <w:t xml:space="preserve">y </w:t>
      </w:r>
      <w:r w:rsidR="003A6084" w:rsidRPr="00E55921">
        <w:rPr>
          <w:rFonts w:ascii="Gotham Book" w:eastAsia="Times New Roman" w:hAnsi="Gotham Book"/>
          <w:iCs/>
          <w:sz w:val="22"/>
          <w:szCs w:val="22"/>
          <w:lang w:eastAsia="es-MX"/>
        </w:rPr>
        <w:t xml:space="preserve">medie </w:t>
      </w:r>
      <w:r w:rsidR="006764D9" w:rsidRPr="00E55921">
        <w:rPr>
          <w:rFonts w:ascii="Gotham Book" w:eastAsia="Times New Roman" w:hAnsi="Gotham Book"/>
          <w:iCs/>
          <w:sz w:val="22"/>
          <w:szCs w:val="22"/>
          <w:lang w:eastAsia="es-MX"/>
        </w:rPr>
        <w:t>previa</w:t>
      </w:r>
      <w:r w:rsidR="00C85A7D" w:rsidRPr="00E55921">
        <w:rPr>
          <w:rFonts w:ascii="Gotham Book" w:eastAsia="Times New Roman" w:hAnsi="Gotham Book"/>
          <w:iCs/>
          <w:sz w:val="22"/>
          <w:szCs w:val="22"/>
          <w:lang w:eastAsia="es-MX"/>
        </w:rPr>
        <w:t xml:space="preserve"> autorización de la Secretaría</w:t>
      </w:r>
      <w:r w:rsidR="008206F9" w:rsidRPr="00E55921">
        <w:rPr>
          <w:rFonts w:ascii="Gotham Book" w:eastAsia="Times New Roman" w:hAnsi="Gotham Book"/>
          <w:iCs/>
          <w:sz w:val="22"/>
          <w:szCs w:val="22"/>
          <w:lang w:eastAsia="es-MX"/>
        </w:rPr>
        <w:t>.</w:t>
      </w:r>
    </w:p>
    <w:p w14:paraId="77306C63" w14:textId="77777777" w:rsidR="00D85225" w:rsidRPr="00E55921" w:rsidRDefault="00D85225" w:rsidP="00EB5969">
      <w:pPr>
        <w:pStyle w:val="CuerpoA"/>
        <w:spacing w:after="200" w:line="276" w:lineRule="auto"/>
        <w:jc w:val="center"/>
        <w:rPr>
          <w:rFonts w:ascii="Gotham Medium" w:eastAsia="Arial Unicode MS" w:hAnsi="Gotham Medium" w:cs="Arial Unicode MS"/>
          <w:bCs/>
          <w:color w:val="auto"/>
          <w:lang w:val="es-MX"/>
        </w:rPr>
      </w:pPr>
    </w:p>
    <w:p w14:paraId="3C3E2946" w14:textId="63EFBC67"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III</w:t>
      </w:r>
    </w:p>
    <w:p w14:paraId="2FB1CA35" w14:textId="63CBED85"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RACIONALIDAD, EFICIENCIA, ECONOMÍA, TRANSPARENCIA</w:t>
      </w:r>
    </w:p>
    <w:p w14:paraId="52A72633" w14:textId="26F68627"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Y HONRADEZ EN EL EJERCICIO DEL GASTO</w:t>
      </w:r>
    </w:p>
    <w:p w14:paraId="71714F4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22FB9EC7" w14:textId="254CEA7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5</w:t>
      </w:r>
      <w:r w:rsidR="0023310D"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entregar adelanto de Participaciones a los Municipios, previa petición justificada que realice por escrito el Presidente Municipal a la Secretaría, siempre que cuente con el acta de aprobación de Cabildo. </w:t>
      </w:r>
      <w:r w:rsidR="003A6084" w:rsidRPr="00E55921">
        <w:rPr>
          <w:rFonts w:ascii="Gotham Book" w:eastAsia="Arial Unicode MS" w:hAnsi="Gotham Book" w:cs="Arial Unicode MS"/>
          <w:color w:val="auto"/>
          <w:sz w:val="22"/>
          <w:szCs w:val="22"/>
          <w:lang w:val="es-MX"/>
        </w:rPr>
        <w:t>L</w:t>
      </w:r>
      <w:r w:rsidRPr="00E55921">
        <w:rPr>
          <w:rFonts w:ascii="Gotham Book" w:eastAsia="Arial Unicode MS" w:hAnsi="Gotham Book" w:cs="Arial Unicode MS"/>
          <w:color w:val="auto"/>
          <w:sz w:val="22"/>
          <w:szCs w:val="22"/>
          <w:lang w:val="es-MX"/>
        </w:rPr>
        <w:t xml:space="preserve">as Entidades y Órganos Autónomos </w:t>
      </w:r>
      <w:r w:rsidR="003A6084" w:rsidRPr="00E55921">
        <w:rPr>
          <w:rFonts w:ascii="Gotham Book" w:eastAsia="Arial Unicode MS" w:hAnsi="Gotham Book" w:cs="Arial Unicode MS"/>
          <w:color w:val="auto"/>
          <w:sz w:val="22"/>
          <w:szCs w:val="22"/>
          <w:lang w:val="es-MX"/>
        </w:rPr>
        <w:t xml:space="preserve">podrán solicitar adelanto </w:t>
      </w:r>
      <w:r w:rsidRPr="00E55921">
        <w:rPr>
          <w:rFonts w:ascii="Gotham Book" w:eastAsia="Arial Unicode MS" w:hAnsi="Gotham Book" w:cs="Arial Unicode MS"/>
          <w:color w:val="auto"/>
          <w:sz w:val="22"/>
          <w:szCs w:val="22"/>
          <w:lang w:val="es-MX"/>
        </w:rPr>
        <w:t>a cuenta de las transferencias presupuestales que les correspondan, previa petición que por escrito le presente el Titular del Ente Público a la Secretaría, adjuntando el análisis y proyecto para resolver sus finanzas públicas, para su saneamiento y administración en los periodos ministrados por adelantado. Se tendrá que suscribir el Convenio respectivo para cada caso.</w:t>
      </w:r>
    </w:p>
    <w:p w14:paraId="6B2A4136" w14:textId="04F773A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Secretaría podrá autorizar o negar las peticiones a que se refiere el párrafo anterior, </w:t>
      </w:r>
      <w:r w:rsidR="003A6084" w:rsidRPr="00E55921">
        <w:rPr>
          <w:rFonts w:ascii="Gotham Book" w:eastAsia="Arial Unicode MS" w:hAnsi="Gotham Book" w:cs="Arial Unicode MS"/>
          <w:color w:val="auto"/>
          <w:sz w:val="22"/>
          <w:szCs w:val="22"/>
          <w:lang w:val="es-MX"/>
        </w:rPr>
        <w:t>motivando su resolución en</w:t>
      </w:r>
      <w:r w:rsidRPr="00E55921">
        <w:rPr>
          <w:rFonts w:ascii="Gotham Book" w:eastAsia="Arial Unicode MS" w:hAnsi="Gotham Book" w:cs="Arial Unicode MS"/>
          <w:color w:val="auto"/>
          <w:sz w:val="22"/>
          <w:szCs w:val="22"/>
          <w:lang w:val="es-MX"/>
        </w:rPr>
        <w:t xml:space="preserve"> la situación de las finanzas públicas del Gobierno del Estado y del resultado que arroje el análisis practicado a la capacidad financiera del Municipio, Entidad u Organismo solicitante.</w:t>
      </w:r>
    </w:p>
    <w:p w14:paraId="01F07FE4" w14:textId="77777777" w:rsidR="00C108E2" w:rsidRPr="00E55921" w:rsidRDefault="00C108E2" w:rsidP="00EB5969">
      <w:pPr>
        <w:pStyle w:val="CuerpoA"/>
        <w:spacing w:after="200" w:line="276" w:lineRule="auto"/>
        <w:jc w:val="both"/>
        <w:rPr>
          <w:rFonts w:ascii="Gotham Book" w:eastAsia="Arial Unicode MS" w:hAnsi="Gotham Book" w:cs="Arial Unicode MS"/>
          <w:color w:val="auto"/>
          <w:sz w:val="22"/>
          <w:szCs w:val="22"/>
          <w:lang w:val="es-MX"/>
        </w:rPr>
      </w:pPr>
    </w:p>
    <w:p w14:paraId="681931A8" w14:textId="4D42D03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5</w:t>
      </w:r>
      <w:r w:rsidR="0023310D" w:rsidRPr="00E55921">
        <w:rPr>
          <w:rFonts w:ascii="Gotham Bold" w:eastAsia="Arial Unicode MS" w:hAnsi="Gotham Bold" w:cs="Arial Unicode MS"/>
          <w:b/>
          <w:bCs/>
          <w:color w:val="auto"/>
          <w:sz w:val="22"/>
          <w:szCs w:val="22"/>
          <w:lang w:val="es-MX"/>
        </w:rPr>
        <w:t>9</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viáticos y gastos de traslado para el personal adscrito a las </w:t>
      </w:r>
      <w:r w:rsidR="00A1119F" w:rsidRPr="00E55921">
        <w:rPr>
          <w:rFonts w:ascii="Gotham Book" w:eastAsia="Arial Unicode MS" w:hAnsi="Gotham Book" w:cs="Arial Unicode MS"/>
          <w:color w:val="auto"/>
          <w:sz w:val="22"/>
          <w:szCs w:val="22"/>
          <w:lang w:val="es-MX"/>
        </w:rPr>
        <w:t>Dependencias</w:t>
      </w:r>
      <w:r w:rsidR="007C432A" w:rsidRPr="00E55921">
        <w:rPr>
          <w:rFonts w:ascii="Gotham Book" w:eastAsia="Arial Unicode MS" w:hAnsi="Gotham Book" w:cs="Arial Unicode MS"/>
          <w:color w:val="auto"/>
          <w:sz w:val="22"/>
          <w:szCs w:val="22"/>
          <w:lang w:val="es-MX"/>
        </w:rPr>
        <w:t xml:space="preserve"> del</w:t>
      </w:r>
      <w:r w:rsidRPr="00E55921">
        <w:rPr>
          <w:rFonts w:ascii="Gotham Book" w:eastAsia="Arial Unicode MS" w:hAnsi="Gotham Book" w:cs="Arial Unicode MS"/>
          <w:color w:val="auto"/>
          <w:sz w:val="22"/>
          <w:szCs w:val="22"/>
          <w:lang w:val="es-MX"/>
        </w:rPr>
        <w:t xml:space="preserve"> Poder Ejecutivo, deberán ser autorizados por los Titulares de las mismas, previa valoración y conveniencia de la comisión que motive la necesidad de traslado y/o asistencia del o los servidores públicos, debiéndose ajustar al tabulador aprobado por la Secretaría.</w:t>
      </w:r>
    </w:p>
    <w:p w14:paraId="2992DAB1"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1DC77EB" w14:textId="1E3F77C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el caso de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diferentes del Poder </w:t>
      </w:r>
      <w:r w:rsidR="007C432A" w:rsidRPr="00E55921">
        <w:rPr>
          <w:rFonts w:ascii="Gotham Book" w:eastAsia="Arial Unicode MS" w:hAnsi="Gotham Book" w:cs="Arial Unicode MS"/>
          <w:color w:val="auto"/>
          <w:sz w:val="22"/>
          <w:szCs w:val="22"/>
          <w:lang w:val="es-MX"/>
        </w:rPr>
        <w:t>Ejecutivo, éstos</w:t>
      </w:r>
      <w:r w:rsidRPr="00E55921">
        <w:rPr>
          <w:rFonts w:ascii="Gotham Book" w:eastAsia="Arial Unicode MS" w:hAnsi="Gotham Book" w:cs="Arial Unicode MS"/>
          <w:color w:val="auto"/>
          <w:sz w:val="22"/>
          <w:szCs w:val="22"/>
          <w:lang w:val="es-MX"/>
        </w:rPr>
        <w:t xml:space="preserve"> determinarán sus normas internas de control </w:t>
      </w:r>
      <w:r w:rsidR="007C432A" w:rsidRPr="00E55921">
        <w:rPr>
          <w:rFonts w:ascii="Gotham Book" w:eastAsia="Arial Unicode MS" w:hAnsi="Gotham Book" w:cs="Arial Unicode MS"/>
          <w:color w:val="auto"/>
          <w:sz w:val="22"/>
          <w:szCs w:val="22"/>
          <w:lang w:val="es-MX"/>
        </w:rPr>
        <w:t>presupuestal y</w:t>
      </w:r>
      <w:r w:rsidRPr="00E55921">
        <w:rPr>
          <w:rFonts w:ascii="Gotham Book" w:eastAsia="Arial Unicode MS" w:hAnsi="Gotham Book" w:cs="Arial Unicode MS"/>
          <w:color w:val="auto"/>
          <w:sz w:val="22"/>
          <w:szCs w:val="22"/>
          <w:lang w:val="es-MX"/>
        </w:rPr>
        <w:t xml:space="preserve"> disciplina financiera para este gasto.</w:t>
      </w:r>
    </w:p>
    <w:p w14:paraId="01F12E05"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1C7F196A" w14:textId="3FA9BBF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60</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Se prohíbe la celebración de Fideicomisos, Mandatos o Contratos Análogos, que tengan como propósito eludir la anualidad de este Presupuesto.</w:t>
      </w:r>
    </w:p>
    <w:p w14:paraId="0E3FF13C" w14:textId="605CD05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La ministración de cada Fideicomiso, se debe encontrar debidamente presupuestada en cada una de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que lo cree o administre, para el ejercicio fiscal correspondiente; el fideicomiso, mandato o contrato análogo, no debe duplicarse con un proyecto presupuestal ya establecido y debe estar alineado al Plan Estatal de Desarrollo 2017 – 2021.</w:t>
      </w:r>
    </w:p>
    <w:p w14:paraId="09F87B79" w14:textId="74CF9765" w:rsidR="008A1134" w:rsidRPr="00E55921" w:rsidRDefault="008A1134"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Par</w:t>
      </w:r>
      <w:r w:rsidR="00E4689A" w:rsidRPr="00E55921">
        <w:rPr>
          <w:rFonts w:ascii="Gotham Book" w:hAnsi="Gotham Book"/>
          <w:color w:val="auto"/>
          <w:sz w:val="22"/>
          <w:szCs w:val="22"/>
          <w:lang w:val="es-MX"/>
        </w:rPr>
        <w:t>a la conformación o aprobación</w:t>
      </w:r>
      <w:r w:rsidRPr="00E55921">
        <w:rPr>
          <w:rFonts w:ascii="Gotham Book" w:hAnsi="Gotham Book"/>
          <w:color w:val="auto"/>
          <w:sz w:val="22"/>
          <w:szCs w:val="22"/>
          <w:lang w:val="es-MX"/>
        </w:rPr>
        <w:t xml:space="preserve"> de fideicomisos que utilicen recursos públicos, se atenderá lo dispuesto</w:t>
      </w:r>
      <w:r w:rsidR="0088325A" w:rsidRPr="00E55921">
        <w:rPr>
          <w:rFonts w:ascii="Gotham Book" w:hAnsi="Gotham Book"/>
          <w:color w:val="auto"/>
          <w:sz w:val="22"/>
          <w:szCs w:val="22"/>
          <w:lang w:val="es-MX"/>
        </w:rPr>
        <w:t xml:space="preserve"> al respecto</w:t>
      </w:r>
      <w:r w:rsidRPr="00E55921">
        <w:rPr>
          <w:rFonts w:ascii="Gotham Book" w:hAnsi="Gotham Book"/>
          <w:color w:val="auto"/>
          <w:sz w:val="22"/>
          <w:szCs w:val="22"/>
          <w:lang w:val="es-MX"/>
        </w:rPr>
        <w:t xml:space="preserve"> en la Ley de Disciplina </w:t>
      </w:r>
      <w:r w:rsidR="00743111" w:rsidRPr="00E55921">
        <w:rPr>
          <w:rFonts w:ascii="Gotham Book" w:hAnsi="Gotham Book"/>
          <w:color w:val="auto"/>
          <w:sz w:val="22"/>
          <w:szCs w:val="22"/>
          <w:lang w:val="es-MX"/>
        </w:rPr>
        <w:t>Financiera para las Entidades F</w:t>
      </w:r>
      <w:r w:rsidRPr="00E55921">
        <w:rPr>
          <w:rFonts w:ascii="Gotham Book" w:hAnsi="Gotham Book"/>
          <w:color w:val="auto"/>
          <w:sz w:val="22"/>
          <w:szCs w:val="22"/>
          <w:lang w:val="es-MX"/>
        </w:rPr>
        <w:t>ederativas y</w:t>
      </w:r>
      <w:r w:rsidR="0029180B" w:rsidRPr="00E55921">
        <w:rPr>
          <w:rFonts w:ascii="Gotham Book" w:hAnsi="Gotham Book"/>
          <w:color w:val="auto"/>
          <w:sz w:val="22"/>
          <w:szCs w:val="22"/>
          <w:lang w:val="es-MX"/>
        </w:rPr>
        <w:t xml:space="preserve"> </w:t>
      </w:r>
      <w:r w:rsidR="0088325A" w:rsidRPr="00E55921">
        <w:rPr>
          <w:rFonts w:ascii="Gotham Book" w:hAnsi="Gotham Book"/>
          <w:color w:val="auto"/>
          <w:sz w:val="22"/>
          <w:szCs w:val="22"/>
          <w:lang w:val="es-MX"/>
        </w:rPr>
        <w:t xml:space="preserve">los </w:t>
      </w:r>
      <w:r w:rsidR="00743111" w:rsidRPr="00E55921">
        <w:rPr>
          <w:rFonts w:ascii="Gotham Book" w:hAnsi="Gotham Book"/>
          <w:color w:val="auto"/>
          <w:sz w:val="22"/>
          <w:szCs w:val="22"/>
          <w:lang w:val="es-MX"/>
        </w:rPr>
        <w:t>Municipios</w:t>
      </w:r>
      <w:r w:rsidR="003A6084" w:rsidRPr="00E55921">
        <w:rPr>
          <w:rFonts w:ascii="Gotham Book" w:hAnsi="Gotham Book"/>
          <w:color w:val="auto"/>
          <w:sz w:val="22"/>
          <w:szCs w:val="22"/>
          <w:lang w:val="es-MX"/>
        </w:rPr>
        <w:t>,</w:t>
      </w:r>
      <w:r w:rsidR="00743111" w:rsidRPr="00E55921">
        <w:rPr>
          <w:rFonts w:ascii="Gotham Book" w:hAnsi="Gotham Book"/>
          <w:color w:val="auto"/>
          <w:sz w:val="22"/>
          <w:szCs w:val="22"/>
          <w:lang w:val="es-MX"/>
        </w:rPr>
        <w:t xml:space="preserve"> la Ley de Disciplina Financiera y Responsabilidad Hacendari</w:t>
      </w:r>
      <w:r w:rsidR="00ED25B3" w:rsidRPr="00E55921">
        <w:rPr>
          <w:rFonts w:ascii="Gotham Book" w:hAnsi="Gotham Book"/>
          <w:color w:val="auto"/>
          <w:sz w:val="22"/>
          <w:szCs w:val="22"/>
          <w:lang w:val="es-MX"/>
        </w:rPr>
        <w:t>a</w:t>
      </w:r>
      <w:r w:rsidR="00743111" w:rsidRPr="00E55921">
        <w:rPr>
          <w:rFonts w:ascii="Gotham Book" w:hAnsi="Gotham Book"/>
          <w:color w:val="auto"/>
          <w:sz w:val="22"/>
          <w:szCs w:val="22"/>
          <w:lang w:val="es-MX"/>
        </w:rPr>
        <w:t xml:space="preserve"> </w:t>
      </w:r>
      <w:r w:rsidR="00ED25B3" w:rsidRPr="00E55921">
        <w:rPr>
          <w:rFonts w:ascii="Gotham Book" w:hAnsi="Gotham Book"/>
          <w:color w:val="auto"/>
          <w:sz w:val="22"/>
          <w:szCs w:val="22"/>
          <w:lang w:val="es-MX"/>
        </w:rPr>
        <w:t>d</w:t>
      </w:r>
      <w:r w:rsidR="00743111" w:rsidRPr="00E55921">
        <w:rPr>
          <w:rFonts w:ascii="Gotham Book" w:hAnsi="Gotham Book"/>
          <w:color w:val="auto"/>
          <w:sz w:val="22"/>
          <w:szCs w:val="22"/>
          <w:lang w:val="es-MX"/>
        </w:rPr>
        <w:t>el Estado de Zacatecas y sus M</w:t>
      </w:r>
      <w:r w:rsidR="00241536" w:rsidRPr="00E55921">
        <w:rPr>
          <w:rFonts w:ascii="Gotham Book" w:hAnsi="Gotham Book"/>
          <w:color w:val="auto"/>
          <w:sz w:val="22"/>
          <w:szCs w:val="22"/>
          <w:lang w:val="es-MX"/>
        </w:rPr>
        <w:t>unicipios</w:t>
      </w:r>
      <w:r w:rsidR="0029180B" w:rsidRPr="00E55921">
        <w:rPr>
          <w:rFonts w:ascii="Gotham Book" w:hAnsi="Gotham Book"/>
          <w:color w:val="auto"/>
          <w:sz w:val="22"/>
          <w:szCs w:val="22"/>
          <w:lang w:val="es-MX"/>
        </w:rPr>
        <w:t xml:space="preserve"> </w:t>
      </w:r>
      <w:r w:rsidR="00241536" w:rsidRPr="00E55921">
        <w:rPr>
          <w:rFonts w:ascii="Gotham Book" w:hAnsi="Gotham Book"/>
          <w:color w:val="auto"/>
          <w:sz w:val="22"/>
          <w:szCs w:val="22"/>
          <w:lang w:val="es-MX"/>
        </w:rPr>
        <w:t>y</w:t>
      </w:r>
      <w:r w:rsidR="00743111" w:rsidRPr="00E55921">
        <w:rPr>
          <w:rFonts w:ascii="Gotham Book" w:hAnsi="Gotham Book"/>
          <w:color w:val="auto"/>
          <w:sz w:val="22"/>
          <w:szCs w:val="22"/>
          <w:lang w:val="es-MX"/>
        </w:rPr>
        <w:t>, la L</w:t>
      </w:r>
      <w:r w:rsidR="00241536" w:rsidRPr="00E55921">
        <w:rPr>
          <w:rFonts w:ascii="Gotham Book" w:hAnsi="Gotham Book"/>
          <w:color w:val="auto"/>
          <w:sz w:val="22"/>
          <w:szCs w:val="22"/>
          <w:lang w:val="es-MX"/>
        </w:rPr>
        <w:t>ey de las Entidades Públicas Paraestatales</w:t>
      </w:r>
      <w:r w:rsidR="00984EA2" w:rsidRPr="00E55921">
        <w:rPr>
          <w:rFonts w:ascii="Gotham Book" w:hAnsi="Gotham Book"/>
          <w:color w:val="auto"/>
          <w:sz w:val="22"/>
          <w:szCs w:val="22"/>
          <w:lang w:val="es-MX"/>
        </w:rPr>
        <w:t>.</w:t>
      </w:r>
    </w:p>
    <w:p w14:paraId="0C0651C6" w14:textId="42623DBB" w:rsidR="00241536" w:rsidRPr="00E55921" w:rsidRDefault="00241536"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El Ejecutivo del Estado a través de la Secretaría y de la </w:t>
      </w:r>
      <w:r w:rsidR="00984EA2" w:rsidRPr="00E55921">
        <w:rPr>
          <w:rFonts w:ascii="Gotham Book" w:hAnsi="Gotham Book"/>
          <w:color w:val="auto"/>
          <w:sz w:val="22"/>
          <w:szCs w:val="22"/>
          <w:lang w:val="es-MX"/>
        </w:rPr>
        <w:t xml:space="preserve">Secretaría de la </w:t>
      </w:r>
      <w:r w:rsidRPr="00E55921">
        <w:rPr>
          <w:rFonts w:ascii="Gotham Book" w:hAnsi="Gotham Book"/>
          <w:color w:val="auto"/>
          <w:sz w:val="22"/>
          <w:szCs w:val="22"/>
          <w:lang w:val="es-MX"/>
        </w:rPr>
        <w:t xml:space="preserve">Función Pública del Gobierno del Estado, quien será el fideicomitente único de la Administración Pública Estatal Centralizada, </w:t>
      </w:r>
      <w:r w:rsidR="003A6084" w:rsidRPr="00E55921">
        <w:rPr>
          <w:rFonts w:ascii="Gotham Book" w:hAnsi="Gotham Book"/>
          <w:color w:val="auto"/>
          <w:sz w:val="22"/>
          <w:szCs w:val="22"/>
          <w:lang w:val="es-MX"/>
        </w:rPr>
        <w:t xml:space="preserve">éste </w:t>
      </w:r>
      <w:r w:rsidRPr="00E55921">
        <w:rPr>
          <w:rFonts w:ascii="Gotham Book" w:hAnsi="Gotham Book"/>
          <w:color w:val="auto"/>
          <w:sz w:val="22"/>
          <w:szCs w:val="22"/>
          <w:lang w:val="es-MX"/>
        </w:rPr>
        <w:t>cuidará que en los contratos 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w:t>
      </w:r>
      <w:r w:rsidR="00F83F51" w:rsidRPr="00E55921">
        <w:rPr>
          <w:rFonts w:ascii="Gotham Book" w:hAnsi="Gotham Book"/>
          <w:color w:val="auto"/>
          <w:sz w:val="22"/>
          <w:szCs w:val="22"/>
          <w:lang w:val="es-MX"/>
        </w:rPr>
        <w:t xml:space="preserve"> e</w:t>
      </w:r>
      <w:r w:rsidRPr="00E55921">
        <w:rPr>
          <w:rFonts w:ascii="Gotham Book" w:hAnsi="Gotham Book"/>
          <w:color w:val="auto"/>
          <w:sz w:val="22"/>
          <w:szCs w:val="22"/>
          <w:lang w:val="es-MX"/>
        </w:rPr>
        <w:t xml:space="preserve">n los contratos constitutivos de fideicomisos de la Administración Pública Estatal Centralizada, </w:t>
      </w:r>
      <w:r w:rsidR="003A6084" w:rsidRPr="00E55921">
        <w:rPr>
          <w:rFonts w:ascii="Gotham Book" w:hAnsi="Gotham Book"/>
          <w:color w:val="auto"/>
          <w:sz w:val="22"/>
          <w:szCs w:val="22"/>
          <w:lang w:val="es-MX"/>
        </w:rPr>
        <w:t xml:space="preserve">en todo caso </w:t>
      </w:r>
      <w:r w:rsidRPr="00E55921">
        <w:rPr>
          <w:rFonts w:ascii="Gotham Book" w:hAnsi="Gotham Book"/>
          <w:color w:val="auto"/>
          <w:sz w:val="22"/>
          <w:szCs w:val="22"/>
          <w:lang w:val="es-MX"/>
        </w:rPr>
        <w:t>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461642EB"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5F120D15" w14:textId="156BA7C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530046"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1</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El Titular del Poder Ejecutivo, por conducto de la Secretaría, autorizará la ministración, reducción, suspensión y en su caso, terminación de las transferencias y subsidios con cargo al Presupuesto y las demás disposiciones aplicables. </w:t>
      </w:r>
    </w:p>
    <w:p w14:paraId="528CC50E" w14:textId="77777777" w:rsidR="007A6DDD" w:rsidRPr="00E55921" w:rsidRDefault="007A6DDD" w:rsidP="00EB5969">
      <w:pPr>
        <w:pStyle w:val="CuerpoA"/>
        <w:tabs>
          <w:tab w:val="left" w:pos="1390"/>
        </w:tabs>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b/>
      </w:r>
    </w:p>
    <w:p w14:paraId="7D708F89" w14:textId="0F172D3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BD43FB"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relacionado con el otorgamiento y aplicación de las transferencias y subsidios a que se refiere el artículo anterior. </w:t>
      </w:r>
    </w:p>
    <w:p w14:paraId="623F78B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38073816" w14:textId="17D3E63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FB7945"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La Secretaría podrá emitir durante el Ejercicio Fiscal, disposiciones sobre la operación, evaluación y ejercicio del gasto de las economías</w:t>
      </w:r>
      <w:r w:rsidR="000B51F1" w:rsidRPr="00E55921">
        <w:rPr>
          <w:rFonts w:ascii="Gotham Book" w:eastAsia="Arial Unicode MS" w:hAnsi="Gotham Book" w:cs="Arial Unicode MS"/>
          <w:color w:val="auto"/>
          <w:sz w:val="22"/>
          <w:szCs w:val="22"/>
          <w:lang w:val="es-MX"/>
        </w:rPr>
        <w:t xml:space="preserve"> presupuestarias del Ejercicio F</w:t>
      </w:r>
      <w:r w:rsidRPr="00E55921">
        <w:rPr>
          <w:rFonts w:ascii="Gotham Book" w:eastAsia="Arial Unicode MS" w:hAnsi="Gotham Book" w:cs="Arial Unicode MS"/>
          <w:color w:val="auto"/>
          <w:sz w:val="22"/>
          <w:szCs w:val="22"/>
          <w:lang w:val="es-MX"/>
        </w:rPr>
        <w:t>iscal.</w:t>
      </w:r>
    </w:p>
    <w:p w14:paraId="6C0D2E45" w14:textId="0DCD50B6" w:rsidR="007A6DDD" w:rsidRPr="00E55921" w:rsidRDefault="007A6DDD"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La </w:t>
      </w:r>
      <w:r w:rsidR="006730C6" w:rsidRPr="00E55921">
        <w:rPr>
          <w:rFonts w:ascii="Gotham Book" w:hAnsi="Gotham Book"/>
          <w:color w:val="auto"/>
          <w:sz w:val="22"/>
          <w:szCs w:val="22"/>
          <w:lang w:val="es-MX"/>
        </w:rPr>
        <w:t>Secretaría podrá</w:t>
      </w:r>
      <w:r w:rsidRPr="00E55921">
        <w:rPr>
          <w:rFonts w:ascii="Gotham Book" w:hAnsi="Gotham Book"/>
          <w:color w:val="auto"/>
          <w:sz w:val="22"/>
          <w:szCs w:val="22"/>
          <w:lang w:val="es-MX"/>
        </w:rPr>
        <w:t xml:space="preserve"> hacer uso de los subejercicios, cuando estos tengan una antigüedad de 30 días y no hayan sido justificados por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o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en este caso serán reasignados a programas prioritarios emitidos por el Titular del Ejecutivo, a través de la Secretaría.</w:t>
      </w:r>
    </w:p>
    <w:p w14:paraId="189E1330" w14:textId="77777777" w:rsidR="00E47D4D" w:rsidRPr="00E55921" w:rsidRDefault="00E47D4D" w:rsidP="00EB5969">
      <w:pPr>
        <w:pStyle w:val="Cuerpo"/>
        <w:spacing w:after="200" w:line="276" w:lineRule="auto"/>
        <w:jc w:val="both"/>
        <w:rPr>
          <w:rFonts w:ascii="Gotham Book" w:hAnsi="Gotham Book"/>
          <w:color w:val="auto"/>
          <w:sz w:val="22"/>
          <w:szCs w:val="22"/>
          <w:lang w:val="es-MX"/>
        </w:rPr>
      </w:pPr>
    </w:p>
    <w:p w14:paraId="50B4F61D" w14:textId="00B2FAC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FB7945" w:rsidRPr="00E55921">
        <w:rPr>
          <w:rFonts w:ascii="Gotham Bold" w:eastAsia="Arial Unicode MS" w:hAnsi="Gotham Bold" w:cs="Arial Unicode MS"/>
          <w:b/>
          <w:bCs/>
          <w:color w:val="auto"/>
          <w:sz w:val="22"/>
          <w:szCs w:val="22"/>
          <w:lang w:val="es-MX"/>
        </w:rPr>
        <w:t>6</w:t>
      </w:r>
      <w:r w:rsidR="0023310D" w:rsidRPr="00E55921">
        <w:rPr>
          <w:rFonts w:ascii="Gotham Bold" w:eastAsia="Arial Unicode MS" w:hAnsi="Gotham Bold" w:cs="Arial Unicode MS"/>
          <w:b/>
          <w:bCs/>
          <w:color w:val="auto"/>
          <w:sz w:val="22"/>
          <w:szCs w:val="22"/>
          <w:lang w:val="es-MX"/>
        </w:rPr>
        <w:t>4</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En el ejercicio del Presupuesto de Egresos,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se sujetarán a la calend</w:t>
      </w:r>
      <w:r w:rsidR="00B92CD2" w:rsidRPr="00E55921">
        <w:rPr>
          <w:rFonts w:ascii="Gotham Book" w:eastAsia="Arial Unicode MS" w:hAnsi="Gotham Book" w:cs="Arial Unicode MS"/>
          <w:color w:val="auto"/>
          <w:sz w:val="22"/>
          <w:szCs w:val="22"/>
          <w:lang w:val="es-MX"/>
        </w:rPr>
        <w:t xml:space="preserve">arización que determine y les </w:t>
      </w:r>
      <w:r w:rsidR="006764D9" w:rsidRPr="00E55921">
        <w:rPr>
          <w:rFonts w:ascii="Gotham Book" w:eastAsia="Arial Unicode MS" w:hAnsi="Gotham Book" w:cs="Arial Unicode MS"/>
          <w:color w:val="auto"/>
          <w:sz w:val="22"/>
          <w:szCs w:val="22"/>
          <w:lang w:val="es-MX"/>
        </w:rPr>
        <w:t>dé</w:t>
      </w:r>
      <w:r w:rsidR="00B92CD2" w:rsidRPr="00E55921">
        <w:rPr>
          <w:rFonts w:ascii="Gotham Book" w:eastAsia="Arial Unicode MS" w:hAnsi="Gotham Book" w:cs="Arial Unicode MS"/>
          <w:color w:val="auto"/>
          <w:sz w:val="22"/>
          <w:szCs w:val="22"/>
          <w:lang w:val="es-MX"/>
        </w:rPr>
        <w:t xml:space="preserve"> a </w:t>
      </w:r>
      <w:r w:rsidRPr="00E55921">
        <w:rPr>
          <w:rFonts w:ascii="Gotham Book" w:eastAsia="Arial Unicode MS" w:hAnsi="Gotham Book" w:cs="Arial Unicode MS"/>
          <w:color w:val="auto"/>
          <w:sz w:val="22"/>
          <w:szCs w:val="22"/>
          <w:lang w:val="es-MX"/>
        </w:rPr>
        <w:t xml:space="preserve">conocer la Secretaría, la cual será congruente con los flujos de ingresos. Asimismo,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proporcionarán a dicha Secretaría, la información presupuestal y financiera que se les requiera, de conformidad con las disposiciones en vigor. </w:t>
      </w:r>
    </w:p>
    <w:p w14:paraId="034AD894" w14:textId="0DBB223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Cuando una Dependencia o Entidad </w:t>
      </w:r>
      <w:r w:rsidR="00C108E2" w:rsidRPr="00E55921">
        <w:rPr>
          <w:rFonts w:ascii="Gotham Book" w:eastAsia="Arial Unicode MS" w:hAnsi="Gotham Book" w:cs="Arial Unicode MS"/>
          <w:color w:val="auto"/>
          <w:sz w:val="22"/>
          <w:szCs w:val="22"/>
          <w:lang w:val="es-MX"/>
        </w:rPr>
        <w:t xml:space="preserve">pretenda celebrar </w:t>
      </w:r>
      <w:r w:rsidRPr="00E55921">
        <w:rPr>
          <w:rFonts w:ascii="Gotham Book" w:eastAsia="Arial Unicode MS" w:hAnsi="Gotham Book" w:cs="Arial Unicode MS"/>
          <w:color w:val="auto"/>
          <w:sz w:val="22"/>
          <w:szCs w:val="22"/>
          <w:lang w:val="es-MX"/>
        </w:rPr>
        <w:t xml:space="preserve">Convenios con la Federación, que impliquen aportación Estatal, deberá </w:t>
      </w:r>
      <w:r w:rsidR="000350BE" w:rsidRPr="00E55921">
        <w:rPr>
          <w:rFonts w:ascii="Gotham Book" w:eastAsia="Arial Unicode MS" w:hAnsi="Gotham Book" w:cs="Arial Unicode MS"/>
          <w:color w:val="auto"/>
          <w:sz w:val="22"/>
          <w:szCs w:val="22"/>
          <w:lang w:val="es-MX"/>
        </w:rPr>
        <w:t>presentar de acuerdo a las Reglas Generales para la elaboración del impacto presupuestario y elaboración del Dictamen de</w:t>
      </w:r>
      <w:r w:rsidR="00925CD3" w:rsidRPr="00E55921">
        <w:rPr>
          <w:rFonts w:ascii="Gotham Book" w:eastAsia="Arial Unicode MS" w:hAnsi="Gotham Book" w:cs="Arial Unicode MS"/>
          <w:color w:val="auto"/>
          <w:sz w:val="22"/>
          <w:szCs w:val="22"/>
          <w:lang w:val="es-MX"/>
        </w:rPr>
        <w:t xml:space="preserve"> estimación</w:t>
      </w:r>
      <w:r w:rsidRPr="00E55921">
        <w:rPr>
          <w:rFonts w:ascii="Gotham Book" w:eastAsia="Arial Unicode MS" w:hAnsi="Gotham Book" w:cs="Arial Unicode MS"/>
          <w:color w:val="auto"/>
          <w:sz w:val="22"/>
          <w:szCs w:val="22"/>
          <w:lang w:val="es-MX"/>
        </w:rPr>
        <w:t xml:space="preserve"> de impacto</w:t>
      </w:r>
      <w:r w:rsidR="000350BE" w:rsidRPr="00E55921">
        <w:rPr>
          <w:rFonts w:ascii="Gotham Book" w:eastAsia="Arial Unicode MS" w:hAnsi="Gotham Book" w:cs="Arial Unicode MS"/>
          <w:color w:val="auto"/>
          <w:sz w:val="22"/>
          <w:szCs w:val="22"/>
          <w:lang w:val="es-MX"/>
        </w:rPr>
        <w:t xml:space="preserve"> de los proyectos de iniciativas de ley o decretos que se presenten a consideración de la legislatura del estado y demás </w:t>
      </w:r>
      <w:r w:rsidR="006764D9" w:rsidRPr="00E55921">
        <w:rPr>
          <w:rFonts w:ascii="Gotham Book" w:eastAsia="Arial Unicode MS" w:hAnsi="Gotham Book" w:cs="Arial Unicode MS"/>
          <w:color w:val="auto"/>
          <w:sz w:val="22"/>
          <w:szCs w:val="22"/>
          <w:lang w:val="es-MX"/>
        </w:rPr>
        <w:t>disposiciones</w:t>
      </w:r>
      <w:r w:rsidR="000350BE" w:rsidRPr="00E55921">
        <w:rPr>
          <w:rFonts w:ascii="Gotham Book" w:eastAsia="Arial Unicode MS" w:hAnsi="Gotham Book" w:cs="Arial Unicode MS"/>
          <w:color w:val="auto"/>
          <w:sz w:val="22"/>
          <w:szCs w:val="22"/>
          <w:lang w:val="es-MX"/>
        </w:rPr>
        <w:t xml:space="preserve"> administrativas emitidas por el ejecutivo del </w:t>
      </w:r>
      <w:r w:rsidR="00784BE1" w:rsidRPr="00E55921">
        <w:rPr>
          <w:rFonts w:ascii="Gotham Book" w:eastAsia="Arial Unicode MS" w:hAnsi="Gotham Book" w:cs="Arial Unicode MS"/>
          <w:color w:val="auto"/>
          <w:sz w:val="22"/>
          <w:szCs w:val="22"/>
          <w:lang w:val="es-MX"/>
        </w:rPr>
        <w:t>estado de Zacatecas,</w:t>
      </w:r>
      <w:r w:rsidRPr="00E55921">
        <w:rPr>
          <w:rFonts w:ascii="Gotham Book" w:eastAsia="Arial Unicode MS" w:hAnsi="Gotham Book" w:cs="Arial Unicode MS"/>
          <w:color w:val="auto"/>
          <w:sz w:val="22"/>
          <w:szCs w:val="22"/>
          <w:lang w:val="es-MX"/>
        </w:rPr>
        <w:t xml:space="preserve"> mismo, para </w:t>
      </w:r>
      <w:r w:rsidR="00BA2AF5" w:rsidRPr="00E55921">
        <w:rPr>
          <w:rFonts w:ascii="Gotham Book" w:eastAsia="Arial Unicode MS" w:hAnsi="Gotham Book" w:cs="Arial Unicode MS"/>
          <w:color w:val="auto"/>
          <w:sz w:val="22"/>
          <w:szCs w:val="22"/>
          <w:lang w:val="es-MX"/>
        </w:rPr>
        <w:t>que,</w:t>
      </w:r>
      <w:r w:rsidRPr="00E55921">
        <w:rPr>
          <w:rFonts w:ascii="Gotham Book" w:eastAsia="Arial Unicode MS" w:hAnsi="Gotham Book" w:cs="Arial Unicode MS"/>
          <w:color w:val="auto"/>
          <w:sz w:val="22"/>
          <w:szCs w:val="22"/>
          <w:lang w:val="es-MX"/>
        </w:rPr>
        <w:t xml:space="preserve"> en su caso, esta última autorice la afectación del gasto en el presente Decreto, con la finalidad de no alterar el balance presupuestario y la capacidad financiera del Estado.</w:t>
      </w:r>
    </w:p>
    <w:p w14:paraId="260F926C" w14:textId="3A6D8BF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Las iniciativas que se presenten a la Legislatura del Estado, deber</w:t>
      </w:r>
      <w:r w:rsidR="00D950FB" w:rsidRPr="00E55921">
        <w:rPr>
          <w:rFonts w:ascii="Gotham Book" w:eastAsia="Arial Unicode MS" w:hAnsi="Gotham Book" w:cs="Arial Unicode MS"/>
          <w:color w:val="auto"/>
          <w:sz w:val="22"/>
          <w:szCs w:val="22"/>
          <w:lang w:val="es-MX"/>
        </w:rPr>
        <w:t>án seguir lo establecido en el a</w:t>
      </w:r>
      <w:r w:rsidRPr="00E55921">
        <w:rPr>
          <w:rFonts w:ascii="Gotham Book" w:eastAsia="Arial Unicode MS" w:hAnsi="Gotham Book" w:cs="Arial Unicode MS"/>
          <w:color w:val="auto"/>
          <w:sz w:val="22"/>
          <w:szCs w:val="22"/>
          <w:lang w:val="es-MX"/>
        </w:rPr>
        <w:t xml:space="preserve">rtículo 18 de la Ley de Disciplina Financiera y Responsabilidad Hacendaria del Estado de Zacatecas y sus Municipios.  </w:t>
      </w:r>
    </w:p>
    <w:p w14:paraId="3E70ED8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D55725F" w14:textId="66533D6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6</w:t>
      </w:r>
      <w:r w:rsidR="0023310D" w:rsidRPr="00E55921">
        <w:rPr>
          <w:rFonts w:ascii="Gotham Bold" w:eastAsia="Arial Unicode MS" w:hAnsi="Gotham Bold" w:cs="Arial Unicode MS"/>
          <w:b/>
          <w:bCs/>
          <w:color w:val="auto"/>
          <w:sz w:val="22"/>
          <w:szCs w:val="22"/>
          <w:lang w:val="es-MX"/>
        </w:rPr>
        <w:t>5</w:t>
      </w:r>
      <w:r w:rsidRPr="00E55921">
        <w:rPr>
          <w:rFonts w:ascii="Gotham Bold" w:eastAsia="Arial Unicode MS" w:hAnsi="Gotham Bold" w:cs="Arial Unicode MS"/>
          <w:b/>
          <w:bCs/>
          <w:color w:val="auto"/>
          <w:sz w:val="22"/>
          <w:szCs w:val="22"/>
          <w:lang w:val="es-MX"/>
        </w:rPr>
        <w:t>.</w:t>
      </w:r>
      <w:r w:rsidR="00FB7ECF" w:rsidRPr="00E55921">
        <w:rPr>
          <w:rFonts w:ascii="Gotham Book" w:eastAsia="Arial Unicode MS" w:hAnsi="Gotham Book" w:cs="Arial Unicode MS"/>
          <w:color w:val="auto"/>
          <w:sz w:val="22"/>
          <w:szCs w:val="22"/>
          <w:lang w:val="es-MX"/>
        </w:rPr>
        <w:t xml:space="preserve"> El Poder Legislativo,</w:t>
      </w:r>
      <w:r w:rsidRPr="00E55921">
        <w:rPr>
          <w:rFonts w:ascii="Gotham Book" w:eastAsia="Arial Unicode MS" w:hAnsi="Gotham Book" w:cs="Arial Unicode MS"/>
          <w:color w:val="auto"/>
          <w:sz w:val="22"/>
          <w:szCs w:val="22"/>
          <w:lang w:val="es-MX"/>
        </w:rPr>
        <w:t xml:space="preserve"> el Poder Judicial, los Órganos Autónomos, así como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 deberán sujetarse a los montos autorizados en este presupuesto y a los calendarios de ministración, salvo que se autor</w:t>
      </w:r>
      <w:r w:rsidR="00820DF9" w:rsidRPr="00E55921">
        <w:rPr>
          <w:rFonts w:ascii="Gotham Book" w:eastAsia="Arial Unicode MS" w:hAnsi="Gotham Book" w:cs="Arial Unicode MS"/>
          <w:color w:val="auto"/>
          <w:sz w:val="22"/>
          <w:szCs w:val="22"/>
          <w:lang w:val="es-MX"/>
        </w:rPr>
        <w:t>icen adecuaciones presupuestarias</w:t>
      </w:r>
      <w:r w:rsidRPr="00E55921">
        <w:rPr>
          <w:rFonts w:ascii="Gotham Book" w:eastAsia="Arial Unicode MS" w:hAnsi="Gotham Book" w:cs="Arial Unicode MS"/>
          <w:color w:val="auto"/>
          <w:sz w:val="22"/>
          <w:szCs w:val="22"/>
          <w:lang w:val="es-MX"/>
        </w:rPr>
        <w:t xml:space="preserve"> en los términos de este Decreto y la Ley de Disciplina Financiera y Responsabilidad Hacendaria del Estado de Zacatecas y sus Municipios; por consiguiente, no deberán adquirir compromisos distintos a los estipulados en el presupuesto aprobado. </w:t>
      </w:r>
    </w:p>
    <w:p w14:paraId="22115292"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0D997D63" w14:textId="4DE70B6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66.</w:t>
      </w:r>
      <w:r w:rsidRPr="00E55921">
        <w:rPr>
          <w:rFonts w:ascii="Gotham Book" w:eastAsia="Arial Unicode MS" w:hAnsi="Gotham Book" w:cs="Arial Unicode MS"/>
          <w:color w:val="auto"/>
          <w:sz w:val="22"/>
          <w:szCs w:val="22"/>
          <w:lang w:val="es-MX"/>
        </w:rPr>
        <w:t xml:space="preserve"> </w:t>
      </w:r>
      <w:r w:rsidR="00F7352D" w:rsidRPr="00E55921">
        <w:rPr>
          <w:rFonts w:ascii="Gotham Book" w:eastAsia="Arial Unicode MS" w:hAnsi="Gotham Book" w:cs="Arial Unicode MS"/>
          <w:color w:val="auto"/>
          <w:sz w:val="22"/>
          <w:szCs w:val="22"/>
          <w:lang w:val="es-MX"/>
        </w:rPr>
        <w:t>Si</w:t>
      </w:r>
      <w:r w:rsidRPr="00E55921">
        <w:rPr>
          <w:rFonts w:ascii="Gotham Book" w:eastAsia="Arial Unicode MS" w:hAnsi="Gotham Book" w:cs="Arial Unicode MS"/>
          <w:color w:val="auto"/>
          <w:sz w:val="22"/>
          <w:szCs w:val="22"/>
          <w:lang w:val="es-MX"/>
        </w:rPr>
        <w:t xml:space="preserve"> durante el Ejercicio Fiscal </w:t>
      </w:r>
      <w:r w:rsidR="005E4344" w:rsidRPr="00E55921">
        <w:rPr>
          <w:rFonts w:ascii="Gotham Book" w:eastAsia="Arial Unicode MS" w:hAnsi="Gotham Book" w:cs="Arial Unicode MS"/>
          <w:color w:val="auto"/>
          <w:sz w:val="22"/>
          <w:szCs w:val="22"/>
          <w:lang w:val="es-MX"/>
        </w:rPr>
        <w:t>2021</w:t>
      </w:r>
      <w:r w:rsidR="003A6084" w:rsidRPr="00E55921">
        <w:rPr>
          <w:rFonts w:ascii="Gotham Book" w:eastAsia="Arial Unicode MS" w:hAnsi="Gotham Book" w:cs="Arial Unicode MS"/>
          <w:color w:val="auto"/>
          <w:sz w:val="22"/>
          <w:szCs w:val="22"/>
          <w:lang w:val="es-MX"/>
        </w:rPr>
        <w:t>, sobreviene o</w:t>
      </w:r>
      <w:r w:rsidRPr="00E55921">
        <w:rPr>
          <w:rFonts w:ascii="Gotham Book" w:eastAsia="Arial Unicode MS" w:hAnsi="Gotham Book" w:cs="Arial Unicode MS"/>
          <w:color w:val="auto"/>
          <w:sz w:val="22"/>
          <w:szCs w:val="22"/>
          <w:lang w:val="es-MX"/>
        </w:rPr>
        <w:t xml:space="preserve"> exist</w:t>
      </w:r>
      <w:r w:rsidR="00F7352D" w:rsidRPr="00E55921">
        <w:rPr>
          <w:rFonts w:ascii="Gotham Book" w:eastAsia="Arial Unicode MS" w:hAnsi="Gotham Book" w:cs="Arial Unicode MS"/>
          <w:color w:val="auto"/>
          <w:sz w:val="22"/>
          <w:szCs w:val="22"/>
          <w:lang w:val="es-MX"/>
        </w:rPr>
        <w:t>e</w:t>
      </w:r>
      <w:r w:rsidRPr="00E55921">
        <w:rPr>
          <w:rFonts w:ascii="Gotham Book" w:eastAsia="Arial Unicode MS" w:hAnsi="Gotham Book" w:cs="Arial Unicode MS"/>
          <w:color w:val="auto"/>
          <w:sz w:val="22"/>
          <w:szCs w:val="22"/>
          <w:lang w:val="es-MX"/>
        </w:rPr>
        <w:t xml:space="preserve"> un déficit en el ingreso recaudado en la Ley de Ingresos, el titular del Poder Ejecutivo, por conducto de la Secretaría, podrá aplicar las siguientes normas de disciplina financiera:</w:t>
      </w:r>
    </w:p>
    <w:p w14:paraId="4FD5A178" w14:textId="1664FAB5"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 La disminución del ingreso recaudado de alguno</w:t>
      </w:r>
      <w:r w:rsidR="00F7352D" w:rsidRPr="00E55921">
        <w:rPr>
          <w:rFonts w:ascii="Gotham Book" w:eastAsia="Arial Unicode MS" w:hAnsi="Gotham Book" w:cs="Arial Unicode MS"/>
          <w:color w:val="auto"/>
          <w:sz w:val="22"/>
          <w:szCs w:val="22"/>
          <w:lang w:val="es-MX"/>
        </w:rPr>
        <w:t>s</w:t>
      </w:r>
      <w:r w:rsidRPr="00E55921">
        <w:rPr>
          <w:rFonts w:ascii="Gotham Book" w:eastAsia="Arial Unicode MS" w:hAnsi="Gotham Book" w:cs="Arial Unicode MS"/>
          <w:color w:val="auto"/>
          <w:sz w:val="22"/>
          <w:szCs w:val="22"/>
          <w:lang w:val="es-MX"/>
        </w:rPr>
        <w:t xml:space="preserve"> de los rubros estimados en la Ley de Ingresos, podrá compensarse con el incremento que, observen otros rubros de ingresos, salvo en el </w:t>
      </w:r>
      <w:r w:rsidR="00F7352D" w:rsidRPr="00E55921">
        <w:rPr>
          <w:rFonts w:ascii="Gotham Book" w:eastAsia="Arial Unicode MS" w:hAnsi="Gotham Book" w:cs="Arial Unicode MS"/>
          <w:color w:val="auto"/>
          <w:sz w:val="22"/>
          <w:szCs w:val="22"/>
          <w:lang w:val="es-MX"/>
        </w:rPr>
        <w:t>supuesto</w:t>
      </w:r>
      <w:r w:rsidRPr="00E55921">
        <w:rPr>
          <w:rFonts w:ascii="Gotham Book" w:eastAsia="Arial Unicode MS" w:hAnsi="Gotham Book" w:cs="Arial Unicode MS"/>
          <w:color w:val="auto"/>
          <w:sz w:val="22"/>
          <w:szCs w:val="22"/>
          <w:lang w:val="es-MX"/>
        </w:rPr>
        <w:t xml:space="preserve">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14:paraId="0CEC307E" w14:textId="37A11F7C"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II. </w:t>
      </w:r>
      <w:r w:rsidR="00F7352D" w:rsidRPr="00E55921">
        <w:rPr>
          <w:rFonts w:ascii="Gotham Book" w:eastAsia="Arial Unicode MS" w:hAnsi="Gotham Book" w:cs="Arial Unicode MS"/>
          <w:color w:val="auto"/>
          <w:sz w:val="22"/>
          <w:szCs w:val="22"/>
          <w:lang w:val="es-MX"/>
        </w:rPr>
        <w:t xml:space="preserve">Si no </w:t>
      </w:r>
      <w:r w:rsidRPr="00E55921">
        <w:rPr>
          <w:rFonts w:ascii="Gotham Book" w:eastAsia="Arial Unicode MS" w:hAnsi="Gotham Book" w:cs="Arial Unicode MS"/>
          <w:color w:val="auto"/>
          <w:sz w:val="22"/>
          <w:szCs w:val="22"/>
          <w:lang w:val="es-MX"/>
        </w:rPr>
        <w:t>pued</w:t>
      </w:r>
      <w:r w:rsidR="00F7352D" w:rsidRPr="00E55921">
        <w:rPr>
          <w:rFonts w:ascii="Gotham Book" w:eastAsia="Arial Unicode MS" w:hAnsi="Gotham Book" w:cs="Arial Unicode MS"/>
          <w:color w:val="auto"/>
          <w:sz w:val="22"/>
          <w:szCs w:val="22"/>
          <w:lang w:val="es-MX"/>
        </w:rPr>
        <w:t>e</w:t>
      </w:r>
      <w:r w:rsidRPr="00E55921">
        <w:rPr>
          <w:rFonts w:ascii="Gotham Book" w:eastAsia="Arial Unicode MS" w:hAnsi="Gotham Book" w:cs="Arial Unicode MS"/>
          <w:color w:val="auto"/>
          <w:sz w:val="22"/>
          <w:szCs w:val="22"/>
          <w:lang w:val="es-MX"/>
        </w:rPr>
        <w:t xml:space="preserve"> realizarse la compensación para mantener ingresos y gastos aprobados o esta resulte insuficiente, se procederá a la reducción de los montos aprobados en el Presupuesto de Egresos destinados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Entidades y Programas, conforme el orden siguiente:</w:t>
      </w:r>
    </w:p>
    <w:p w14:paraId="7C91C2C5"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Los gastos de comunicación social;</w:t>
      </w:r>
    </w:p>
    <w:p w14:paraId="7EE9F68D"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gasto administrativo no vinculado directamente a la atención de la población;</w:t>
      </w:r>
    </w:p>
    <w:p w14:paraId="70A46A25" w14:textId="77777777"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El gasto en servicios personales, prioritariamente las erogaciones por concepto de percepciones extraordinarias, y </w:t>
      </w:r>
    </w:p>
    <w:p w14:paraId="6E88EF12" w14:textId="0F61DA0D" w:rsidR="007A6DDD" w:rsidRPr="00E55921" w:rsidRDefault="007A6DDD" w:rsidP="00EB5969">
      <w:pPr>
        <w:pStyle w:val="CuerpoA"/>
        <w:numPr>
          <w:ilvl w:val="0"/>
          <w:numId w:val="5"/>
        </w:numPr>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Los ahorros y economías presupuestarios que se determinen con base en los calendarios de presupuesto autorizados a las </w:t>
      </w:r>
      <w:r w:rsidR="00A1119F" w:rsidRPr="00E55921">
        <w:rPr>
          <w:rFonts w:ascii="Gotham Book" w:eastAsia="Arial Unicode MS" w:hAnsi="Gotham Book" w:cs="Arial Unicode MS"/>
          <w:color w:val="auto"/>
          <w:sz w:val="22"/>
          <w:szCs w:val="22"/>
          <w:lang w:val="es-MX"/>
        </w:rPr>
        <w:t>Dependencias</w:t>
      </w:r>
      <w:r w:rsidRPr="00E55921">
        <w:rPr>
          <w:rFonts w:ascii="Gotham Book" w:eastAsia="Arial Unicode MS" w:hAnsi="Gotham Book" w:cs="Arial Unicode MS"/>
          <w:color w:val="auto"/>
          <w:sz w:val="22"/>
          <w:szCs w:val="22"/>
          <w:lang w:val="es-MX"/>
        </w:rPr>
        <w:t xml:space="preserve"> y Entidades.</w:t>
      </w:r>
    </w:p>
    <w:p w14:paraId="16487975" w14:textId="77777777" w:rsidR="007A6DDD" w:rsidRPr="00E55921" w:rsidRDefault="007A6DDD" w:rsidP="00EB5969">
      <w:pPr>
        <w:pStyle w:val="CuerpoA"/>
        <w:spacing w:after="200" w:line="276" w:lineRule="auto"/>
        <w:ind w:left="1276"/>
        <w:jc w:val="both"/>
        <w:rPr>
          <w:rFonts w:ascii="Gotham Book" w:eastAsia="Arial Unicode MS" w:hAnsi="Gotham Book" w:cs="Arial Unicode MS"/>
          <w:color w:val="auto"/>
          <w:sz w:val="22"/>
          <w:szCs w:val="22"/>
          <w:lang w:val="es-MX"/>
        </w:rPr>
      </w:pPr>
    </w:p>
    <w:p w14:paraId="756830FA" w14:textId="1A4B7CA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III. En caso de que los ajustes anteriores no sean factibles o suficientes para compensar la disminución del ingreso recaudado, podrán realizarse ajustes en otros conceptos de gasto, incluidas las transferencias a los Poderes Legislativo y Judicial y a los </w:t>
      </w:r>
      <w:r w:rsidR="006730C6" w:rsidRPr="00E55921">
        <w:rPr>
          <w:rFonts w:ascii="Gotham Book" w:eastAsia="Arial Unicode MS" w:hAnsi="Gotham Book" w:cs="Arial Unicode MS"/>
          <w:color w:val="auto"/>
          <w:sz w:val="22"/>
          <w:szCs w:val="22"/>
          <w:lang w:val="es-MX"/>
        </w:rPr>
        <w:t>Órganos Autónomos</w:t>
      </w:r>
      <w:r w:rsidRPr="00E55921">
        <w:rPr>
          <w:rFonts w:ascii="Gotham Book" w:eastAsia="Arial Unicode MS" w:hAnsi="Gotham Book" w:cs="Arial Unicode MS"/>
          <w:color w:val="auto"/>
          <w:sz w:val="22"/>
          <w:szCs w:val="22"/>
          <w:lang w:val="es-MX"/>
        </w:rPr>
        <w:t>, siempre y cuando se procure no afectar los programas sociales.</w:t>
      </w:r>
    </w:p>
    <w:p w14:paraId="63115119" w14:textId="65640134"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Los Poderes Legislativo y Judicial y los </w:t>
      </w:r>
      <w:r w:rsidR="006730C6" w:rsidRPr="00E55921">
        <w:rPr>
          <w:rFonts w:ascii="Gotham Book" w:eastAsia="Arial Unicode MS" w:hAnsi="Gotham Book" w:cs="Arial Unicode MS"/>
          <w:color w:val="auto"/>
          <w:sz w:val="22"/>
          <w:szCs w:val="22"/>
          <w:lang w:val="es-MX"/>
        </w:rPr>
        <w:t>Órganos Autónomos</w:t>
      </w:r>
      <w:r w:rsidRPr="00E55921">
        <w:rPr>
          <w:rFonts w:ascii="Gotham Book" w:eastAsia="Arial Unicode MS" w:hAnsi="Gotham Book" w:cs="Arial Unicode MS"/>
          <w:color w:val="auto"/>
          <w:sz w:val="22"/>
          <w:szCs w:val="22"/>
          <w:lang w:val="es-MX"/>
        </w:rPr>
        <w:t>, podrán emitir sus propias normas de disciplina financiera, en términos del artículo 2 de la Ley de Disciplina Financiera y Responsabilidad Hacendaria del Estado de Zacatecas y sus Municipios.</w:t>
      </w:r>
    </w:p>
    <w:p w14:paraId="2A61083F"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7861C65" w14:textId="13AAF0A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6</w:t>
      </w:r>
      <w:r w:rsidR="0023310D" w:rsidRPr="00E55921">
        <w:rPr>
          <w:rFonts w:ascii="Gotham Bold" w:eastAsia="Arial Unicode MS" w:hAnsi="Gotham Bold" w:cs="Arial Unicode MS"/>
          <w:b/>
          <w:bCs/>
          <w:color w:val="auto"/>
          <w:sz w:val="22"/>
          <w:szCs w:val="22"/>
          <w:lang w:val="es-MX"/>
        </w:rPr>
        <w:t>7</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Los Ingresos excedentes derivados de Ingresos de libre disposición del Estado deberán ser destinados a los siguientes conceptos: </w:t>
      </w:r>
    </w:p>
    <w:p w14:paraId="4E746F7F" w14:textId="77777777" w:rsidR="007A6DDD" w:rsidRPr="00E55921" w:rsidRDefault="007A6DDD" w:rsidP="00EB5969">
      <w:pPr>
        <w:pStyle w:val="CuerpoA"/>
        <w:numPr>
          <w:ilvl w:val="0"/>
          <w:numId w:val="22"/>
        </w:numPr>
        <w:spacing w:after="200" w:line="276" w:lineRule="auto"/>
        <w:ind w:left="426" w:hanging="426"/>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1051DA98" w14:textId="77777777" w:rsidR="007A6DDD" w:rsidRPr="00E55921" w:rsidRDefault="007A6DDD" w:rsidP="00EB5969">
      <w:pPr>
        <w:pStyle w:val="CuerpoA"/>
        <w:numPr>
          <w:ilvl w:val="0"/>
          <w:numId w:val="18"/>
        </w:numPr>
        <w:spacing w:after="200" w:line="276" w:lineRule="auto"/>
        <w:ind w:left="567" w:hanging="141"/>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Cuando el Estado se clasifique en un nivel de endeudamiento elevado, de acuerdo al Sistema de Alertas, cuando menos el 50 por ciento; </w:t>
      </w:r>
    </w:p>
    <w:p w14:paraId="1D9F6E62" w14:textId="77777777" w:rsidR="007A6DDD" w:rsidRPr="00E55921" w:rsidRDefault="007A6DDD" w:rsidP="00EB5969">
      <w:pPr>
        <w:pStyle w:val="CuerpoA"/>
        <w:numPr>
          <w:ilvl w:val="0"/>
          <w:numId w:val="18"/>
        </w:numPr>
        <w:spacing w:after="200" w:line="276" w:lineRule="auto"/>
        <w:ind w:left="567" w:hanging="141"/>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Cuando el Estado se clasifique en un nivel de endeudamiento en observación, de acuerdo al Sistema de Alertas, cuando menos el 30 por ciento, y </w:t>
      </w:r>
    </w:p>
    <w:p w14:paraId="10C41BA7" w14:textId="77777777" w:rsidR="007A6DDD" w:rsidRPr="00E55921" w:rsidRDefault="007A6DDD" w:rsidP="00EB5969">
      <w:pPr>
        <w:pStyle w:val="CuerpoA"/>
        <w:numPr>
          <w:ilvl w:val="0"/>
          <w:numId w:val="22"/>
        </w:numPr>
        <w:spacing w:after="200" w:line="276" w:lineRule="auto"/>
        <w:ind w:left="426" w:hanging="426"/>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En su caso, el remanente para: </w:t>
      </w:r>
    </w:p>
    <w:p w14:paraId="277F0B4C" w14:textId="77777777" w:rsidR="007A6DDD" w:rsidRPr="00E55921" w:rsidRDefault="007A6DDD" w:rsidP="00EB5969">
      <w:pPr>
        <w:pStyle w:val="CuerpoA"/>
        <w:numPr>
          <w:ilvl w:val="0"/>
          <w:numId w:val="19"/>
        </w:numPr>
        <w:spacing w:after="200" w:line="276" w:lineRule="auto"/>
        <w:ind w:left="709" w:hanging="283"/>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Inversión pública productiva, a través de un fondo que se constituya para tal efecto, con el fin de que los recursos correspondientes se ejerzan a más tardar en el ejercicio inmediato siguiente, y </w:t>
      </w:r>
    </w:p>
    <w:p w14:paraId="0CA292EE" w14:textId="77777777" w:rsidR="007A6DDD" w:rsidRPr="00E55921" w:rsidRDefault="007A6DDD" w:rsidP="00EB5969">
      <w:pPr>
        <w:pStyle w:val="CuerpoA"/>
        <w:numPr>
          <w:ilvl w:val="0"/>
          <w:numId w:val="19"/>
        </w:numPr>
        <w:spacing w:after="200" w:line="276" w:lineRule="auto"/>
        <w:ind w:left="709" w:hanging="283"/>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La creación de un fondo cuyo objetivo sea compensar la caída de Ingresos de libre disposición de ejercicios subsecuentes. </w:t>
      </w:r>
    </w:p>
    <w:p w14:paraId="09DC89E8" w14:textId="759D66E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 </w:t>
      </w:r>
    </w:p>
    <w:p w14:paraId="4BBDE2E6" w14:textId="7003799F"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Cuando la Entidad Federativa se clasifique en un nivel de endeudamiento sostenible de acuerdo al Sistema de Alerta</w:t>
      </w:r>
      <w:r w:rsidR="00604B46" w:rsidRPr="00E55921">
        <w:rPr>
          <w:rFonts w:ascii="Gotham Book" w:eastAsia="Arial Unicode MS" w:hAnsi="Gotham Book" w:cs="Arial Unicode MS"/>
          <w:color w:val="auto"/>
          <w:sz w:val="22"/>
          <w:szCs w:val="22"/>
          <w:u w:color="000000"/>
          <w:lang w:val="es-MX"/>
        </w:rPr>
        <w:t>s</w:t>
      </w:r>
      <w:r w:rsidRPr="00E55921">
        <w:rPr>
          <w:rFonts w:ascii="Gotham Book" w:eastAsia="Arial Unicode MS" w:hAnsi="Gotham Book" w:cs="Arial Unicode MS"/>
          <w:color w:val="auto"/>
          <w:sz w:val="22"/>
          <w:szCs w:val="22"/>
          <w:u w:color="000000"/>
          <w:lang w:val="es-MX"/>
        </w:rPr>
        <w:t>, podrá utilizar hasta un 5 por ciento de los recursos a los que se refiere el presente artículo para cubrir Gasto Corriente.</w:t>
      </w:r>
    </w:p>
    <w:p w14:paraId="4A846DDC"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u w:color="000000"/>
          <w:lang w:val="es-MX"/>
        </w:rPr>
        <w:t>Tratándose de Ingresos de libre disposición que se encuentren destinados a un fin específico en términos de las leyes, no resultarán aplicables las disposiciones establecidas en el presente artículo.</w:t>
      </w:r>
    </w:p>
    <w:p w14:paraId="55776477"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0561760" w14:textId="34A40DF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6</w:t>
      </w:r>
      <w:r w:rsidR="0023310D" w:rsidRPr="00E55921">
        <w:rPr>
          <w:rFonts w:ascii="Gotham Bold" w:eastAsia="Arial Unicode MS" w:hAnsi="Gotham Bold" w:cs="Arial Unicode MS"/>
          <w:b/>
          <w:bCs/>
          <w:color w:val="auto"/>
          <w:sz w:val="22"/>
          <w:szCs w:val="22"/>
          <w:lang w:val="es-MX"/>
        </w:rPr>
        <w:t>8</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En apego a lo previsto en el artículo </w:t>
      </w:r>
      <w:r w:rsidR="004D65F6" w:rsidRPr="00E55921">
        <w:rPr>
          <w:rFonts w:ascii="Gotham Book" w:eastAsia="Arial Unicode MS" w:hAnsi="Gotham Book" w:cs="Arial Unicode MS"/>
          <w:color w:val="auto"/>
          <w:sz w:val="22"/>
          <w:szCs w:val="22"/>
          <w:lang w:val="es-MX"/>
        </w:rPr>
        <w:t>46</w:t>
      </w:r>
      <w:r w:rsidRPr="00E55921">
        <w:rPr>
          <w:rFonts w:ascii="Gotham Book" w:eastAsia="Arial Unicode MS" w:hAnsi="Gotham Book" w:cs="Arial Unicode MS"/>
          <w:color w:val="auto"/>
          <w:sz w:val="22"/>
          <w:szCs w:val="22"/>
          <w:lang w:val="es-MX"/>
        </w:rPr>
        <w:t xml:space="preserve"> de la </w:t>
      </w:r>
      <w:r w:rsidR="006106ED" w:rsidRPr="00E55921">
        <w:rPr>
          <w:rFonts w:ascii="Gotham Book" w:eastAsia="Arial Unicode MS" w:hAnsi="Gotham Book" w:cs="Arial Unicode MS"/>
          <w:color w:val="auto"/>
          <w:sz w:val="22"/>
          <w:szCs w:val="22"/>
          <w:lang w:val="es-MX"/>
        </w:rPr>
        <w:t>Ley de Obra Pública y Servicios relacionados para el Estado y los municipios de Zacatecas</w:t>
      </w:r>
      <w:r w:rsidRPr="00E55921">
        <w:rPr>
          <w:rFonts w:ascii="Gotham Book" w:eastAsia="Arial Unicode MS" w:hAnsi="Gotham Book" w:cs="Arial Unicode MS"/>
          <w:color w:val="auto"/>
          <w:sz w:val="22"/>
          <w:szCs w:val="22"/>
          <w:lang w:val="es-MX"/>
        </w:rPr>
        <w:t xml:space="preserve">, </w:t>
      </w:r>
      <w:r w:rsidR="004D65F6" w:rsidRPr="00E55921">
        <w:rPr>
          <w:rFonts w:ascii="Gotham Book" w:eastAsia="Arial Unicode MS" w:hAnsi="Gotham Book" w:cs="Arial Unicode MS"/>
          <w:color w:val="auto"/>
          <w:sz w:val="22"/>
          <w:szCs w:val="22"/>
          <w:lang w:val="es-MX"/>
        </w:rPr>
        <w:t>los Entes Públicos</w:t>
      </w:r>
      <w:r w:rsidRPr="00E55921">
        <w:rPr>
          <w:rFonts w:ascii="Gotham Book" w:eastAsia="Arial Unicode MS" w:hAnsi="Gotham Book" w:cs="Arial Unicode MS"/>
          <w:color w:val="auto"/>
          <w:sz w:val="22"/>
          <w:szCs w:val="22"/>
          <w:lang w:val="es-MX"/>
        </w:rPr>
        <w:t xml:space="preserve"> bajo su responsabilidad, podrán contratar obra pública </w:t>
      </w:r>
      <w:r w:rsidR="004D65F6" w:rsidRPr="00E55921">
        <w:rPr>
          <w:rFonts w:ascii="Gotham Book" w:eastAsia="Arial Unicode MS" w:hAnsi="Gotham Book" w:cs="Arial Unicode MS"/>
          <w:color w:val="auto"/>
          <w:sz w:val="22"/>
          <w:szCs w:val="22"/>
          <w:lang w:val="es-MX"/>
        </w:rPr>
        <w:t>y servicios relacionados,</w:t>
      </w:r>
      <w:r w:rsidRPr="00E55921">
        <w:rPr>
          <w:rFonts w:ascii="Gotham Book" w:eastAsia="Arial Unicode MS" w:hAnsi="Gotham Book" w:cs="Arial Unicode MS"/>
          <w:color w:val="auto"/>
          <w:sz w:val="22"/>
          <w:szCs w:val="22"/>
          <w:lang w:val="es-MX"/>
        </w:rPr>
        <w:t xml:space="preserve"> mediante los procedimientos de contratación que a continuación se señalan:</w:t>
      </w:r>
    </w:p>
    <w:p w14:paraId="5A995860" w14:textId="77777777"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Licitación Pública;</w:t>
      </w:r>
    </w:p>
    <w:p w14:paraId="47E041E7" w14:textId="1585CBB3"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w:t>
      </w:r>
      <w:r w:rsidR="0006564C" w:rsidRPr="00E55921">
        <w:rPr>
          <w:rFonts w:ascii="Gotham Book" w:eastAsia="Arial Unicode MS" w:hAnsi="Gotham Book" w:cs="Arial Unicode MS"/>
          <w:color w:val="auto"/>
          <w:sz w:val="22"/>
          <w:szCs w:val="22"/>
          <w:lang w:val="es-MX"/>
        </w:rPr>
        <w:t xml:space="preserve">ón a cuando menos tres </w:t>
      </w:r>
      <w:r w:rsidR="008713D6" w:rsidRPr="00E55921">
        <w:rPr>
          <w:rFonts w:ascii="Gotham Book" w:eastAsia="Arial Unicode MS" w:hAnsi="Gotham Book" w:cs="Arial Unicode MS"/>
          <w:color w:val="auto"/>
          <w:sz w:val="22"/>
          <w:szCs w:val="22"/>
          <w:lang w:val="es-MX"/>
        </w:rPr>
        <w:t>personas</w:t>
      </w:r>
      <w:r w:rsidR="0006564C" w:rsidRPr="00E55921">
        <w:rPr>
          <w:rFonts w:ascii="Gotham Book" w:eastAsia="Arial Unicode MS" w:hAnsi="Gotham Book"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y</w:t>
      </w:r>
    </w:p>
    <w:p w14:paraId="014D0B65" w14:textId="77777777" w:rsidR="007A6DDD" w:rsidRPr="00E55921" w:rsidRDefault="007A6DDD" w:rsidP="00EB5969">
      <w:pPr>
        <w:pStyle w:val="CuerpoA"/>
        <w:numPr>
          <w:ilvl w:val="0"/>
          <w:numId w:val="9"/>
        </w:numPr>
        <w:spacing w:after="200" w:line="276" w:lineRule="auto"/>
        <w:ind w:left="426" w:hanging="426"/>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Adjudicación Directa.</w:t>
      </w:r>
    </w:p>
    <w:p w14:paraId="32095EDD" w14:textId="730ACA5D"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los procedimientos de contratación </w:t>
      </w:r>
      <w:r w:rsidR="004D65F6" w:rsidRPr="00E55921">
        <w:rPr>
          <w:rFonts w:ascii="Gotham Book" w:eastAsia="Arial Unicode MS" w:hAnsi="Gotham Book" w:cs="Arial Unicode MS"/>
          <w:color w:val="auto"/>
          <w:sz w:val="22"/>
          <w:szCs w:val="22"/>
          <w:lang w:val="es-MX"/>
        </w:rPr>
        <w:t xml:space="preserve">previstos en las </w:t>
      </w:r>
      <w:r w:rsidR="006764D9" w:rsidRPr="00E55921">
        <w:rPr>
          <w:rFonts w:ascii="Gotham Book" w:eastAsia="Arial Unicode MS" w:hAnsi="Gotham Book" w:cs="Arial Unicode MS"/>
          <w:color w:val="auto"/>
          <w:sz w:val="22"/>
          <w:szCs w:val="22"/>
          <w:lang w:val="es-MX"/>
        </w:rPr>
        <w:t>fracciones</w:t>
      </w:r>
      <w:r w:rsidR="004D65F6" w:rsidRPr="00E55921">
        <w:rPr>
          <w:rFonts w:ascii="Gotham Book" w:eastAsia="Arial Unicode MS" w:hAnsi="Gotham Book" w:cs="Arial Unicode MS"/>
          <w:color w:val="auto"/>
          <w:sz w:val="22"/>
          <w:szCs w:val="22"/>
          <w:lang w:val="es-MX"/>
        </w:rPr>
        <w:t xml:space="preserve"> I y II </w:t>
      </w:r>
      <w:r w:rsidRPr="00E55921">
        <w:rPr>
          <w:rFonts w:ascii="Gotham Book" w:eastAsia="Arial Unicode MS" w:hAnsi="Gotham Book" w:cs="Arial Unicode MS"/>
          <w:color w:val="auto"/>
          <w:sz w:val="22"/>
          <w:szCs w:val="22"/>
          <w:lang w:val="es-MX"/>
        </w:rPr>
        <w:t xml:space="preserve">deberán establecerse los mismos requisitos y condiciones para todos los participantes, especialmente por lo que se refiere a tiempo y lugar de entrega, plazos de ejecución, forma y tiempo de pago, penas convencionales, anticipos y garantías; debiendo </w:t>
      </w:r>
      <w:r w:rsidR="004D65F6" w:rsidRPr="00E55921">
        <w:rPr>
          <w:rFonts w:ascii="Gotham Book" w:eastAsia="Arial Unicode MS" w:hAnsi="Gotham Book" w:cs="Arial Unicode MS"/>
          <w:color w:val="auto"/>
          <w:sz w:val="22"/>
          <w:szCs w:val="22"/>
          <w:lang w:val="es-MX"/>
        </w:rPr>
        <w:t>los Entes Públicos</w:t>
      </w:r>
      <w:r w:rsidRPr="00E55921">
        <w:rPr>
          <w:rFonts w:ascii="Gotham Book" w:eastAsia="Arial Unicode MS" w:hAnsi="Gotham Book" w:cs="Arial Unicode MS"/>
          <w:color w:val="auto"/>
          <w:sz w:val="22"/>
          <w:szCs w:val="22"/>
          <w:lang w:val="es-MX"/>
        </w:rPr>
        <w:t xml:space="preserve"> proporcionar a todos los interesados igual acceso a la información relacionada con dichos procedimientos, a fin de evitar favorecer a algún participante.</w:t>
      </w:r>
    </w:p>
    <w:p w14:paraId="542C081D" w14:textId="687EA8ED" w:rsidR="00B45D69" w:rsidRPr="00E55921" w:rsidRDefault="00273178" w:rsidP="00EB5969">
      <w:pPr>
        <w:spacing w:before="100" w:beforeAutospacing="1" w:after="200" w:line="276" w:lineRule="auto"/>
        <w:jc w:val="both"/>
        <w:rPr>
          <w:rFonts w:ascii="Gotham Book" w:eastAsia="Times New Roman" w:hAnsi="Gotham Book" w:cs="Arial"/>
          <w:color w:val="000000"/>
          <w:sz w:val="22"/>
          <w:szCs w:val="22"/>
          <w:lang w:eastAsia="es-MX"/>
        </w:rPr>
      </w:pPr>
      <w:r w:rsidRPr="00E55921">
        <w:rPr>
          <w:rFonts w:ascii="Gotham Book" w:eastAsia="Times New Roman" w:hAnsi="Gotham Book" w:cs="Arial"/>
          <w:color w:val="000000"/>
          <w:sz w:val="22"/>
          <w:szCs w:val="22"/>
          <w:lang w:eastAsia="es-MX"/>
        </w:rPr>
        <w:t xml:space="preserve">De </w:t>
      </w:r>
      <w:r w:rsidR="004347F2" w:rsidRPr="00E55921">
        <w:rPr>
          <w:rFonts w:ascii="Gotham Book" w:eastAsia="Times New Roman" w:hAnsi="Gotham Book" w:cs="Arial"/>
          <w:color w:val="000000"/>
          <w:sz w:val="22"/>
          <w:szCs w:val="22"/>
          <w:lang w:eastAsia="es-MX"/>
        </w:rPr>
        <w:t>conformidad c</w:t>
      </w:r>
      <w:r w:rsidR="00062B27" w:rsidRPr="00E55921">
        <w:rPr>
          <w:rFonts w:ascii="Gotham Book" w:eastAsia="Times New Roman" w:hAnsi="Gotham Book" w:cs="Arial"/>
          <w:color w:val="000000"/>
          <w:sz w:val="22"/>
          <w:szCs w:val="22"/>
          <w:lang w:eastAsia="es-MX"/>
        </w:rPr>
        <w:t>o</w:t>
      </w:r>
      <w:r w:rsidR="004347F2" w:rsidRPr="00E55921">
        <w:rPr>
          <w:rFonts w:ascii="Gotham Book" w:eastAsia="Times New Roman" w:hAnsi="Gotham Book" w:cs="Arial"/>
          <w:color w:val="000000"/>
          <w:sz w:val="22"/>
          <w:szCs w:val="22"/>
          <w:lang w:eastAsia="es-MX"/>
        </w:rPr>
        <w:t>n el</w:t>
      </w:r>
      <w:r w:rsidRPr="00E55921">
        <w:rPr>
          <w:rFonts w:ascii="Gotham Book" w:eastAsia="Times New Roman" w:hAnsi="Gotham Book" w:cs="Arial"/>
          <w:color w:val="000000"/>
          <w:sz w:val="22"/>
          <w:szCs w:val="22"/>
          <w:lang w:eastAsia="es-MX"/>
        </w:rPr>
        <w:t xml:space="preserve"> artículo 2</w:t>
      </w:r>
      <w:r w:rsidR="004347F2" w:rsidRPr="00E55921">
        <w:rPr>
          <w:rFonts w:ascii="Gotham Book" w:eastAsia="Times New Roman" w:hAnsi="Gotham Book" w:cs="Arial"/>
          <w:color w:val="000000"/>
          <w:sz w:val="22"/>
          <w:szCs w:val="22"/>
          <w:lang w:eastAsia="es-MX"/>
        </w:rPr>
        <w:t xml:space="preserve"> de la Ley de Obras Públicas y Servicios Relacionados para el Estado y los Municipios de Zacatecas</w:t>
      </w:r>
      <w:r w:rsidRPr="00E55921">
        <w:rPr>
          <w:rFonts w:ascii="Gotham Book" w:eastAsia="Times New Roman" w:hAnsi="Gotham Book" w:cs="Arial"/>
          <w:color w:val="000000"/>
          <w:sz w:val="22"/>
          <w:szCs w:val="22"/>
          <w:lang w:eastAsia="es-MX"/>
        </w:rPr>
        <w:t>, l</w:t>
      </w:r>
      <w:r w:rsidR="00B45D69" w:rsidRPr="00E55921">
        <w:rPr>
          <w:rFonts w:ascii="Gotham Book" w:eastAsia="Times New Roman" w:hAnsi="Gotham Book" w:cs="Arial"/>
          <w:color w:val="000000"/>
          <w:sz w:val="22"/>
          <w:szCs w:val="22"/>
          <w:lang w:eastAsia="es-MX"/>
        </w:rPr>
        <w:t>a obra pública que los Entes Públicos ejecuten con cargo total o parcial a recursos federales, estará sujeta a las disposiciones legales aplicables en la materia, salvo las excepciones previstas por las leyes y los convenios que al efecto se celebren entre el Gobierno Federal y el Estado de Zacatecas.</w:t>
      </w:r>
    </w:p>
    <w:p w14:paraId="161A7B2F" w14:textId="5EFDF5AD" w:rsidR="007A6DDD" w:rsidRPr="00E55921" w:rsidRDefault="009131A3" w:rsidP="00EB5969">
      <w:pPr>
        <w:spacing w:before="100" w:beforeAutospacing="1" w:after="200" w:line="276" w:lineRule="auto"/>
        <w:jc w:val="both"/>
        <w:rPr>
          <w:rFonts w:ascii="Gotham Book" w:hAnsi="Gotham Book" w:cs="Arial Unicode MS"/>
          <w:sz w:val="22"/>
          <w:szCs w:val="22"/>
        </w:rPr>
      </w:pPr>
      <w:r w:rsidRPr="00E55921">
        <w:rPr>
          <w:rFonts w:ascii="Gotham Book" w:eastAsia="Times New Roman" w:hAnsi="Gotham Book" w:cs="Arial"/>
          <w:bCs/>
          <w:color w:val="000000"/>
          <w:sz w:val="22"/>
          <w:szCs w:val="22"/>
          <w:lang w:eastAsia="es-MX"/>
        </w:rPr>
        <w:t>Atendiendo el a</w:t>
      </w:r>
      <w:r w:rsidR="00F35503" w:rsidRPr="00E55921">
        <w:rPr>
          <w:rFonts w:ascii="Gotham Book" w:eastAsia="Times New Roman" w:hAnsi="Gotham Book" w:cs="Arial"/>
          <w:bCs/>
          <w:color w:val="000000"/>
          <w:sz w:val="22"/>
          <w:szCs w:val="22"/>
          <w:lang w:eastAsia="es-MX"/>
        </w:rPr>
        <w:t>rtículo 48</w:t>
      </w:r>
      <w:r w:rsidR="00F35503" w:rsidRPr="00E55921">
        <w:rPr>
          <w:sz w:val="22"/>
          <w:szCs w:val="22"/>
        </w:rPr>
        <w:t xml:space="preserve"> </w:t>
      </w:r>
      <w:r w:rsidR="00F35503" w:rsidRPr="00E55921">
        <w:rPr>
          <w:rFonts w:ascii="Gotham Book" w:eastAsia="Times New Roman" w:hAnsi="Gotham Book" w:cs="Arial"/>
          <w:bCs/>
          <w:color w:val="000000"/>
          <w:sz w:val="22"/>
          <w:szCs w:val="22"/>
          <w:lang w:eastAsia="es-MX"/>
        </w:rPr>
        <w:t>de la Ley de Obras Públicas y Servicios Relacionados para el Estado y los Municipios de Zacatecas,</w:t>
      </w:r>
      <w:r w:rsidR="006106ED" w:rsidRPr="00E55921">
        <w:rPr>
          <w:rFonts w:ascii="Gotham Book" w:eastAsia="Times New Roman" w:hAnsi="Gotham Book" w:cs="Arial"/>
          <w:color w:val="000000"/>
          <w:sz w:val="22"/>
          <w:szCs w:val="22"/>
          <w:lang w:eastAsia="es-MX"/>
        </w:rPr>
        <w:t xml:space="preserve">  los Entes Públicos realizarán los procedimientos de contratación de obra pública de conformidad con los montos mínimos y máximos </w:t>
      </w:r>
      <w:r w:rsidR="007A6DDD" w:rsidRPr="00E55921">
        <w:rPr>
          <w:rFonts w:ascii="Gotham Book" w:hAnsi="Gotham Book" w:cs="Arial Unicode MS"/>
          <w:sz w:val="22"/>
          <w:szCs w:val="22"/>
        </w:rPr>
        <w:t>siguientes:</w:t>
      </w:r>
    </w:p>
    <w:p w14:paraId="0AC57B4A"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 Para Obra Pública:</w:t>
      </w:r>
    </w:p>
    <w:p w14:paraId="7F473F39" w14:textId="706F803C" w:rsidR="007A6DDD" w:rsidRPr="00E55921" w:rsidRDefault="007A6DDD" w:rsidP="00EB5969">
      <w:pPr>
        <w:pStyle w:val="CuerpoA"/>
        <w:numPr>
          <w:ilvl w:val="0"/>
          <w:numId w:val="16"/>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Mediante adjudicación directa, hasta por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1´500</w:t>
      </w:r>
      <w:r w:rsidRPr="00E55921">
        <w:rPr>
          <w:rFonts w:ascii="Gotham Book" w:eastAsia="Arial Unicode MS" w:hAnsi="Gotham Book" w:cs="Arial Unicode MS"/>
          <w:color w:val="auto"/>
          <w:sz w:val="22"/>
          <w:szCs w:val="22"/>
          <w:lang w:val="es-MX"/>
        </w:rPr>
        <w:t xml:space="preserve">,000.00; </w:t>
      </w:r>
    </w:p>
    <w:p w14:paraId="2B65D2AD" w14:textId="0D84D955" w:rsidR="007A6DDD" w:rsidRPr="00E55921" w:rsidRDefault="007A6DDD" w:rsidP="00EB5969">
      <w:pPr>
        <w:pStyle w:val="CuerpoA"/>
        <w:numPr>
          <w:ilvl w:val="0"/>
          <w:numId w:val="16"/>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Invitación a cuando menos tres personas,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1´50</w:t>
      </w:r>
      <w:r w:rsidRPr="00E55921">
        <w:rPr>
          <w:rFonts w:ascii="Gotham Book" w:eastAsia="Arial Unicode MS" w:hAnsi="Gotham Book" w:cs="Arial Unicode MS"/>
          <w:color w:val="auto"/>
          <w:sz w:val="22"/>
          <w:szCs w:val="22"/>
          <w:lang w:val="es-MX"/>
        </w:rPr>
        <w:t>0,001.00 y, hasta</w:t>
      </w:r>
      <w:r w:rsidR="00BC1119" w:rsidRPr="00E55921">
        <w:rPr>
          <w:rFonts w:ascii="Gotham Book" w:eastAsia="Arial Unicode MS" w:hAnsi="Gotham Book" w:cs="Arial Unicode MS"/>
          <w:color w:val="auto"/>
          <w:sz w:val="22"/>
          <w:szCs w:val="22"/>
          <w:lang w:val="es-MX"/>
        </w:rPr>
        <w:t xml:space="preserve"> </w:t>
      </w:r>
      <w:r w:rsidRPr="00E55921">
        <w:rPr>
          <w:rFonts w:ascii="Gotham Book" w:eastAsia="Arial Unicode MS" w:hAnsi="Gotham Book" w:cs="Arial Unicode MS"/>
          <w:color w:val="auto"/>
          <w:sz w:val="22"/>
          <w:szCs w:val="22"/>
          <w:lang w:val="es-MX"/>
        </w:rPr>
        <w:t>$</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3,0</w:t>
      </w:r>
      <w:r w:rsidR="0006564C" w:rsidRPr="00E55921">
        <w:rPr>
          <w:rFonts w:ascii="Gotham Book" w:eastAsia="Arial Unicode MS" w:hAnsi="Gotham Book" w:cs="Arial Unicode MS"/>
          <w:color w:val="auto"/>
          <w:sz w:val="22"/>
          <w:szCs w:val="22"/>
          <w:lang w:val="es-MX"/>
        </w:rPr>
        <w:t>00,000.00,</w:t>
      </w:r>
      <w:r w:rsidRPr="00E55921">
        <w:rPr>
          <w:rFonts w:ascii="Gotham Book" w:eastAsia="Arial Unicode MS" w:hAnsi="Gotham Book" w:cs="Arial Unicode MS"/>
          <w:color w:val="auto"/>
          <w:sz w:val="22"/>
          <w:szCs w:val="22"/>
          <w:lang w:val="es-MX"/>
        </w:rPr>
        <w:t xml:space="preserve"> y</w:t>
      </w:r>
    </w:p>
    <w:p w14:paraId="23052AFF" w14:textId="161EA1FA" w:rsidR="007A6DDD" w:rsidRPr="00E55921" w:rsidRDefault="007A6DDD" w:rsidP="00EB5969">
      <w:pPr>
        <w:pStyle w:val="CuerpoA"/>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III. Por medio de Licitación Pública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3,</w:t>
      </w:r>
      <w:r w:rsidRPr="00E55921">
        <w:rPr>
          <w:rFonts w:ascii="Gotham Book" w:eastAsia="Arial Unicode MS" w:hAnsi="Gotham Book" w:cs="Arial Unicode MS"/>
          <w:color w:val="auto"/>
          <w:sz w:val="22"/>
          <w:szCs w:val="22"/>
          <w:lang w:val="es-MX"/>
        </w:rPr>
        <w:t>0</w:t>
      </w:r>
      <w:r w:rsidR="008846CB" w:rsidRPr="00E55921">
        <w:rPr>
          <w:rFonts w:ascii="Gotham Book" w:eastAsia="Arial Unicode MS" w:hAnsi="Gotham Book" w:cs="Arial Unicode MS"/>
          <w:color w:val="auto"/>
          <w:sz w:val="22"/>
          <w:szCs w:val="22"/>
          <w:lang w:val="es-MX"/>
        </w:rPr>
        <w:t>0</w:t>
      </w:r>
      <w:r w:rsidRPr="00E55921">
        <w:rPr>
          <w:rFonts w:ascii="Gotham Book" w:eastAsia="Arial Unicode MS" w:hAnsi="Gotham Book" w:cs="Arial Unicode MS"/>
          <w:color w:val="auto"/>
          <w:sz w:val="22"/>
          <w:szCs w:val="22"/>
          <w:lang w:val="es-MX"/>
        </w:rPr>
        <w:t>0</w:t>
      </w:r>
      <w:r w:rsidR="008713D6" w:rsidRPr="00E55921">
        <w:rPr>
          <w:rFonts w:ascii="Gotham Book" w:eastAsia="Arial Unicode MS" w:hAnsi="Gotham Book" w:cs="Arial Unicode MS"/>
          <w:color w:val="auto"/>
          <w:sz w:val="22"/>
          <w:szCs w:val="22"/>
          <w:lang w:val="es-MX"/>
        </w:rPr>
        <w:t>, 001.00</w:t>
      </w:r>
      <w:r w:rsidRPr="00E55921">
        <w:rPr>
          <w:rFonts w:ascii="Gotham Book" w:eastAsia="Arial Unicode MS" w:hAnsi="Gotham Book" w:cs="Arial Unicode MS"/>
          <w:color w:val="auto"/>
          <w:sz w:val="22"/>
          <w:szCs w:val="22"/>
          <w:lang w:val="es-MX"/>
        </w:rPr>
        <w:t>.</w:t>
      </w:r>
    </w:p>
    <w:p w14:paraId="32788DE5" w14:textId="61718328"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B. Para servicios rela</w:t>
      </w:r>
      <w:r w:rsidR="009131A3" w:rsidRPr="00E55921">
        <w:rPr>
          <w:rFonts w:ascii="Gotham Book" w:eastAsia="Arial Unicode MS" w:hAnsi="Gotham Book" w:cs="Arial Unicode MS"/>
          <w:color w:val="auto"/>
          <w:sz w:val="22"/>
          <w:szCs w:val="22"/>
          <w:lang w:val="es-MX"/>
        </w:rPr>
        <w:t>cionados con la obra</w:t>
      </w:r>
      <w:r w:rsidR="0006564C" w:rsidRPr="00E55921">
        <w:rPr>
          <w:rFonts w:ascii="Gotham Book" w:eastAsia="Arial Unicode MS" w:hAnsi="Gotham Book" w:cs="Arial Unicode MS"/>
          <w:color w:val="auto"/>
          <w:sz w:val="22"/>
          <w:szCs w:val="22"/>
          <w:lang w:val="es-MX"/>
        </w:rPr>
        <w:t xml:space="preserve"> pública:</w:t>
      </w:r>
    </w:p>
    <w:p w14:paraId="4E21A649" w14:textId="1940E416" w:rsidR="007A6DDD" w:rsidRPr="00E55921" w:rsidRDefault="007A6DDD" w:rsidP="00EB5969">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Mediante adjudicación directa, hasta </w:t>
      </w:r>
      <w:r w:rsidR="008846CB" w:rsidRPr="00E55921">
        <w:rPr>
          <w:rFonts w:ascii="Gotham Book" w:eastAsia="Arial Unicode MS" w:hAnsi="Gotham Book" w:cs="Arial Unicode MS"/>
          <w:color w:val="auto"/>
          <w:sz w:val="22"/>
          <w:szCs w:val="22"/>
          <w:lang w:val="es-MX"/>
        </w:rPr>
        <w:t>por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75</w:t>
      </w:r>
      <w:r w:rsidRPr="00E55921">
        <w:rPr>
          <w:rFonts w:ascii="Gotham Book" w:eastAsia="Arial Unicode MS" w:hAnsi="Gotham Book" w:cs="Arial Unicode MS"/>
          <w:color w:val="auto"/>
          <w:sz w:val="22"/>
          <w:szCs w:val="22"/>
          <w:lang w:val="es-MX"/>
        </w:rPr>
        <w:t>0,000.00;</w:t>
      </w:r>
    </w:p>
    <w:p w14:paraId="06DC3A44" w14:textId="51F3B505" w:rsidR="007A6DDD" w:rsidRPr="00E55921" w:rsidRDefault="007A6DDD" w:rsidP="00EB5969">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Invitación por lo meno</w:t>
      </w:r>
      <w:r w:rsidR="008846CB" w:rsidRPr="00E55921">
        <w:rPr>
          <w:rFonts w:ascii="Gotham Book" w:eastAsia="Arial Unicode MS" w:hAnsi="Gotham Book" w:cs="Arial Unicode MS"/>
          <w:color w:val="auto"/>
          <w:sz w:val="22"/>
          <w:szCs w:val="22"/>
          <w:lang w:val="es-MX"/>
        </w:rPr>
        <w:t>s a tres personas,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750,000.00 y, hasta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1´25</w:t>
      </w:r>
      <w:r w:rsidRPr="00E55921">
        <w:rPr>
          <w:rFonts w:ascii="Gotham Book" w:eastAsia="Arial Unicode MS" w:hAnsi="Gotham Book" w:cs="Arial Unicode MS"/>
          <w:color w:val="auto"/>
          <w:sz w:val="22"/>
          <w:szCs w:val="22"/>
          <w:lang w:val="es-MX"/>
        </w:rPr>
        <w:t>0,000.00, y</w:t>
      </w:r>
    </w:p>
    <w:p w14:paraId="1A147C12" w14:textId="77324586" w:rsidR="007A6DDD" w:rsidRPr="00E55921" w:rsidRDefault="007A6DDD" w:rsidP="00043EF5">
      <w:pPr>
        <w:pStyle w:val="CuerpoA"/>
        <w:numPr>
          <w:ilvl w:val="0"/>
          <w:numId w:val="17"/>
        </w:numPr>
        <w:spacing w:after="200" w:line="276" w:lineRule="auto"/>
        <w:ind w:left="567" w:hanging="283"/>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Por medio de Lic</w:t>
      </w:r>
      <w:r w:rsidR="008846CB" w:rsidRPr="00E55921">
        <w:rPr>
          <w:rFonts w:ascii="Gotham Book" w:eastAsia="Arial Unicode MS" w:hAnsi="Gotham Book" w:cs="Arial Unicode MS"/>
          <w:color w:val="auto"/>
          <w:sz w:val="22"/>
          <w:szCs w:val="22"/>
          <w:lang w:val="es-MX"/>
        </w:rPr>
        <w:t>itación Pública, por más de $</w:t>
      </w:r>
      <w:r w:rsidR="00BC1119" w:rsidRPr="00E55921">
        <w:rPr>
          <w:rFonts w:ascii="Gotham Book" w:eastAsia="Arial Unicode MS" w:hAnsi="Gotham Book" w:cs="Arial Unicode MS"/>
          <w:color w:val="auto"/>
          <w:sz w:val="22"/>
          <w:szCs w:val="22"/>
          <w:lang w:val="es-MX"/>
        </w:rPr>
        <w:t xml:space="preserve"> </w:t>
      </w:r>
      <w:r w:rsidR="008846CB" w:rsidRPr="00E55921">
        <w:rPr>
          <w:rFonts w:ascii="Gotham Book" w:eastAsia="Arial Unicode MS" w:hAnsi="Gotham Book" w:cs="Arial Unicode MS"/>
          <w:color w:val="auto"/>
          <w:sz w:val="22"/>
          <w:szCs w:val="22"/>
          <w:lang w:val="es-MX"/>
        </w:rPr>
        <w:t>1´250,001</w:t>
      </w:r>
      <w:r w:rsidRPr="00E55921">
        <w:rPr>
          <w:rFonts w:ascii="Gotham Book" w:eastAsia="Arial Unicode MS" w:hAnsi="Gotham Book" w:cs="Arial Unicode MS"/>
          <w:color w:val="auto"/>
          <w:sz w:val="22"/>
          <w:szCs w:val="22"/>
          <w:lang w:val="es-MX"/>
        </w:rPr>
        <w:t>.00.</w:t>
      </w:r>
    </w:p>
    <w:p w14:paraId="1A9C3F3A" w14:textId="77777777" w:rsidR="00E47D4D" w:rsidRPr="00E55921" w:rsidRDefault="00E47D4D" w:rsidP="00E47D4D">
      <w:pPr>
        <w:pStyle w:val="CuerpoA"/>
        <w:spacing w:after="200" w:line="276" w:lineRule="auto"/>
        <w:ind w:left="1440"/>
        <w:jc w:val="both"/>
        <w:rPr>
          <w:rFonts w:ascii="Gotham Book" w:eastAsia="Arial Unicode MS" w:hAnsi="Gotham Book" w:cs="Arial Unicode MS"/>
          <w:color w:val="auto"/>
          <w:sz w:val="22"/>
          <w:szCs w:val="22"/>
          <w:lang w:val="es-MX"/>
        </w:rPr>
      </w:pPr>
    </w:p>
    <w:p w14:paraId="27A588B2" w14:textId="60EBF9A2" w:rsidR="00651104"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color w:val="auto"/>
          <w:sz w:val="22"/>
          <w:szCs w:val="22"/>
          <w:lang w:val="es-MX"/>
        </w:rPr>
        <w:t>Artículo 6</w:t>
      </w:r>
      <w:r w:rsidR="0023310D" w:rsidRPr="00E55921">
        <w:rPr>
          <w:rFonts w:ascii="Gotham Bold" w:eastAsia="Arial Unicode MS" w:hAnsi="Gotham Bold" w:cs="Arial Unicode MS"/>
          <w:b/>
          <w:color w:val="auto"/>
          <w:sz w:val="22"/>
          <w:szCs w:val="22"/>
          <w:lang w:val="es-MX"/>
        </w:rPr>
        <w:t>9</w:t>
      </w:r>
      <w:r w:rsidRPr="00E55921">
        <w:rPr>
          <w:rFonts w:ascii="Gotham Bold" w:eastAsia="Arial Unicode MS" w:hAnsi="Gotham Bold" w:cs="Arial Unicode MS"/>
          <w:b/>
          <w:color w:val="auto"/>
          <w:sz w:val="22"/>
          <w:szCs w:val="22"/>
          <w:lang w:val="es-MX"/>
        </w:rPr>
        <w:t>.</w:t>
      </w:r>
      <w:r w:rsidR="0083147D" w:rsidRPr="00E55921">
        <w:rPr>
          <w:rFonts w:ascii="Gotham Book" w:eastAsia="Arial Unicode MS" w:hAnsi="Gotham Book" w:cs="Arial Unicode MS"/>
          <w:color w:val="auto"/>
          <w:sz w:val="22"/>
          <w:szCs w:val="22"/>
          <w:lang w:val="es-MX"/>
        </w:rPr>
        <w:t xml:space="preserve"> </w:t>
      </w:r>
      <w:r w:rsidR="00E37511" w:rsidRPr="00E55921">
        <w:rPr>
          <w:rFonts w:ascii="Gotham Book" w:eastAsia="Arial Unicode MS" w:hAnsi="Gotham Book" w:cs="Arial Unicode MS"/>
          <w:color w:val="auto"/>
          <w:sz w:val="22"/>
          <w:szCs w:val="22"/>
          <w:lang w:val="es-MX"/>
        </w:rPr>
        <w:t>En apego a lo estipulado en los artículos</w:t>
      </w:r>
      <w:r w:rsidR="00651104" w:rsidRPr="00E55921">
        <w:rPr>
          <w:rFonts w:ascii="Gotham Book" w:eastAsia="Arial Unicode MS" w:hAnsi="Gotham Book" w:cs="Arial Unicode MS"/>
          <w:color w:val="auto"/>
          <w:sz w:val="22"/>
          <w:szCs w:val="22"/>
          <w:lang w:val="es-MX"/>
        </w:rPr>
        <w:t xml:space="preserve"> 58,</w:t>
      </w:r>
      <w:r w:rsidR="00E37511" w:rsidRPr="00E55921">
        <w:rPr>
          <w:rFonts w:ascii="Gotham Book" w:eastAsia="Arial Unicode MS" w:hAnsi="Gotham Book" w:cs="Arial Unicode MS"/>
          <w:color w:val="auto"/>
          <w:sz w:val="22"/>
          <w:szCs w:val="22"/>
          <w:lang w:val="es-MX"/>
        </w:rPr>
        <w:t xml:space="preserve"> 87 y 88 de la Ley de Adquisiciones, Arrendamientos y Servicios del Estado de Zacatecas y sus Municipios, las </w:t>
      </w:r>
      <w:r w:rsidR="00A1119F" w:rsidRPr="00E55921">
        <w:rPr>
          <w:rFonts w:ascii="Gotham Book" w:eastAsia="Arial Unicode MS" w:hAnsi="Gotham Book" w:cs="Arial Unicode MS"/>
          <w:color w:val="auto"/>
          <w:sz w:val="22"/>
          <w:szCs w:val="22"/>
          <w:lang w:val="es-MX"/>
        </w:rPr>
        <w:t>Dependencias</w:t>
      </w:r>
      <w:r w:rsidR="00E37511" w:rsidRPr="00E55921">
        <w:rPr>
          <w:rFonts w:ascii="Gotham Book" w:eastAsia="Arial Unicode MS" w:hAnsi="Gotham Book" w:cs="Arial Unicode MS"/>
          <w:color w:val="auto"/>
          <w:sz w:val="22"/>
          <w:szCs w:val="22"/>
          <w:lang w:val="es-MX"/>
        </w:rPr>
        <w:t xml:space="preserve"> y Entidades bajo su responsabilidad podrán contratar adquisiciones, arrendamientos y servicios, sin sujetarse al procedimiento de licitación pública, lo anterior mediante invitación a cuando menos tres personas o por adjudicaci</w:t>
      </w:r>
      <w:r w:rsidR="00651104" w:rsidRPr="00E55921">
        <w:rPr>
          <w:rFonts w:ascii="Gotham Book" w:eastAsia="Arial Unicode MS" w:hAnsi="Gotham Book" w:cs="Arial Unicode MS"/>
          <w:color w:val="auto"/>
          <w:sz w:val="22"/>
          <w:szCs w:val="22"/>
          <w:lang w:val="es-MX"/>
        </w:rPr>
        <w:t>ón directa.</w:t>
      </w:r>
    </w:p>
    <w:p w14:paraId="3F2AF5A0" w14:textId="39737970" w:rsidR="007A6DDD" w:rsidRPr="00E55921" w:rsidRDefault="005B4F36"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Lo anterior tomando en </w:t>
      </w:r>
      <w:r w:rsidR="00651104" w:rsidRPr="00E55921">
        <w:rPr>
          <w:rFonts w:ascii="Gotham Book" w:eastAsia="Arial Unicode MS" w:hAnsi="Gotham Book" w:cs="Arial Unicode MS"/>
          <w:color w:val="auto"/>
          <w:sz w:val="22"/>
          <w:szCs w:val="22"/>
          <w:lang w:val="es-MX"/>
        </w:rPr>
        <w:t xml:space="preserve">cuenta que la suma de las operaciones no podrá exceder del 30% del presupuesto de adquisiciones, arrendamientos y servicios autorizado a la dependencia o entidad durante el ejercicio presupuestario </w:t>
      </w:r>
      <w:r w:rsidR="005E4344" w:rsidRPr="00E55921">
        <w:rPr>
          <w:rFonts w:ascii="Gotham Book" w:eastAsia="Arial Unicode MS" w:hAnsi="Gotham Book" w:cs="Arial Unicode MS"/>
          <w:color w:val="auto"/>
          <w:sz w:val="22"/>
          <w:szCs w:val="22"/>
          <w:lang w:val="es-MX"/>
        </w:rPr>
        <w:t>2021</w:t>
      </w:r>
      <w:r w:rsidR="00651104" w:rsidRPr="00E55921">
        <w:rPr>
          <w:rFonts w:ascii="Gotham Book" w:eastAsia="Arial Unicode MS" w:hAnsi="Gotham Book" w:cs="Arial Unicode MS"/>
          <w:color w:val="auto"/>
          <w:sz w:val="22"/>
          <w:szCs w:val="22"/>
          <w:lang w:val="es-MX"/>
        </w:rPr>
        <w:t>.</w:t>
      </w:r>
    </w:p>
    <w:p w14:paraId="6E1DC800" w14:textId="6EF66DC9" w:rsidR="007A6DDD" w:rsidRPr="00E55921" w:rsidRDefault="007A6DDD" w:rsidP="00EB5969">
      <w:pPr>
        <w:pStyle w:val="CuerpoA"/>
        <w:numPr>
          <w:ilvl w:val="0"/>
          <w:numId w:val="11"/>
        </w:numPr>
        <w:spacing w:after="200" w:line="276" w:lineRule="auto"/>
        <w:ind w:left="284" w:hanging="284"/>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Se establece</w:t>
      </w:r>
      <w:r w:rsidR="000121CF" w:rsidRPr="00E55921">
        <w:rPr>
          <w:rFonts w:ascii="Gotham Book" w:eastAsia="Arial Unicode MS" w:hAnsi="Gotham Book" w:cs="Arial Unicode MS"/>
          <w:color w:val="auto"/>
          <w:sz w:val="22"/>
          <w:szCs w:val="22"/>
          <w:lang w:val="es-MX"/>
        </w:rPr>
        <w:t>n</w:t>
      </w:r>
      <w:r w:rsidRPr="00E55921">
        <w:rPr>
          <w:rFonts w:ascii="Gotham Book" w:eastAsia="Arial Unicode MS" w:hAnsi="Gotham Book" w:cs="Arial Unicode MS"/>
          <w:color w:val="auto"/>
          <w:sz w:val="22"/>
          <w:szCs w:val="22"/>
          <w:lang w:val="es-MX"/>
        </w:rPr>
        <w:t xml:space="preserve"> como montos máximos, sin incluir el</w:t>
      </w:r>
      <w:r w:rsidR="000121CF" w:rsidRPr="00E55921">
        <w:rPr>
          <w:rFonts w:ascii="Gotham Book" w:eastAsia="Arial Unicode MS" w:hAnsi="Gotham Book" w:cs="Arial Unicode MS"/>
          <w:color w:val="auto"/>
          <w:sz w:val="22"/>
          <w:szCs w:val="22"/>
          <w:lang w:val="es-MX"/>
        </w:rPr>
        <w:t xml:space="preserve"> importe del</w:t>
      </w:r>
      <w:r w:rsidRPr="00E55921">
        <w:rPr>
          <w:rFonts w:ascii="Gotham Book" w:eastAsia="Arial Unicode MS" w:hAnsi="Gotham Book" w:cs="Arial Unicode MS"/>
          <w:color w:val="auto"/>
          <w:sz w:val="22"/>
          <w:szCs w:val="22"/>
          <w:lang w:val="es-MX"/>
        </w:rPr>
        <w:t xml:space="preserve"> Impuesto al Valor Agregado, los siguientes:</w:t>
      </w:r>
    </w:p>
    <w:p w14:paraId="032E8ECD" w14:textId="601CF554" w:rsidR="007A6DDD" w:rsidRPr="00E55921" w:rsidRDefault="000121CF"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 xml:space="preserve">El monto máximo </w:t>
      </w:r>
      <w:r w:rsidR="007A6DDD" w:rsidRPr="00E55921">
        <w:rPr>
          <w:rFonts w:ascii="Gotham Book" w:hAnsi="Gotham Book"/>
          <w:color w:val="auto"/>
          <w:sz w:val="22"/>
          <w:szCs w:val="22"/>
          <w:lang w:val="es-MX"/>
        </w:rPr>
        <w:t xml:space="preserve">de las operaciones que las </w:t>
      </w:r>
      <w:r w:rsidR="00A1119F" w:rsidRPr="00E55921">
        <w:rPr>
          <w:rFonts w:ascii="Gotham Book" w:hAnsi="Gotham Book"/>
          <w:color w:val="auto"/>
          <w:sz w:val="22"/>
          <w:szCs w:val="22"/>
          <w:lang w:val="es-MX"/>
        </w:rPr>
        <w:t>Dependencias</w:t>
      </w:r>
      <w:r w:rsidR="007A6DDD" w:rsidRPr="00E55921">
        <w:rPr>
          <w:rFonts w:ascii="Gotham Book" w:hAnsi="Gotham Book"/>
          <w:color w:val="auto"/>
          <w:sz w:val="22"/>
          <w:szCs w:val="22"/>
          <w:lang w:val="es-MX"/>
        </w:rPr>
        <w:t xml:space="preserve"> y entidades podrán adjudicar en forma directa</w:t>
      </w:r>
      <w:r w:rsidRPr="00E55921">
        <w:rPr>
          <w:rFonts w:ascii="Gotham Book" w:hAnsi="Gotham Book"/>
          <w:color w:val="auto"/>
          <w:sz w:val="22"/>
          <w:szCs w:val="22"/>
          <w:lang w:val="es-MX"/>
        </w:rPr>
        <w:t xml:space="preserve">, será </w:t>
      </w:r>
      <w:r w:rsidR="007A6DDD" w:rsidRPr="00E55921">
        <w:rPr>
          <w:rFonts w:ascii="Gotham Book" w:hAnsi="Gotham Book"/>
          <w:color w:val="auto"/>
          <w:sz w:val="22"/>
          <w:szCs w:val="22"/>
          <w:lang w:val="es-MX"/>
        </w:rPr>
        <w:t>hasta por $</w:t>
      </w:r>
      <w:r w:rsidR="00BC1119" w:rsidRPr="00E55921">
        <w:rPr>
          <w:rFonts w:ascii="Gotham Book" w:hAnsi="Gotham Book"/>
          <w:color w:val="auto"/>
          <w:sz w:val="22"/>
          <w:szCs w:val="22"/>
          <w:lang w:val="es-MX"/>
        </w:rPr>
        <w:t xml:space="preserve"> </w:t>
      </w:r>
      <w:r w:rsidR="007A6DDD" w:rsidRPr="00E55921">
        <w:rPr>
          <w:rFonts w:ascii="Gotham Book" w:hAnsi="Gotham Book"/>
          <w:color w:val="auto"/>
          <w:sz w:val="22"/>
          <w:szCs w:val="22"/>
          <w:lang w:val="es-MX"/>
        </w:rPr>
        <w:t>750,000.00;</w:t>
      </w:r>
    </w:p>
    <w:p w14:paraId="0AEF5D6D" w14:textId="51FC9266" w:rsidR="000121CF" w:rsidRPr="00E55921" w:rsidRDefault="000121CF"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El monto máximo de las operaciones que siendo superior a</w:t>
      </w:r>
      <w:r w:rsidR="00940265" w:rsidRPr="00E55921">
        <w:rPr>
          <w:rFonts w:ascii="Gotham Book" w:hAnsi="Gotham Book"/>
          <w:color w:val="auto"/>
          <w:sz w:val="22"/>
          <w:szCs w:val="22"/>
          <w:lang w:val="es-MX"/>
        </w:rPr>
        <w:t>l que se establece en la</w:t>
      </w:r>
      <w:r w:rsidRPr="00E55921">
        <w:rPr>
          <w:rFonts w:ascii="Gotham Book" w:hAnsi="Gotham Book"/>
          <w:color w:val="auto"/>
          <w:sz w:val="22"/>
          <w:szCs w:val="22"/>
          <w:lang w:val="es-MX"/>
        </w:rPr>
        <w:t xml:space="preserve"> fracción anterior, por el que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y entidades podrán </w:t>
      </w:r>
      <w:r w:rsidR="00940265" w:rsidRPr="00E55921">
        <w:rPr>
          <w:rFonts w:ascii="Gotham Book" w:hAnsi="Gotham Book"/>
          <w:color w:val="auto"/>
          <w:sz w:val="22"/>
          <w:szCs w:val="22"/>
          <w:lang w:val="es-MX"/>
        </w:rPr>
        <w:t xml:space="preserve">contratar mediante el procedimiento de invitación a cuando menos tres personas será hasta por </w:t>
      </w:r>
      <w:r w:rsidR="0006564C" w:rsidRPr="00E55921">
        <w:rPr>
          <w:rFonts w:ascii="Gotham Book" w:hAnsi="Gotham Book"/>
          <w:color w:val="auto"/>
          <w:sz w:val="22"/>
          <w:szCs w:val="22"/>
          <w:lang w:val="es-MX"/>
        </w:rPr>
        <w:t>$</w:t>
      </w:r>
      <w:r w:rsidR="00BC1119" w:rsidRPr="00E55921">
        <w:rPr>
          <w:rFonts w:ascii="Gotham Book" w:hAnsi="Gotham Book"/>
          <w:color w:val="auto"/>
          <w:sz w:val="22"/>
          <w:szCs w:val="22"/>
          <w:lang w:val="es-MX"/>
        </w:rPr>
        <w:t xml:space="preserve"> </w:t>
      </w:r>
      <w:r w:rsidR="0006564C" w:rsidRPr="00E55921">
        <w:rPr>
          <w:rFonts w:ascii="Gotham Book" w:hAnsi="Gotham Book"/>
          <w:color w:val="auto"/>
          <w:sz w:val="22"/>
          <w:szCs w:val="22"/>
          <w:lang w:val="es-MX"/>
        </w:rPr>
        <w:t>1´250,000.00,</w:t>
      </w:r>
      <w:r w:rsidRPr="00E55921">
        <w:rPr>
          <w:rFonts w:ascii="Gotham Book" w:hAnsi="Gotham Book"/>
          <w:color w:val="auto"/>
          <w:sz w:val="22"/>
          <w:szCs w:val="22"/>
          <w:lang w:val="es-MX"/>
        </w:rPr>
        <w:t xml:space="preserve"> y</w:t>
      </w:r>
    </w:p>
    <w:p w14:paraId="3D536C68" w14:textId="4E8FA551" w:rsidR="007A6DDD" w:rsidRPr="00E55921" w:rsidRDefault="007A6DDD" w:rsidP="00EB5969">
      <w:pPr>
        <w:pStyle w:val="Prrafodelista"/>
        <w:numPr>
          <w:ilvl w:val="0"/>
          <w:numId w:val="23"/>
        </w:numPr>
        <w:spacing w:after="200" w:line="276" w:lineRule="auto"/>
        <w:ind w:left="567" w:hanging="283"/>
        <w:jc w:val="both"/>
        <w:rPr>
          <w:rFonts w:ascii="Gotham Book" w:hAnsi="Gotham Book"/>
          <w:color w:val="auto"/>
          <w:sz w:val="22"/>
          <w:szCs w:val="22"/>
          <w:lang w:val="es-MX"/>
        </w:rPr>
      </w:pPr>
      <w:r w:rsidRPr="00E55921">
        <w:rPr>
          <w:rFonts w:ascii="Gotham Book" w:hAnsi="Gotham Book"/>
          <w:color w:val="auto"/>
          <w:sz w:val="22"/>
          <w:szCs w:val="22"/>
          <w:lang w:val="es-MX"/>
        </w:rPr>
        <w:t xml:space="preserve">Por más de $ 1’250,001.00, </w:t>
      </w:r>
      <w:r w:rsidR="00940265" w:rsidRPr="00E55921">
        <w:rPr>
          <w:rFonts w:ascii="Gotham Book" w:hAnsi="Gotham Book"/>
          <w:color w:val="auto"/>
          <w:sz w:val="22"/>
          <w:szCs w:val="22"/>
          <w:lang w:val="es-MX"/>
        </w:rPr>
        <w:t>el proceso de contratación será</w:t>
      </w:r>
      <w:r w:rsidRPr="00E55921">
        <w:rPr>
          <w:rFonts w:ascii="Gotham Book" w:hAnsi="Gotham Book"/>
          <w:color w:val="auto"/>
          <w:sz w:val="22"/>
          <w:szCs w:val="22"/>
          <w:lang w:val="es-MX"/>
        </w:rPr>
        <w:t xml:space="preserve"> mediante licitación pública.</w:t>
      </w:r>
    </w:p>
    <w:p w14:paraId="4472B210" w14:textId="36419C84" w:rsidR="007A6DDD" w:rsidRPr="00E55921" w:rsidRDefault="007A6DDD" w:rsidP="00EB5969">
      <w:pPr>
        <w:pStyle w:val="Prrafodelista"/>
        <w:numPr>
          <w:ilvl w:val="0"/>
          <w:numId w:val="13"/>
        </w:numPr>
        <w:spacing w:after="200" w:line="276" w:lineRule="auto"/>
        <w:ind w:left="284" w:hanging="284"/>
        <w:jc w:val="both"/>
        <w:rPr>
          <w:rFonts w:ascii="Gotham Book" w:hAnsi="Gotham Book"/>
          <w:color w:val="auto"/>
          <w:sz w:val="22"/>
          <w:szCs w:val="22"/>
          <w:lang w:val="es-MX"/>
        </w:rPr>
      </w:pPr>
      <w:r w:rsidRPr="00E55921">
        <w:rPr>
          <w:rFonts w:ascii="Gotham Book" w:hAnsi="Gotham Book"/>
          <w:color w:val="auto"/>
          <w:sz w:val="22"/>
          <w:szCs w:val="22"/>
          <w:lang w:val="es-MX"/>
        </w:rPr>
        <w:t xml:space="preserve">Para </w:t>
      </w:r>
      <w:r w:rsidR="00604B46" w:rsidRPr="00E55921">
        <w:rPr>
          <w:rFonts w:ascii="Gotham Book" w:hAnsi="Gotham Book"/>
          <w:color w:val="auto"/>
          <w:sz w:val="22"/>
          <w:szCs w:val="22"/>
          <w:lang w:val="es-MX"/>
        </w:rPr>
        <w:t xml:space="preserve">los </w:t>
      </w:r>
      <w:r w:rsidRPr="00E55921">
        <w:rPr>
          <w:rFonts w:ascii="Gotham Book" w:hAnsi="Gotham Book"/>
          <w:color w:val="auto"/>
          <w:sz w:val="22"/>
          <w:szCs w:val="22"/>
          <w:lang w:val="es-MX"/>
        </w:rPr>
        <w:t>fines del presente Decreto</w:t>
      </w:r>
      <w:r w:rsidR="00604B46" w:rsidRPr="00E55921">
        <w:rPr>
          <w:rFonts w:ascii="Gotham Book" w:hAnsi="Gotham Book"/>
          <w:color w:val="auto"/>
          <w:sz w:val="22"/>
          <w:szCs w:val="22"/>
          <w:lang w:val="es-MX"/>
        </w:rPr>
        <w:t>,</w:t>
      </w:r>
      <w:r w:rsidRPr="00E55921">
        <w:rPr>
          <w:rFonts w:ascii="Gotham Book" w:hAnsi="Gotham Book"/>
          <w:color w:val="auto"/>
          <w:sz w:val="22"/>
          <w:szCs w:val="22"/>
          <w:lang w:val="es-MX"/>
        </w:rPr>
        <w:t xml:space="preserve"> entre las adquisiciones, arrendamientos y servicios, quedan comprendidos:</w:t>
      </w:r>
    </w:p>
    <w:p w14:paraId="6EDA424F"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y los arrendamientos de bienes muebles; </w:t>
      </w:r>
    </w:p>
    <w:p w14:paraId="462EBF38" w14:textId="3EC03F90"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de bienes muebles que deban incorporarse, adherirse o destinarse a un inmueble, que sean necesarios para la realización de las obras públicas por administración directa, o los que suministren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de acuerdo con lo pactado en los contratos de obras públicas; </w:t>
      </w:r>
    </w:p>
    <w:p w14:paraId="0A6A9E30" w14:textId="46EA1C03"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Las adquisiciones de bienes muebles que incluyan la instalación por parte del proveedor, en inmuebles que se encuentren bajo la responsabilidad de los </w:t>
      </w:r>
      <w:r w:rsidR="00A1119F" w:rsidRPr="00E55921">
        <w:rPr>
          <w:rFonts w:ascii="Gotham Book" w:hAnsi="Gotham Book"/>
          <w:color w:val="auto"/>
          <w:sz w:val="22"/>
          <w:szCs w:val="22"/>
          <w:lang w:val="es-MX"/>
        </w:rPr>
        <w:t>Entes Públicos</w:t>
      </w:r>
      <w:r w:rsidRPr="00E55921">
        <w:rPr>
          <w:rFonts w:ascii="Gotham Book" w:hAnsi="Gotham Book"/>
          <w:color w:val="auto"/>
          <w:sz w:val="22"/>
          <w:szCs w:val="22"/>
          <w:lang w:val="es-MX"/>
        </w:rPr>
        <w:t xml:space="preserve">, cuando su precio sea superior al de su instalación; </w:t>
      </w:r>
    </w:p>
    <w:p w14:paraId="37435EEC"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contratación de los servicios relativos a bienes muebles que se encuentren incorporados o adheridos a inmuebles, cuyo mantenimiento no implique modificación alguna al propio inmueble, y sea prestado por persona cuya actividad comercial corresponda al servicio requerido; </w:t>
      </w:r>
    </w:p>
    <w:p w14:paraId="2E9D4227"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reconstrucción y mantenimiento de bienes muebles, maquila, seguros, transportación de bienes muebles o personas y contratación de servicios de limpieza y vigilancia; </w:t>
      </w:r>
    </w:p>
    <w:p w14:paraId="61FF9168" w14:textId="77777777"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 </w:t>
      </w:r>
    </w:p>
    <w:p w14:paraId="5D394E07" w14:textId="77777777" w:rsidR="00F908DB"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La prestación de servicios de personas físicas, excepto la contratación de servicios personales subordinados o bajo el régimen de honorarios; </w:t>
      </w:r>
    </w:p>
    <w:p w14:paraId="7D693D41" w14:textId="3999D705"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La contratación de consultorías, asesor</w:t>
      </w:r>
      <w:r w:rsidR="0006564C" w:rsidRPr="00E55921">
        <w:rPr>
          <w:rFonts w:ascii="Gotham Book" w:hAnsi="Gotham Book"/>
          <w:color w:val="auto"/>
          <w:sz w:val="22"/>
          <w:szCs w:val="22"/>
          <w:lang w:val="es-MX"/>
        </w:rPr>
        <w:t>ías, estudios e investigaciones,</w:t>
      </w:r>
      <w:r w:rsidRPr="00E55921">
        <w:rPr>
          <w:rFonts w:ascii="Gotham Book" w:hAnsi="Gotham Book"/>
          <w:color w:val="auto"/>
          <w:sz w:val="22"/>
          <w:szCs w:val="22"/>
          <w:lang w:val="es-MX"/>
        </w:rPr>
        <w:t xml:space="preserve"> y</w:t>
      </w:r>
    </w:p>
    <w:p w14:paraId="495FEFA8" w14:textId="73AD2280" w:rsidR="007A6DDD" w:rsidRPr="00E55921" w:rsidRDefault="007A6DDD" w:rsidP="00EB5969">
      <w:pPr>
        <w:pStyle w:val="Prrafodelista"/>
        <w:numPr>
          <w:ilvl w:val="0"/>
          <w:numId w:val="15"/>
        </w:numPr>
        <w:spacing w:after="200" w:line="276" w:lineRule="auto"/>
        <w:ind w:left="709" w:hanging="425"/>
        <w:jc w:val="both"/>
        <w:rPr>
          <w:rFonts w:ascii="Gotham Book" w:hAnsi="Gotham Book"/>
          <w:color w:val="auto"/>
          <w:sz w:val="22"/>
          <w:szCs w:val="22"/>
          <w:lang w:val="es-MX"/>
        </w:rPr>
      </w:pPr>
      <w:r w:rsidRPr="00E55921">
        <w:rPr>
          <w:rFonts w:ascii="Gotham Book" w:hAnsi="Gotham Book"/>
          <w:color w:val="auto"/>
          <w:sz w:val="22"/>
          <w:szCs w:val="22"/>
          <w:lang w:val="es-MX"/>
        </w:rPr>
        <w:t xml:space="preserve">En general, los servicios de cualquier naturaleza cuya prestación genere una obligación de pago para las </w:t>
      </w:r>
      <w:r w:rsidR="00A1119F" w:rsidRPr="00E55921">
        <w:rPr>
          <w:rFonts w:ascii="Gotham Book" w:hAnsi="Gotham Book"/>
          <w:color w:val="auto"/>
          <w:sz w:val="22"/>
          <w:szCs w:val="22"/>
          <w:lang w:val="es-MX"/>
        </w:rPr>
        <w:t>Dependencias</w:t>
      </w:r>
      <w:r w:rsidRPr="00E55921">
        <w:rPr>
          <w:rFonts w:ascii="Gotham Book" w:hAnsi="Gotham Book"/>
          <w:color w:val="auto"/>
          <w:sz w:val="22"/>
          <w:szCs w:val="22"/>
          <w:lang w:val="es-MX"/>
        </w:rPr>
        <w:t xml:space="preserve"> y entidades, salvo que la contratación se encuentre regulada en forma específica por otras disposiciones legales. </w:t>
      </w:r>
    </w:p>
    <w:p w14:paraId="5EEFC2F0" w14:textId="573FCD84" w:rsidR="007A6DDD" w:rsidRPr="00E55921" w:rsidRDefault="007A6DDD" w:rsidP="00EB5969">
      <w:pPr>
        <w:pStyle w:val="Prrafodelista"/>
        <w:spacing w:after="200" w:line="276" w:lineRule="auto"/>
        <w:ind w:left="0"/>
        <w:jc w:val="both"/>
        <w:rPr>
          <w:rFonts w:ascii="Gotham Book" w:hAnsi="Gotham Book"/>
          <w:color w:val="auto"/>
          <w:sz w:val="22"/>
          <w:szCs w:val="22"/>
          <w:lang w:val="es-MX"/>
        </w:rPr>
      </w:pPr>
      <w:r w:rsidRPr="00E55921">
        <w:rPr>
          <w:rFonts w:ascii="Gotham Book" w:hAnsi="Gotham Book"/>
          <w:color w:val="auto"/>
          <w:sz w:val="22"/>
          <w:szCs w:val="22"/>
          <w:lang w:val="es-MX"/>
        </w:rPr>
        <w:t xml:space="preserve">Corresponderá al </w:t>
      </w:r>
      <w:r w:rsidR="00E20CA0" w:rsidRPr="00E55921">
        <w:rPr>
          <w:rFonts w:ascii="Gotham Book" w:hAnsi="Gotham Book"/>
          <w:color w:val="auto"/>
          <w:sz w:val="22"/>
          <w:szCs w:val="22"/>
          <w:lang w:val="es-MX"/>
        </w:rPr>
        <w:t>Ó</w:t>
      </w:r>
      <w:r w:rsidRPr="00E55921">
        <w:rPr>
          <w:rFonts w:ascii="Gotham Book" w:hAnsi="Gotham Book"/>
          <w:color w:val="auto"/>
          <w:sz w:val="22"/>
          <w:szCs w:val="22"/>
          <w:lang w:val="es-MX"/>
        </w:rPr>
        <w:t xml:space="preserve">rgano </w:t>
      </w:r>
      <w:r w:rsidR="00E20CA0" w:rsidRPr="00E55921">
        <w:rPr>
          <w:rFonts w:ascii="Gotham Book" w:hAnsi="Gotham Book"/>
          <w:color w:val="auto"/>
          <w:sz w:val="22"/>
          <w:szCs w:val="22"/>
          <w:lang w:val="es-MX"/>
        </w:rPr>
        <w:t>Interno de C</w:t>
      </w:r>
      <w:r w:rsidRPr="00E55921">
        <w:rPr>
          <w:rFonts w:ascii="Gotham Book" w:hAnsi="Gotham Book"/>
          <w:color w:val="auto"/>
          <w:sz w:val="22"/>
          <w:szCs w:val="22"/>
          <w:lang w:val="es-MX"/>
        </w:rPr>
        <w:t xml:space="preserve">ontrol del </w:t>
      </w:r>
      <w:r w:rsidR="00126D5B" w:rsidRPr="00E55921">
        <w:rPr>
          <w:rFonts w:ascii="Gotham Book" w:hAnsi="Gotham Book"/>
          <w:color w:val="auto"/>
          <w:sz w:val="22"/>
          <w:szCs w:val="22"/>
          <w:lang w:val="es-MX"/>
        </w:rPr>
        <w:t>Ente P</w:t>
      </w:r>
      <w:r w:rsidRPr="00E55921">
        <w:rPr>
          <w:rFonts w:ascii="Gotham Book" w:hAnsi="Gotham Book"/>
          <w:color w:val="auto"/>
          <w:sz w:val="22"/>
          <w:szCs w:val="22"/>
          <w:lang w:val="es-MX"/>
        </w:rPr>
        <w:t>úblico que se trate, determinar si un servicio se ubica en la hipótesis de este inciso B. Las adquisiciones deberán contabilizarse como lo marca la Ley de la materia.</w:t>
      </w:r>
    </w:p>
    <w:p w14:paraId="2F16678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7BD8938D" w14:textId="2D520D69" w:rsidR="00FB7945"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IV</w:t>
      </w:r>
    </w:p>
    <w:p w14:paraId="53E7C758" w14:textId="0BD52C75" w:rsidR="00FB7945"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ADECUACIONES PRESUPUESTARIAS</w:t>
      </w:r>
    </w:p>
    <w:p w14:paraId="39A0B92A" w14:textId="77777777" w:rsidR="00820DF9" w:rsidRPr="00E55921" w:rsidRDefault="00820DF9" w:rsidP="00EB5969">
      <w:pPr>
        <w:pStyle w:val="CuerpoA"/>
        <w:spacing w:after="200" w:line="276" w:lineRule="auto"/>
        <w:jc w:val="center"/>
        <w:rPr>
          <w:rFonts w:ascii="Gotham Medium" w:eastAsia="Arial Unicode MS" w:hAnsi="Gotham Medium" w:cs="Arial Unicode MS"/>
          <w:bCs/>
          <w:color w:val="auto"/>
          <w:lang w:val="es-MX"/>
        </w:rPr>
      </w:pPr>
    </w:p>
    <w:p w14:paraId="4403490F" w14:textId="16873F0A"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23310D" w:rsidRPr="00E55921">
        <w:rPr>
          <w:rFonts w:ascii="Gotham Bold" w:eastAsia="Arial Unicode MS" w:hAnsi="Gotham Bold" w:cs="Arial Unicode MS"/>
          <w:b/>
          <w:bCs/>
          <w:color w:val="auto"/>
          <w:sz w:val="22"/>
          <w:szCs w:val="22"/>
          <w:lang w:val="es-MX"/>
        </w:rPr>
        <w:t>70</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Ampliaci</w:t>
      </w:r>
      <w:r w:rsidR="008E4F6A" w:rsidRPr="00E55921">
        <w:rPr>
          <w:rFonts w:ascii="Gotham Book" w:eastAsia="Arial Unicode MS" w:hAnsi="Gotham Book" w:cs="Arial Unicode MS"/>
          <w:color w:val="auto"/>
          <w:sz w:val="22"/>
          <w:szCs w:val="22"/>
          <w:lang w:val="es-MX"/>
        </w:rPr>
        <w:t>ón, es la modificación que incrementa el monto a la asignación de una clave presupuestal ya existente, o bien, la asignación inicial que se le da a una nueva clave presupuestal.</w:t>
      </w:r>
    </w:p>
    <w:p w14:paraId="4B73F8D3" w14:textId="413A7327" w:rsidR="008E4F6A" w:rsidRPr="00E55921" w:rsidRDefault="008E4F6A"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ampliación puede ser ordinaria, que se deriva de recursos de libre disposición adicionale</w:t>
      </w:r>
      <w:r w:rsidR="00604B46" w:rsidRPr="00E55921">
        <w:rPr>
          <w:rFonts w:ascii="Gotham Book" w:eastAsia="Arial Unicode MS" w:hAnsi="Gotham Book" w:cs="Arial Unicode MS"/>
          <w:color w:val="auto"/>
          <w:sz w:val="22"/>
          <w:szCs w:val="22"/>
          <w:lang w:val="es-MX"/>
        </w:rPr>
        <w:t>s a los previstos en la</w:t>
      </w:r>
      <w:r w:rsidR="00D60879" w:rsidRPr="00E55921">
        <w:rPr>
          <w:rFonts w:ascii="Gotham Book" w:eastAsia="Arial Unicode MS" w:hAnsi="Gotham Book" w:cs="Arial Unicode MS"/>
          <w:color w:val="auto"/>
          <w:sz w:val="22"/>
          <w:szCs w:val="22"/>
          <w:lang w:val="es-MX"/>
        </w:rPr>
        <w:t xml:space="preserve"> estimación contenida en la</w:t>
      </w:r>
      <w:r w:rsidR="00604B46" w:rsidRPr="00E55921">
        <w:rPr>
          <w:rFonts w:ascii="Gotham Book" w:eastAsia="Arial Unicode MS" w:hAnsi="Gotham Book" w:cs="Arial Unicode MS"/>
          <w:color w:val="auto"/>
          <w:sz w:val="22"/>
          <w:szCs w:val="22"/>
          <w:lang w:val="es-MX"/>
        </w:rPr>
        <w:t xml:space="preserve"> Ley de I</w:t>
      </w:r>
      <w:r w:rsidRPr="00E55921">
        <w:rPr>
          <w:rFonts w:ascii="Gotham Book" w:eastAsia="Arial Unicode MS" w:hAnsi="Gotham Book" w:cs="Arial Unicode MS"/>
          <w:color w:val="auto"/>
          <w:sz w:val="22"/>
          <w:szCs w:val="22"/>
          <w:lang w:val="es-MX"/>
        </w:rPr>
        <w:t xml:space="preserve">ngresos; o bien automática, que son las </w:t>
      </w:r>
      <w:r w:rsidR="00D95AE6" w:rsidRPr="00E55921">
        <w:rPr>
          <w:rFonts w:ascii="Gotham Book" w:eastAsia="Arial Unicode MS" w:hAnsi="Gotham Book" w:cs="Arial Unicode MS"/>
          <w:color w:val="auto"/>
          <w:sz w:val="22"/>
          <w:szCs w:val="22"/>
          <w:lang w:val="es-MX"/>
        </w:rPr>
        <w:t>transferencias</w:t>
      </w:r>
      <w:r w:rsidRPr="00E55921">
        <w:rPr>
          <w:rFonts w:ascii="Gotham Book" w:eastAsia="Arial Unicode MS" w:hAnsi="Gotham Book" w:cs="Arial Unicode MS"/>
          <w:color w:val="auto"/>
          <w:sz w:val="22"/>
          <w:szCs w:val="22"/>
          <w:lang w:val="es-MX"/>
        </w:rPr>
        <w:t xml:space="preserve"> federales etiquetadas excedentes a las contempladas, que provengan de la firma de un Convenio o bien de recursos federales con destino específico.</w:t>
      </w:r>
    </w:p>
    <w:p w14:paraId="1AD25B96" w14:textId="40F264E9" w:rsidR="001B1F38" w:rsidRPr="00E55921" w:rsidRDefault="001B1F38"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386"/>
        <w:jc w:val="both"/>
        <w:rPr>
          <w:rFonts w:ascii="Gotham Book" w:hAnsi="Gotham Book" w:cs="Arial"/>
          <w:sz w:val="22"/>
          <w:szCs w:val="22"/>
        </w:rPr>
      </w:pPr>
      <w:r w:rsidRPr="00E55921">
        <w:rPr>
          <w:rFonts w:ascii="Gotham Book" w:hAnsi="Gotham Book" w:cs="Arial"/>
          <w:spacing w:val="-1"/>
          <w:sz w:val="22"/>
          <w:szCs w:val="22"/>
        </w:rPr>
        <w:t>E</w:t>
      </w:r>
      <w:r w:rsidRPr="00E55921">
        <w:rPr>
          <w:rFonts w:ascii="Gotham Book" w:hAnsi="Gotham Book" w:cs="Arial"/>
          <w:sz w:val="22"/>
          <w:szCs w:val="22"/>
        </w:rPr>
        <w:t>n</w:t>
      </w:r>
      <w:r w:rsidRPr="00E55921">
        <w:rPr>
          <w:rFonts w:ascii="Gotham Book" w:hAnsi="Gotham Book" w:cs="Arial"/>
          <w:spacing w:val="1"/>
          <w:sz w:val="22"/>
          <w:szCs w:val="22"/>
        </w:rPr>
        <w:t xml:space="preserve"> </w:t>
      </w:r>
      <w:r w:rsidRPr="00E55921">
        <w:rPr>
          <w:rFonts w:ascii="Gotham Book" w:hAnsi="Gotham Book" w:cs="Arial"/>
          <w:sz w:val="22"/>
          <w:szCs w:val="22"/>
        </w:rPr>
        <w:t>el caso</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w:t>
      </w:r>
      <w:r w:rsidR="00A1119F" w:rsidRPr="00E55921">
        <w:rPr>
          <w:rFonts w:ascii="Gotham Book" w:hAnsi="Gotham Book" w:cs="Arial"/>
          <w:spacing w:val="-1"/>
          <w:sz w:val="22"/>
          <w:szCs w:val="22"/>
        </w:rPr>
        <w:t>Dependencias</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so</w:t>
      </w:r>
      <w:r w:rsidRPr="00E55921">
        <w:rPr>
          <w:rFonts w:ascii="Gotham Book" w:hAnsi="Gotham Book" w:cs="Arial"/>
          <w:spacing w:val="-1"/>
          <w:sz w:val="22"/>
          <w:szCs w:val="22"/>
        </w:rPr>
        <w:t>li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pacing w:val="1"/>
          <w:sz w:val="22"/>
          <w:szCs w:val="22"/>
        </w:rPr>
        <w:t>t</w:t>
      </w:r>
      <w:r w:rsidRPr="00E55921">
        <w:rPr>
          <w:rFonts w:ascii="Gotham Book" w:hAnsi="Gotham Book" w:cs="Arial"/>
          <w:sz w:val="22"/>
          <w:szCs w:val="22"/>
        </w:rPr>
        <w:t>ar</w:t>
      </w:r>
      <w:r w:rsidRPr="00E55921">
        <w:rPr>
          <w:rFonts w:ascii="Gotham Book" w:hAnsi="Gotham Book" w:cs="Arial"/>
          <w:spacing w:val="2"/>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amp</w:t>
      </w:r>
      <w:r w:rsidRPr="00E55921">
        <w:rPr>
          <w:rFonts w:ascii="Gotham Book" w:hAnsi="Gotham Book" w:cs="Arial"/>
          <w:spacing w:val="-1"/>
          <w:sz w:val="22"/>
          <w:szCs w:val="22"/>
        </w:rPr>
        <w:t>li</w:t>
      </w:r>
      <w:r w:rsidRPr="00E55921">
        <w:rPr>
          <w:rFonts w:ascii="Gotham Book" w:hAnsi="Gotham Book" w:cs="Arial"/>
          <w:sz w:val="22"/>
          <w:szCs w:val="22"/>
        </w:rPr>
        <w:t>ac</w:t>
      </w:r>
      <w:r w:rsidRPr="00E55921">
        <w:rPr>
          <w:rFonts w:ascii="Gotham Book" w:hAnsi="Gotham Book" w:cs="Arial"/>
          <w:spacing w:val="-1"/>
          <w:sz w:val="22"/>
          <w:szCs w:val="22"/>
        </w:rPr>
        <w:t>i</w:t>
      </w:r>
      <w:r w:rsidRPr="00E55921">
        <w:rPr>
          <w:rFonts w:ascii="Gotham Book" w:hAnsi="Gotham Book" w:cs="Arial"/>
          <w:sz w:val="22"/>
          <w:szCs w:val="22"/>
        </w:rPr>
        <w:t>ón</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r</w:t>
      </w:r>
      <w:r w:rsidRPr="00E55921">
        <w:rPr>
          <w:rFonts w:ascii="Gotham Book" w:hAnsi="Gotham Book" w:cs="Arial"/>
          <w:sz w:val="22"/>
          <w:szCs w:val="22"/>
        </w:rPr>
        <w:t>ec</w:t>
      </w:r>
      <w:r w:rsidRPr="00E55921">
        <w:rPr>
          <w:rFonts w:ascii="Gotham Book" w:hAnsi="Gotham Book" w:cs="Arial"/>
          <w:spacing w:val="-1"/>
          <w:sz w:val="22"/>
          <w:szCs w:val="22"/>
        </w:rPr>
        <w:t>u</w:t>
      </w:r>
      <w:r w:rsidRPr="00E55921">
        <w:rPr>
          <w:rFonts w:ascii="Gotham Book" w:hAnsi="Gotham Book" w:cs="Arial"/>
          <w:spacing w:val="1"/>
          <w:sz w:val="22"/>
          <w:szCs w:val="22"/>
        </w:rPr>
        <w:t>r</w:t>
      </w:r>
      <w:r w:rsidRPr="00E55921">
        <w:rPr>
          <w:rFonts w:ascii="Gotham Book" w:hAnsi="Gotham Book" w:cs="Arial"/>
          <w:sz w:val="22"/>
          <w:szCs w:val="22"/>
        </w:rPr>
        <w:t>sos</w:t>
      </w:r>
      <w:r w:rsidRPr="00E55921">
        <w:rPr>
          <w:rFonts w:ascii="Gotham Book" w:hAnsi="Gotham Book" w:cs="Arial"/>
          <w:spacing w:val="1"/>
          <w:sz w:val="22"/>
          <w:szCs w:val="22"/>
        </w:rPr>
        <w:t xml:space="preserve"> </w:t>
      </w:r>
      <w:r w:rsidRPr="00E55921">
        <w:rPr>
          <w:rFonts w:ascii="Gotham Book" w:hAnsi="Gotham Book" w:cs="Arial"/>
          <w:spacing w:val="-3"/>
          <w:sz w:val="22"/>
          <w:szCs w:val="22"/>
        </w:rPr>
        <w:t>d</w:t>
      </w:r>
      <w:r w:rsidRPr="00E55921">
        <w:rPr>
          <w:rFonts w:ascii="Gotham Book" w:hAnsi="Gotham Book" w:cs="Arial"/>
          <w:sz w:val="22"/>
          <w:szCs w:val="22"/>
        </w:rPr>
        <w:t>e</w:t>
      </w:r>
      <w:r w:rsidRPr="00E55921">
        <w:rPr>
          <w:rFonts w:ascii="Gotham Book" w:hAnsi="Gotham Book" w:cs="Arial"/>
          <w:spacing w:val="1"/>
          <w:sz w:val="22"/>
          <w:szCs w:val="22"/>
        </w:rPr>
        <w:t xml:space="preserve"> </w:t>
      </w:r>
      <w:r w:rsidRPr="00E55921">
        <w:rPr>
          <w:rFonts w:ascii="Gotham Book" w:hAnsi="Gotham Book" w:cs="Arial"/>
          <w:spacing w:val="-1"/>
          <w:sz w:val="22"/>
          <w:szCs w:val="22"/>
        </w:rPr>
        <w:t>li</w:t>
      </w:r>
      <w:r w:rsidRPr="00E55921">
        <w:rPr>
          <w:rFonts w:ascii="Gotham Book" w:hAnsi="Gotham Book" w:cs="Arial"/>
          <w:sz w:val="22"/>
          <w:szCs w:val="22"/>
        </w:rPr>
        <w:t>bre</w:t>
      </w:r>
      <w:r w:rsidRPr="00E55921">
        <w:rPr>
          <w:rFonts w:ascii="Gotham Book" w:hAnsi="Gotham Book" w:cs="Arial"/>
          <w:spacing w:val="1"/>
          <w:sz w:val="22"/>
          <w:szCs w:val="22"/>
        </w:rPr>
        <w:t xml:space="preserve"> </w:t>
      </w:r>
      <w:r w:rsidRPr="00E55921">
        <w:rPr>
          <w:rFonts w:ascii="Gotham Book" w:hAnsi="Gotham Book" w:cs="Arial"/>
          <w:sz w:val="22"/>
          <w:szCs w:val="22"/>
        </w:rPr>
        <w:t>d</w:t>
      </w:r>
      <w:r w:rsidRPr="00E55921">
        <w:rPr>
          <w:rFonts w:ascii="Gotham Book" w:hAnsi="Gotham Book" w:cs="Arial"/>
          <w:spacing w:val="-1"/>
          <w:sz w:val="22"/>
          <w:szCs w:val="22"/>
        </w:rPr>
        <w:t>i</w:t>
      </w:r>
      <w:r w:rsidRPr="00E55921">
        <w:rPr>
          <w:rFonts w:ascii="Gotham Book" w:hAnsi="Gotham Book" w:cs="Arial"/>
          <w:sz w:val="22"/>
          <w:szCs w:val="22"/>
        </w:rPr>
        <w:t>sp</w:t>
      </w:r>
      <w:r w:rsidRPr="00E55921">
        <w:rPr>
          <w:rFonts w:ascii="Gotham Book" w:hAnsi="Gotham Book" w:cs="Arial"/>
          <w:spacing w:val="-1"/>
          <w:sz w:val="22"/>
          <w:szCs w:val="22"/>
        </w:rPr>
        <w:t>o</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ón 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w:t>
      </w:r>
      <w:r w:rsidRPr="00E55921">
        <w:rPr>
          <w:rFonts w:ascii="Gotham Book" w:hAnsi="Gotham Book" w:cs="Arial"/>
          <w:spacing w:val="1"/>
          <w:sz w:val="22"/>
          <w:szCs w:val="22"/>
        </w:rPr>
        <w:t xml:space="preserve"> </w:t>
      </w:r>
      <w:r w:rsidRPr="00E55921">
        <w:rPr>
          <w:rFonts w:ascii="Gotham Book" w:hAnsi="Gotham Book" w:cs="Arial"/>
          <w:sz w:val="22"/>
          <w:szCs w:val="22"/>
        </w:rPr>
        <w:t>pro</w:t>
      </w:r>
      <w:r w:rsidRPr="00E55921">
        <w:rPr>
          <w:rFonts w:ascii="Gotham Book" w:hAnsi="Gotham Book" w:cs="Arial"/>
          <w:spacing w:val="-2"/>
          <w:sz w:val="22"/>
          <w:szCs w:val="22"/>
        </w:rPr>
        <w:t>y</w:t>
      </w:r>
      <w:r w:rsidRPr="00E55921">
        <w:rPr>
          <w:rFonts w:ascii="Gotham Book" w:hAnsi="Gotham Book" w:cs="Arial"/>
          <w:sz w:val="22"/>
          <w:szCs w:val="22"/>
        </w:rPr>
        <w:t>ectos</w:t>
      </w:r>
      <w:r w:rsidRPr="00E55921">
        <w:rPr>
          <w:rFonts w:ascii="Gotham Book" w:hAnsi="Gotham Book" w:cs="Arial"/>
          <w:spacing w:val="1"/>
          <w:sz w:val="22"/>
          <w:szCs w:val="22"/>
        </w:rPr>
        <w:t xml:space="preserve"> </w:t>
      </w:r>
      <w:r w:rsidRPr="00E55921">
        <w:rPr>
          <w:rFonts w:ascii="Gotham Book" w:hAnsi="Gotham Book" w:cs="Arial"/>
          <w:sz w:val="22"/>
          <w:szCs w:val="22"/>
        </w:rPr>
        <w:t xml:space="preserve">de </w:t>
      </w:r>
      <w:r w:rsidRPr="00E55921">
        <w:rPr>
          <w:rFonts w:ascii="Gotham Book" w:hAnsi="Gotham Book" w:cs="Arial"/>
          <w:spacing w:val="-1"/>
          <w:sz w:val="22"/>
          <w:szCs w:val="22"/>
        </w:rPr>
        <w:t>i</w:t>
      </w:r>
      <w:r w:rsidRPr="00E55921">
        <w:rPr>
          <w:rFonts w:ascii="Gotham Book" w:hAnsi="Gotham Book" w:cs="Arial"/>
          <w:sz w:val="22"/>
          <w:szCs w:val="22"/>
        </w:rPr>
        <w:t>n</w:t>
      </w:r>
      <w:r w:rsidRPr="00E55921">
        <w:rPr>
          <w:rFonts w:ascii="Gotham Book" w:hAnsi="Gotham Book" w:cs="Arial"/>
          <w:spacing w:val="-3"/>
          <w:sz w:val="22"/>
          <w:szCs w:val="22"/>
        </w:rPr>
        <w:t>v</w:t>
      </w:r>
      <w:r w:rsidRPr="00E55921">
        <w:rPr>
          <w:rFonts w:ascii="Gotham Book" w:hAnsi="Gotham Book" w:cs="Arial"/>
          <w:sz w:val="22"/>
          <w:szCs w:val="22"/>
        </w:rPr>
        <w:t>ersi</w:t>
      </w:r>
      <w:r w:rsidRPr="00E55921">
        <w:rPr>
          <w:rFonts w:ascii="Gotham Book" w:hAnsi="Gotham Book" w:cs="Arial"/>
          <w:spacing w:val="-1"/>
          <w:sz w:val="22"/>
          <w:szCs w:val="22"/>
        </w:rPr>
        <w:t>ó</w:t>
      </w:r>
      <w:r w:rsidRPr="00E55921">
        <w:rPr>
          <w:rFonts w:ascii="Gotham Book" w:hAnsi="Gotham Book" w:cs="Arial"/>
          <w:sz w:val="22"/>
          <w:szCs w:val="22"/>
        </w:rPr>
        <w:t>n</w:t>
      </w:r>
      <w:r w:rsidRPr="00E55921">
        <w:rPr>
          <w:rFonts w:ascii="Gotham Book" w:hAnsi="Gotham Book" w:cs="Arial"/>
          <w:spacing w:val="1"/>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ú</w:t>
      </w:r>
      <w:r w:rsidRPr="00E55921">
        <w:rPr>
          <w:rFonts w:ascii="Gotham Book" w:hAnsi="Gotham Book" w:cs="Arial"/>
          <w:sz w:val="22"/>
          <w:szCs w:val="22"/>
        </w:rPr>
        <w:t>b</w:t>
      </w:r>
      <w:r w:rsidRPr="00E55921">
        <w:rPr>
          <w:rFonts w:ascii="Gotham Book" w:hAnsi="Gotham Book" w:cs="Arial"/>
          <w:spacing w:val="-1"/>
          <w:sz w:val="22"/>
          <w:szCs w:val="22"/>
        </w:rPr>
        <w:t>li</w:t>
      </w:r>
      <w:r w:rsidRPr="00E55921">
        <w:rPr>
          <w:rFonts w:ascii="Gotham Book" w:hAnsi="Gotham Book" w:cs="Arial"/>
          <w:sz w:val="22"/>
          <w:szCs w:val="22"/>
        </w:rPr>
        <w:t>ca</w:t>
      </w:r>
      <w:r w:rsidRPr="00E55921">
        <w:rPr>
          <w:rFonts w:ascii="Gotham Book" w:hAnsi="Gotham Book" w:cs="Arial"/>
          <w:spacing w:val="1"/>
          <w:sz w:val="22"/>
          <w:szCs w:val="22"/>
        </w:rPr>
        <w:t xml:space="preserve"> </w:t>
      </w:r>
      <w:r w:rsidRPr="00E55921">
        <w:rPr>
          <w:rFonts w:ascii="Gotham Book" w:hAnsi="Gotham Book" w:cs="Arial"/>
          <w:sz w:val="22"/>
          <w:szCs w:val="22"/>
        </w:rPr>
        <w:t>producti</w:t>
      </w:r>
      <w:r w:rsidRPr="00E55921">
        <w:rPr>
          <w:rFonts w:ascii="Gotham Book" w:hAnsi="Gotham Book" w:cs="Arial"/>
          <w:spacing w:val="-3"/>
          <w:sz w:val="22"/>
          <w:szCs w:val="22"/>
        </w:rPr>
        <w:t>v</w:t>
      </w:r>
      <w:r w:rsidRPr="00E55921">
        <w:rPr>
          <w:rFonts w:ascii="Gotham Book" w:hAnsi="Gotham Book" w:cs="Arial"/>
          <w:sz w:val="22"/>
          <w:szCs w:val="22"/>
        </w:rPr>
        <w:t>a,</w:t>
      </w:r>
      <w:r w:rsidRPr="00E55921">
        <w:rPr>
          <w:rFonts w:ascii="Gotham Book" w:hAnsi="Gotham Book" w:cs="Arial"/>
          <w:spacing w:val="6"/>
          <w:sz w:val="22"/>
          <w:szCs w:val="22"/>
        </w:rPr>
        <w:t xml:space="preserve"> </w:t>
      </w:r>
      <w:r w:rsidRPr="00E55921">
        <w:rPr>
          <w:rFonts w:ascii="Gotham Book" w:hAnsi="Gotham Book" w:cs="Arial"/>
          <w:sz w:val="22"/>
          <w:szCs w:val="22"/>
        </w:rPr>
        <w:t>se</w:t>
      </w:r>
      <w:r w:rsidRPr="00E55921">
        <w:rPr>
          <w:rFonts w:ascii="Gotham Book" w:hAnsi="Gotham Book" w:cs="Arial"/>
          <w:spacing w:val="1"/>
          <w:sz w:val="22"/>
          <w:szCs w:val="22"/>
        </w:rPr>
        <w:t xml:space="preserve"> r</w:t>
      </w:r>
      <w:r w:rsidRPr="00E55921">
        <w:rPr>
          <w:rFonts w:ascii="Gotham Book" w:hAnsi="Gotham Book" w:cs="Arial"/>
          <w:sz w:val="22"/>
          <w:szCs w:val="22"/>
        </w:rPr>
        <w:t>e</w:t>
      </w:r>
      <w:r w:rsidRPr="00E55921">
        <w:rPr>
          <w:rFonts w:ascii="Gotham Book" w:hAnsi="Gotham Book" w:cs="Arial"/>
          <w:spacing w:val="-1"/>
          <w:sz w:val="22"/>
          <w:szCs w:val="22"/>
        </w:rPr>
        <w:t>ali</w:t>
      </w:r>
      <w:r w:rsidRPr="00E55921">
        <w:rPr>
          <w:rFonts w:ascii="Gotham Book" w:hAnsi="Gotham Book" w:cs="Arial"/>
          <w:spacing w:val="-2"/>
          <w:sz w:val="22"/>
          <w:szCs w:val="22"/>
        </w:rPr>
        <w:t>z</w:t>
      </w:r>
      <w:r w:rsidRPr="00E55921">
        <w:rPr>
          <w:rFonts w:ascii="Gotham Book" w:hAnsi="Gotham Book" w:cs="Arial"/>
          <w:sz w:val="22"/>
          <w:szCs w:val="22"/>
        </w:rPr>
        <w:t>ará</w:t>
      </w:r>
      <w:r w:rsidRPr="00E55921">
        <w:rPr>
          <w:rFonts w:ascii="Gotham Book" w:hAnsi="Gotham Book" w:cs="Arial"/>
          <w:spacing w:val="1"/>
          <w:sz w:val="22"/>
          <w:szCs w:val="22"/>
        </w:rPr>
        <w:t xml:space="preserve"> </w:t>
      </w:r>
      <w:r w:rsidRPr="00E55921">
        <w:rPr>
          <w:rFonts w:ascii="Gotham Book" w:hAnsi="Gotham Book" w:cs="Arial"/>
          <w:sz w:val="22"/>
          <w:szCs w:val="22"/>
        </w:rPr>
        <w:t>de ac</w:t>
      </w:r>
      <w:r w:rsidRPr="00E55921">
        <w:rPr>
          <w:rFonts w:ascii="Gotham Book" w:hAnsi="Gotham Book" w:cs="Arial"/>
          <w:spacing w:val="-1"/>
          <w:sz w:val="22"/>
          <w:szCs w:val="22"/>
        </w:rPr>
        <w:t>u</w:t>
      </w:r>
      <w:r w:rsidRPr="00E55921">
        <w:rPr>
          <w:rFonts w:ascii="Gotham Book" w:hAnsi="Gotham Book" w:cs="Arial"/>
          <w:sz w:val="22"/>
          <w:szCs w:val="22"/>
        </w:rPr>
        <w:t>erdo</w:t>
      </w:r>
      <w:r w:rsidRPr="00E55921">
        <w:rPr>
          <w:rFonts w:ascii="Gotham Book" w:hAnsi="Gotham Book" w:cs="Arial"/>
          <w:spacing w:val="1"/>
          <w:sz w:val="22"/>
          <w:szCs w:val="22"/>
        </w:rPr>
        <w:t xml:space="preserve"> </w:t>
      </w:r>
      <w:r w:rsidRPr="00E55921">
        <w:rPr>
          <w:rFonts w:ascii="Gotham Book" w:hAnsi="Gotham Book" w:cs="Arial"/>
          <w:sz w:val="22"/>
          <w:szCs w:val="22"/>
        </w:rPr>
        <w:t>al proced</w:t>
      </w:r>
      <w:r w:rsidRPr="00E55921">
        <w:rPr>
          <w:rFonts w:ascii="Gotham Book" w:hAnsi="Gotham Book" w:cs="Arial"/>
          <w:spacing w:val="-2"/>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o s</w:t>
      </w:r>
      <w:r w:rsidRPr="00E55921">
        <w:rPr>
          <w:rFonts w:ascii="Gotham Book" w:hAnsi="Gotham Book" w:cs="Arial"/>
          <w:spacing w:val="-1"/>
          <w:sz w:val="22"/>
          <w:szCs w:val="22"/>
        </w:rPr>
        <w:t>i</w:t>
      </w:r>
      <w:r w:rsidRPr="00E55921">
        <w:rPr>
          <w:rFonts w:ascii="Gotham Book" w:hAnsi="Gotham Book" w:cs="Arial"/>
          <w:spacing w:val="2"/>
          <w:sz w:val="22"/>
          <w:szCs w:val="22"/>
        </w:rPr>
        <w:t>g</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pacing w:val="-3"/>
          <w:sz w:val="22"/>
          <w:szCs w:val="22"/>
        </w:rPr>
        <w:t>e</w:t>
      </w:r>
      <w:r w:rsidRPr="00E55921">
        <w:rPr>
          <w:rFonts w:ascii="Gotham Book" w:hAnsi="Gotham Book" w:cs="Arial"/>
          <w:sz w:val="22"/>
          <w:szCs w:val="22"/>
        </w:rPr>
        <w:t>:</w:t>
      </w:r>
    </w:p>
    <w:p w14:paraId="13104E0E" w14:textId="422C0F9D" w:rsidR="001B1F38" w:rsidRPr="00E55921" w:rsidRDefault="001B1F38" w:rsidP="004347F2">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right="50"/>
        <w:jc w:val="both"/>
        <w:rPr>
          <w:rFonts w:ascii="Gotham Book" w:hAnsi="Gotham Book" w:cs="Arial"/>
          <w:color w:val="auto"/>
          <w:sz w:val="22"/>
          <w:szCs w:val="22"/>
          <w:lang w:val="es-MX"/>
        </w:rPr>
      </w:pPr>
      <w:r w:rsidRPr="00E55921">
        <w:rPr>
          <w:rFonts w:ascii="Gotham Book" w:hAnsi="Gotham Book" w:cs="Arial"/>
          <w:color w:val="auto"/>
          <w:sz w:val="22"/>
          <w:szCs w:val="22"/>
          <w:lang w:val="es-MX"/>
        </w:rPr>
        <w:t xml:space="preserve">La </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nc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so</w:t>
      </w:r>
      <w:r w:rsidRPr="00E55921">
        <w:rPr>
          <w:rFonts w:ascii="Gotham Book" w:hAnsi="Gotham Book" w:cs="Arial"/>
          <w:color w:val="auto"/>
          <w:spacing w:val="-1"/>
          <w:sz w:val="22"/>
          <w:szCs w:val="22"/>
          <w:lang w:val="es-MX"/>
        </w:rPr>
        <w:t>l</w:t>
      </w:r>
      <w:r w:rsidRPr="00E55921">
        <w:rPr>
          <w:rFonts w:ascii="Gotham Book" w:hAnsi="Gotham Book" w:cs="Arial"/>
          <w:color w:val="auto"/>
          <w:spacing w:val="-3"/>
          <w:sz w:val="22"/>
          <w:szCs w:val="22"/>
          <w:lang w:val="es-MX"/>
        </w:rPr>
        <w:t>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S</w:t>
      </w:r>
      <w:r w:rsidRPr="00E55921">
        <w:rPr>
          <w:rFonts w:ascii="Gotham Book" w:hAnsi="Gotham Book" w:cs="Arial"/>
          <w:color w:val="auto"/>
          <w:sz w:val="22"/>
          <w:szCs w:val="22"/>
          <w:lang w:val="es-MX"/>
        </w:rPr>
        <w:t>ecr</w:t>
      </w:r>
      <w:r w:rsidRPr="00E55921">
        <w:rPr>
          <w:rFonts w:ascii="Gotham Book" w:hAnsi="Gotham Book" w:cs="Arial"/>
          <w:color w:val="auto"/>
          <w:spacing w:val="-2"/>
          <w:sz w:val="22"/>
          <w:szCs w:val="22"/>
          <w:lang w:val="es-MX"/>
        </w:rPr>
        <w:t>e</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ar</w:t>
      </w:r>
      <w:r w:rsidRPr="00E55921">
        <w:rPr>
          <w:rFonts w:ascii="Gotham Book" w:hAnsi="Gotham Book" w:cs="Arial"/>
          <w:color w:val="auto"/>
          <w:spacing w:val="-3"/>
          <w:sz w:val="22"/>
          <w:szCs w:val="22"/>
          <w:lang w:val="es-MX"/>
        </w:rPr>
        <w:t>í</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t</w:t>
      </w:r>
      <w:r w:rsidRPr="00E55921">
        <w:rPr>
          <w:rFonts w:ascii="Gotham Book" w:hAnsi="Gotham Book" w:cs="Arial"/>
          <w:color w:val="auto"/>
          <w:spacing w:val="-3"/>
          <w:sz w:val="22"/>
          <w:szCs w:val="22"/>
          <w:lang w:val="es-MX"/>
        </w:rPr>
        <w:t>u</w:t>
      </w:r>
      <w:r w:rsidRPr="00E55921">
        <w:rPr>
          <w:rFonts w:ascii="Gotham Book" w:hAnsi="Gotham Book" w:cs="Arial"/>
          <w:color w:val="auto"/>
          <w:spacing w:val="1"/>
          <w:sz w:val="22"/>
          <w:szCs w:val="22"/>
          <w:lang w:val="es-MX"/>
        </w:rPr>
        <w:t>r</w:t>
      </w:r>
      <w:r w:rsidRPr="00E55921">
        <w:rPr>
          <w:rFonts w:ascii="Gotham Book" w:hAnsi="Gotham Book" w:cs="Arial"/>
          <w:color w:val="auto"/>
          <w:spacing w:val="-3"/>
          <w:sz w:val="22"/>
          <w:szCs w:val="22"/>
          <w:lang w:val="es-MX"/>
        </w:rPr>
        <w:t>n</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do co</w:t>
      </w:r>
      <w:r w:rsidRPr="00E55921">
        <w:rPr>
          <w:rFonts w:ascii="Gotham Book" w:hAnsi="Gotham Book" w:cs="Arial"/>
          <w:color w:val="auto"/>
          <w:spacing w:val="-1"/>
          <w:sz w:val="22"/>
          <w:szCs w:val="22"/>
          <w:lang w:val="es-MX"/>
        </w:rPr>
        <w:t>pi</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004347F2" w:rsidRPr="00E55921">
        <w:rPr>
          <w:rFonts w:ascii="Gotham Book" w:hAnsi="Gotham Book" w:cs="Arial"/>
          <w:color w:val="auto"/>
          <w:spacing w:val="1"/>
          <w:sz w:val="22"/>
          <w:szCs w:val="22"/>
          <w:lang w:val="es-MX"/>
        </w:rPr>
        <w:t>Coordinación Estatal de Planeación (</w:t>
      </w:r>
      <w:r w:rsidRPr="00E55921">
        <w:rPr>
          <w:rFonts w:ascii="Gotham Book" w:hAnsi="Gotham Book" w:cs="Arial"/>
          <w:color w:val="auto"/>
          <w:spacing w:val="-1"/>
          <w:sz w:val="22"/>
          <w:szCs w:val="22"/>
          <w:lang w:val="es-MX"/>
        </w:rPr>
        <w:t>C</w:t>
      </w:r>
      <w:r w:rsidRPr="00E55921">
        <w:rPr>
          <w:rFonts w:ascii="Gotham Book" w:hAnsi="Gotham Book" w:cs="Arial"/>
          <w:color w:val="auto"/>
          <w:spacing w:val="1"/>
          <w:sz w:val="22"/>
          <w:szCs w:val="22"/>
          <w:lang w:val="es-MX"/>
        </w:rPr>
        <w:t>O</w:t>
      </w:r>
      <w:r w:rsidRPr="00E55921">
        <w:rPr>
          <w:rFonts w:ascii="Gotham Book" w:hAnsi="Gotham Book" w:cs="Arial"/>
          <w:color w:val="auto"/>
          <w:spacing w:val="-1"/>
          <w:sz w:val="22"/>
          <w:szCs w:val="22"/>
          <w:lang w:val="es-MX"/>
        </w:rPr>
        <w:t>EP</w:t>
      </w:r>
      <w:r w:rsidRPr="00E55921">
        <w:rPr>
          <w:rFonts w:ascii="Gotham Book" w:hAnsi="Gotham Book" w:cs="Arial"/>
          <w:color w:val="auto"/>
          <w:spacing w:val="-3"/>
          <w:sz w:val="22"/>
          <w:szCs w:val="22"/>
          <w:lang w:val="es-MX"/>
        </w:rPr>
        <w:t>L</w:t>
      </w:r>
      <w:r w:rsidRPr="00E55921">
        <w:rPr>
          <w:rFonts w:ascii="Gotham Book" w:hAnsi="Gotham Book" w:cs="Arial"/>
          <w:color w:val="auto"/>
          <w:spacing w:val="-1"/>
          <w:sz w:val="22"/>
          <w:szCs w:val="22"/>
          <w:lang w:val="es-MX"/>
        </w:rPr>
        <w:t>A</w:t>
      </w:r>
      <w:r w:rsidR="004347F2" w:rsidRPr="00E55921">
        <w:rPr>
          <w:rFonts w:ascii="Gotham Book" w:hAnsi="Gotham Book" w:cs="Arial"/>
          <w:color w:val="auto"/>
          <w:spacing w:val="-1"/>
          <w:sz w:val="22"/>
          <w:szCs w:val="22"/>
          <w:lang w:val="es-MX"/>
        </w:rPr>
        <w:t>)</w:t>
      </w:r>
      <w:r w:rsidRPr="00E55921">
        <w:rPr>
          <w:rFonts w:ascii="Gotham Book" w:hAnsi="Gotham Book" w:cs="Arial"/>
          <w:color w:val="auto"/>
          <w:sz w:val="22"/>
          <w:szCs w:val="22"/>
          <w:lang w:val="es-MX"/>
        </w:rPr>
        <w:t>,</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di</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3"/>
          <w:sz w:val="22"/>
          <w:szCs w:val="22"/>
          <w:lang w:val="es-MX"/>
        </w:rPr>
        <w:t>o</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 xml:space="preserve">o </w:t>
      </w:r>
      <w:r w:rsidRPr="00E55921">
        <w:rPr>
          <w:rFonts w:ascii="Gotham Book" w:hAnsi="Gotham Book" w:cs="Arial"/>
          <w:color w:val="auto"/>
          <w:spacing w:val="3"/>
          <w:sz w:val="22"/>
          <w:szCs w:val="22"/>
          <w:lang w:val="es-MX"/>
        </w:rPr>
        <w:t>f</w:t>
      </w:r>
      <w:r w:rsidRPr="00E55921">
        <w:rPr>
          <w:rFonts w:ascii="Gotham Book" w:hAnsi="Gotham Book" w:cs="Arial"/>
          <w:color w:val="auto"/>
          <w:spacing w:val="-3"/>
          <w:sz w:val="22"/>
          <w:szCs w:val="22"/>
          <w:lang w:val="es-MX"/>
        </w:rPr>
        <w:t>i</w:t>
      </w:r>
      <w:r w:rsidRPr="00E55921">
        <w:rPr>
          <w:rFonts w:ascii="Gotham Book" w:hAnsi="Gotham Book" w:cs="Arial"/>
          <w:color w:val="auto"/>
          <w:spacing w:val="1"/>
          <w:sz w:val="22"/>
          <w:szCs w:val="22"/>
          <w:lang w:val="es-MX"/>
        </w:rPr>
        <w:t>rm</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o</w:t>
      </w:r>
      <w:r w:rsidRPr="00E55921">
        <w:rPr>
          <w:rFonts w:ascii="Gotham Book" w:hAnsi="Gotham Book" w:cs="Arial"/>
          <w:color w:val="auto"/>
          <w:spacing w:val="4"/>
          <w:sz w:val="22"/>
          <w:szCs w:val="22"/>
          <w:lang w:val="es-MX"/>
        </w:rPr>
        <w:t xml:space="preserve"> </w:t>
      </w:r>
      <w:r w:rsidRPr="00E55921">
        <w:rPr>
          <w:rFonts w:ascii="Gotham Book" w:hAnsi="Gotham Book" w:cs="Arial"/>
          <w:color w:val="auto"/>
          <w:sz w:val="22"/>
          <w:szCs w:val="22"/>
          <w:lang w:val="es-MX"/>
        </w:rPr>
        <w:t>p</w:t>
      </w:r>
      <w:r w:rsidRPr="00E55921">
        <w:rPr>
          <w:rFonts w:ascii="Gotham Book" w:hAnsi="Gotham Book" w:cs="Arial"/>
          <w:color w:val="auto"/>
          <w:spacing w:val="-3"/>
          <w:sz w:val="22"/>
          <w:szCs w:val="22"/>
          <w:lang w:val="es-MX"/>
        </w:rPr>
        <w:t>o</w:t>
      </w:r>
      <w:r w:rsidRPr="00E55921">
        <w:rPr>
          <w:rFonts w:ascii="Gotham Book" w:hAnsi="Gotham Book" w:cs="Arial"/>
          <w:color w:val="auto"/>
          <w:sz w:val="22"/>
          <w:szCs w:val="22"/>
          <w:lang w:val="es-MX"/>
        </w:rPr>
        <w:t>r</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z w:val="22"/>
          <w:szCs w:val="22"/>
          <w:lang w:val="es-MX"/>
        </w:rPr>
        <w:t xml:space="preserve">el </w:t>
      </w:r>
      <w:r w:rsidRPr="00E55921">
        <w:rPr>
          <w:rFonts w:ascii="Gotham Book" w:hAnsi="Gotham Book" w:cs="Arial"/>
          <w:color w:val="auto"/>
          <w:spacing w:val="2"/>
          <w:sz w:val="22"/>
          <w:szCs w:val="22"/>
          <w:lang w:val="es-MX"/>
        </w:rPr>
        <w:t>T</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u</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ar,</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amp</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progr</w:t>
      </w:r>
      <w:r w:rsidRPr="00E55921">
        <w:rPr>
          <w:rFonts w:ascii="Gotham Book" w:hAnsi="Gotham Book" w:cs="Arial"/>
          <w:color w:val="auto"/>
          <w:spacing w:val="-2"/>
          <w:sz w:val="22"/>
          <w:szCs w:val="22"/>
          <w:lang w:val="es-MX"/>
        </w:rPr>
        <w:t>a</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áti</w:t>
      </w:r>
      <w:r w:rsidRPr="00E55921">
        <w:rPr>
          <w:rFonts w:ascii="Gotham Book" w:hAnsi="Gotham Book" w:cs="Arial"/>
          <w:color w:val="auto"/>
          <w:spacing w:val="-3"/>
          <w:sz w:val="22"/>
          <w:szCs w:val="22"/>
          <w:lang w:val="es-MX"/>
        </w:rPr>
        <w:t>c</w:t>
      </w:r>
      <w:r w:rsidRPr="00E55921">
        <w:rPr>
          <w:rFonts w:ascii="Gotham Book" w:hAnsi="Gotham Book" w:cs="Arial"/>
          <w:color w:val="auto"/>
          <w:spacing w:val="3"/>
          <w:sz w:val="22"/>
          <w:szCs w:val="22"/>
          <w:lang w:val="es-MX"/>
        </w:rPr>
        <w:t>a</w:t>
      </w:r>
      <w:r w:rsidRPr="00E55921">
        <w:rPr>
          <w:rFonts w:ascii="Gotham Book" w:hAnsi="Gotham Book" w:cs="Arial"/>
          <w:color w:val="auto"/>
          <w:spacing w:val="1"/>
          <w:sz w:val="22"/>
          <w:szCs w:val="22"/>
          <w:lang w:val="es-MX"/>
        </w:rPr>
        <w:t>-</w:t>
      </w:r>
      <w:r w:rsidRPr="00E55921">
        <w:rPr>
          <w:rFonts w:ascii="Gotham Book" w:hAnsi="Gotham Book" w:cs="Arial"/>
          <w:color w:val="auto"/>
          <w:sz w:val="22"/>
          <w:szCs w:val="22"/>
          <w:lang w:val="es-MX"/>
        </w:rPr>
        <w:t>presup</w:t>
      </w:r>
      <w:r w:rsidRPr="00E55921">
        <w:rPr>
          <w:rFonts w:ascii="Gotham Book" w:hAnsi="Gotham Book" w:cs="Arial"/>
          <w:color w:val="auto"/>
          <w:spacing w:val="-1"/>
          <w:sz w:val="22"/>
          <w:szCs w:val="22"/>
          <w:lang w:val="es-MX"/>
        </w:rPr>
        <w:t>u</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s</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al</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r</w:t>
      </w:r>
      <w:r w:rsidRPr="00E55921">
        <w:rPr>
          <w:rFonts w:ascii="Gotham Book" w:hAnsi="Gotham Book" w:cs="Arial"/>
          <w:color w:val="auto"/>
          <w:spacing w:val="-3"/>
          <w:sz w:val="22"/>
          <w:szCs w:val="22"/>
          <w:lang w:val="es-MX"/>
        </w:rPr>
        <w:t>e</w:t>
      </w:r>
      <w:r w:rsidRPr="00E55921">
        <w:rPr>
          <w:rFonts w:ascii="Gotham Book" w:hAnsi="Gotham Book" w:cs="Arial"/>
          <w:color w:val="auto"/>
          <w:spacing w:val="2"/>
          <w:sz w:val="22"/>
          <w:szCs w:val="22"/>
          <w:lang w:val="es-MX"/>
        </w:rPr>
        <w:t>q</w:t>
      </w:r>
      <w:r w:rsidRPr="00E55921">
        <w:rPr>
          <w:rFonts w:ascii="Gotham Book" w:hAnsi="Gotham Book" w:cs="Arial"/>
          <w:color w:val="auto"/>
          <w:sz w:val="22"/>
          <w:szCs w:val="22"/>
          <w:lang w:val="es-MX"/>
        </w:rPr>
        <w:t>u</w:t>
      </w:r>
      <w:r w:rsidRPr="00E55921">
        <w:rPr>
          <w:rFonts w:ascii="Gotham Book" w:hAnsi="Gotham Book" w:cs="Arial"/>
          <w:color w:val="auto"/>
          <w:spacing w:val="-3"/>
          <w:sz w:val="22"/>
          <w:szCs w:val="22"/>
          <w:lang w:val="es-MX"/>
        </w:rPr>
        <w:t>e</w:t>
      </w:r>
      <w:r w:rsidRPr="00E55921">
        <w:rPr>
          <w:rFonts w:ascii="Gotham Book" w:hAnsi="Gotham Book" w:cs="Arial"/>
          <w:color w:val="auto"/>
          <w:spacing w:val="1"/>
          <w:sz w:val="22"/>
          <w:szCs w:val="22"/>
          <w:lang w:val="es-MX"/>
        </w:rPr>
        <w:t>r</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w:t>
      </w:r>
      <w:r w:rsidRPr="00E55921">
        <w:rPr>
          <w:rFonts w:ascii="Gotham Book" w:hAnsi="Gotham Book" w:cs="Arial"/>
          <w:color w:val="auto"/>
          <w:spacing w:val="5"/>
          <w:sz w:val="22"/>
          <w:szCs w:val="22"/>
          <w:lang w:val="es-MX"/>
        </w:rPr>
        <w:t xml:space="preserve"> </w:t>
      </w:r>
      <w:r w:rsidRPr="00E55921">
        <w:rPr>
          <w:rFonts w:ascii="Gotham Book" w:hAnsi="Gotham Book" w:cs="Arial"/>
          <w:color w:val="auto"/>
          <w:sz w:val="22"/>
          <w:szCs w:val="22"/>
          <w:lang w:val="es-MX"/>
        </w:rPr>
        <w:t>es</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ec</w:t>
      </w:r>
      <w:r w:rsidRPr="00E55921">
        <w:rPr>
          <w:rFonts w:ascii="Gotham Book" w:hAnsi="Gotham Book" w:cs="Arial"/>
          <w:color w:val="auto"/>
          <w:spacing w:val="-4"/>
          <w:sz w:val="22"/>
          <w:szCs w:val="22"/>
          <w:lang w:val="es-MX"/>
        </w:rPr>
        <w:t>i</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ca</w:t>
      </w:r>
      <w:r w:rsidRPr="00E55921">
        <w:rPr>
          <w:rFonts w:ascii="Gotham Book" w:hAnsi="Gotham Book" w:cs="Arial"/>
          <w:color w:val="auto"/>
          <w:spacing w:val="-1"/>
          <w:sz w:val="22"/>
          <w:szCs w:val="22"/>
          <w:lang w:val="es-MX"/>
        </w:rPr>
        <w:t>n</w:t>
      </w:r>
      <w:r w:rsidRPr="00E55921">
        <w:rPr>
          <w:rFonts w:ascii="Gotham Book" w:hAnsi="Gotham Book" w:cs="Arial"/>
          <w:color w:val="auto"/>
          <w:spacing w:val="-3"/>
          <w:sz w:val="22"/>
          <w:szCs w:val="22"/>
          <w:lang w:val="es-MX"/>
        </w:rPr>
        <w:t>d</w:t>
      </w:r>
      <w:r w:rsidRPr="00E55921">
        <w:rPr>
          <w:rFonts w:ascii="Gotham Book" w:hAnsi="Gotham Book" w:cs="Arial"/>
          <w:color w:val="auto"/>
          <w:sz w:val="22"/>
          <w:szCs w:val="22"/>
          <w:lang w:val="es-MX"/>
        </w:rPr>
        <w:t xml:space="preserve">o </w:t>
      </w:r>
      <w:r w:rsidRPr="00E55921">
        <w:rPr>
          <w:rFonts w:ascii="Gotham Book" w:hAnsi="Gotham Book" w:cs="Arial"/>
          <w:color w:val="auto"/>
          <w:spacing w:val="-1"/>
          <w:sz w:val="22"/>
          <w:szCs w:val="22"/>
          <w:lang w:val="es-MX"/>
        </w:rPr>
        <w:t>E</w:t>
      </w:r>
      <w:r w:rsidRPr="00E55921">
        <w:rPr>
          <w:rFonts w:ascii="Gotham Book" w:hAnsi="Gotham Book" w:cs="Arial"/>
          <w:color w:val="auto"/>
          <w:spacing w:val="1"/>
          <w:sz w:val="22"/>
          <w:szCs w:val="22"/>
          <w:lang w:val="es-MX"/>
        </w:rPr>
        <w:t>j</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L</w:t>
      </w:r>
      <w:r w:rsidRPr="00E55921">
        <w:rPr>
          <w:rFonts w:ascii="Gotham Book" w:hAnsi="Gotham Book" w:cs="Arial"/>
          <w:color w:val="auto"/>
          <w:spacing w:val="-4"/>
          <w:sz w:val="22"/>
          <w:szCs w:val="22"/>
          <w:lang w:val="es-MX"/>
        </w:rPr>
        <w:t>í</w:t>
      </w:r>
      <w:r w:rsidRPr="00E55921">
        <w:rPr>
          <w:rFonts w:ascii="Gotham Book" w:hAnsi="Gotham Book" w:cs="Arial"/>
          <w:color w:val="auto"/>
          <w:sz w:val="22"/>
          <w:szCs w:val="22"/>
          <w:lang w:val="es-MX"/>
        </w:rPr>
        <w:t>n</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s</w:t>
      </w:r>
      <w:r w:rsidRPr="00E55921">
        <w:rPr>
          <w:rFonts w:ascii="Gotham Book" w:hAnsi="Gotham Book" w:cs="Arial"/>
          <w:color w:val="auto"/>
          <w:spacing w:val="1"/>
          <w:sz w:val="22"/>
          <w:szCs w:val="22"/>
          <w:lang w:val="es-MX"/>
        </w:rPr>
        <w:t>tr</w:t>
      </w:r>
      <w:r w:rsidRPr="00E55921">
        <w:rPr>
          <w:rFonts w:ascii="Gotham Book" w:hAnsi="Gotham Book" w:cs="Arial"/>
          <w:color w:val="auto"/>
          <w:sz w:val="22"/>
          <w:szCs w:val="22"/>
          <w:lang w:val="es-MX"/>
        </w:rPr>
        <w:t>at</w:t>
      </w:r>
      <w:r w:rsidRPr="00E55921">
        <w:rPr>
          <w:rFonts w:ascii="Gotham Book" w:hAnsi="Gotham Book" w:cs="Arial"/>
          <w:color w:val="auto"/>
          <w:spacing w:val="-2"/>
          <w:sz w:val="22"/>
          <w:szCs w:val="22"/>
          <w:lang w:val="es-MX"/>
        </w:rPr>
        <w:t>e</w:t>
      </w:r>
      <w:r w:rsidRPr="00E55921">
        <w:rPr>
          <w:rFonts w:ascii="Gotham Book" w:hAnsi="Gotham Book" w:cs="Arial"/>
          <w:color w:val="auto"/>
          <w:spacing w:val="2"/>
          <w:sz w:val="22"/>
          <w:szCs w:val="22"/>
          <w:lang w:val="es-MX"/>
        </w:rPr>
        <w:t>g</w:t>
      </w:r>
      <w:r w:rsidRPr="00E55921">
        <w:rPr>
          <w:rFonts w:ascii="Gotham Book" w:hAnsi="Gotham Book" w:cs="Arial"/>
          <w:color w:val="auto"/>
          <w:spacing w:val="-1"/>
          <w:sz w:val="22"/>
          <w:szCs w:val="22"/>
          <w:lang w:val="es-MX"/>
        </w:rPr>
        <w:t>i</w:t>
      </w:r>
      <w:r w:rsidRPr="00E55921">
        <w:rPr>
          <w:rFonts w:ascii="Gotham Book" w:hAnsi="Gotham Book" w:cs="Arial"/>
          <w:color w:val="auto"/>
          <w:spacing w:val="-3"/>
          <w:sz w:val="22"/>
          <w:szCs w:val="22"/>
          <w:lang w:val="es-MX"/>
        </w:rPr>
        <w:t>a</w:t>
      </w:r>
      <w:r w:rsidRPr="00E55921">
        <w:rPr>
          <w:rFonts w:ascii="Gotham Book" w:hAnsi="Gotham Book" w:cs="Arial"/>
          <w:color w:val="auto"/>
          <w:sz w:val="22"/>
          <w:szCs w:val="22"/>
          <w:lang w:val="es-MX"/>
        </w:rPr>
        <w:t>,</w:t>
      </w:r>
      <w:r w:rsidRPr="00E55921">
        <w:rPr>
          <w:rFonts w:ascii="Gotham Book" w:hAnsi="Gotham Book" w:cs="Arial"/>
          <w:color w:val="auto"/>
          <w:spacing w:val="6"/>
          <w:sz w:val="22"/>
          <w:szCs w:val="22"/>
          <w:lang w:val="es-MX"/>
        </w:rPr>
        <w:t xml:space="preserve"> </w:t>
      </w:r>
      <w:r w:rsidRPr="00E55921">
        <w:rPr>
          <w:rFonts w:ascii="Gotham Book" w:hAnsi="Gotham Book" w:cs="Arial"/>
          <w:color w:val="auto"/>
          <w:sz w:val="22"/>
          <w:szCs w:val="22"/>
          <w:lang w:val="es-MX"/>
        </w:rPr>
        <w:t>pro</w:t>
      </w:r>
      <w:r w:rsidRPr="00E55921">
        <w:rPr>
          <w:rFonts w:ascii="Gotham Book" w:hAnsi="Gotham Book" w:cs="Arial"/>
          <w:color w:val="auto"/>
          <w:spacing w:val="-2"/>
          <w:sz w:val="22"/>
          <w:szCs w:val="22"/>
          <w:lang w:val="es-MX"/>
        </w:rPr>
        <w:t>grama presupuestario</w:t>
      </w:r>
      <w:r w:rsidRPr="00E55921">
        <w:rPr>
          <w:rFonts w:ascii="Gotham Book" w:hAnsi="Gotham Book" w:cs="Arial"/>
          <w:color w:val="auto"/>
          <w:sz w:val="22"/>
          <w:szCs w:val="22"/>
          <w:lang w:val="es-MX"/>
        </w:rPr>
        <w:t>,</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ca</w:t>
      </w:r>
      <w:r w:rsidRPr="00E55921">
        <w:rPr>
          <w:rFonts w:ascii="Gotham Book" w:hAnsi="Gotham Book" w:cs="Arial"/>
          <w:color w:val="auto"/>
          <w:spacing w:val="-1"/>
          <w:sz w:val="22"/>
          <w:szCs w:val="22"/>
          <w:lang w:val="es-MX"/>
        </w:rPr>
        <w:t>p</w:t>
      </w:r>
      <w:r w:rsidRPr="00E55921">
        <w:rPr>
          <w:rFonts w:ascii="Gotham Book" w:hAnsi="Gotham Book" w:cs="Arial"/>
          <w:color w:val="auto"/>
          <w:spacing w:val="-4"/>
          <w:sz w:val="22"/>
          <w:szCs w:val="22"/>
          <w:lang w:val="es-MX"/>
        </w:rPr>
        <w:t>í</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u</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o,</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compon</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nt</w:t>
      </w:r>
      <w:r w:rsidRPr="00E55921">
        <w:rPr>
          <w:rFonts w:ascii="Gotham Book" w:hAnsi="Gotham Book" w:cs="Arial"/>
          <w:color w:val="auto"/>
          <w:spacing w:val="-2"/>
          <w:sz w:val="22"/>
          <w:szCs w:val="22"/>
          <w:lang w:val="es-MX"/>
        </w:rPr>
        <w:t>e</w:t>
      </w:r>
      <w:r w:rsidRPr="00E55921">
        <w:rPr>
          <w:rFonts w:ascii="Gotham Book" w:hAnsi="Gotham Book" w:cs="Arial"/>
          <w:color w:val="auto"/>
          <w:sz w:val="22"/>
          <w:szCs w:val="22"/>
          <w:lang w:val="es-MX"/>
        </w:rPr>
        <w:t>,</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a</w:t>
      </w:r>
      <w:r w:rsidRPr="00E55921">
        <w:rPr>
          <w:rFonts w:ascii="Gotham Book" w:hAnsi="Gotham Book" w:cs="Arial"/>
          <w:color w:val="auto"/>
          <w:spacing w:val="-3"/>
          <w:sz w:val="22"/>
          <w:szCs w:val="22"/>
          <w:lang w:val="es-MX"/>
        </w:rPr>
        <w:t>c</w:t>
      </w:r>
      <w:r w:rsidRPr="00E55921">
        <w:rPr>
          <w:rFonts w:ascii="Gotham Book" w:hAnsi="Gotham Book" w:cs="Arial"/>
          <w:color w:val="auto"/>
          <w:spacing w:val="1"/>
          <w:sz w:val="22"/>
          <w:szCs w:val="22"/>
          <w:lang w:val="es-MX"/>
        </w:rPr>
        <w:t>t</w:t>
      </w:r>
      <w:r w:rsidRPr="00E55921">
        <w:rPr>
          <w:rFonts w:ascii="Gotham Book" w:hAnsi="Gotham Book" w:cs="Arial"/>
          <w:color w:val="auto"/>
          <w:spacing w:val="-1"/>
          <w:sz w:val="22"/>
          <w:szCs w:val="22"/>
          <w:lang w:val="es-MX"/>
        </w:rPr>
        <w:t>i</w:t>
      </w:r>
      <w:r w:rsidRPr="00E55921">
        <w:rPr>
          <w:rFonts w:ascii="Gotham Book" w:hAnsi="Gotham Book" w:cs="Arial"/>
          <w:color w:val="auto"/>
          <w:spacing w:val="-2"/>
          <w:sz w:val="22"/>
          <w:szCs w:val="22"/>
          <w:lang w:val="es-MX"/>
        </w:rPr>
        <w:t>v</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d,</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p</w:t>
      </w:r>
      <w:r w:rsidRPr="00E55921">
        <w:rPr>
          <w:rFonts w:ascii="Gotham Book" w:hAnsi="Gotham Book" w:cs="Arial"/>
          <w:color w:val="auto"/>
          <w:spacing w:val="-1"/>
          <w:sz w:val="22"/>
          <w:szCs w:val="22"/>
          <w:lang w:val="es-MX"/>
        </w:rPr>
        <w:t>a</w:t>
      </w:r>
      <w:r w:rsidRPr="00E55921">
        <w:rPr>
          <w:rFonts w:ascii="Gotham Book" w:hAnsi="Gotham Book" w:cs="Arial"/>
          <w:color w:val="auto"/>
          <w:spacing w:val="1"/>
          <w:sz w:val="22"/>
          <w:szCs w:val="22"/>
          <w:lang w:val="es-MX"/>
        </w:rPr>
        <w:t>rt</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 xml:space="preserve">y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 ca</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pacing w:val="1"/>
          <w:sz w:val="22"/>
          <w:szCs w:val="22"/>
          <w:lang w:val="es-MX"/>
        </w:rPr>
        <w:t>r</w:t>
      </w:r>
      <w:r w:rsidRPr="00E55921">
        <w:rPr>
          <w:rFonts w:ascii="Gotham Book" w:hAnsi="Gotham Book" w:cs="Arial"/>
          <w:color w:val="auto"/>
          <w:spacing w:val="-1"/>
          <w:sz w:val="22"/>
          <w:szCs w:val="22"/>
          <w:lang w:val="es-MX"/>
        </w:rPr>
        <w:t>i</w:t>
      </w:r>
      <w:r w:rsidRPr="00E55921">
        <w:rPr>
          <w:rFonts w:ascii="Gotham Book" w:hAnsi="Gotham Book" w:cs="Arial"/>
          <w:color w:val="auto"/>
          <w:spacing w:val="-2"/>
          <w:sz w:val="22"/>
          <w:szCs w:val="22"/>
          <w:lang w:val="es-MX"/>
        </w:rPr>
        <w:t>z</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 cor</w:t>
      </w:r>
      <w:r w:rsidRPr="00E55921">
        <w:rPr>
          <w:rFonts w:ascii="Gotham Book" w:hAnsi="Gotham Book" w:cs="Arial"/>
          <w:color w:val="auto"/>
          <w:spacing w:val="1"/>
          <w:sz w:val="22"/>
          <w:szCs w:val="22"/>
          <w:lang w:val="es-MX"/>
        </w:rPr>
        <w:t>r</w:t>
      </w:r>
      <w:r w:rsidRPr="00E55921">
        <w:rPr>
          <w:rFonts w:ascii="Gotham Book" w:hAnsi="Gotham Book" w:cs="Arial"/>
          <w:color w:val="auto"/>
          <w:sz w:val="22"/>
          <w:szCs w:val="22"/>
          <w:lang w:val="es-MX"/>
        </w:rPr>
        <w:t>es</w:t>
      </w:r>
      <w:r w:rsidRPr="00E55921">
        <w:rPr>
          <w:rFonts w:ascii="Gotham Book" w:hAnsi="Gotham Book" w:cs="Arial"/>
          <w:color w:val="auto"/>
          <w:spacing w:val="-1"/>
          <w:sz w:val="22"/>
          <w:szCs w:val="22"/>
          <w:lang w:val="es-MX"/>
        </w:rPr>
        <w:t>p</w:t>
      </w:r>
      <w:r w:rsidRPr="00E55921">
        <w:rPr>
          <w:rFonts w:ascii="Gotham Book" w:hAnsi="Gotham Book" w:cs="Arial"/>
          <w:color w:val="auto"/>
          <w:sz w:val="22"/>
          <w:szCs w:val="22"/>
          <w:lang w:val="es-MX"/>
        </w:rPr>
        <w:t>o</w:t>
      </w:r>
      <w:r w:rsidRPr="00E55921">
        <w:rPr>
          <w:rFonts w:ascii="Gotham Book" w:hAnsi="Gotham Book" w:cs="Arial"/>
          <w:color w:val="auto"/>
          <w:spacing w:val="-1"/>
          <w:sz w:val="22"/>
          <w:szCs w:val="22"/>
          <w:lang w:val="es-MX"/>
        </w:rPr>
        <w:t>n</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e</w:t>
      </w:r>
      <w:r w:rsidRPr="00E55921">
        <w:rPr>
          <w:rFonts w:ascii="Gotham Book" w:hAnsi="Gotham Book" w:cs="Arial"/>
          <w:color w:val="auto"/>
          <w:spacing w:val="-1"/>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en su</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cas</w:t>
      </w:r>
      <w:r w:rsidRPr="00E55921">
        <w:rPr>
          <w:rFonts w:ascii="Gotham Book" w:hAnsi="Gotham Book" w:cs="Arial"/>
          <w:color w:val="auto"/>
          <w:spacing w:val="-1"/>
          <w:sz w:val="22"/>
          <w:szCs w:val="22"/>
          <w:lang w:val="es-MX"/>
        </w:rPr>
        <w:t>o</w:t>
      </w:r>
      <w:r w:rsidRPr="00E55921">
        <w:rPr>
          <w:rFonts w:ascii="Gotham Book" w:hAnsi="Gotham Book" w:cs="Arial"/>
          <w:color w:val="auto"/>
          <w:sz w:val="22"/>
          <w:szCs w:val="22"/>
          <w:lang w:val="es-MX"/>
        </w:rPr>
        <w:t>,</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 xml:space="preserve">el </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p</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o</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 xml:space="preserve">en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as</w:t>
      </w:r>
      <w:r w:rsidRPr="00E55921">
        <w:rPr>
          <w:rFonts w:ascii="Gotham Book" w:hAnsi="Gotham Book" w:cs="Arial"/>
          <w:color w:val="auto"/>
          <w:spacing w:val="1"/>
          <w:sz w:val="22"/>
          <w:szCs w:val="22"/>
          <w:lang w:val="es-MX"/>
        </w:rPr>
        <w:t xml:space="preserve"> m</w:t>
      </w:r>
      <w:r w:rsidRPr="00E55921">
        <w:rPr>
          <w:rFonts w:ascii="Gotham Book" w:hAnsi="Gotham Book" w:cs="Arial"/>
          <w:color w:val="auto"/>
          <w:sz w:val="22"/>
          <w:szCs w:val="22"/>
          <w:lang w:val="es-MX"/>
        </w:rPr>
        <w:t>etas</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ori</w:t>
      </w:r>
      <w:r w:rsidRPr="00E55921">
        <w:rPr>
          <w:rFonts w:ascii="Gotham Book" w:hAnsi="Gotham Book" w:cs="Arial"/>
          <w:color w:val="auto"/>
          <w:spacing w:val="1"/>
          <w:sz w:val="22"/>
          <w:szCs w:val="22"/>
          <w:lang w:val="es-MX"/>
        </w:rPr>
        <w:t>g</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n</w:t>
      </w:r>
      <w:r w:rsidRPr="00E55921">
        <w:rPr>
          <w:rFonts w:ascii="Gotham Book" w:hAnsi="Gotham Book" w:cs="Arial"/>
          <w:color w:val="auto"/>
          <w:spacing w:val="-1"/>
          <w:sz w:val="22"/>
          <w:szCs w:val="22"/>
          <w:lang w:val="es-MX"/>
        </w:rPr>
        <w:t>al</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e</w:t>
      </w:r>
      <w:r w:rsidRPr="00E55921">
        <w:rPr>
          <w:rFonts w:ascii="Gotham Book" w:hAnsi="Gotham Book" w:cs="Arial"/>
          <w:color w:val="auto"/>
          <w:spacing w:val="-3"/>
          <w:sz w:val="22"/>
          <w:szCs w:val="22"/>
          <w:lang w:val="es-MX"/>
        </w:rPr>
        <w:t>n</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e estab</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ec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a</w:t>
      </w:r>
      <w:r w:rsidRPr="00E55921">
        <w:rPr>
          <w:rFonts w:ascii="Gotham Book" w:hAnsi="Gotham Book" w:cs="Arial"/>
          <w:color w:val="auto"/>
          <w:sz w:val="22"/>
          <w:szCs w:val="22"/>
          <w:lang w:val="es-MX"/>
        </w:rPr>
        <w:t>s</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pacing w:val="2"/>
          <w:sz w:val="22"/>
          <w:szCs w:val="22"/>
          <w:lang w:val="es-MX"/>
        </w:rPr>
        <w:t xml:space="preserve">los </w:t>
      </w:r>
      <w:r w:rsidR="004347F2" w:rsidRPr="00E55921">
        <w:rPr>
          <w:rFonts w:ascii="Gotham Book" w:hAnsi="Gotham Book" w:cs="Arial"/>
          <w:color w:val="auto"/>
          <w:spacing w:val="2"/>
          <w:sz w:val="22"/>
          <w:szCs w:val="22"/>
          <w:lang w:val="es-MX"/>
        </w:rPr>
        <w:t>Programa</w:t>
      </w:r>
      <w:r w:rsidR="006550F7" w:rsidRPr="00E55921">
        <w:rPr>
          <w:rFonts w:ascii="Gotham Book" w:hAnsi="Gotham Book" w:cs="Arial"/>
          <w:color w:val="auto"/>
          <w:spacing w:val="2"/>
          <w:sz w:val="22"/>
          <w:szCs w:val="22"/>
          <w:lang w:val="es-MX"/>
        </w:rPr>
        <w:t>s</w:t>
      </w:r>
      <w:r w:rsidR="004347F2" w:rsidRPr="00E55921">
        <w:rPr>
          <w:rFonts w:ascii="Gotham Book" w:hAnsi="Gotham Book" w:cs="Arial"/>
          <w:color w:val="auto"/>
          <w:spacing w:val="2"/>
          <w:sz w:val="22"/>
          <w:szCs w:val="22"/>
          <w:lang w:val="es-MX"/>
        </w:rPr>
        <w:t xml:space="preserve"> Presupuestario</w:t>
      </w:r>
      <w:r w:rsidR="006550F7" w:rsidRPr="00E55921">
        <w:rPr>
          <w:rFonts w:ascii="Gotham Book" w:hAnsi="Gotham Book" w:cs="Arial"/>
          <w:color w:val="auto"/>
          <w:spacing w:val="2"/>
          <w:sz w:val="22"/>
          <w:szCs w:val="22"/>
          <w:lang w:val="es-MX"/>
        </w:rPr>
        <w:t>s</w:t>
      </w:r>
      <w:r w:rsidR="004347F2"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2"/>
          <w:sz w:val="22"/>
          <w:szCs w:val="22"/>
          <w:lang w:val="es-MX"/>
        </w:rPr>
        <w:t>PP</w:t>
      </w:r>
      <w:r w:rsidR="004347F2" w:rsidRPr="00E55921">
        <w:rPr>
          <w:rFonts w:ascii="Gotham Book" w:hAnsi="Gotham Book" w:cs="Arial"/>
          <w:color w:val="auto"/>
          <w:spacing w:val="2"/>
          <w:sz w:val="22"/>
          <w:szCs w:val="22"/>
          <w:lang w:val="es-MX"/>
        </w:rPr>
        <w:t>)</w:t>
      </w:r>
      <w:r w:rsidRPr="00E55921">
        <w:rPr>
          <w:rFonts w:ascii="Gotham Book" w:hAnsi="Gotham Book" w:cs="Arial"/>
          <w:color w:val="auto"/>
          <w:sz w:val="22"/>
          <w:szCs w:val="22"/>
          <w:lang w:val="es-MX"/>
        </w:rPr>
        <w:t xml:space="preserve"> a</w:t>
      </w:r>
      <w:r w:rsidRPr="00E55921">
        <w:rPr>
          <w:rFonts w:ascii="Gotham Book" w:hAnsi="Gotham Book" w:cs="Arial"/>
          <w:color w:val="auto"/>
          <w:spacing w:val="-1"/>
          <w:sz w:val="22"/>
          <w:szCs w:val="22"/>
          <w:lang w:val="es-MX"/>
        </w:rPr>
        <w:t>u</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ori</w:t>
      </w:r>
      <w:r w:rsidRPr="00E55921">
        <w:rPr>
          <w:rFonts w:ascii="Gotham Book" w:hAnsi="Gotham Book" w:cs="Arial"/>
          <w:color w:val="auto"/>
          <w:spacing w:val="-3"/>
          <w:sz w:val="22"/>
          <w:szCs w:val="22"/>
          <w:lang w:val="es-MX"/>
        </w:rPr>
        <w:t>z</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os,</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z w:val="22"/>
          <w:szCs w:val="22"/>
          <w:lang w:val="es-MX"/>
        </w:rPr>
        <w:t>así como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el</w:t>
      </w:r>
      <w:r w:rsidRPr="00E55921">
        <w:rPr>
          <w:rFonts w:ascii="Gotham Book" w:hAnsi="Gotham Book" w:cs="Arial"/>
          <w:color w:val="auto"/>
          <w:spacing w:val="3"/>
          <w:sz w:val="22"/>
          <w:szCs w:val="22"/>
          <w:lang w:val="es-MX"/>
        </w:rPr>
        <w:t xml:space="preserve"> </w:t>
      </w:r>
      <w:r w:rsidRPr="00E55921">
        <w:rPr>
          <w:rFonts w:ascii="Gotham Book" w:hAnsi="Gotham Book" w:cs="Arial"/>
          <w:color w:val="auto"/>
          <w:spacing w:val="1"/>
          <w:sz w:val="22"/>
          <w:szCs w:val="22"/>
          <w:lang w:val="es-MX"/>
        </w:rPr>
        <w:t>m</w:t>
      </w:r>
      <w:r w:rsidRPr="00E55921">
        <w:rPr>
          <w:rFonts w:ascii="Gotham Book" w:hAnsi="Gotham Book" w:cs="Arial"/>
          <w:color w:val="auto"/>
          <w:sz w:val="22"/>
          <w:szCs w:val="22"/>
          <w:lang w:val="es-MX"/>
        </w:rPr>
        <w:t>oti</w:t>
      </w:r>
      <w:r w:rsidRPr="00E55921">
        <w:rPr>
          <w:rFonts w:ascii="Gotham Book" w:hAnsi="Gotham Book" w:cs="Arial"/>
          <w:color w:val="auto"/>
          <w:spacing w:val="-3"/>
          <w:sz w:val="22"/>
          <w:szCs w:val="22"/>
          <w:lang w:val="es-MX"/>
        </w:rPr>
        <w:t>v</w:t>
      </w:r>
      <w:r w:rsidRPr="00E55921">
        <w:rPr>
          <w:rFonts w:ascii="Gotham Book" w:hAnsi="Gotham Book" w:cs="Arial"/>
          <w:color w:val="auto"/>
          <w:sz w:val="22"/>
          <w:szCs w:val="22"/>
          <w:lang w:val="es-MX"/>
        </w:rPr>
        <w:t>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y</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pacing w:val="1"/>
          <w:sz w:val="22"/>
          <w:szCs w:val="22"/>
          <w:lang w:val="es-MX"/>
        </w:rPr>
        <w:t>j</w:t>
      </w:r>
      <w:r w:rsidRPr="00E55921">
        <w:rPr>
          <w:rFonts w:ascii="Gotham Book" w:hAnsi="Gotham Book" w:cs="Arial"/>
          <w:color w:val="auto"/>
          <w:sz w:val="22"/>
          <w:szCs w:val="22"/>
          <w:lang w:val="es-MX"/>
        </w:rPr>
        <w:t>usti</w:t>
      </w:r>
      <w:r w:rsidRPr="00E55921">
        <w:rPr>
          <w:rFonts w:ascii="Gotham Book" w:hAnsi="Gotham Book" w:cs="Arial"/>
          <w:color w:val="auto"/>
          <w:spacing w:val="3"/>
          <w:sz w:val="22"/>
          <w:szCs w:val="22"/>
          <w:lang w:val="es-MX"/>
        </w:rPr>
        <w:t>f</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cac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d</w:t>
      </w:r>
      <w:r w:rsidRPr="00E55921">
        <w:rPr>
          <w:rFonts w:ascii="Gotham Book" w:hAnsi="Gotham Book" w:cs="Arial"/>
          <w:color w:val="auto"/>
          <w:spacing w:val="-1"/>
          <w:sz w:val="22"/>
          <w:szCs w:val="22"/>
          <w:lang w:val="es-MX"/>
        </w:rPr>
        <w:t>e</w:t>
      </w:r>
      <w:r w:rsidRPr="00E55921">
        <w:rPr>
          <w:rFonts w:ascii="Gotham Book" w:hAnsi="Gotham Book" w:cs="Arial"/>
          <w:color w:val="auto"/>
          <w:sz w:val="22"/>
          <w:szCs w:val="22"/>
          <w:lang w:val="es-MX"/>
        </w:rPr>
        <w:t>l</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pro</w:t>
      </w:r>
      <w:r w:rsidRPr="00E55921">
        <w:rPr>
          <w:rFonts w:ascii="Gotham Book" w:hAnsi="Gotham Book" w:cs="Arial"/>
          <w:color w:val="auto"/>
          <w:spacing w:val="-2"/>
          <w:sz w:val="22"/>
          <w:szCs w:val="22"/>
          <w:lang w:val="es-MX"/>
        </w:rPr>
        <w:t>y</w:t>
      </w:r>
      <w:r w:rsidRPr="00E55921">
        <w:rPr>
          <w:rFonts w:ascii="Gotham Book" w:hAnsi="Gotham Book" w:cs="Arial"/>
          <w:color w:val="auto"/>
          <w:sz w:val="22"/>
          <w:szCs w:val="22"/>
          <w:lang w:val="es-MX"/>
        </w:rPr>
        <w:t>ecto</w:t>
      </w:r>
      <w:r w:rsidRPr="00E55921">
        <w:rPr>
          <w:rFonts w:ascii="Gotham Book" w:hAnsi="Gotham Book" w:cs="Arial"/>
          <w:color w:val="auto"/>
          <w:spacing w:val="2"/>
          <w:sz w:val="22"/>
          <w:szCs w:val="22"/>
          <w:lang w:val="es-MX"/>
        </w:rPr>
        <w:t xml:space="preserve"> </w:t>
      </w:r>
      <w:r w:rsidRPr="00E55921">
        <w:rPr>
          <w:rFonts w:ascii="Gotham Book" w:hAnsi="Gotham Book" w:cs="Arial"/>
          <w:color w:val="auto"/>
          <w:sz w:val="22"/>
          <w:szCs w:val="22"/>
          <w:lang w:val="es-MX"/>
        </w:rPr>
        <w:t>de</w:t>
      </w:r>
      <w:r w:rsidRPr="00E55921">
        <w:rPr>
          <w:rFonts w:ascii="Gotham Book" w:hAnsi="Gotham Book" w:cs="Arial"/>
          <w:color w:val="auto"/>
          <w:spacing w:val="4"/>
          <w:sz w:val="22"/>
          <w:szCs w:val="22"/>
          <w:lang w:val="es-MX"/>
        </w:rPr>
        <w:t xml:space="preserve"> </w:t>
      </w:r>
      <w:r w:rsidRPr="00E55921">
        <w:rPr>
          <w:rFonts w:ascii="Gotham Book" w:hAnsi="Gotham Book" w:cs="Arial"/>
          <w:color w:val="auto"/>
          <w:spacing w:val="-1"/>
          <w:sz w:val="22"/>
          <w:szCs w:val="22"/>
          <w:lang w:val="es-MX"/>
        </w:rPr>
        <w:t>l</w:t>
      </w:r>
      <w:r w:rsidRPr="00E55921">
        <w:rPr>
          <w:rFonts w:ascii="Gotham Book" w:hAnsi="Gotham Book" w:cs="Arial"/>
          <w:color w:val="auto"/>
          <w:sz w:val="22"/>
          <w:szCs w:val="22"/>
          <w:lang w:val="es-MX"/>
        </w:rPr>
        <w:t>a amp</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ac</w:t>
      </w:r>
      <w:r w:rsidRPr="00E55921">
        <w:rPr>
          <w:rFonts w:ascii="Gotham Book" w:hAnsi="Gotham Book" w:cs="Arial"/>
          <w:color w:val="auto"/>
          <w:spacing w:val="-1"/>
          <w:sz w:val="22"/>
          <w:szCs w:val="22"/>
          <w:lang w:val="es-MX"/>
        </w:rPr>
        <w:t>i</w:t>
      </w:r>
      <w:r w:rsidRPr="00E55921">
        <w:rPr>
          <w:rFonts w:ascii="Gotham Book" w:hAnsi="Gotham Book" w:cs="Arial"/>
          <w:color w:val="auto"/>
          <w:sz w:val="22"/>
          <w:szCs w:val="22"/>
          <w:lang w:val="es-MX"/>
        </w:rPr>
        <w:t>ón</w:t>
      </w:r>
      <w:r w:rsidRPr="00E55921">
        <w:rPr>
          <w:rFonts w:ascii="Gotham Book" w:hAnsi="Gotham Book" w:cs="Arial"/>
          <w:color w:val="auto"/>
          <w:spacing w:val="1"/>
          <w:sz w:val="22"/>
          <w:szCs w:val="22"/>
          <w:lang w:val="es-MX"/>
        </w:rPr>
        <w:t xml:space="preserve"> </w:t>
      </w:r>
      <w:r w:rsidRPr="00E55921">
        <w:rPr>
          <w:rFonts w:ascii="Gotham Book" w:hAnsi="Gotham Book" w:cs="Arial"/>
          <w:color w:val="auto"/>
          <w:sz w:val="22"/>
          <w:szCs w:val="22"/>
          <w:lang w:val="es-MX"/>
        </w:rPr>
        <w:t>so</w:t>
      </w:r>
      <w:r w:rsidRPr="00E55921">
        <w:rPr>
          <w:rFonts w:ascii="Gotham Book" w:hAnsi="Gotham Book" w:cs="Arial"/>
          <w:color w:val="auto"/>
          <w:spacing w:val="-1"/>
          <w:sz w:val="22"/>
          <w:szCs w:val="22"/>
          <w:lang w:val="es-MX"/>
        </w:rPr>
        <w:t>li</w:t>
      </w:r>
      <w:r w:rsidRPr="00E55921">
        <w:rPr>
          <w:rFonts w:ascii="Gotham Book" w:hAnsi="Gotham Book" w:cs="Arial"/>
          <w:color w:val="auto"/>
          <w:sz w:val="22"/>
          <w:szCs w:val="22"/>
          <w:lang w:val="es-MX"/>
        </w:rPr>
        <w:t>c</w:t>
      </w:r>
      <w:r w:rsidRPr="00E55921">
        <w:rPr>
          <w:rFonts w:ascii="Gotham Book" w:hAnsi="Gotham Book" w:cs="Arial"/>
          <w:color w:val="auto"/>
          <w:spacing w:val="-1"/>
          <w:sz w:val="22"/>
          <w:szCs w:val="22"/>
          <w:lang w:val="es-MX"/>
        </w:rPr>
        <w:t>i</w:t>
      </w:r>
      <w:r w:rsidRPr="00E55921">
        <w:rPr>
          <w:rFonts w:ascii="Gotham Book" w:hAnsi="Gotham Book" w:cs="Arial"/>
          <w:color w:val="auto"/>
          <w:spacing w:val="1"/>
          <w:sz w:val="22"/>
          <w:szCs w:val="22"/>
          <w:lang w:val="es-MX"/>
        </w:rPr>
        <w:t>t</w:t>
      </w:r>
      <w:r w:rsidRPr="00E55921">
        <w:rPr>
          <w:rFonts w:ascii="Gotham Book" w:hAnsi="Gotham Book" w:cs="Arial"/>
          <w:color w:val="auto"/>
          <w:sz w:val="22"/>
          <w:szCs w:val="22"/>
          <w:lang w:val="es-MX"/>
        </w:rPr>
        <w:t>a</w:t>
      </w:r>
      <w:r w:rsidRPr="00E55921">
        <w:rPr>
          <w:rFonts w:ascii="Gotham Book" w:hAnsi="Gotham Book" w:cs="Arial"/>
          <w:color w:val="auto"/>
          <w:spacing w:val="-1"/>
          <w:sz w:val="22"/>
          <w:szCs w:val="22"/>
          <w:lang w:val="es-MX"/>
        </w:rPr>
        <w:t>d</w:t>
      </w:r>
      <w:r w:rsidRPr="00E55921">
        <w:rPr>
          <w:rFonts w:ascii="Gotham Book" w:hAnsi="Gotham Book" w:cs="Arial"/>
          <w:color w:val="auto"/>
          <w:sz w:val="22"/>
          <w:szCs w:val="22"/>
          <w:lang w:val="es-MX"/>
        </w:rPr>
        <w:t>a;</w:t>
      </w:r>
      <w:r w:rsidRPr="00E55921">
        <w:rPr>
          <w:rFonts w:ascii="Gotham Book" w:hAnsi="Gotham Book" w:cs="Arial"/>
          <w:color w:val="auto"/>
          <w:spacing w:val="2"/>
          <w:sz w:val="22"/>
          <w:szCs w:val="22"/>
          <w:lang w:val="es-MX"/>
        </w:rPr>
        <w:t xml:space="preserve"> </w:t>
      </w:r>
    </w:p>
    <w:p w14:paraId="738F2A47" w14:textId="51B6BBFF" w:rsidR="001B1F38" w:rsidRPr="00E55921" w:rsidRDefault="001B1F38" w:rsidP="00EB5969">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426" w:right="50" w:hanging="426"/>
        <w:jc w:val="both"/>
        <w:rPr>
          <w:rFonts w:ascii="Gotham Book" w:hAnsi="Gotham Book" w:cs="Arial"/>
          <w:color w:val="auto"/>
          <w:sz w:val="22"/>
          <w:szCs w:val="22"/>
          <w:lang w:val="es-MX"/>
        </w:rPr>
      </w:pPr>
      <w:r w:rsidRPr="00E55921">
        <w:rPr>
          <w:rFonts w:ascii="Gotham Book" w:hAnsi="Gotham Book" w:cs="Arial"/>
          <w:color w:val="auto"/>
          <w:sz w:val="22"/>
          <w:szCs w:val="22"/>
          <w:lang w:val="es-MX"/>
        </w:rPr>
        <w:t>La Secretaría, emitirá el oficio de ampliación presupuestal para la autorización del Titular del Ejecutivo, siempre y cuando la solicitud esté debidamente motivada y justificada y se tengan identificados los recursos adicionales necesarios que so</w:t>
      </w:r>
      <w:r w:rsidR="0006564C" w:rsidRPr="00E55921">
        <w:rPr>
          <w:rFonts w:ascii="Gotham Book" w:hAnsi="Gotham Book" w:cs="Arial"/>
          <w:color w:val="auto"/>
          <w:sz w:val="22"/>
          <w:szCs w:val="22"/>
          <w:lang w:val="es-MX"/>
        </w:rPr>
        <w:t>porten la ampliación solicitada, y</w:t>
      </w:r>
    </w:p>
    <w:p w14:paraId="5655D2AA" w14:textId="77777777" w:rsidR="001B1F38" w:rsidRPr="00E55921" w:rsidRDefault="001B1F38" w:rsidP="00EB5969">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426" w:right="50" w:hanging="426"/>
        <w:jc w:val="both"/>
        <w:rPr>
          <w:rFonts w:ascii="Gotham Book" w:hAnsi="Gotham Book" w:cs="Arial"/>
          <w:color w:val="auto"/>
          <w:sz w:val="22"/>
          <w:szCs w:val="22"/>
          <w:lang w:val="es-MX"/>
        </w:rPr>
      </w:pPr>
      <w:r w:rsidRPr="00E55921">
        <w:rPr>
          <w:rFonts w:ascii="Gotham Book" w:hAnsi="Gotham Book" w:cs="Arial"/>
          <w:color w:val="auto"/>
          <w:sz w:val="22"/>
          <w:szCs w:val="22"/>
          <w:lang w:val="es-MX"/>
        </w:rPr>
        <w:t xml:space="preserve">Para el caso en que la ampliación presupuestal implique la modificación de metas programáticas, la COEPLA emitirá el oficio de modificación programática, siempre y cuando la solicitud esté debidamente motivada y justificada. </w:t>
      </w:r>
    </w:p>
    <w:p w14:paraId="357F9AC0" w14:textId="77777777" w:rsidR="001B1F38" w:rsidRPr="00E55921" w:rsidRDefault="001B1F38"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386"/>
        <w:jc w:val="both"/>
        <w:rPr>
          <w:rFonts w:ascii="Gotham Book" w:hAnsi="Gotham Book" w:cs="Arial"/>
          <w:sz w:val="22"/>
          <w:szCs w:val="22"/>
        </w:rPr>
      </w:pPr>
    </w:p>
    <w:p w14:paraId="4E58D67A" w14:textId="669B5B65" w:rsidR="002E7542" w:rsidRPr="00E55921" w:rsidRDefault="002E754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color w:val="auto"/>
          <w:sz w:val="22"/>
          <w:szCs w:val="22"/>
          <w:lang w:val="es-MX"/>
        </w:rPr>
        <w:t>Artículo 7</w:t>
      </w:r>
      <w:r w:rsidR="0023310D" w:rsidRPr="00E55921">
        <w:rPr>
          <w:rFonts w:ascii="Gotham Bold" w:eastAsia="Arial Unicode MS" w:hAnsi="Gotham Bold" w:cs="Arial Unicode MS"/>
          <w:b/>
          <w:color w:val="auto"/>
          <w:sz w:val="22"/>
          <w:szCs w:val="22"/>
          <w:lang w:val="es-MX"/>
        </w:rPr>
        <w:t>1</w:t>
      </w:r>
      <w:r w:rsidRPr="00E55921">
        <w:rPr>
          <w:rFonts w:ascii="Gotham Book" w:eastAsia="Arial Unicode MS" w:hAnsi="Gotham Book"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Transferencia presupuestaria, consiste en transferir el importe total o parcial de la asignación de una clave presupuestaria a otra, sin af</w:t>
      </w:r>
      <w:r w:rsidR="008839AE" w:rsidRPr="00E55921">
        <w:rPr>
          <w:rFonts w:ascii="Gotham Book" w:eastAsia="Arial Unicode MS" w:hAnsi="Gotham Book" w:cs="Arial Unicode MS"/>
          <w:color w:val="auto"/>
          <w:sz w:val="22"/>
          <w:szCs w:val="22"/>
          <w:lang w:val="es-MX"/>
        </w:rPr>
        <w:t>ectar el balance presupuestario.</w:t>
      </w:r>
    </w:p>
    <w:p w14:paraId="5B934F61" w14:textId="018E82C5" w:rsidR="002E7542" w:rsidRPr="00E55921" w:rsidRDefault="002E7542"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Las transferencias pueden ser internas, que es cuando no afecten metas programáticas; o bien externas, cuando si hay imp</w:t>
      </w:r>
      <w:r w:rsidR="00C36229" w:rsidRPr="00E55921">
        <w:rPr>
          <w:rFonts w:ascii="Gotham Book" w:eastAsia="Arial Unicode MS" w:hAnsi="Gotham Book" w:cs="Arial Unicode MS"/>
          <w:color w:val="auto"/>
          <w:sz w:val="22"/>
          <w:szCs w:val="22"/>
          <w:lang w:val="es-MX"/>
        </w:rPr>
        <w:t xml:space="preserve">acto en las metas programáticas, además de las condiciones y supuestos que marque el manual de normas y políticas para el </w:t>
      </w:r>
      <w:r w:rsidR="006764D9" w:rsidRPr="00E55921">
        <w:rPr>
          <w:rFonts w:ascii="Gotham Book" w:eastAsia="Arial Unicode MS" w:hAnsi="Gotham Book" w:cs="Arial Unicode MS"/>
          <w:color w:val="auto"/>
          <w:sz w:val="22"/>
          <w:szCs w:val="22"/>
          <w:lang w:val="es-MX"/>
        </w:rPr>
        <w:t>ejercicio</w:t>
      </w:r>
      <w:r w:rsidR="008839AE" w:rsidRPr="00E55921">
        <w:rPr>
          <w:rFonts w:ascii="Gotham Book" w:eastAsia="Arial Unicode MS" w:hAnsi="Gotham Book" w:cs="Arial Unicode MS"/>
          <w:color w:val="auto"/>
          <w:sz w:val="22"/>
          <w:szCs w:val="22"/>
          <w:lang w:val="es-MX"/>
        </w:rPr>
        <w:t xml:space="preserve"> del gasto.</w:t>
      </w:r>
    </w:p>
    <w:p w14:paraId="75102372" w14:textId="52E54AB9"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pacing w:val="1"/>
          <w:sz w:val="22"/>
          <w:szCs w:val="22"/>
        </w:rPr>
        <w:t>Las</w:t>
      </w:r>
      <w:r w:rsidRPr="00E55921">
        <w:rPr>
          <w:rFonts w:ascii="Gotham Book" w:hAnsi="Gotham Book" w:cs="Arial"/>
          <w:sz w:val="22"/>
          <w:szCs w:val="22"/>
        </w:rPr>
        <w:t xml:space="preserve"> </w:t>
      </w:r>
      <w:r w:rsidR="00A1119F" w:rsidRPr="00E55921">
        <w:rPr>
          <w:rFonts w:ascii="Gotham Book" w:hAnsi="Gotham Book" w:cs="Arial"/>
          <w:sz w:val="22"/>
          <w:szCs w:val="22"/>
        </w:rPr>
        <w:t>Dependencias</w:t>
      </w:r>
      <w:r w:rsidRPr="00E55921">
        <w:rPr>
          <w:rFonts w:ascii="Gotham Book" w:hAnsi="Gotham Book" w:cs="Arial"/>
          <w:sz w:val="22"/>
          <w:szCs w:val="22"/>
        </w:rPr>
        <w:t xml:space="preserve">, invariablemente deberán presentar ante la Secretaría turnando copia a la COEPLA, el oficio que justifique la petición de la transferencia presupuestal. En caso de que la transferencia solicitada tenga impacto en las metas programáticas a nivel de componente, las </w:t>
      </w:r>
      <w:r w:rsidR="00A1119F" w:rsidRPr="00E55921">
        <w:rPr>
          <w:rFonts w:ascii="Gotham Book" w:hAnsi="Gotham Book" w:cs="Arial"/>
          <w:sz w:val="22"/>
          <w:szCs w:val="22"/>
        </w:rPr>
        <w:t>Dependencias</w:t>
      </w:r>
      <w:r w:rsidRPr="00E55921">
        <w:rPr>
          <w:rFonts w:ascii="Gotham Book" w:hAnsi="Gotham Book" w:cs="Arial"/>
          <w:sz w:val="22"/>
          <w:szCs w:val="22"/>
        </w:rPr>
        <w:t xml:space="preserve"> deberán adjuntar al oficio de solicitud de la transferencia presupuestaria, la autorización de la modificación programática por parte de la COEPLA. En su caso, la COEPLA emitirá la autorización de la modificación programática y de contar con la disponibilidad presupuestal, la Secretaría autorizará la adecuación presupuestal mediante oficio, turnando copia a la COEPLA.</w:t>
      </w:r>
    </w:p>
    <w:p w14:paraId="7BF85DAD" w14:textId="77777777"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Queda prohibido realizar traspasos de recursos de otros capítulos presupuestales al Capítulo 1000 de Servicios Personales o viceversa.</w:t>
      </w:r>
    </w:p>
    <w:p w14:paraId="10107F4C" w14:textId="757E6215"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L</w:t>
      </w:r>
      <w:r w:rsidRPr="00E55921">
        <w:rPr>
          <w:rFonts w:ascii="Gotham Book" w:hAnsi="Gotham Book" w:cs="Arial"/>
          <w:spacing w:val="-1"/>
          <w:sz w:val="22"/>
          <w:szCs w:val="22"/>
        </w:rPr>
        <w:t>a</w:t>
      </w:r>
      <w:r w:rsidRPr="00E55921">
        <w:rPr>
          <w:rFonts w:ascii="Gotham Book" w:hAnsi="Gotham Book" w:cs="Arial"/>
          <w:sz w:val="22"/>
          <w:szCs w:val="22"/>
        </w:rPr>
        <w:t xml:space="preserve">s </w:t>
      </w:r>
      <w:r w:rsidR="00A1119F" w:rsidRPr="00E55921">
        <w:rPr>
          <w:rFonts w:ascii="Gotham Book" w:hAnsi="Gotham Book" w:cs="Arial"/>
          <w:spacing w:val="-1"/>
          <w:sz w:val="22"/>
          <w:szCs w:val="22"/>
        </w:rPr>
        <w:t>Dependencias</w:t>
      </w:r>
      <w:r w:rsidRPr="00E55921">
        <w:rPr>
          <w:rFonts w:ascii="Gotham Book" w:hAnsi="Gotham Book" w:cs="Arial"/>
          <w:sz w:val="22"/>
          <w:szCs w:val="22"/>
        </w:rPr>
        <w:t xml:space="preserve"> p</w:t>
      </w:r>
      <w:r w:rsidRPr="00E55921">
        <w:rPr>
          <w:rFonts w:ascii="Gotham Book" w:hAnsi="Gotham Book" w:cs="Arial"/>
          <w:spacing w:val="-3"/>
          <w:sz w:val="22"/>
          <w:szCs w:val="22"/>
        </w:rPr>
        <w:t>o</w:t>
      </w:r>
      <w:r w:rsidRPr="00E55921">
        <w:rPr>
          <w:rFonts w:ascii="Gotham Book" w:hAnsi="Gotham Book" w:cs="Arial"/>
          <w:sz w:val="22"/>
          <w:szCs w:val="22"/>
        </w:rPr>
        <w:t xml:space="preserve">drán solicitar </w:t>
      </w:r>
      <w:r w:rsidRPr="00E55921">
        <w:rPr>
          <w:rFonts w:ascii="Gotham Book" w:hAnsi="Gotham Book" w:cs="Arial"/>
          <w:spacing w:val="-3"/>
          <w:sz w:val="22"/>
          <w:szCs w:val="22"/>
        </w:rPr>
        <w:t>o</w:t>
      </w:r>
      <w:r w:rsidRPr="00E55921">
        <w:rPr>
          <w:rFonts w:ascii="Gotham Book" w:hAnsi="Gotham Book" w:cs="Arial"/>
          <w:spacing w:val="3"/>
          <w:sz w:val="22"/>
          <w:szCs w:val="22"/>
        </w:rPr>
        <w:t>f</w:t>
      </w:r>
      <w:r w:rsidRPr="00E55921">
        <w:rPr>
          <w:rFonts w:ascii="Gotham Book" w:hAnsi="Gotham Book" w:cs="Arial"/>
          <w:spacing w:val="-3"/>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a</w:t>
      </w:r>
      <w:r w:rsidRPr="00E55921">
        <w:rPr>
          <w:rFonts w:ascii="Gotham Book" w:hAnsi="Gotham Book" w:cs="Arial"/>
          <w:spacing w:val="-1"/>
          <w:sz w:val="22"/>
          <w:szCs w:val="22"/>
        </w:rPr>
        <w:t>l</w:t>
      </w:r>
      <w:r w:rsidRPr="00E55921">
        <w:rPr>
          <w:rFonts w:ascii="Gotham Book" w:hAnsi="Gotham Book" w:cs="Arial"/>
          <w:spacing w:val="1"/>
          <w:sz w:val="22"/>
          <w:szCs w:val="22"/>
        </w:rPr>
        <w:t>m</w:t>
      </w:r>
      <w:r w:rsidRPr="00E55921">
        <w:rPr>
          <w:rFonts w:ascii="Gotham Book" w:hAnsi="Gotham Book" w:cs="Arial"/>
          <w:spacing w:val="-3"/>
          <w:sz w:val="22"/>
          <w:szCs w:val="22"/>
        </w:rPr>
        <w:t>e</w:t>
      </w:r>
      <w:r w:rsidRPr="00E55921">
        <w:rPr>
          <w:rFonts w:ascii="Gotham Book" w:hAnsi="Gotham Book" w:cs="Arial"/>
          <w:sz w:val="22"/>
          <w:szCs w:val="22"/>
        </w:rPr>
        <w:t>nte y</w:t>
      </w:r>
      <w:r w:rsidRPr="00E55921">
        <w:rPr>
          <w:rFonts w:ascii="Gotham Book" w:hAnsi="Gotham Book" w:cs="Arial"/>
          <w:spacing w:val="53"/>
          <w:sz w:val="22"/>
          <w:szCs w:val="22"/>
        </w:rPr>
        <w:t xml:space="preserve"> </w:t>
      </w:r>
      <w:r w:rsidRPr="00E55921">
        <w:rPr>
          <w:rFonts w:ascii="Gotham Book" w:hAnsi="Gotham Book" w:cs="Arial"/>
          <w:spacing w:val="1"/>
          <w:sz w:val="22"/>
          <w:szCs w:val="22"/>
        </w:rPr>
        <w:t>j</w:t>
      </w:r>
      <w:r w:rsidRPr="00E55921">
        <w:rPr>
          <w:rFonts w:ascii="Gotham Book" w:hAnsi="Gotham Book" w:cs="Arial"/>
          <w:sz w:val="22"/>
          <w:szCs w:val="22"/>
        </w:rPr>
        <w:t>u</w:t>
      </w:r>
      <w:r w:rsidRPr="00E55921">
        <w:rPr>
          <w:rFonts w:ascii="Gotham Book" w:hAnsi="Gotham Book" w:cs="Arial"/>
          <w:spacing w:val="-3"/>
          <w:sz w:val="22"/>
          <w:szCs w:val="22"/>
        </w:rPr>
        <w:t>s</w:t>
      </w:r>
      <w:r w:rsidRPr="00E55921">
        <w:rPr>
          <w:rFonts w:ascii="Gotham Book" w:hAnsi="Gotham Book" w:cs="Arial"/>
          <w:spacing w:val="1"/>
          <w:sz w:val="22"/>
          <w:szCs w:val="22"/>
        </w:rPr>
        <w:t>t</w:t>
      </w:r>
      <w:r w:rsidRPr="00E55921">
        <w:rPr>
          <w:rFonts w:ascii="Gotham Book" w:hAnsi="Gotham Book" w:cs="Arial"/>
          <w:spacing w:val="-3"/>
          <w:sz w:val="22"/>
          <w:szCs w:val="22"/>
        </w:rPr>
        <w:t>i</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car a</w:t>
      </w:r>
      <w:r w:rsidRPr="00E55921">
        <w:rPr>
          <w:rFonts w:ascii="Gotham Book" w:hAnsi="Gotham Book" w:cs="Arial"/>
          <w:spacing w:val="-3"/>
          <w:sz w:val="22"/>
          <w:szCs w:val="22"/>
        </w:rPr>
        <w:t>n</w:t>
      </w:r>
      <w:r w:rsidRPr="00E55921">
        <w:rPr>
          <w:rFonts w:ascii="Gotham Book" w:hAnsi="Gotham Book" w:cs="Arial"/>
          <w:spacing w:val="1"/>
          <w:sz w:val="22"/>
          <w:szCs w:val="22"/>
        </w:rPr>
        <w:t>t</w:t>
      </w:r>
      <w:r w:rsidRPr="00E55921">
        <w:rPr>
          <w:rFonts w:ascii="Gotham Book" w:hAnsi="Gotham Book" w:cs="Arial"/>
          <w:sz w:val="22"/>
          <w:szCs w:val="22"/>
        </w:rPr>
        <w:t xml:space="preserve">e </w:t>
      </w:r>
      <w:r w:rsidRPr="00E55921">
        <w:rPr>
          <w:rFonts w:ascii="Gotham Book" w:hAnsi="Gotham Book" w:cs="Arial"/>
          <w:spacing w:val="-3"/>
          <w:sz w:val="22"/>
          <w:szCs w:val="22"/>
        </w:rPr>
        <w:t>l</w:t>
      </w:r>
      <w:r w:rsidRPr="00E55921">
        <w:rPr>
          <w:rFonts w:ascii="Gotham Book" w:hAnsi="Gotham Book" w:cs="Arial"/>
          <w:sz w:val="22"/>
          <w:szCs w:val="22"/>
        </w:rPr>
        <w:t xml:space="preserve">a </w:t>
      </w:r>
      <w:r w:rsidRPr="00E55921">
        <w:rPr>
          <w:rFonts w:ascii="Gotham Book" w:hAnsi="Gotham Book" w:cs="Arial"/>
          <w:spacing w:val="-1"/>
          <w:sz w:val="22"/>
          <w:szCs w:val="22"/>
        </w:rPr>
        <w:t>S</w:t>
      </w:r>
      <w:r w:rsidRPr="00E55921">
        <w:rPr>
          <w:rFonts w:ascii="Gotham Book" w:hAnsi="Gotham Book" w:cs="Arial"/>
          <w:sz w:val="22"/>
          <w:szCs w:val="22"/>
        </w:rPr>
        <w:t>ecre</w:t>
      </w:r>
      <w:r w:rsidRPr="00E55921">
        <w:rPr>
          <w:rFonts w:ascii="Gotham Book" w:hAnsi="Gotham Book" w:cs="Arial"/>
          <w:spacing w:val="1"/>
          <w:sz w:val="22"/>
          <w:szCs w:val="22"/>
        </w:rPr>
        <w:t>t</w:t>
      </w:r>
      <w:r w:rsidRPr="00E55921">
        <w:rPr>
          <w:rFonts w:ascii="Gotham Book" w:hAnsi="Gotham Book" w:cs="Arial"/>
          <w:spacing w:val="-3"/>
          <w:sz w:val="22"/>
          <w:szCs w:val="22"/>
        </w:rPr>
        <w:t>a</w:t>
      </w:r>
      <w:r w:rsidRPr="00E55921">
        <w:rPr>
          <w:rFonts w:ascii="Gotham Book" w:hAnsi="Gotham Book" w:cs="Arial"/>
          <w:spacing w:val="1"/>
          <w:sz w:val="22"/>
          <w:szCs w:val="22"/>
        </w:rPr>
        <w:t>r</w:t>
      </w:r>
      <w:r w:rsidRPr="00E55921">
        <w:rPr>
          <w:rFonts w:ascii="Gotham Book" w:hAnsi="Gotham Book" w:cs="Arial"/>
          <w:spacing w:val="-4"/>
          <w:sz w:val="22"/>
          <w:szCs w:val="22"/>
        </w:rPr>
        <w:t>í</w:t>
      </w:r>
      <w:r w:rsidRPr="00E55921">
        <w:rPr>
          <w:rFonts w:ascii="Gotham Book" w:hAnsi="Gotham Book" w:cs="Arial"/>
          <w:sz w:val="22"/>
          <w:szCs w:val="22"/>
        </w:rPr>
        <w:t xml:space="preserve">a, para que otorgue </w:t>
      </w:r>
      <w:r w:rsidR="0031492B" w:rsidRPr="00E55921">
        <w:rPr>
          <w:rFonts w:ascii="Gotham Book" w:hAnsi="Gotham Book" w:cs="Arial"/>
          <w:spacing w:val="-1"/>
          <w:sz w:val="22"/>
          <w:szCs w:val="22"/>
        </w:rPr>
        <w:t>l</w:t>
      </w:r>
      <w:r w:rsidR="0031492B" w:rsidRPr="00E55921">
        <w:rPr>
          <w:rFonts w:ascii="Gotham Book" w:hAnsi="Gotham Book" w:cs="Arial"/>
          <w:position w:val="1"/>
          <w:sz w:val="22"/>
          <w:szCs w:val="22"/>
        </w:rPr>
        <w:t>a</w:t>
      </w:r>
      <w:r w:rsidRPr="00E55921">
        <w:rPr>
          <w:rFonts w:ascii="Gotham Book" w:hAnsi="Gotham Book" w:cs="Arial"/>
          <w:position w:val="1"/>
          <w:sz w:val="22"/>
          <w:szCs w:val="22"/>
        </w:rPr>
        <w:t xml:space="preserve"> a</w:t>
      </w:r>
      <w:r w:rsidRPr="00E55921">
        <w:rPr>
          <w:rFonts w:ascii="Gotham Book" w:hAnsi="Gotham Book" w:cs="Arial"/>
          <w:spacing w:val="-1"/>
          <w:position w:val="1"/>
          <w:sz w:val="22"/>
          <w:szCs w:val="22"/>
        </w:rPr>
        <w:t>u</w:t>
      </w:r>
      <w:r w:rsidRPr="00E55921">
        <w:rPr>
          <w:rFonts w:ascii="Gotham Book" w:hAnsi="Gotham Book" w:cs="Arial"/>
          <w:spacing w:val="1"/>
          <w:position w:val="1"/>
          <w:sz w:val="22"/>
          <w:szCs w:val="22"/>
        </w:rPr>
        <w:t>t</w:t>
      </w:r>
      <w:r w:rsidRPr="00E55921">
        <w:rPr>
          <w:rFonts w:ascii="Gotham Book" w:hAnsi="Gotham Book" w:cs="Arial"/>
          <w:position w:val="1"/>
          <w:sz w:val="22"/>
          <w:szCs w:val="22"/>
        </w:rPr>
        <w:t>ori</w:t>
      </w:r>
      <w:r w:rsidRPr="00E55921">
        <w:rPr>
          <w:rFonts w:ascii="Gotham Book" w:hAnsi="Gotham Book" w:cs="Arial"/>
          <w:spacing w:val="-3"/>
          <w:position w:val="1"/>
          <w:sz w:val="22"/>
          <w:szCs w:val="22"/>
        </w:rPr>
        <w:t>z</w:t>
      </w:r>
      <w:r w:rsidRPr="00E55921">
        <w:rPr>
          <w:rFonts w:ascii="Gotham Book" w:hAnsi="Gotham Book" w:cs="Arial"/>
          <w:position w:val="1"/>
          <w:sz w:val="22"/>
          <w:szCs w:val="22"/>
        </w:rPr>
        <w:t>ac</w:t>
      </w:r>
      <w:r w:rsidRPr="00E55921">
        <w:rPr>
          <w:rFonts w:ascii="Gotham Book" w:hAnsi="Gotham Book" w:cs="Arial"/>
          <w:spacing w:val="-1"/>
          <w:position w:val="1"/>
          <w:sz w:val="22"/>
          <w:szCs w:val="22"/>
        </w:rPr>
        <w:t>i</w:t>
      </w:r>
      <w:r w:rsidRPr="00E55921">
        <w:rPr>
          <w:rFonts w:ascii="Gotham Book" w:hAnsi="Gotham Book" w:cs="Arial"/>
          <w:position w:val="1"/>
          <w:sz w:val="22"/>
          <w:szCs w:val="22"/>
        </w:rPr>
        <w:t>ón</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de</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l</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t</w:t>
      </w:r>
      <w:r w:rsidRPr="00E55921">
        <w:rPr>
          <w:rFonts w:ascii="Gotham Book" w:hAnsi="Gotham Book" w:cs="Arial"/>
          <w:spacing w:val="1"/>
          <w:position w:val="1"/>
          <w:sz w:val="22"/>
          <w:szCs w:val="22"/>
        </w:rPr>
        <w:t>r</w:t>
      </w:r>
      <w:r w:rsidRPr="00E55921">
        <w:rPr>
          <w:rFonts w:ascii="Gotham Book" w:hAnsi="Gotham Book" w:cs="Arial"/>
          <w:position w:val="1"/>
          <w:sz w:val="22"/>
          <w:szCs w:val="22"/>
        </w:rPr>
        <w:t>a</w:t>
      </w:r>
      <w:r w:rsidRPr="00E55921">
        <w:rPr>
          <w:rFonts w:ascii="Gotham Book" w:hAnsi="Gotham Book" w:cs="Arial"/>
          <w:spacing w:val="-1"/>
          <w:position w:val="1"/>
          <w:sz w:val="22"/>
          <w:szCs w:val="22"/>
        </w:rPr>
        <w:t>n</w:t>
      </w:r>
      <w:r w:rsidRPr="00E55921">
        <w:rPr>
          <w:rFonts w:ascii="Gotham Book" w:hAnsi="Gotham Book" w:cs="Arial"/>
          <w:spacing w:val="-2"/>
          <w:position w:val="1"/>
          <w:sz w:val="22"/>
          <w:szCs w:val="22"/>
        </w:rPr>
        <w:t>s</w:t>
      </w:r>
      <w:r w:rsidRPr="00E55921">
        <w:rPr>
          <w:rFonts w:ascii="Gotham Book" w:hAnsi="Gotham Book" w:cs="Arial"/>
          <w:spacing w:val="1"/>
          <w:position w:val="1"/>
          <w:sz w:val="22"/>
          <w:szCs w:val="22"/>
        </w:rPr>
        <w:t>f</w:t>
      </w:r>
      <w:r w:rsidRPr="00E55921">
        <w:rPr>
          <w:rFonts w:ascii="Gotham Book" w:hAnsi="Gotham Book" w:cs="Arial"/>
          <w:position w:val="1"/>
          <w:sz w:val="22"/>
          <w:szCs w:val="22"/>
        </w:rPr>
        <w:t>erenc</w:t>
      </w:r>
      <w:r w:rsidRPr="00E55921">
        <w:rPr>
          <w:rFonts w:ascii="Gotham Book" w:hAnsi="Gotham Book" w:cs="Arial"/>
          <w:spacing w:val="-1"/>
          <w:position w:val="1"/>
          <w:sz w:val="22"/>
          <w:szCs w:val="22"/>
        </w:rPr>
        <w:t>i</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presup</w:t>
      </w:r>
      <w:r w:rsidRPr="00E55921">
        <w:rPr>
          <w:rFonts w:ascii="Gotham Book" w:hAnsi="Gotham Book" w:cs="Arial"/>
          <w:spacing w:val="-1"/>
          <w:position w:val="1"/>
          <w:sz w:val="22"/>
          <w:szCs w:val="22"/>
        </w:rPr>
        <w:t>u</w:t>
      </w:r>
      <w:r w:rsidRPr="00E55921">
        <w:rPr>
          <w:rFonts w:ascii="Gotham Book" w:hAnsi="Gotham Book" w:cs="Arial"/>
          <w:spacing w:val="-3"/>
          <w:position w:val="1"/>
          <w:sz w:val="22"/>
          <w:szCs w:val="22"/>
        </w:rPr>
        <w:t>e</w:t>
      </w:r>
      <w:r w:rsidRPr="00E55921">
        <w:rPr>
          <w:rFonts w:ascii="Gotham Book" w:hAnsi="Gotham Book" w:cs="Arial"/>
          <w:position w:val="1"/>
          <w:sz w:val="22"/>
          <w:szCs w:val="22"/>
        </w:rPr>
        <w:t>s</w:t>
      </w:r>
      <w:r w:rsidRPr="00E55921">
        <w:rPr>
          <w:rFonts w:ascii="Gotham Book" w:hAnsi="Gotham Book" w:cs="Arial"/>
          <w:spacing w:val="1"/>
          <w:position w:val="1"/>
          <w:sz w:val="22"/>
          <w:szCs w:val="22"/>
        </w:rPr>
        <w:t>t</w:t>
      </w:r>
      <w:r w:rsidRPr="00E55921">
        <w:rPr>
          <w:rFonts w:ascii="Gotham Book" w:hAnsi="Gotham Book" w:cs="Arial"/>
          <w:spacing w:val="-3"/>
          <w:position w:val="1"/>
          <w:sz w:val="22"/>
          <w:szCs w:val="22"/>
        </w:rPr>
        <w:t>a</w:t>
      </w:r>
      <w:r w:rsidRPr="00E55921">
        <w:rPr>
          <w:rFonts w:ascii="Gotham Book" w:hAnsi="Gotham Book" w:cs="Arial"/>
          <w:spacing w:val="1"/>
          <w:position w:val="1"/>
          <w:sz w:val="22"/>
          <w:szCs w:val="22"/>
        </w:rPr>
        <w:t>r</w:t>
      </w:r>
      <w:r w:rsidRPr="00E55921">
        <w:rPr>
          <w:rFonts w:ascii="Gotham Book" w:hAnsi="Gotham Book" w:cs="Arial"/>
          <w:spacing w:val="-1"/>
          <w:position w:val="1"/>
          <w:sz w:val="22"/>
          <w:szCs w:val="22"/>
        </w:rPr>
        <w:t>i</w:t>
      </w:r>
      <w:r w:rsidRPr="00E55921">
        <w:rPr>
          <w:rFonts w:ascii="Gotham Book" w:hAnsi="Gotham Book" w:cs="Arial"/>
          <w:position w:val="1"/>
          <w:sz w:val="22"/>
          <w:szCs w:val="22"/>
        </w:rPr>
        <w:t>a</w:t>
      </w:r>
      <w:r w:rsidRPr="00E55921">
        <w:rPr>
          <w:rFonts w:ascii="Gotham Book" w:hAnsi="Gotham Book" w:cs="Arial"/>
          <w:spacing w:val="8"/>
          <w:position w:val="1"/>
          <w:sz w:val="22"/>
          <w:szCs w:val="22"/>
        </w:rPr>
        <w:t xml:space="preserve"> </w:t>
      </w:r>
      <w:r w:rsidRPr="00E55921">
        <w:rPr>
          <w:rFonts w:ascii="Gotham Book" w:hAnsi="Gotham Book" w:cs="Arial"/>
          <w:spacing w:val="-3"/>
          <w:position w:val="1"/>
          <w:sz w:val="22"/>
          <w:szCs w:val="22"/>
        </w:rPr>
        <w:t>d</w:t>
      </w:r>
      <w:r w:rsidRPr="00E55921">
        <w:rPr>
          <w:rFonts w:ascii="Gotham Book" w:hAnsi="Gotham Book" w:cs="Arial"/>
          <w:position w:val="1"/>
          <w:sz w:val="22"/>
          <w:szCs w:val="22"/>
        </w:rPr>
        <w:t>e</w:t>
      </w:r>
      <w:r w:rsidRPr="00E55921">
        <w:rPr>
          <w:rFonts w:ascii="Gotham Book" w:hAnsi="Gotham Book" w:cs="Arial"/>
          <w:spacing w:val="8"/>
          <w:position w:val="1"/>
          <w:sz w:val="22"/>
          <w:szCs w:val="22"/>
        </w:rPr>
        <w:t xml:space="preserve"> </w:t>
      </w:r>
      <w:r w:rsidRPr="00E55921">
        <w:rPr>
          <w:rFonts w:ascii="Gotham Book" w:hAnsi="Gotham Book" w:cs="Arial"/>
          <w:spacing w:val="-1"/>
          <w:position w:val="1"/>
          <w:sz w:val="22"/>
          <w:szCs w:val="22"/>
        </w:rPr>
        <w:t>l</w:t>
      </w:r>
      <w:r w:rsidRPr="00E55921">
        <w:rPr>
          <w:rFonts w:ascii="Gotham Book" w:hAnsi="Gotham Book" w:cs="Arial"/>
          <w:position w:val="1"/>
          <w:sz w:val="22"/>
          <w:szCs w:val="22"/>
        </w:rPr>
        <w:t>as</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ec</w:t>
      </w:r>
      <w:r w:rsidRPr="00E55921">
        <w:rPr>
          <w:rFonts w:ascii="Gotham Book" w:hAnsi="Gotham Book" w:cs="Arial"/>
          <w:spacing w:val="-1"/>
          <w:position w:val="1"/>
          <w:sz w:val="22"/>
          <w:szCs w:val="22"/>
        </w:rPr>
        <w:t>o</w:t>
      </w:r>
      <w:r w:rsidRPr="00E55921">
        <w:rPr>
          <w:rFonts w:ascii="Gotham Book" w:hAnsi="Gotham Book" w:cs="Arial"/>
          <w:position w:val="1"/>
          <w:sz w:val="22"/>
          <w:szCs w:val="22"/>
        </w:rPr>
        <w:t>n</w:t>
      </w:r>
      <w:r w:rsidRPr="00E55921">
        <w:rPr>
          <w:rFonts w:ascii="Gotham Book" w:hAnsi="Gotham Book" w:cs="Arial"/>
          <w:spacing w:val="-3"/>
          <w:position w:val="1"/>
          <w:sz w:val="22"/>
          <w:szCs w:val="22"/>
        </w:rPr>
        <w:t>o</w:t>
      </w:r>
      <w:r w:rsidRPr="00E55921">
        <w:rPr>
          <w:rFonts w:ascii="Gotham Book" w:hAnsi="Gotham Book" w:cs="Arial"/>
          <w:spacing w:val="1"/>
          <w:position w:val="1"/>
          <w:sz w:val="22"/>
          <w:szCs w:val="22"/>
        </w:rPr>
        <w:t>m</w:t>
      </w:r>
      <w:r w:rsidRPr="00E55921">
        <w:rPr>
          <w:rFonts w:ascii="Gotham Book" w:hAnsi="Gotham Book" w:cs="Arial"/>
          <w:spacing w:val="-4"/>
          <w:position w:val="1"/>
          <w:sz w:val="22"/>
          <w:szCs w:val="22"/>
        </w:rPr>
        <w:t>í</w:t>
      </w:r>
      <w:r w:rsidRPr="00E55921">
        <w:rPr>
          <w:rFonts w:ascii="Gotham Book" w:hAnsi="Gotham Book" w:cs="Arial"/>
          <w:position w:val="1"/>
          <w:sz w:val="22"/>
          <w:szCs w:val="22"/>
        </w:rPr>
        <w:t>as</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o</w:t>
      </w:r>
      <w:r w:rsidRPr="00E55921">
        <w:rPr>
          <w:rFonts w:ascii="Gotham Book" w:hAnsi="Gotham Book" w:cs="Arial"/>
          <w:spacing w:val="8"/>
          <w:position w:val="1"/>
          <w:sz w:val="22"/>
          <w:szCs w:val="22"/>
        </w:rPr>
        <w:t xml:space="preserve"> </w:t>
      </w:r>
      <w:r w:rsidRPr="00E55921">
        <w:rPr>
          <w:rFonts w:ascii="Gotham Book" w:hAnsi="Gotham Book" w:cs="Arial"/>
          <w:position w:val="1"/>
          <w:sz w:val="22"/>
          <w:szCs w:val="22"/>
        </w:rPr>
        <w:t>a</w:t>
      </w:r>
      <w:r w:rsidRPr="00E55921">
        <w:rPr>
          <w:rFonts w:ascii="Gotham Book" w:hAnsi="Gotham Book" w:cs="Arial"/>
          <w:spacing w:val="-1"/>
          <w:position w:val="1"/>
          <w:sz w:val="22"/>
          <w:szCs w:val="22"/>
        </w:rPr>
        <w:t>h</w:t>
      </w:r>
      <w:r w:rsidRPr="00E55921">
        <w:rPr>
          <w:rFonts w:ascii="Gotham Book" w:hAnsi="Gotham Book" w:cs="Arial"/>
          <w:position w:val="1"/>
          <w:sz w:val="22"/>
          <w:szCs w:val="22"/>
        </w:rPr>
        <w:t>or</w:t>
      </w:r>
      <w:r w:rsidRPr="00E55921">
        <w:rPr>
          <w:rFonts w:ascii="Gotham Book" w:hAnsi="Gotham Book" w:cs="Arial"/>
          <w:spacing w:val="-1"/>
          <w:position w:val="1"/>
          <w:sz w:val="22"/>
          <w:szCs w:val="22"/>
        </w:rPr>
        <w:t>r</w:t>
      </w:r>
      <w:r w:rsidRPr="00E55921">
        <w:rPr>
          <w:rFonts w:ascii="Gotham Book" w:hAnsi="Gotham Book" w:cs="Arial"/>
          <w:position w:val="1"/>
          <w:sz w:val="22"/>
          <w:szCs w:val="22"/>
        </w:rPr>
        <w:t>os</w:t>
      </w:r>
      <w:r w:rsidRPr="00E55921">
        <w:rPr>
          <w:rFonts w:ascii="Gotham Book" w:hAnsi="Gotham Book" w:cs="Arial"/>
          <w:spacing w:val="6"/>
          <w:position w:val="1"/>
          <w:sz w:val="22"/>
          <w:szCs w:val="22"/>
        </w:rPr>
        <w:t xml:space="preserve"> </w:t>
      </w:r>
      <w:r w:rsidRPr="00E55921">
        <w:rPr>
          <w:rFonts w:ascii="Gotham Book" w:hAnsi="Gotham Book" w:cs="Arial"/>
          <w:spacing w:val="2"/>
          <w:position w:val="1"/>
          <w:sz w:val="22"/>
          <w:szCs w:val="22"/>
        </w:rPr>
        <w:t>g</w:t>
      </w:r>
      <w:r w:rsidRPr="00E55921">
        <w:rPr>
          <w:rFonts w:ascii="Gotham Book" w:hAnsi="Gotham Book" w:cs="Arial"/>
          <w:position w:val="1"/>
          <w:sz w:val="22"/>
          <w:szCs w:val="22"/>
        </w:rPr>
        <w:t>e</w:t>
      </w:r>
      <w:r w:rsidRPr="00E55921">
        <w:rPr>
          <w:rFonts w:ascii="Gotham Book" w:hAnsi="Gotham Book" w:cs="Arial"/>
          <w:spacing w:val="-1"/>
          <w:position w:val="1"/>
          <w:sz w:val="22"/>
          <w:szCs w:val="22"/>
        </w:rPr>
        <w:t>n</w:t>
      </w:r>
      <w:r w:rsidRPr="00E55921">
        <w:rPr>
          <w:rFonts w:ascii="Gotham Book" w:hAnsi="Gotham Book" w:cs="Arial"/>
          <w:position w:val="1"/>
          <w:sz w:val="22"/>
          <w:szCs w:val="22"/>
        </w:rPr>
        <w:t>erados</w:t>
      </w:r>
      <w:r w:rsidRPr="00E55921">
        <w:rPr>
          <w:rFonts w:ascii="Gotham Book" w:hAnsi="Gotham Book" w:cs="Arial"/>
          <w:spacing w:val="5"/>
          <w:position w:val="1"/>
          <w:sz w:val="22"/>
          <w:szCs w:val="22"/>
        </w:rPr>
        <w:t xml:space="preserve"> </w:t>
      </w:r>
      <w:r w:rsidRPr="00E55921">
        <w:rPr>
          <w:rFonts w:ascii="Gotham Book" w:hAnsi="Gotham Book" w:cs="Arial"/>
          <w:spacing w:val="-3"/>
          <w:position w:val="1"/>
          <w:sz w:val="22"/>
          <w:szCs w:val="22"/>
        </w:rPr>
        <w:t>e</w:t>
      </w:r>
      <w:r w:rsidRPr="00E55921">
        <w:rPr>
          <w:rFonts w:ascii="Gotham Book" w:hAnsi="Gotham Book" w:cs="Arial"/>
          <w:position w:val="1"/>
          <w:sz w:val="22"/>
          <w:szCs w:val="22"/>
        </w:rPr>
        <w:t xml:space="preserve">n </w:t>
      </w:r>
      <w:r w:rsidRPr="00E55921">
        <w:rPr>
          <w:rFonts w:ascii="Gotham Book" w:hAnsi="Gotham Book" w:cs="Arial"/>
          <w:sz w:val="22"/>
          <w:szCs w:val="22"/>
        </w:rPr>
        <w:t>sus ca</w:t>
      </w:r>
      <w:r w:rsidRPr="00E55921">
        <w:rPr>
          <w:rFonts w:ascii="Gotham Book" w:hAnsi="Gotham Book" w:cs="Arial"/>
          <w:spacing w:val="-1"/>
          <w:sz w:val="22"/>
          <w:szCs w:val="22"/>
        </w:rPr>
        <w:t>p</w:t>
      </w:r>
      <w:r w:rsidRPr="00E55921">
        <w:rPr>
          <w:rFonts w:ascii="Gotham Book" w:hAnsi="Gotham Book" w:cs="Arial"/>
          <w:spacing w:val="-4"/>
          <w:sz w:val="22"/>
          <w:szCs w:val="22"/>
        </w:rPr>
        <w:t>í</w:t>
      </w:r>
      <w:r w:rsidRPr="00E55921">
        <w:rPr>
          <w:rFonts w:ascii="Gotham Book" w:hAnsi="Gotham Book" w:cs="Arial"/>
          <w:spacing w:val="1"/>
          <w:sz w:val="22"/>
          <w:szCs w:val="22"/>
        </w:rPr>
        <w:t>t</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z w:val="22"/>
          <w:szCs w:val="22"/>
        </w:rPr>
        <w:t>os 2</w:t>
      </w:r>
      <w:r w:rsidRPr="00E55921">
        <w:rPr>
          <w:rFonts w:ascii="Gotham Book" w:hAnsi="Gotham Book" w:cs="Arial"/>
          <w:spacing w:val="-1"/>
          <w:sz w:val="22"/>
          <w:szCs w:val="22"/>
        </w:rPr>
        <w:t>0</w:t>
      </w:r>
      <w:r w:rsidRPr="00E55921">
        <w:rPr>
          <w:rFonts w:ascii="Gotham Book" w:hAnsi="Gotham Book" w:cs="Arial"/>
          <w:sz w:val="22"/>
          <w:szCs w:val="22"/>
        </w:rPr>
        <w:t>0</w:t>
      </w:r>
      <w:r w:rsidRPr="00E55921">
        <w:rPr>
          <w:rFonts w:ascii="Gotham Book" w:hAnsi="Gotham Book" w:cs="Arial"/>
          <w:spacing w:val="-1"/>
          <w:sz w:val="22"/>
          <w:szCs w:val="22"/>
        </w:rPr>
        <w:t>0</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3</w:t>
      </w:r>
      <w:r w:rsidRPr="00E55921">
        <w:rPr>
          <w:rFonts w:ascii="Gotham Book" w:hAnsi="Gotham Book" w:cs="Arial"/>
          <w:spacing w:val="-1"/>
          <w:sz w:val="22"/>
          <w:szCs w:val="22"/>
        </w:rPr>
        <w:t>0</w:t>
      </w:r>
      <w:r w:rsidRPr="00E55921">
        <w:rPr>
          <w:rFonts w:ascii="Gotham Book" w:hAnsi="Gotham Book" w:cs="Arial"/>
          <w:spacing w:val="2"/>
          <w:sz w:val="22"/>
          <w:szCs w:val="22"/>
        </w:rPr>
        <w:t>0</w:t>
      </w:r>
      <w:r w:rsidRPr="00E55921">
        <w:rPr>
          <w:rFonts w:ascii="Gotham Book" w:hAnsi="Gotham Book" w:cs="Arial"/>
          <w:sz w:val="22"/>
          <w:szCs w:val="22"/>
        </w:rPr>
        <w:t>0 y</w:t>
      </w:r>
      <w:r w:rsidRPr="00E55921">
        <w:rPr>
          <w:rFonts w:ascii="Gotham Book" w:hAnsi="Gotham Book" w:cs="Arial"/>
          <w:spacing w:val="1"/>
          <w:sz w:val="22"/>
          <w:szCs w:val="22"/>
        </w:rPr>
        <w:t xml:space="preserve"> </w:t>
      </w:r>
      <w:r w:rsidRPr="00E55921">
        <w:rPr>
          <w:rFonts w:ascii="Gotham Book" w:hAnsi="Gotham Book" w:cs="Arial"/>
          <w:sz w:val="22"/>
          <w:szCs w:val="22"/>
        </w:rPr>
        <w:t>4</w:t>
      </w:r>
      <w:r w:rsidRPr="00E55921">
        <w:rPr>
          <w:rFonts w:ascii="Gotham Book" w:hAnsi="Gotham Book" w:cs="Arial"/>
          <w:spacing w:val="-1"/>
          <w:sz w:val="22"/>
          <w:szCs w:val="22"/>
        </w:rPr>
        <w:t>0</w:t>
      </w:r>
      <w:r w:rsidRPr="00E55921">
        <w:rPr>
          <w:rFonts w:ascii="Gotham Book" w:hAnsi="Gotham Book" w:cs="Arial"/>
          <w:sz w:val="22"/>
          <w:szCs w:val="22"/>
        </w:rPr>
        <w:t>00 al</w:t>
      </w:r>
      <w:r w:rsidRPr="00E55921">
        <w:rPr>
          <w:rFonts w:ascii="Gotham Book" w:hAnsi="Gotham Book" w:cs="Arial"/>
          <w:spacing w:val="2"/>
          <w:sz w:val="22"/>
          <w:szCs w:val="22"/>
        </w:rPr>
        <w:t xml:space="preserve"> </w:t>
      </w:r>
      <w:r w:rsidRPr="00E55921">
        <w:rPr>
          <w:rFonts w:ascii="Gotham Book" w:hAnsi="Gotham Book" w:cs="Arial"/>
          <w:sz w:val="22"/>
          <w:szCs w:val="22"/>
        </w:rPr>
        <w:t>ca</w:t>
      </w:r>
      <w:r w:rsidRPr="00E55921">
        <w:rPr>
          <w:rFonts w:ascii="Gotham Book" w:hAnsi="Gotham Book" w:cs="Arial"/>
          <w:spacing w:val="2"/>
          <w:sz w:val="22"/>
          <w:szCs w:val="22"/>
        </w:rPr>
        <w:t>p</w:t>
      </w:r>
      <w:r w:rsidRPr="00E55921">
        <w:rPr>
          <w:rFonts w:ascii="Gotham Book" w:hAnsi="Gotham Book" w:cs="Arial"/>
          <w:spacing w:val="-4"/>
          <w:sz w:val="22"/>
          <w:szCs w:val="22"/>
        </w:rPr>
        <w:t>í</w:t>
      </w:r>
      <w:r w:rsidRPr="00E55921">
        <w:rPr>
          <w:rFonts w:ascii="Gotham Book" w:hAnsi="Gotham Book" w:cs="Arial"/>
          <w:spacing w:val="1"/>
          <w:sz w:val="22"/>
          <w:szCs w:val="22"/>
        </w:rPr>
        <w:t>t</w:t>
      </w:r>
      <w:r w:rsidRPr="00E55921">
        <w:rPr>
          <w:rFonts w:ascii="Gotham Book" w:hAnsi="Gotham Book" w:cs="Arial"/>
          <w:sz w:val="22"/>
          <w:szCs w:val="22"/>
        </w:rPr>
        <w:t>u</w:t>
      </w:r>
      <w:r w:rsidRPr="00E55921">
        <w:rPr>
          <w:rFonts w:ascii="Gotham Book" w:hAnsi="Gotham Book" w:cs="Arial"/>
          <w:spacing w:val="-1"/>
          <w:sz w:val="22"/>
          <w:szCs w:val="22"/>
        </w:rPr>
        <w:t>l</w:t>
      </w:r>
      <w:r w:rsidRPr="00E55921">
        <w:rPr>
          <w:rFonts w:ascii="Gotham Book" w:hAnsi="Gotham Book" w:cs="Arial"/>
          <w:sz w:val="22"/>
          <w:szCs w:val="22"/>
        </w:rPr>
        <w:t>o 5</w:t>
      </w:r>
      <w:r w:rsidRPr="00E55921">
        <w:rPr>
          <w:rFonts w:ascii="Gotham Book" w:hAnsi="Gotham Book" w:cs="Arial"/>
          <w:spacing w:val="-1"/>
          <w:sz w:val="22"/>
          <w:szCs w:val="22"/>
        </w:rPr>
        <w:t>0</w:t>
      </w:r>
      <w:r w:rsidRPr="00E55921">
        <w:rPr>
          <w:rFonts w:ascii="Gotham Book" w:hAnsi="Gotham Book" w:cs="Arial"/>
          <w:spacing w:val="2"/>
          <w:sz w:val="22"/>
          <w:szCs w:val="22"/>
        </w:rPr>
        <w:t>0</w:t>
      </w:r>
      <w:r w:rsidRPr="00E55921">
        <w:rPr>
          <w:rFonts w:ascii="Gotham Book" w:hAnsi="Gotham Book" w:cs="Arial"/>
          <w:spacing w:val="3"/>
          <w:sz w:val="22"/>
          <w:szCs w:val="22"/>
        </w:rPr>
        <w:t>0</w:t>
      </w:r>
      <w:r w:rsidRPr="00E55921">
        <w:rPr>
          <w:rFonts w:ascii="Gotham Book" w:hAnsi="Gotham Book" w:cs="Arial"/>
          <w:sz w:val="22"/>
          <w:szCs w:val="22"/>
        </w:rPr>
        <w:t>,</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z w:val="22"/>
          <w:szCs w:val="22"/>
        </w:rPr>
        <w:t>a d</w:t>
      </w:r>
      <w:r w:rsidRPr="00E55921">
        <w:rPr>
          <w:rFonts w:ascii="Gotham Book" w:hAnsi="Gotham Book" w:cs="Arial"/>
          <w:spacing w:val="-1"/>
          <w:sz w:val="22"/>
          <w:szCs w:val="22"/>
        </w:rPr>
        <w:t>a</w:t>
      </w:r>
      <w:r w:rsidRPr="00E55921">
        <w:rPr>
          <w:rFonts w:ascii="Gotham Book" w:hAnsi="Gotham Book" w:cs="Arial"/>
          <w:spacing w:val="1"/>
          <w:sz w:val="22"/>
          <w:szCs w:val="22"/>
        </w:rPr>
        <w:t>r</w:t>
      </w:r>
      <w:r w:rsidRPr="00E55921">
        <w:rPr>
          <w:rFonts w:ascii="Gotham Book" w:hAnsi="Gotham Book" w:cs="Arial"/>
          <w:spacing w:val="-1"/>
          <w:sz w:val="22"/>
          <w:szCs w:val="22"/>
        </w:rPr>
        <w:t>l</w:t>
      </w:r>
      <w:r w:rsidRPr="00E55921">
        <w:rPr>
          <w:rFonts w:ascii="Gotham Book" w:hAnsi="Gotham Book" w:cs="Arial"/>
          <w:sz w:val="22"/>
          <w:szCs w:val="22"/>
        </w:rPr>
        <w:t>e s</w:t>
      </w:r>
      <w:r w:rsidRPr="00E55921">
        <w:rPr>
          <w:rFonts w:ascii="Gotham Book" w:hAnsi="Gotham Book" w:cs="Arial"/>
          <w:spacing w:val="-3"/>
          <w:sz w:val="22"/>
          <w:szCs w:val="22"/>
        </w:rPr>
        <w:t>u</w:t>
      </w:r>
      <w:r w:rsidRPr="00E55921">
        <w:rPr>
          <w:rFonts w:ascii="Gotham Book" w:hAnsi="Gotham Book" w:cs="Arial"/>
          <w:spacing w:val="3"/>
          <w:sz w:val="22"/>
          <w:szCs w:val="22"/>
        </w:rPr>
        <w:t>f</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a presup</w:t>
      </w:r>
      <w:r w:rsidRPr="00E55921">
        <w:rPr>
          <w:rFonts w:ascii="Gotham Book" w:hAnsi="Gotham Book" w:cs="Arial"/>
          <w:spacing w:val="-1"/>
          <w:sz w:val="22"/>
          <w:szCs w:val="22"/>
        </w:rPr>
        <w:t>u</w:t>
      </w:r>
      <w:r w:rsidRPr="00E55921">
        <w:rPr>
          <w:rFonts w:ascii="Gotham Book" w:hAnsi="Gotham Book" w:cs="Arial"/>
          <w:sz w:val="22"/>
          <w:szCs w:val="22"/>
        </w:rPr>
        <w:t>est</w:t>
      </w:r>
      <w:r w:rsidRPr="00E55921">
        <w:rPr>
          <w:rFonts w:ascii="Gotham Book" w:hAnsi="Gotham Book" w:cs="Arial"/>
          <w:spacing w:val="-2"/>
          <w:sz w:val="22"/>
          <w:szCs w:val="22"/>
        </w:rPr>
        <w:t>a</w:t>
      </w:r>
      <w:r w:rsidRPr="00E55921">
        <w:rPr>
          <w:rFonts w:ascii="Gotham Book" w:hAnsi="Gotham Book" w:cs="Arial"/>
          <w:spacing w:val="1"/>
          <w:sz w:val="22"/>
          <w:szCs w:val="22"/>
        </w:rPr>
        <w:t>r</w:t>
      </w:r>
      <w:r w:rsidRPr="00E55921">
        <w:rPr>
          <w:rFonts w:ascii="Gotham Book" w:hAnsi="Gotham Book" w:cs="Arial"/>
          <w:spacing w:val="-1"/>
          <w:sz w:val="22"/>
          <w:szCs w:val="22"/>
        </w:rPr>
        <w:t>i</w:t>
      </w:r>
      <w:r w:rsidRPr="00E55921">
        <w:rPr>
          <w:rFonts w:ascii="Gotham Book" w:hAnsi="Gotham Book" w:cs="Arial"/>
          <w:sz w:val="22"/>
          <w:szCs w:val="22"/>
        </w:rPr>
        <w:t xml:space="preserve">a a sus </w:t>
      </w:r>
      <w:r w:rsidRPr="00E55921">
        <w:rPr>
          <w:rFonts w:ascii="Gotham Book" w:hAnsi="Gotham Book" w:cs="Arial"/>
          <w:spacing w:val="1"/>
          <w:sz w:val="22"/>
          <w:szCs w:val="22"/>
        </w:rPr>
        <w:t>r</w:t>
      </w:r>
      <w:r w:rsidRPr="00E55921">
        <w:rPr>
          <w:rFonts w:ascii="Gotham Book" w:hAnsi="Gotham Book" w:cs="Arial"/>
          <w:spacing w:val="-3"/>
          <w:sz w:val="22"/>
          <w:szCs w:val="22"/>
        </w:rPr>
        <w:t>e</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3"/>
          <w:sz w:val="22"/>
          <w:szCs w:val="22"/>
        </w:rPr>
        <w:t>e</w:t>
      </w:r>
      <w:r w:rsidRPr="00E55921">
        <w:rPr>
          <w:rFonts w:ascii="Gotham Book" w:hAnsi="Gotham Book" w:cs="Arial"/>
          <w:spacing w:val="1"/>
          <w:sz w:val="22"/>
          <w:szCs w:val="22"/>
        </w:rPr>
        <w:t>r</w:t>
      </w:r>
      <w:r w:rsidRPr="00E55921">
        <w:rPr>
          <w:rFonts w:ascii="Gotham Book" w:hAnsi="Gotham Book" w:cs="Arial"/>
          <w:spacing w:val="-1"/>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pacing w:val="-3"/>
          <w:sz w:val="22"/>
          <w:szCs w:val="22"/>
        </w:rPr>
        <w:t>o</w:t>
      </w:r>
      <w:r w:rsidRPr="00E55921">
        <w:rPr>
          <w:rFonts w:ascii="Gotham Book" w:hAnsi="Gotham Book" w:cs="Arial"/>
          <w:sz w:val="22"/>
          <w:szCs w:val="22"/>
        </w:rPr>
        <w:t>s</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2"/>
          <w:sz w:val="22"/>
          <w:szCs w:val="22"/>
        </w:rPr>
        <w:t xml:space="preserve"> </w:t>
      </w:r>
      <w:r w:rsidRPr="00E55921">
        <w:rPr>
          <w:rFonts w:ascii="Gotham Book" w:hAnsi="Gotham Book" w:cs="Arial"/>
          <w:spacing w:val="-3"/>
          <w:sz w:val="22"/>
          <w:szCs w:val="22"/>
        </w:rPr>
        <w:t>a</w:t>
      </w:r>
      <w:r w:rsidRPr="00E55921">
        <w:rPr>
          <w:rFonts w:ascii="Gotham Book" w:hAnsi="Gotham Book" w:cs="Arial"/>
          <w:sz w:val="22"/>
          <w:szCs w:val="22"/>
        </w:rPr>
        <w:t>d</w:t>
      </w:r>
      <w:r w:rsidRPr="00E55921">
        <w:rPr>
          <w:rFonts w:ascii="Gotham Book" w:hAnsi="Gotham Book" w:cs="Arial"/>
          <w:spacing w:val="2"/>
          <w:sz w:val="22"/>
          <w:szCs w:val="22"/>
        </w:rPr>
        <w:t>q</w:t>
      </w:r>
      <w:r w:rsidRPr="00E55921">
        <w:rPr>
          <w:rFonts w:ascii="Gotham Book" w:hAnsi="Gotham Book" w:cs="Arial"/>
          <w:sz w:val="22"/>
          <w:szCs w:val="22"/>
        </w:rPr>
        <w:t>u</w:t>
      </w:r>
      <w:r w:rsidRPr="00E55921">
        <w:rPr>
          <w:rFonts w:ascii="Gotham Book" w:hAnsi="Gotham Book" w:cs="Arial"/>
          <w:spacing w:val="-1"/>
          <w:sz w:val="22"/>
          <w:szCs w:val="22"/>
        </w:rPr>
        <w:t>i</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c</w:t>
      </w:r>
      <w:r w:rsidRPr="00E55921">
        <w:rPr>
          <w:rFonts w:ascii="Gotham Book" w:hAnsi="Gotham Book" w:cs="Arial"/>
          <w:spacing w:val="-1"/>
          <w:sz w:val="22"/>
          <w:szCs w:val="22"/>
        </w:rPr>
        <w:t>i</w:t>
      </w:r>
      <w:r w:rsidRPr="00E55921">
        <w:rPr>
          <w:rFonts w:ascii="Gotham Book" w:hAnsi="Gotham Book" w:cs="Arial"/>
          <w:sz w:val="22"/>
          <w:szCs w:val="22"/>
        </w:rPr>
        <w:t>ón</w:t>
      </w:r>
      <w:r w:rsidRPr="00E55921">
        <w:rPr>
          <w:rFonts w:ascii="Gotham Book" w:hAnsi="Gotham Book" w:cs="Arial"/>
          <w:spacing w:val="1"/>
          <w:sz w:val="22"/>
          <w:szCs w:val="22"/>
        </w:rPr>
        <w:t xml:space="preserve"> </w:t>
      </w:r>
      <w:r w:rsidRPr="00E55921">
        <w:rPr>
          <w:rFonts w:ascii="Gotham Book" w:hAnsi="Gotham Book" w:cs="Arial"/>
          <w:sz w:val="22"/>
          <w:szCs w:val="22"/>
        </w:rPr>
        <w:t>de</w:t>
      </w:r>
      <w:r w:rsidRPr="00E55921">
        <w:rPr>
          <w:rFonts w:ascii="Gotham Book" w:hAnsi="Gotham Book" w:cs="Arial"/>
          <w:spacing w:val="1"/>
          <w:sz w:val="22"/>
          <w:szCs w:val="22"/>
        </w:rPr>
        <w:t xml:space="preserve"> </w:t>
      </w:r>
      <w:r w:rsidRPr="00E55921">
        <w:rPr>
          <w:rFonts w:ascii="Gotham Book" w:hAnsi="Gotham Book" w:cs="Arial"/>
          <w:sz w:val="22"/>
          <w:szCs w:val="22"/>
        </w:rPr>
        <w:t>b</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z w:val="22"/>
          <w:szCs w:val="22"/>
        </w:rPr>
        <w:t>e</w:t>
      </w:r>
      <w:r w:rsidRPr="00E55921">
        <w:rPr>
          <w:rFonts w:ascii="Gotham Book" w:hAnsi="Gotham Book" w:cs="Arial"/>
          <w:spacing w:val="-3"/>
          <w:sz w:val="22"/>
          <w:szCs w:val="22"/>
        </w:rPr>
        <w:t>s</w:t>
      </w:r>
      <w:r w:rsidRPr="00E55921">
        <w:rPr>
          <w:rFonts w:ascii="Gotham Book" w:hAnsi="Gotham Book" w:cs="Arial"/>
          <w:sz w:val="22"/>
          <w:szCs w:val="22"/>
        </w:rPr>
        <w:t>.</w:t>
      </w:r>
    </w:p>
    <w:p w14:paraId="7E77FC41" w14:textId="0F5BC124" w:rsidR="002E7542" w:rsidRPr="00E55921" w:rsidRDefault="002E7542" w:rsidP="00EB59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00" w:line="276" w:lineRule="auto"/>
        <w:ind w:right="50"/>
        <w:jc w:val="both"/>
        <w:rPr>
          <w:rFonts w:ascii="Gotham Book" w:hAnsi="Gotham Book" w:cs="Arial"/>
          <w:sz w:val="22"/>
          <w:szCs w:val="22"/>
        </w:rPr>
      </w:pPr>
      <w:r w:rsidRPr="00E55921">
        <w:rPr>
          <w:rFonts w:ascii="Gotham Book" w:hAnsi="Gotham Book" w:cs="Arial"/>
          <w:sz w:val="22"/>
          <w:szCs w:val="22"/>
        </w:rPr>
        <w:t>L</w:t>
      </w:r>
      <w:r w:rsidRPr="00E55921">
        <w:rPr>
          <w:rFonts w:ascii="Gotham Book" w:hAnsi="Gotham Book" w:cs="Arial"/>
          <w:spacing w:val="-1"/>
          <w:sz w:val="22"/>
          <w:szCs w:val="22"/>
        </w:rPr>
        <w:t>o</w:t>
      </w:r>
      <w:r w:rsidRPr="00E55921">
        <w:rPr>
          <w:rFonts w:ascii="Gotham Book" w:hAnsi="Gotham Book" w:cs="Arial"/>
          <w:sz w:val="22"/>
          <w:szCs w:val="22"/>
        </w:rPr>
        <w:t>s</w:t>
      </w:r>
      <w:r w:rsidRPr="00E55921">
        <w:rPr>
          <w:rFonts w:ascii="Gotham Book" w:hAnsi="Gotham Book" w:cs="Arial"/>
          <w:spacing w:val="3"/>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z w:val="22"/>
          <w:szCs w:val="22"/>
        </w:rPr>
        <w:t>eres,</w:t>
      </w:r>
      <w:r w:rsidRPr="00E55921">
        <w:rPr>
          <w:rFonts w:ascii="Gotham Book" w:hAnsi="Gotham Book" w:cs="Arial"/>
          <w:spacing w:val="1"/>
          <w:sz w:val="22"/>
          <w:szCs w:val="22"/>
        </w:rPr>
        <w:t xml:space="preserve"> </w:t>
      </w:r>
      <w:r w:rsidRPr="00E55921">
        <w:rPr>
          <w:rFonts w:ascii="Gotham Book" w:hAnsi="Gotham Book" w:cs="Arial"/>
          <w:spacing w:val="-1"/>
          <w:sz w:val="22"/>
          <w:szCs w:val="22"/>
        </w:rPr>
        <w:t>A</w:t>
      </w:r>
      <w:r w:rsidRPr="00E55921">
        <w:rPr>
          <w:rFonts w:ascii="Gotham Book" w:hAnsi="Gotham Book" w:cs="Arial"/>
          <w:sz w:val="22"/>
          <w:szCs w:val="22"/>
        </w:rPr>
        <w:t>utónom</w:t>
      </w:r>
      <w:r w:rsidRPr="00E55921">
        <w:rPr>
          <w:rFonts w:ascii="Gotham Book" w:hAnsi="Gotham Book" w:cs="Arial"/>
          <w:spacing w:val="-2"/>
          <w:sz w:val="22"/>
          <w:szCs w:val="22"/>
        </w:rPr>
        <w:t>o</w:t>
      </w:r>
      <w:r w:rsidRPr="00E55921">
        <w:rPr>
          <w:rFonts w:ascii="Gotham Book" w:hAnsi="Gotham Book" w:cs="Arial"/>
          <w:sz w:val="22"/>
          <w:szCs w:val="22"/>
        </w:rPr>
        <w:t>s</w:t>
      </w:r>
      <w:r w:rsidRPr="00E55921">
        <w:rPr>
          <w:rFonts w:ascii="Gotham Book" w:hAnsi="Gotham Book" w:cs="Arial"/>
          <w:spacing w:val="3"/>
          <w:sz w:val="22"/>
          <w:szCs w:val="22"/>
        </w:rPr>
        <w:t xml:space="preserve"> </w:t>
      </w:r>
      <w:r w:rsidRPr="00E55921">
        <w:rPr>
          <w:rFonts w:ascii="Gotham Book" w:hAnsi="Gotham Book" w:cs="Arial"/>
          <w:sz w:val="22"/>
          <w:szCs w:val="22"/>
        </w:rPr>
        <w:t xml:space="preserve">y </w:t>
      </w:r>
      <w:r w:rsidRPr="00E55921">
        <w:rPr>
          <w:rFonts w:ascii="Gotham Book" w:hAnsi="Gotham Book" w:cs="Arial"/>
          <w:spacing w:val="-1"/>
          <w:sz w:val="22"/>
          <w:szCs w:val="22"/>
        </w:rPr>
        <w:t>las Entidades</w:t>
      </w:r>
      <w:r w:rsidRPr="00E55921">
        <w:rPr>
          <w:rFonts w:ascii="Gotham Book" w:hAnsi="Gotham Book" w:cs="Arial"/>
          <w:spacing w:val="2"/>
          <w:sz w:val="22"/>
          <w:szCs w:val="22"/>
        </w:rPr>
        <w:t xml:space="preserve"> </w:t>
      </w:r>
      <w:r w:rsidRPr="00E55921">
        <w:rPr>
          <w:rFonts w:ascii="Gotham Book" w:hAnsi="Gotham Book" w:cs="Arial"/>
          <w:sz w:val="22"/>
          <w:szCs w:val="22"/>
        </w:rPr>
        <w:t>d</w:t>
      </w:r>
      <w:r w:rsidRPr="00E55921">
        <w:rPr>
          <w:rFonts w:ascii="Gotham Book" w:hAnsi="Gotham Book" w:cs="Arial"/>
          <w:spacing w:val="-1"/>
          <w:sz w:val="22"/>
          <w:szCs w:val="22"/>
        </w:rPr>
        <w:t>e</w:t>
      </w:r>
      <w:r w:rsidRPr="00E55921">
        <w:rPr>
          <w:rFonts w:ascii="Gotham Book" w:hAnsi="Gotham Book" w:cs="Arial"/>
          <w:sz w:val="22"/>
          <w:szCs w:val="22"/>
        </w:rPr>
        <w:t>l</w:t>
      </w:r>
      <w:r w:rsidRPr="00E55921">
        <w:rPr>
          <w:rFonts w:ascii="Gotham Book" w:hAnsi="Gotham Book" w:cs="Arial"/>
          <w:spacing w:val="1"/>
          <w:sz w:val="22"/>
          <w:szCs w:val="22"/>
        </w:rPr>
        <w:t xml:space="preserve"> </w:t>
      </w:r>
      <w:r w:rsidRPr="00E55921">
        <w:rPr>
          <w:rFonts w:ascii="Gotham Book" w:hAnsi="Gotham Book" w:cs="Arial"/>
          <w:spacing w:val="-1"/>
          <w:sz w:val="22"/>
          <w:szCs w:val="22"/>
        </w:rPr>
        <w:t>P</w:t>
      </w:r>
      <w:r w:rsidRPr="00E55921">
        <w:rPr>
          <w:rFonts w:ascii="Gotham Book" w:hAnsi="Gotham Book" w:cs="Arial"/>
          <w:sz w:val="22"/>
          <w:szCs w:val="22"/>
        </w:rPr>
        <w:t>o</w:t>
      </w:r>
      <w:r w:rsidRPr="00E55921">
        <w:rPr>
          <w:rFonts w:ascii="Gotham Book" w:hAnsi="Gotham Book" w:cs="Arial"/>
          <w:spacing w:val="-1"/>
          <w:sz w:val="22"/>
          <w:szCs w:val="22"/>
        </w:rPr>
        <w:t>d</w:t>
      </w:r>
      <w:r w:rsidRPr="00E55921">
        <w:rPr>
          <w:rFonts w:ascii="Gotham Book" w:hAnsi="Gotham Book" w:cs="Arial"/>
          <w:sz w:val="22"/>
          <w:szCs w:val="22"/>
        </w:rPr>
        <w:t>er</w:t>
      </w:r>
      <w:r w:rsidRPr="00E55921">
        <w:rPr>
          <w:rFonts w:ascii="Gotham Book" w:hAnsi="Gotham Book" w:cs="Arial"/>
          <w:spacing w:val="3"/>
          <w:sz w:val="22"/>
          <w:szCs w:val="22"/>
        </w:rPr>
        <w:t xml:space="preserve"> </w:t>
      </w:r>
      <w:r w:rsidRPr="00E55921">
        <w:rPr>
          <w:rFonts w:ascii="Gotham Book" w:hAnsi="Gotham Book" w:cs="Arial"/>
          <w:spacing w:val="-1"/>
          <w:sz w:val="22"/>
          <w:szCs w:val="22"/>
        </w:rPr>
        <w:t>E</w:t>
      </w:r>
      <w:r w:rsidRPr="00E55921">
        <w:rPr>
          <w:rFonts w:ascii="Gotham Book" w:hAnsi="Gotham Book" w:cs="Arial"/>
          <w:spacing w:val="1"/>
          <w:sz w:val="22"/>
          <w:szCs w:val="22"/>
        </w:rPr>
        <w:t>j</w:t>
      </w:r>
      <w:r w:rsidRPr="00E55921">
        <w:rPr>
          <w:rFonts w:ascii="Gotham Book" w:hAnsi="Gotham Book" w:cs="Arial"/>
          <w:sz w:val="22"/>
          <w:szCs w:val="22"/>
        </w:rPr>
        <w:t>ec</w:t>
      </w:r>
      <w:r w:rsidRPr="00E55921">
        <w:rPr>
          <w:rFonts w:ascii="Gotham Book" w:hAnsi="Gotham Book" w:cs="Arial"/>
          <w:spacing w:val="-1"/>
          <w:sz w:val="22"/>
          <w:szCs w:val="22"/>
        </w:rPr>
        <w:t>u</w:t>
      </w:r>
      <w:r w:rsidRPr="00E55921">
        <w:rPr>
          <w:rFonts w:ascii="Gotham Book" w:hAnsi="Gotham Book" w:cs="Arial"/>
          <w:spacing w:val="1"/>
          <w:sz w:val="22"/>
          <w:szCs w:val="22"/>
        </w:rPr>
        <w:t>t</w:t>
      </w:r>
      <w:r w:rsidRPr="00E55921">
        <w:rPr>
          <w:rFonts w:ascii="Gotham Book" w:hAnsi="Gotham Book" w:cs="Arial"/>
          <w:spacing w:val="-1"/>
          <w:sz w:val="22"/>
          <w:szCs w:val="22"/>
        </w:rPr>
        <w:t>i</w:t>
      </w:r>
      <w:r w:rsidRPr="00E55921">
        <w:rPr>
          <w:rFonts w:ascii="Gotham Book" w:hAnsi="Gotham Book" w:cs="Arial"/>
          <w:spacing w:val="-2"/>
          <w:sz w:val="22"/>
          <w:szCs w:val="22"/>
        </w:rPr>
        <w:t>v</w:t>
      </w:r>
      <w:r w:rsidRPr="00E55921">
        <w:rPr>
          <w:rFonts w:ascii="Gotham Book" w:hAnsi="Gotham Book" w:cs="Arial"/>
          <w:sz w:val="22"/>
          <w:szCs w:val="22"/>
        </w:rPr>
        <w:t>o,</w:t>
      </w:r>
      <w:r w:rsidRPr="00E55921">
        <w:rPr>
          <w:rFonts w:ascii="Gotham Book" w:hAnsi="Gotham Book" w:cs="Arial"/>
          <w:spacing w:val="3"/>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dr</w:t>
      </w:r>
      <w:r w:rsidRPr="00E55921">
        <w:rPr>
          <w:rFonts w:ascii="Gotham Book" w:hAnsi="Gotham Book" w:cs="Arial"/>
          <w:spacing w:val="-2"/>
          <w:sz w:val="22"/>
          <w:szCs w:val="22"/>
        </w:rPr>
        <w:t>á</w:t>
      </w:r>
      <w:r w:rsidRPr="00E55921">
        <w:rPr>
          <w:rFonts w:ascii="Gotham Book" w:hAnsi="Gotham Book" w:cs="Arial"/>
          <w:sz w:val="22"/>
          <w:szCs w:val="22"/>
        </w:rPr>
        <w:t xml:space="preserve">n </w:t>
      </w:r>
      <w:r w:rsidRPr="00E55921">
        <w:rPr>
          <w:rFonts w:ascii="Gotham Book" w:hAnsi="Gotham Book" w:cs="Arial"/>
          <w:spacing w:val="-1"/>
          <w:sz w:val="22"/>
          <w:szCs w:val="22"/>
        </w:rPr>
        <w:t>ll</w:t>
      </w:r>
      <w:r w:rsidRPr="00E55921">
        <w:rPr>
          <w:rFonts w:ascii="Gotham Book" w:hAnsi="Gotham Book" w:cs="Arial"/>
          <w:spacing w:val="2"/>
          <w:sz w:val="22"/>
          <w:szCs w:val="22"/>
        </w:rPr>
        <w:t>e</w:t>
      </w:r>
      <w:r w:rsidRPr="00E55921">
        <w:rPr>
          <w:rFonts w:ascii="Gotham Book" w:hAnsi="Gotham Book" w:cs="Arial"/>
          <w:spacing w:val="-2"/>
          <w:sz w:val="22"/>
          <w:szCs w:val="22"/>
        </w:rPr>
        <w:t>v</w:t>
      </w:r>
      <w:r w:rsidRPr="00E55921">
        <w:rPr>
          <w:rFonts w:ascii="Gotham Book" w:hAnsi="Gotham Book" w:cs="Arial"/>
          <w:sz w:val="22"/>
          <w:szCs w:val="22"/>
        </w:rPr>
        <w:t>ar</w:t>
      </w:r>
      <w:r w:rsidRPr="00E55921">
        <w:rPr>
          <w:rFonts w:ascii="Gotham Book" w:hAnsi="Gotham Book" w:cs="Arial"/>
          <w:spacing w:val="4"/>
          <w:sz w:val="22"/>
          <w:szCs w:val="22"/>
        </w:rPr>
        <w:t xml:space="preserve"> </w:t>
      </w:r>
      <w:r w:rsidRPr="00E55921">
        <w:rPr>
          <w:rFonts w:ascii="Gotham Book" w:hAnsi="Gotham Book" w:cs="Arial"/>
          <w:sz w:val="22"/>
          <w:szCs w:val="22"/>
        </w:rPr>
        <w:t>un</w:t>
      </w:r>
      <w:r w:rsidRPr="00E55921">
        <w:rPr>
          <w:rFonts w:ascii="Gotham Book" w:hAnsi="Gotham Book" w:cs="Arial"/>
          <w:spacing w:val="3"/>
          <w:sz w:val="22"/>
          <w:szCs w:val="22"/>
        </w:rPr>
        <w:t xml:space="preserve"> </w:t>
      </w:r>
      <w:r w:rsidRPr="00E55921">
        <w:rPr>
          <w:rFonts w:ascii="Gotham Book" w:hAnsi="Gotham Book" w:cs="Arial"/>
          <w:sz w:val="22"/>
          <w:szCs w:val="22"/>
        </w:rPr>
        <w:t>proced</w:t>
      </w:r>
      <w:r w:rsidRPr="00E55921">
        <w:rPr>
          <w:rFonts w:ascii="Gotham Book" w:hAnsi="Gotham Book" w:cs="Arial"/>
          <w:spacing w:val="-2"/>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o s</w:t>
      </w:r>
      <w:r w:rsidRPr="00E55921">
        <w:rPr>
          <w:rFonts w:ascii="Gotham Book" w:hAnsi="Gotham Book" w:cs="Arial"/>
          <w:spacing w:val="-1"/>
          <w:sz w:val="22"/>
          <w:szCs w:val="22"/>
        </w:rPr>
        <w:t>i</w:t>
      </w:r>
      <w:r w:rsidRPr="00E55921">
        <w:rPr>
          <w:rFonts w:ascii="Gotham Book" w:hAnsi="Gotham Book" w:cs="Arial"/>
          <w:spacing w:val="1"/>
          <w:sz w:val="22"/>
          <w:szCs w:val="22"/>
        </w:rPr>
        <w:t>m</w:t>
      </w:r>
      <w:r w:rsidRPr="00E55921">
        <w:rPr>
          <w:rFonts w:ascii="Gotham Book" w:hAnsi="Gotham Book" w:cs="Arial"/>
          <w:spacing w:val="-1"/>
          <w:sz w:val="22"/>
          <w:szCs w:val="22"/>
        </w:rPr>
        <w:t>il</w:t>
      </w:r>
      <w:r w:rsidRPr="00E55921">
        <w:rPr>
          <w:rFonts w:ascii="Gotham Book" w:hAnsi="Gotham Book" w:cs="Arial"/>
          <w:sz w:val="22"/>
          <w:szCs w:val="22"/>
        </w:rPr>
        <w:t>ar</w:t>
      </w:r>
      <w:r w:rsidRPr="00E55921">
        <w:rPr>
          <w:rFonts w:ascii="Gotham Book" w:hAnsi="Gotham Book" w:cs="Arial"/>
          <w:spacing w:val="4"/>
          <w:sz w:val="22"/>
          <w:szCs w:val="22"/>
        </w:rPr>
        <w:t xml:space="preserve"> </w:t>
      </w:r>
      <w:r w:rsidRPr="00E55921">
        <w:rPr>
          <w:rFonts w:ascii="Gotham Book" w:hAnsi="Gotham Book" w:cs="Arial"/>
          <w:sz w:val="22"/>
          <w:szCs w:val="22"/>
        </w:rPr>
        <w:t>s</w:t>
      </w:r>
      <w:r w:rsidRPr="00E55921">
        <w:rPr>
          <w:rFonts w:ascii="Gotham Book" w:hAnsi="Gotham Book" w:cs="Arial"/>
          <w:spacing w:val="-1"/>
          <w:sz w:val="22"/>
          <w:szCs w:val="22"/>
        </w:rPr>
        <w:t>i</w:t>
      </w:r>
      <w:r w:rsidRPr="00E55921">
        <w:rPr>
          <w:rFonts w:ascii="Gotham Book" w:hAnsi="Gotham Book" w:cs="Arial"/>
          <w:sz w:val="22"/>
          <w:szCs w:val="22"/>
        </w:rPr>
        <w:t>emp</w:t>
      </w:r>
      <w:r w:rsidRPr="00E55921">
        <w:rPr>
          <w:rFonts w:ascii="Gotham Book" w:hAnsi="Gotham Book" w:cs="Arial"/>
          <w:spacing w:val="1"/>
          <w:sz w:val="22"/>
          <w:szCs w:val="22"/>
        </w:rPr>
        <w:t>r</w:t>
      </w:r>
      <w:r w:rsidRPr="00E55921">
        <w:rPr>
          <w:rFonts w:ascii="Gotham Book" w:hAnsi="Gotham Book" w:cs="Arial"/>
          <w:sz w:val="22"/>
          <w:szCs w:val="22"/>
        </w:rPr>
        <w:t>e</w:t>
      </w:r>
      <w:r w:rsidRPr="00E55921">
        <w:rPr>
          <w:rFonts w:ascii="Gotham Book" w:hAnsi="Gotham Book" w:cs="Arial"/>
          <w:spacing w:val="3"/>
          <w:sz w:val="22"/>
          <w:szCs w:val="22"/>
        </w:rPr>
        <w:t xml:space="preserve"> </w:t>
      </w:r>
      <w:r w:rsidRPr="00E55921">
        <w:rPr>
          <w:rFonts w:ascii="Gotham Book" w:hAnsi="Gotham Book" w:cs="Arial"/>
          <w:sz w:val="22"/>
          <w:szCs w:val="22"/>
        </w:rPr>
        <w:t>de</w:t>
      </w:r>
      <w:r w:rsidRPr="00E55921">
        <w:rPr>
          <w:rFonts w:ascii="Gotham Book" w:hAnsi="Gotham Book" w:cs="Arial"/>
          <w:spacing w:val="3"/>
          <w:sz w:val="22"/>
          <w:szCs w:val="22"/>
        </w:rPr>
        <w:t xml:space="preserve"> </w:t>
      </w:r>
      <w:r w:rsidRPr="00E55921">
        <w:rPr>
          <w:rFonts w:ascii="Gotham Book" w:hAnsi="Gotham Book" w:cs="Arial"/>
          <w:sz w:val="22"/>
          <w:szCs w:val="22"/>
        </w:rPr>
        <w:t>c</w:t>
      </w:r>
      <w:r w:rsidRPr="00E55921">
        <w:rPr>
          <w:rFonts w:ascii="Gotham Book" w:hAnsi="Gotham Book" w:cs="Arial"/>
          <w:spacing w:val="-3"/>
          <w:sz w:val="22"/>
          <w:szCs w:val="22"/>
        </w:rPr>
        <w:t>on</w:t>
      </w:r>
      <w:r w:rsidRPr="00E55921">
        <w:rPr>
          <w:rFonts w:ascii="Gotham Book" w:hAnsi="Gotham Book" w:cs="Arial"/>
          <w:spacing w:val="3"/>
          <w:sz w:val="22"/>
          <w:szCs w:val="22"/>
        </w:rPr>
        <w:t>f</w:t>
      </w:r>
      <w:r w:rsidRPr="00E55921">
        <w:rPr>
          <w:rFonts w:ascii="Gotham Book" w:hAnsi="Gotham Book" w:cs="Arial"/>
          <w:sz w:val="22"/>
          <w:szCs w:val="22"/>
        </w:rPr>
        <w:t>o</w:t>
      </w:r>
      <w:r w:rsidRPr="00E55921">
        <w:rPr>
          <w:rFonts w:ascii="Gotham Book" w:hAnsi="Gotham Book" w:cs="Arial"/>
          <w:spacing w:val="-2"/>
          <w:sz w:val="22"/>
          <w:szCs w:val="22"/>
        </w:rPr>
        <w:t>r</w:t>
      </w:r>
      <w:r w:rsidRPr="00E55921">
        <w:rPr>
          <w:rFonts w:ascii="Gotham Book" w:hAnsi="Gotham Book" w:cs="Arial"/>
          <w:spacing w:val="1"/>
          <w:sz w:val="22"/>
          <w:szCs w:val="22"/>
        </w:rPr>
        <w:t>m</w:t>
      </w:r>
      <w:r w:rsidRPr="00E55921">
        <w:rPr>
          <w:rFonts w:ascii="Gotham Book" w:hAnsi="Gotham Book" w:cs="Arial"/>
          <w:spacing w:val="-1"/>
          <w:sz w:val="22"/>
          <w:szCs w:val="22"/>
        </w:rPr>
        <w:t>i</w:t>
      </w:r>
      <w:r w:rsidRPr="00E55921">
        <w:rPr>
          <w:rFonts w:ascii="Gotham Book" w:hAnsi="Gotham Book" w:cs="Arial"/>
          <w:sz w:val="22"/>
          <w:szCs w:val="22"/>
        </w:rPr>
        <w:t>d</w:t>
      </w:r>
      <w:r w:rsidRPr="00E55921">
        <w:rPr>
          <w:rFonts w:ascii="Gotham Book" w:hAnsi="Gotham Book" w:cs="Arial"/>
          <w:spacing w:val="-1"/>
          <w:sz w:val="22"/>
          <w:szCs w:val="22"/>
        </w:rPr>
        <w:t>a</w:t>
      </w:r>
      <w:r w:rsidRPr="00E55921">
        <w:rPr>
          <w:rFonts w:ascii="Gotham Book" w:hAnsi="Gotham Book" w:cs="Arial"/>
          <w:sz w:val="22"/>
          <w:szCs w:val="22"/>
        </w:rPr>
        <w:t>d</w:t>
      </w:r>
      <w:r w:rsidRPr="00E55921">
        <w:rPr>
          <w:rFonts w:ascii="Gotham Book" w:hAnsi="Gotham Book" w:cs="Arial"/>
          <w:spacing w:val="3"/>
          <w:sz w:val="22"/>
          <w:szCs w:val="22"/>
        </w:rPr>
        <w:t xml:space="preserve"> </w:t>
      </w:r>
      <w:r w:rsidRPr="00E55921">
        <w:rPr>
          <w:rFonts w:ascii="Gotham Book" w:hAnsi="Gotham Book" w:cs="Arial"/>
          <w:sz w:val="22"/>
          <w:szCs w:val="22"/>
        </w:rPr>
        <w:t>con</w:t>
      </w:r>
      <w:r w:rsidRPr="00E55921">
        <w:rPr>
          <w:rFonts w:ascii="Gotham Book" w:hAnsi="Gotham Book" w:cs="Arial"/>
          <w:spacing w:val="3"/>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w:t>
      </w:r>
      <w:r w:rsidRPr="00E55921">
        <w:rPr>
          <w:rFonts w:ascii="Gotham Book" w:hAnsi="Gotham Book" w:cs="Arial"/>
          <w:spacing w:val="3"/>
          <w:sz w:val="22"/>
          <w:szCs w:val="22"/>
        </w:rPr>
        <w:t xml:space="preserve"> </w:t>
      </w:r>
      <w:r w:rsidRPr="00E55921">
        <w:rPr>
          <w:rFonts w:ascii="Gotham Book" w:hAnsi="Gotham Book" w:cs="Arial"/>
          <w:sz w:val="22"/>
          <w:szCs w:val="22"/>
        </w:rPr>
        <w:t>n</w:t>
      </w:r>
      <w:r w:rsidRPr="00E55921">
        <w:rPr>
          <w:rFonts w:ascii="Gotham Book" w:hAnsi="Gotham Book" w:cs="Arial"/>
          <w:spacing w:val="-1"/>
          <w:sz w:val="22"/>
          <w:szCs w:val="22"/>
        </w:rPr>
        <w:t>o</w:t>
      </w:r>
      <w:r w:rsidRPr="00E55921">
        <w:rPr>
          <w:rFonts w:ascii="Gotham Book" w:hAnsi="Gotham Book" w:cs="Arial"/>
          <w:spacing w:val="1"/>
          <w:sz w:val="22"/>
          <w:szCs w:val="22"/>
        </w:rPr>
        <w:t>r</w:t>
      </w:r>
      <w:r w:rsidRPr="00E55921">
        <w:rPr>
          <w:rFonts w:ascii="Gotham Book" w:hAnsi="Gotham Book" w:cs="Arial"/>
          <w:spacing w:val="-2"/>
          <w:sz w:val="22"/>
          <w:szCs w:val="22"/>
        </w:rPr>
        <w:t>m</w:t>
      </w:r>
      <w:r w:rsidRPr="00E55921">
        <w:rPr>
          <w:rFonts w:ascii="Gotham Book" w:hAnsi="Gotham Book" w:cs="Arial"/>
          <w:sz w:val="22"/>
          <w:szCs w:val="22"/>
        </w:rPr>
        <w:t>ati</w:t>
      </w:r>
      <w:r w:rsidRPr="00E55921">
        <w:rPr>
          <w:rFonts w:ascii="Gotham Book" w:hAnsi="Gotham Book" w:cs="Arial"/>
          <w:spacing w:val="-3"/>
          <w:sz w:val="22"/>
          <w:szCs w:val="22"/>
        </w:rPr>
        <w:t>v</w:t>
      </w:r>
      <w:r w:rsidRPr="00E55921">
        <w:rPr>
          <w:rFonts w:ascii="Gotham Book" w:hAnsi="Gotham Book" w:cs="Arial"/>
          <w:sz w:val="22"/>
          <w:szCs w:val="22"/>
        </w:rPr>
        <w:t>a</w:t>
      </w:r>
      <w:r w:rsidRPr="00E55921">
        <w:rPr>
          <w:rFonts w:ascii="Gotham Book" w:hAnsi="Gotham Book" w:cs="Arial"/>
          <w:spacing w:val="3"/>
          <w:sz w:val="22"/>
          <w:szCs w:val="22"/>
        </w:rPr>
        <w:t xml:space="preserve"> </w:t>
      </w:r>
      <w:r w:rsidRPr="00E55921">
        <w:rPr>
          <w:rFonts w:ascii="Gotham Book" w:hAnsi="Gotham Book" w:cs="Arial"/>
          <w:sz w:val="22"/>
          <w:szCs w:val="22"/>
        </w:rPr>
        <w:t>a</w:t>
      </w:r>
      <w:r w:rsidRPr="00E55921">
        <w:rPr>
          <w:rFonts w:ascii="Gotham Book" w:hAnsi="Gotham Book" w:cs="Arial"/>
          <w:spacing w:val="-1"/>
          <w:sz w:val="22"/>
          <w:szCs w:val="22"/>
        </w:rPr>
        <w:t>p</w:t>
      </w:r>
      <w:r w:rsidRPr="00E55921">
        <w:rPr>
          <w:rFonts w:ascii="Gotham Book" w:hAnsi="Gotham Book" w:cs="Arial"/>
          <w:spacing w:val="1"/>
          <w:sz w:val="22"/>
          <w:szCs w:val="22"/>
        </w:rPr>
        <w:t>l</w:t>
      </w:r>
      <w:r w:rsidRPr="00E55921">
        <w:rPr>
          <w:rFonts w:ascii="Gotham Book" w:hAnsi="Gotham Book" w:cs="Arial"/>
          <w:spacing w:val="-1"/>
          <w:sz w:val="22"/>
          <w:szCs w:val="22"/>
        </w:rPr>
        <w:t>i</w:t>
      </w:r>
      <w:r w:rsidRPr="00E55921">
        <w:rPr>
          <w:rFonts w:ascii="Gotham Book" w:hAnsi="Gotham Book" w:cs="Arial"/>
          <w:sz w:val="22"/>
          <w:szCs w:val="22"/>
        </w:rPr>
        <w:t>ca</w:t>
      </w:r>
      <w:r w:rsidRPr="00E55921">
        <w:rPr>
          <w:rFonts w:ascii="Gotham Book" w:hAnsi="Gotham Book" w:cs="Arial"/>
          <w:spacing w:val="-1"/>
          <w:sz w:val="22"/>
          <w:szCs w:val="22"/>
        </w:rPr>
        <w:t>bl</w:t>
      </w:r>
      <w:r w:rsidRPr="00E55921">
        <w:rPr>
          <w:rFonts w:ascii="Gotham Book" w:hAnsi="Gotham Book" w:cs="Arial"/>
          <w:sz w:val="22"/>
          <w:szCs w:val="22"/>
        </w:rPr>
        <w:t>e,</w:t>
      </w:r>
      <w:r w:rsidRPr="00E55921">
        <w:rPr>
          <w:rFonts w:ascii="Gotham Book" w:hAnsi="Gotham Book" w:cs="Arial"/>
          <w:spacing w:val="11"/>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 a</w:t>
      </w:r>
      <w:r w:rsidRPr="00E55921">
        <w:rPr>
          <w:rFonts w:ascii="Gotham Book" w:hAnsi="Gotham Book" w:cs="Arial"/>
          <w:spacing w:val="-1"/>
          <w:sz w:val="22"/>
          <w:szCs w:val="22"/>
        </w:rPr>
        <w:t>u</w:t>
      </w:r>
      <w:r w:rsidRPr="00E55921">
        <w:rPr>
          <w:rFonts w:ascii="Gotham Book" w:hAnsi="Gotham Book" w:cs="Arial"/>
          <w:spacing w:val="1"/>
          <w:sz w:val="22"/>
          <w:szCs w:val="22"/>
        </w:rPr>
        <w:t>t</w:t>
      </w:r>
      <w:r w:rsidRPr="00E55921">
        <w:rPr>
          <w:rFonts w:ascii="Gotham Book" w:hAnsi="Gotham Book" w:cs="Arial"/>
          <w:sz w:val="22"/>
          <w:szCs w:val="22"/>
        </w:rPr>
        <w:t>ori</w:t>
      </w:r>
      <w:r w:rsidRPr="00E55921">
        <w:rPr>
          <w:rFonts w:ascii="Gotham Book" w:hAnsi="Gotham Book" w:cs="Arial"/>
          <w:spacing w:val="-3"/>
          <w:sz w:val="22"/>
          <w:szCs w:val="22"/>
        </w:rPr>
        <w:t>z</w:t>
      </w:r>
      <w:r w:rsidRPr="00E55921">
        <w:rPr>
          <w:rFonts w:ascii="Gotham Book" w:hAnsi="Gotham Book" w:cs="Arial"/>
          <w:sz w:val="22"/>
          <w:szCs w:val="22"/>
        </w:rPr>
        <w:t>ac</w:t>
      </w:r>
      <w:r w:rsidRPr="00E55921">
        <w:rPr>
          <w:rFonts w:ascii="Gotham Book" w:hAnsi="Gotham Book" w:cs="Arial"/>
          <w:spacing w:val="-1"/>
          <w:sz w:val="22"/>
          <w:szCs w:val="22"/>
        </w:rPr>
        <w:t>i</w:t>
      </w:r>
      <w:r w:rsidRPr="00E55921">
        <w:rPr>
          <w:rFonts w:ascii="Gotham Book" w:hAnsi="Gotham Book" w:cs="Arial"/>
          <w:sz w:val="22"/>
          <w:szCs w:val="22"/>
        </w:rPr>
        <w:t>ón d</w:t>
      </w:r>
      <w:r w:rsidRPr="00E55921">
        <w:rPr>
          <w:rFonts w:ascii="Gotham Book" w:hAnsi="Gotham Book" w:cs="Arial"/>
          <w:spacing w:val="-1"/>
          <w:sz w:val="22"/>
          <w:szCs w:val="22"/>
        </w:rPr>
        <w:t>e</w:t>
      </w:r>
      <w:r w:rsidRPr="00E55921">
        <w:rPr>
          <w:rFonts w:ascii="Gotham Book" w:hAnsi="Gotham Book" w:cs="Arial"/>
          <w:sz w:val="22"/>
          <w:szCs w:val="22"/>
        </w:rPr>
        <w:t>b</w:t>
      </w:r>
      <w:r w:rsidRPr="00E55921">
        <w:rPr>
          <w:rFonts w:ascii="Gotham Book" w:hAnsi="Gotham Book" w:cs="Arial"/>
          <w:spacing w:val="-1"/>
          <w:sz w:val="22"/>
          <w:szCs w:val="22"/>
        </w:rPr>
        <w:t>e</w:t>
      </w:r>
      <w:r w:rsidRPr="00E55921">
        <w:rPr>
          <w:rFonts w:ascii="Gotham Book" w:hAnsi="Gotham Book" w:cs="Arial"/>
          <w:spacing w:val="1"/>
          <w:sz w:val="22"/>
          <w:szCs w:val="22"/>
        </w:rPr>
        <w:t>r</w:t>
      </w:r>
      <w:r w:rsidRPr="00E55921">
        <w:rPr>
          <w:rFonts w:ascii="Gotham Book" w:hAnsi="Gotham Book" w:cs="Arial"/>
          <w:sz w:val="22"/>
          <w:szCs w:val="22"/>
        </w:rPr>
        <w:t>á s</w:t>
      </w:r>
      <w:r w:rsidRPr="00E55921">
        <w:rPr>
          <w:rFonts w:ascii="Gotham Book" w:hAnsi="Gotham Book" w:cs="Arial"/>
          <w:spacing w:val="-3"/>
          <w:sz w:val="22"/>
          <w:szCs w:val="22"/>
        </w:rPr>
        <w:t>e</w:t>
      </w:r>
      <w:r w:rsidRPr="00E55921">
        <w:rPr>
          <w:rFonts w:ascii="Gotham Book" w:hAnsi="Gotham Book" w:cs="Arial"/>
          <w:sz w:val="22"/>
          <w:szCs w:val="22"/>
        </w:rPr>
        <w:t>r em</w:t>
      </w:r>
      <w:r w:rsidRPr="00E55921">
        <w:rPr>
          <w:rFonts w:ascii="Gotham Book" w:hAnsi="Gotham Book" w:cs="Arial"/>
          <w:spacing w:val="-3"/>
          <w:sz w:val="22"/>
          <w:szCs w:val="22"/>
        </w:rPr>
        <w:t>i</w:t>
      </w:r>
      <w:r w:rsidRPr="00E55921">
        <w:rPr>
          <w:rFonts w:ascii="Gotham Book" w:hAnsi="Gotham Book" w:cs="Arial"/>
          <w:spacing w:val="1"/>
          <w:sz w:val="22"/>
          <w:szCs w:val="22"/>
        </w:rPr>
        <w:t>t</w:t>
      </w:r>
      <w:r w:rsidRPr="00E55921">
        <w:rPr>
          <w:rFonts w:ascii="Gotham Book" w:hAnsi="Gotham Book" w:cs="Arial"/>
          <w:spacing w:val="-1"/>
          <w:sz w:val="22"/>
          <w:szCs w:val="22"/>
        </w:rPr>
        <w:t>i</w:t>
      </w:r>
      <w:r w:rsidRPr="00E55921">
        <w:rPr>
          <w:rFonts w:ascii="Gotham Book" w:hAnsi="Gotham Book" w:cs="Arial"/>
          <w:sz w:val="22"/>
          <w:szCs w:val="22"/>
        </w:rPr>
        <w:t>da</w:t>
      </w:r>
      <w:r w:rsidRPr="00E55921">
        <w:rPr>
          <w:rFonts w:ascii="Gotham Book" w:hAnsi="Gotham Book" w:cs="Arial"/>
          <w:spacing w:val="2"/>
          <w:sz w:val="22"/>
          <w:szCs w:val="22"/>
        </w:rPr>
        <w:t xml:space="preserve"> </w:t>
      </w:r>
      <w:r w:rsidRPr="00E55921">
        <w:rPr>
          <w:rFonts w:ascii="Gotham Book" w:hAnsi="Gotham Book" w:cs="Arial"/>
          <w:sz w:val="22"/>
          <w:szCs w:val="22"/>
        </w:rPr>
        <w:t>p</w:t>
      </w:r>
      <w:r w:rsidRPr="00E55921">
        <w:rPr>
          <w:rFonts w:ascii="Gotham Book" w:hAnsi="Gotham Book" w:cs="Arial"/>
          <w:spacing w:val="-1"/>
          <w:sz w:val="22"/>
          <w:szCs w:val="22"/>
        </w:rPr>
        <w:t>o</w:t>
      </w:r>
      <w:r w:rsidRPr="00E55921">
        <w:rPr>
          <w:rFonts w:ascii="Gotham Book" w:hAnsi="Gotham Book" w:cs="Arial"/>
          <w:sz w:val="22"/>
          <w:szCs w:val="22"/>
        </w:rPr>
        <w:t>r</w:t>
      </w:r>
      <w:r w:rsidRPr="00E55921">
        <w:rPr>
          <w:rFonts w:ascii="Gotham Book" w:hAnsi="Gotham Book" w:cs="Arial"/>
          <w:spacing w:val="3"/>
          <w:sz w:val="22"/>
          <w:szCs w:val="22"/>
        </w:rPr>
        <w:t xml:space="preserve"> </w:t>
      </w:r>
      <w:r w:rsidRPr="00E55921">
        <w:rPr>
          <w:rFonts w:ascii="Gotham Book" w:hAnsi="Gotham Book" w:cs="Arial"/>
          <w:spacing w:val="-1"/>
          <w:sz w:val="22"/>
          <w:szCs w:val="22"/>
        </w:rPr>
        <w:t>l</w:t>
      </w:r>
      <w:r w:rsidRPr="00E55921">
        <w:rPr>
          <w:rFonts w:ascii="Gotham Book" w:hAnsi="Gotham Book" w:cs="Arial"/>
          <w:sz w:val="22"/>
          <w:szCs w:val="22"/>
        </w:rPr>
        <w:t>a a</w:t>
      </w:r>
      <w:r w:rsidRPr="00E55921">
        <w:rPr>
          <w:rFonts w:ascii="Gotham Book" w:hAnsi="Gotham Book" w:cs="Arial"/>
          <w:spacing w:val="-3"/>
          <w:sz w:val="22"/>
          <w:szCs w:val="22"/>
        </w:rPr>
        <w:t>u</w:t>
      </w:r>
      <w:r w:rsidRPr="00E55921">
        <w:rPr>
          <w:rFonts w:ascii="Gotham Book" w:hAnsi="Gotham Book" w:cs="Arial"/>
          <w:spacing w:val="1"/>
          <w:sz w:val="22"/>
          <w:szCs w:val="22"/>
        </w:rPr>
        <w:t>t</w:t>
      </w:r>
      <w:r w:rsidRPr="00E55921">
        <w:rPr>
          <w:rFonts w:ascii="Gotham Book" w:hAnsi="Gotham Book" w:cs="Arial"/>
          <w:sz w:val="22"/>
          <w:szCs w:val="22"/>
        </w:rPr>
        <w:t>or</w:t>
      </w:r>
      <w:r w:rsidRPr="00E55921">
        <w:rPr>
          <w:rFonts w:ascii="Gotham Book" w:hAnsi="Gotham Book" w:cs="Arial"/>
          <w:spacing w:val="-3"/>
          <w:sz w:val="22"/>
          <w:szCs w:val="22"/>
        </w:rPr>
        <w:t>i</w:t>
      </w:r>
      <w:r w:rsidRPr="00E55921">
        <w:rPr>
          <w:rFonts w:ascii="Gotham Book" w:hAnsi="Gotham Book" w:cs="Arial"/>
          <w:sz w:val="22"/>
          <w:szCs w:val="22"/>
        </w:rPr>
        <w:t>d</w:t>
      </w:r>
      <w:r w:rsidRPr="00E55921">
        <w:rPr>
          <w:rFonts w:ascii="Gotham Book" w:hAnsi="Gotham Book" w:cs="Arial"/>
          <w:spacing w:val="-1"/>
          <w:sz w:val="22"/>
          <w:szCs w:val="22"/>
        </w:rPr>
        <w:t>a</w:t>
      </w:r>
      <w:r w:rsidRPr="00E55921">
        <w:rPr>
          <w:rFonts w:ascii="Gotham Book" w:hAnsi="Gotham Book" w:cs="Arial"/>
          <w:sz w:val="22"/>
          <w:szCs w:val="22"/>
        </w:rPr>
        <w:t>d</w:t>
      </w:r>
      <w:r w:rsidRPr="00E55921">
        <w:rPr>
          <w:rFonts w:ascii="Gotham Book" w:hAnsi="Gotham Book" w:cs="Arial"/>
          <w:spacing w:val="2"/>
          <w:sz w:val="22"/>
          <w:szCs w:val="22"/>
        </w:rPr>
        <w:t xml:space="preserve"> </w:t>
      </w:r>
      <w:r w:rsidRPr="00E55921">
        <w:rPr>
          <w:rFonts w:ascii="Gotham Book" w:hAnsi="Gotham Book" w:cs="Arial"/>
          <w:sz w:val="22"/>
          <w:szCs w:val="22"/>
        </w:rPr>
        <w:t>comp</w:t>
      </w:r>
      <w:r w:rsidRPr="00E55921">
        <w:rPr>
          <w:rFonts w:ascii="Gotham Book" w:hAnsi="Gotham Book" w:cs="Arial"/>
          <w:spacing w:val="-3"/>
          <w:sz w:val="22"/>
          <w:szCs w:val="22"/>
        </w:rPr>
        <w:t>e</w:t>
      </w:r>
      <w:r w:rsidRPr="00E55921">
        <w:rPr>
          <w:rFonts w:ascii="Gotham Book" w:hAnsi="Gotham Book" w:cs="Arial"/>
          <w:spacing w:val="1"/>
          <w:sz w:val="22"/>
          <w:szCs w:val="22"/>
        </w:rPr>
        <w:t>t</w:t>
      </w:r>
      <w:r w:rsidRPr="00E55921">
        <w:rPr>
          <w:rFonts w:ascii="Gotham Book" w:hAnsi="Gotham Book" w:cs="Arial"/>
          <w:sz w:val="22"/>
          <w:szCs w:val="22"/>
        </w:rPr>
        <w:t>e</w:t>
      </w:r>
      <w:r w:rsidRPr="00E55921">
        <w:rPr>
          <w:rFonts w:ascii="Gotham Book" w:hAnsi="Gotham Book" w:cs="Arial"/>
          <w:spacing w:val="-1"/>
          <w:sz w:val="22"/>
          <w:szCs w:val="22"/>
        </w:rPr>
        <w:t>n</w:t>
      </w:r>
      <w:r w:rsidRPr="00E55921">
        <w:rPr>
          <w:rFonts w:ascii="Gotham Book" w:hAnsi="Gotham Book" w:cs="Arial"/>
          <w:spacing w:val="1"/>
          <w:sz w:val="22"/>
          <w:szCs w:val="22"/>
        </w:rPr>
        <w:t>t</w:t>
      </w:r>
      <w:r w:rsidR="00A10533" w:rsidRPr="00E55921">
        <w:rPr>
          <w:rFonts w:ascii="Gotham Book" w:hAnsi="Gotham Book" w:cs="Arial"/>
          <w:sz w:val="22"/>
          <w:szCs w:val="22"/>
        </w:rPr>
        <w:t xml:space="preserve">e, </w:t>
      </w:r>
      <w:r w:rsidRPr="00E55921">
        <w:rPr>
          <w:rFonts w:ascii="Gotham Book" w:hAnsi="Gotham Book" w:cs="Arial"/>
          <w:spacing w:val="1"/>
          <w:sz w:val="22"/>
          <w:szCs w:val="22"/>
        </w:rPr>
        <w:t>Ó</w:t>
      </w:r>
      <w:r w:rsidRPr="00E55921">
        <w:rPr>
          <w:rFonts w:ascii="Gotham Book" w:hAnsi="Gotham Book" w:cs="Arial"/>
          <w:spacing w:val="-2"/>
          <w:sz w:val="22"/>
          <w:szCs w:val="22"/>
        </w:rPr>
        <w:t>r</w:t>
      </w:r>
      <w:r w:rsidRPr="00E55921">
        <w:rPr>
          <w:rFonts w:ascii="Gotham Book" w:hAnsi="Gotham Book" w:cs="Arial"/>
          <w:spacing w:val="2"/>
          <w:sz w:val="22"/>
          <w:szCs w:val="22"/>
        </w:rPr>
        <w:t>g</w:t>
      </w:r>
      <w:r w:rsidRPr="00E55921">
        <w:rPr>
          <w:rFonts w:ascii="Gotham Book" w:hAnsi="Gotham Book" w:cs="Arial"/>
          <w:spacing w:val="-3"/>
          <w:sz w:val="22"/>
          <w:szCs w:val="22"/>
        </w:rPr>
        <w:t>a</w:t>
      </w:r>
      <w:r w:rsidRPr="00E55921">
        <w:rPr>
          <w:rFonts w:ascii="Gotham Book" w:hAnsi="Gotham Book" w:cs="Arial"/>
          <w:sz w:val="22"/>
          <w:szCs w:val="22"/>
        </w:rPr>
        <w:t>no o Ju</w:t>
      </w:r>
      <w:r w:rsidRPr="00E55921">
        <w:rPr>
          <w:rFonts w:ascii="Gotham Book" w:hAnsi="Gotham Book" w:cs="Arial"/>
          <w:spacing w:val="-1"/>
          <w:sz w:val="22"/>
          <w:szCs w:val="22"/>
        </w:rPr>
        <w:t>n</w:t>
      </w:r>
      <w:r w:rsidRPr="00E55921">
        <w:rPr>
          <w:rFonts w:ascii="Gotham Book" w:hAnsi="Gotham Book" w:cs="Arial"/>
          <w:spacing w:val="1"/>
          <w:sz w:val="22"/>
          <w:szCs w:val="22"/>
        </w:rPr>
        <w:t>t</w:t>
      </w:r>
      <w:r w:rsidRPr="00E55921">
        <w:rPr>
          <w:rFonts w:ascii="Gotham Book" w:hAnsi="Gotham Book" w:cs="Arial"/>
          <w:sz w:val="22"/>
          <w:szCs w:val="22"/>
        </w:rPr>
        <w:t xml:space="preserve">a </w:t>
      </w:r>
      <w:r w:rsidRPr="00E55921">
        <w:rPr>
          <w:rFonts w:ascii="Gotham Book" w:hAnsi="Gotham Book" w:cs="Arial"/>
          <w:spacing w:val="-3"/>
          <w:sz w:val="22"/>
          <w:szCs w:val="22"/>
        </w:rPr>
        <w:t>d</w:t>
      </w:r>
      <w:r w:rsidRPr="00E55921">
        <w:rPr>
          <w:rFonts w:ascii="Gotham Book" w:hAnsi="Gotham Book" w:cs="Arial"/>
          <w:sz w:val="22"/>
          <w:szCs w:val="22"/>
        </w:rPr>
        <w:t xml:space="preserve">e </w:t>
      </w:r>
      <w:r w:rsidRPr="00E55921">
        <w:rPr>
          <w:rFonts w:ascii="Gotham Book" w:hAnsi="Gotham Book" w:cs="Arial"/>
          <w:spacing w:val="1"/>
          <w:sz w:val="22"/>
          <w:szCs w:val="22"/>
        </w:rPr>
        <w:t>G</w:t>
      </w:r>
      <w:r w:rsidRPr="00E55921">
        <w:rPr>
          <w:rFonts w:ascii="Gotham Book" w:hAnsi="Gotham Book" w:cs="Arial"/>
          <w:sz w:val="22"/>
          <w:szCs w:val="22"/>
        </w:rPr>
        <w:t>o</w:t>
      </w:r>
      <w:r w:rsidRPr="00E55921">
        <w:rPr>
          <w:rFonts w:ascii="Gotham Book" w:hAnsi="Gotham Book" w:cs="Arial"/>
          <w:spacing w:val="-1"/>
          <w:sz w:val="22"/>
          <w:szCs w:val="22"/>
        </w:rPr>
        <w:t>bi</w:t>
      </w:r>
      <w:r w:rsidRPr="00E55921">
        <w:rPr>
          <w:rFonts w:ascii="Gotham Book" w:hAnsi="Gotham Book" w:cs="Arial"/>
          <w:sz w:val="22"/>
          <w:szCs w:val="22"/>
        </w:rPr>
        <w:t>erno.</w:t>
      </w:r>
    </w:p>
    <w:p w14:paraId="7F53E4C8" w14:textId="507CD387"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p>
    <w:p w14:paraId="7A91F247" w14:textId="2D5B9BF4"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7</w:t>
      </w:r>
      <w:r w:rsidR="0023310D" w:rsidRPr="00E55921">
        <w:rPr>
          <w:rFonts w:ascii="Gotham Bold" w:eastAsia="Arial Unicode MS" w:hAnsi="Gotham Bold" w:cs="Arial Unicode MS"/>
          <w:b/>
          <w:bCs/>
          <w:color w:val="auto"/>
          <w:sz w:val="22"/>
          <w:szCs w:val="22"/>
          <w:lang w:val="es-MX"/>
        </w:rPr>
        <w:t>2</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Reducción es la modificación que disminuye la asignación a una clave presupuestaria ya existente y modifica el monto total del presupuesto.</w:t>
      </w:r>
    </w:p>
    <w:p w14:paraId="7D36D8A9" w14:textId="62190C42"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La reducción ordinaria se deriva del recorte de metas originalmente proyectadas o de la falta de obtención de los recursos de libre disposición; mientras que la reducción automática resulta de recursos no radicados por el Gobierno Federal, considerados inicialmente en la Ley de Ingresos como Transferencias Federales Etiquetadas.</w:t>
      </w:r>
    </w:p>
    <w:p w14:paraId="4C6C6F59" w14:textId="77777777" w:rsidR="00154DC7" w:rsidRPr="00E55921" w:rsidRDefault="00154DC7" w:rsidP="00EB5969">
      <w:pPr>
        <w:pStyle w:val="CuerpoA"/>
        <w:spacing w:after="200" w:line="276" w:lineRule="auto"/>
        <w:jc w:val="both"/>
        <w:rPr>
          <w:rFonts w:ascii="Gotham Book" w:eastAsia="Arial Unicode MS" w:hAnsi="Gotham Book" w:cs="Arial Unicode MS"/>
          <w:color w:val="auto"/>
          <w:sz w:val="22"/>
          <w:szCs w:val="22"/>
          <w:lang w:val="es-MX"/>
        </w:rPr>
      </w:pPr>
    </w:p>
    <w:p w14:paraId="63CC7E67" w14:textId="3580B17A"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Artículo 7</w:t>
      </w:r>
      <w:r w:rsidR="0023310D" w:rsidRPr="00E55921">
        <w:rPr>
          <w:rFonts w:ascii="Gotham Bold" w:eastAsia="Arial Unicode MS" w:hAnsi="Gotham Bold" w:cs="Arial Unicode MS"/>
          <w:b/>
          <w:bCs/>
          <w:color w:val="auto"/>
          <w:sz w:val="22"/>
          <w:szCs w:val="22"/>
          <w:lang w:val="es-MX"/>
        </w:rPr>
        <w:t>3</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C05EA1" w:rsidRPr="00E55921">
        <w:rPr>
          <w:rFonts w:ascii="Gotham Book" w:eastAsia="Arial Unicode MS" w:hAnsi="Gotham Book" w:cs="Arial Unicode MS"/>
          <w:color w:val="auto"/>
          <w:sz w:val="22"/>
          <w:szCs w:val="22"/>
          <w:lang w:val="es-MX"/>
        </w:rPr>
        <w:t>Los c</w:t>
      </w:r>
      <w:r w:rsidRPr="00E55921">
        <w:rPr>
          <w:rFonts w:ascii="Gotham Book" w:eastAsia="Arial Unicode MS" w:hAnsi="Gotham Book" w:cs="Arial Unicode MS"/>
          <w:color w:val="auto"/>
          <w:sz w:val="22"/>
          <w:szCs w:val="22"/>
          <w:lang w:val="es-MX"/>
        </w:rPr>
        <w:t>alendarios</w:t>
      </w:r>
      <w:r w:rsidR="00C05EA1" w:rsidRPr="00E55921">
        <w:rPr>
          <w:rFonts w:ascii="Gotham Book" w:eastAsia="Arial Unicode MS" w:hAnsi="Gotham Book" w:cs="Arial Unicode MS"/>
          <w:color w:val="auto"/>
          <w:sz w:val="22"/>
          <w:szCs w:val="22"/>
          <w:lang w:val="es-MX"/>
        </w:rPr>
        <w:t xml:space="preserve"> establecidos podrán ser modificados en función de la disponibilidad financiera y de las ministraciones de origen federal.</w:t>
      </w:r>
      <w:r w:rsidR="00154DC7" w:rsidRPr="00E55921">
        <w:rPr>
          <w:rFonts w:ascii="Gotham Book" w:eastAsia="Arial Unicode MS" w:hAnsi="Gotham Book" w:cs="Arial Unicode MS"/>
          <w:color w:val="auto"/>
          <w:sz w:val="22"/>
          <w:szCs w:val="22"/>
          <w:lang w:val="es-MX"/>
        </w:rPr>
        <w:t xml:space="preserve"> </w:t>
      </w:r>
    </w:p>
    <w:p w14:paraId="2783861F" w14:textId="77777777" w:rsidR="00FB7945" w:rsidRPr="00E55921" w:rsidRDefault="00FB7945" w:rsidP="00EB5969">
      <w:pPr>
        <w:pStyle w:val="CuerpoA"/>
        <w:spacing w:after="200" w:line="276" w:lineRule="auto"/>
        <w:jc w:val="both"/>
        <w:rPr>
          <w:rFonts w:ascii="Gotham Book" w:eastAsia="Arial Unicode MS" w:hAnsi="Gotham Book" w:cs="Arial Unicode MS"/>
          <w:color w:val="auto"/>
          <w:sz w:val="22"/>
          <w:szCs w:val="22"/>
          <w:lang w:val="es-MX"/>
        </w:rPr>
      </w:pPr>
    </w:p>
    <w:p w14:paraId="098D778A" w14:textId="3C3BF73E"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V</w:t>
      </w:r>
    </w:p>
    <w:p w14:paraId="245B8110" w14:textId="1172AC8D"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SANCIONES</w:t>
      </w:r>
    </w:p>
    <w:p w14:paraId="19688380" w14:textId="77777777" w:rsidR="00604B46" w:rsidRPr="00E55921" w:rsidRDefault="00604B46" w:rsidP="00EB5969">
      <w:pPr>
        <w:pStyle w:val="CuerpoA"/>
        <w:spacing w:after="200" w:line="276" w:lineRule="auto"/>
        <w:jc w:val="both"/>
        <w:rPr>
          <w:rFonts w:ascii="Gotham Book" w:eastAsia="Arial Unicode MS" w:hAnsi="Gotham Book" w:cs="Arial Unicode MS"/>
          <w:b/>
          <w:bCs/>
          <w:color w:val="auto"/>
          <w:sz w:val="22"/>
          <w:szCs w:val="22"/>
          <w:lang w:val="es-MX"/>
        </w:rPr>
      </w:pPr>
    </w:p>
    <w:p w14:paraId="6572FFA7" w14:textId="26CD591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4</w:t>
      </w:r>
      <w:r w:rsidRPr="00E55921">
        <w:rPr>
          <w:rFonts w:ascii="Gotham Bold" w:eastAsia="Arial Unicode MS" w:hAnsi="Gotham Bold" w:cs="Arial Unicode MS"/>
          <w:color w:val="auto"/>
          <w:sz w:val="22"/>
          <w:szCs w:val="22"/>
          <w:lang w:val="es-MX"/>
        </w:rPr>
        <w:t>.</w:t>
      </w:r>
      <w:r w:rsidRPr="00E55921">
        <w:rPr>
          <w:rFonts w:ascii="Gotham Book" w:eastAsia="Arial Unicode MS" w:hAnsi="Gotham Book" w:cs="Arial Unicode MS"/>
          <w:color w:val="auto"/>
          <w:sz w:val="22"/>
          <w:szCs w:val="22"/>
          <w:lang w:val="es-MX"/>
        </w:rPr>
        <w:t xml:space="preserve"> Los Titulares de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389A0E53" w14:textId="77777777" w:rsidR="00BC1119" w:rsidRPr="00E55921" w:rsidRDefault="00BC1119" w:rsidP="00EB5969">
      <w:pPr>
        <w:pStyle w:val="CuerpoA"/>
        <w:spacing w:after="200" w:line="276" w:lineRule="auto"/>
        <w:jc w:val="both"/>
        <w:rPr>
          <w:rFonts w:ascii="Gotham Book" w:eastAsia="Arial Unicode MS" w:hAnsi="Gotham Book" w:cs="Arial Unicode MS"/>
          <w:color w:val="auto"/>
          <w:sz w:val="22"/>
          <w:szCs w:val="22"/>
          <w:lang w:val="es-MX"/>
        </w:rPr>
      </w:pPr>
    </w:p>
    <w:p w14:paraId="6884434E" w14:textId="01230B4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El incumplimiento de dichas disposiciones será sancionado en los términos de la Ley General de Responsabilidades Administrativas y demás disposiciones aplicables, independientemente de las de carácter penal, civil, o de cualquier otra naturaleza</w:t>
      </w:r>
      <w:r w:rsidR="006550F7" w:rsidRPr="00E55921">
        <w:rPr>
          <w:rFonts w:ascii="Gotham Book" w:eastAsia="Arial Unicode MS" w:hAnsi="Gotham Book" w:cs="Arial Unicode MS"/>
          <w:color w:val="auto"/>
          <w:sz w:val="22"/>
          <w:szCs w:val="22"/>
          <w:lang w:val="es-MX"/>
        </w:rPr>
        <w:t xml:space="preserve"> que sobrevengan según las </w:t>
      </w:r>
      <w:r w:rsidR="0031492B" w:rsidRPr="00E55921">
        <w:rPr>
          <w:rFonts w:ascii="Gotham Book" w:eastAsia="Arial Unicode MS" w:hAnsi="Gotham Book" w:cs="Arial Unicode MS"/>
          <w:color w:val="auto"/>
          <w:sz w:val="22"/>
          <w:szCs w:val="22"/>
          <w:lang w:val="es-MX"/>
        </w:rPr>
        <w:t>circunstancias</w:t>
      </w:r>
      <w:r w:rsidRPr="00E55921">
        <w:rPr>
          <w:rFonts w:ascii="Gotham Book" w:eastAsia="Arial Unicode MS" w:hAnsi="Gotham Book" w:cs="Arial Unicode MS"/>
          <w:color w:val="auto"/>
          <w:sz w:val="22"/>
          <w:szCs w:val="22"/>
          <w:lang w:val="es-MX"/>
        </w:rPr>
        <w:t>.</w:t>
      </w:r>
    </w:p>
    <w:p w14:paraId="68C5F052" w14:textId="77777777" w:rsidR="00164131" w:rsidRPr="00E55921" w:rsidRDefault="00164131" w:rsidP="00EB5969">
      <w:pPr>
        <w:pStyle w:val="CuerpoA"/>
        <w:spacing w:after="200" w:line="276" w:lineRule="auto"/>
        <w:jc w:val="both"/>
        <w:rPr>
          <w:rFonts w:ascii="Gotham Book" w:eastAsia="Arial Unicode MS" w:hAnsi="Gotham Book" w:cs="Arial Unicode MS"/>
          <w:color w:val="auto"/>
          <w:sz w:val="22"/>
          <w:szCs w:val="22"/>
          <w:lang w:val="es-MX"/>
        </w:rPr>
      </w:pPr>
    </w:p>
    <w:p w14:paraId="4F10503C" w14:textId="4981C4D9"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TÍTULO CUARTO</w:t>
      </w:r>
    </w:p>
    <w:p w14:paraId="3FE2FAD1" w14:textId="76356D46"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PRESUPUESTO BASADO EN RESULTADOS</w:t>
      </w:r>
    </w:p>
    <w:p w14:paraId="01BD08C9" w14:textId="6A24C42B" w:rsidR="007A6DDD" w:rsidRPr="00E55921" w:rsidRDefault="007A6DDD" w:rsidP="00EB5969">
      <w:pPr>
        <w:pStyle w:val="CuerpoA"/>
        <w:spacing w:after="200" w:line="276" w:lineRule="auto"/>
        <w:jc w:val="center"/>
        <w:rPr>
          <w:rFonts w:ascii="Gotham Bold" w:eastAsia="Arial Unicode MS" w:hAnsi="Gotham Bold" w:cs="Arial Unicode MS"/>
          <w:bCs/>
          <w:color w:val="auto"/>
          <w:sz w:val="24"/>
          <w:szCs w:val="24"/>
          <w:lang w:val="es-MX"/>
        </w:rPr>
      </w:pPr>
    </w:p>
    <w:p w14:paraId="4C06A6DD" w14:textId="69A5DE0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CAPÍTULO I</w:t>
      </w:r>
    </w:p>
    <w:p w14:paraId="427D753D" w14:textId="6D00FD0C"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PRESUPUESTO BASADO EN RESULTADOS</w:t>
      </w:r>
    </w:p>
    <w:p w14:paraId="62077B40" w14:textId="77777777" w:rsidR="007A6DDD" w:rsidRPr="00E55921" w:rsidRDefault="007A6DDD" w:rsidP="00EB5969">
      <w:pPr>
        <w:pStyle w:val="CuerpoA"/>
        <w:spacing w:after="200" w:line="276" w:lineRule="auto"/>
        <w:jc w:val="both"/>
        <w:rPr>
          <w:rFonts w:ascii="Gotham Bold" w:eastAsia="Arial Unicode MS" w:hAnsi="Gotham Bold" w:cs="Arial Unicode MS"/>
          <w:color w:val="auto"/>
          <w:sz w:val="24"/>
          <w:szCs w:val="24"/>
          <w:lang w:val="es-MX"/>
        </w:rPr>
      </w:pPr>
    </w:p>
    <w:p w14:paraId="54103B23" w14:textId="593E2DCC" w:rsidR="007A6DDD" w:rsidRPr="00E55921" w:rsidRDefault="00604B46"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A</w:t>
      </w:r>
      <w:r w:rsidR="007A6DDD" w:rsidRPr="00E55921">
        <w:rPr>
          <w:rFonts w:ascii="Gotham Bold" w:eastAsia="Arial Unicode MS" w:hAnsi="Gotham Bold" w:cs="Arial Unicode MS"/>
          <w:b/>
          <w:bCs/>
          <w:color w:val="auto"/>
          <w:sz w:val="22"/>
          <w:szCs w:val="22"/>
          <w:lang w:val="es-MX"/>
        </w:rPr>
        <w:t xml:space="preserve">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5</w:t>
      </w:r>
      <w:r w:rsidR="007A6DDD" w:rsidRPr="00E55921">
        <w:rPr>
          <w:rFonts w:ascii="Gotham Bold" w:eastAsia="Arial Unicode MS" w:hAnsi="Gotham Bold" w:cs="Arial Unicode MS"/>
          <w:b/>
          <w:bCs/>
          <w:color w:val="auto"/>
          <w:sz w:val="22"/>
          <w:szCs w:val="22"/>
          <w:lang w:val="es-MX"/>
        </w:rPr>
        <w:t>.</w:t>
      </w:r>
      <w:r w:rsidR="007A6DDD" w:rsidRPr="00E55921">
        <w:rPr>
          <w:rFonts w:ascii="Gotham Bold" w:eastAsia="Arial Unicode MS" w:hAnsi="Gotham Bold" w:cs="Arial Unicode MS"/>
          <w:color w:val="auto"/>
          <w:sz w:val="22"/>
          <w:szCs w:val="22"/>
          <w:lang w:val="es-MX"/>
        </w:rPr>
        <w:t xml:space="preserve"> </w:t>
      </w:r>
      <w:r w:rsidR="007A6DDD" w:rsidRPr="00E55921">
        <w:rPr>
          <w:rFonts w:ascii="Gotham Book" w:eastAsia="Arial Unicode MS" w:hAnsi="Gotham Book" w:cs="Arial Unicode MS"/>
          <w:color w:val="auto"/>
          <w:sz w:val="22"/>
          <w:szCs w:val="22"/>
          <w:lang w:val="es-MX"/>
        </w:rPr>
        <w:t xml:space="preserve">Los </w:t>
      </w:r>
      <w:r w:rsidR="00A1119F" w:rsidRPr="00E55921">
        <w:rPr>
          <w:rFonts w:ascii="Gotham Book" w:eastAsia="Arial Unicode MS" w:hAnsi="Gotham Book" w:cs="Arial Unicode MS"/>
          <w:color w:val="auto"/>
          <w:sz w:val="22"/>
          <w:szCs w:val="22"/>
          <w:lang w:val="es-MX"/>
        </w:rPr>
        <w:t>Programas Presupuestarios</w:t>
      </w:r>
      <w:r w:rsidR="007A6DDD" w:rsidRPr="00E55921">
        <w:rPr>
          <w:rFonts w:ascii="Gotham Book" w:eastAsia="Arial Unicode MS" w:hAnsi="Gotham Book" w:cs="Arial Unicode MS"/>
          <w:color w:val="auto"/>
          <w:sz w:val="22"/>
          <w:szCs w:val="22"/>
          <w:lang w:val="es-MX"/>
        </w:rPr>
        <w:t xml:space="preserve"> que formen parte de</w:t>
      </w:r>
      <w:r w:rsidRPr="00E55921">
        <w:rPr>
          <w:rFonts w:ascii="Gotham Book" w:eastAsia="Arial Unicode MS" w:hAnsi="Gotham Book" w:cs="Arial Unicode MS"/>
          <w:color w:val="auto"/>
          <w:sz w:val="22"/>
          <w:szCs w:val="22"/>
          <w:lang w:val="es-MX"/>
        </w:rPr>
        <w:t>l Presupuesto basado en R</w:t>
      </w:r>
      <w:r w:rsidR="007A6DDD" w:rsidRPr="00E55921">
        <w:rPr>
          <w:rFonts w:ascii="Gotham Book" w:eastAsia="Arial Unicode MS" w:hAnsi="Gotham Book" w:cs="Arial Unicode MS"/>
          <w:color w:val="auto"/>
          <w:sz w:val="22"/>
          <w:szCs w:val="22"/>
          <w:lang w:val="es-MX"/>
        </w:rPr>
        <w:t xml:space="preserve">esultados (PbR) ascienden a la cantidad de </w:t>
      </w:r>
      <w:r w:rsidR="002B63C6" w:rsidRPr="00E55921">
        <w:rPr>
          <w:rFonts w:ascii="Gotham Book" w:eastAsia="Arial Unicode MS" w:hAnsi="Gotham Book" w:cs="Arial Unicode MS"/>
          <w:b/>
          <w:bCs/>
          <w:color w:val="auto"/>
          <w:sz w:val="22"/>
          <w:szCs w:val="22"/>
          <w:lang w:val="es-MX"/>
        </w:rPr>
        <w:t>$</w:t>
      </w:r>
      <w:r w:rsidR="00AD6619" w:rsidRPr="00E55921">
        <w:rPr>
          <w:rFonts w:ascii="Gotham Book" w:eastAsia="Arial Unicode MS" w:hAnsi="Gotham Book" w:cs="Arial Unicode MS"/>
          <w:b/>
          <w:bCs/>
          <w:color w:val="auto"/>
          <w:sz w:val="22"/>
          <w:szCs w:val="22"/>
          <w:lang w:val="es-MX"/>
        </w:rPr>
        <w:t>19,</w:t>
      </w:r>
      <w:r w:rsidR="00890BFB" w:rsidRPr="00E55921">
        <w:rPr>
          <w:rFonts w:ascii="Gotham Book" w:eastAsia="Arial Unicode MS" w:hAnsi="Gotham Book" w:cs="Arial Unicode MS"/>
          <w:b/>
          <w:bCs/>
          <w:color w:val="auto"/>
          <w:sz w:val="22"/>
          <w:szCs w:val="22"/>
          <w:lang w:val="es-MX"/>
        </w:rPr>
        <w:t>320</w:t>
      </w:r>
      <w:r w:rsidR="00EB5969" w:rsidRPr="00E55921">
        <w:rPr>
          <w:rFonts w:ascii="Gotham Book" w:eastAsia="Arial Unicode MS" w:hAnsi="Gotham Book" w:cs="Arial Unicode MS"/>
          <w:b/>
          <w:bCs/>
          <w:color w:val="auto"/>
          <w:sz w:val="22"/>
          <w:szCs w:val="22"/>
          <w:lang w:val="es-MX"/>
        </w:rPr>
        <w:t>,298,919</w:t>
      </w:r>
      <w:r w:rsidR="00220F97" w:rsidRPr="00E55921">
        <w:rPr>
          <w:rFonts w:ascii="Gotham Book" w:eastAsia="Arial Unicode MS" w:hAnsi="Gotham Book" w:cs="Arial Unicode MS"/>
          <w:b/>
          <w:bCs/>
          <w:color w:val="auto"/>
          <w:sz w:val="22"/>
          <w:szCs w:val="22"/>
          <w:lang w:val="es-MX"/>
        </w:rPr>
        <w:t xml:space="preserve">.00 </w:t>
      </w:r>
      <w:r w:rsidR="00220F97" w:rsidRPr="00E55921">
        <w:rPr>
          <w:rFonts w:ascii="Gotham Book" w:eastAsia="Arial Unicode MS" w:hAnsi="Gotham Book" w:cs="Arial Unicode MS"/>
          <w:color w:val="auto"/>
          <w:sz w:val="22"/>
          <w:szCs w:val="22"/>
          <w:lang w:val="es-MX"/>
        </w:rPr>
        <w:t>(</w:t>
      </w:r>
      <w:r w:rsidR="00AD6619" w:rsidRPr="00E55921">
        <w:rPr>
          <w:rFonts w:ascii="Gotham Book" w:eastAsia="Arial Unicode MS" w:hAnsi="Gotham Book" w:cs="Arial Unicode MS"/>
          <w:color w:val="auto"/>
          <w:sz w:val="22"/>
          <w:szCs w:val="22"/>
          <w:lang w:val="es-MX"/>
        </w:rPr>
        <w:t xml:space="preserve">diecinueve mil </w:t>
      </w:r>
      <w:r w:rsidR="00890BFB" w:rsidRPr="00E55921">
        <w:rPr>
          <w:rFonts w:ascii="Gotham Book" w:eastAsia="Arial Unicode MS" w:hAnsi="Gotham Book" w:cs="Arial Unicode MS"/>
          <w:color w:val="auto"/>
          <w:sz w:val="22"/>
          <w:szCs w:val="22"/>
          <w:lang w:val="es-MX"/>
        </w:rPr>
        <w:t>trescientos veinte</w:t>
      </w:r>
      <w:r w:rsidR="00EB5969" w:rsidRPr="00E55921">
        <w:rPr>
          <w:rFonts w:ascii="Gotham Book" w:eastAsia="Arial Unicode MS" w:hAnsi="Gotham Book" w:cs="Arial Unicode MS"/>
          <w:color w:val="auto"/>
          <w:sz w:val="22"/>
          <w:szCs w:val="22"/>
          <w:lang w:val="es-MX"/>
        </w:rPr>
        <w:t xml:space="preserve"> millones doscientos noventa y ocho mil novecientos diecinueve</w:t>
      </w:r>
      <w:r w:rsidR="00AD6619" w:rsidRPr="00E55921">
        <w:rPr>
          <w:rFonts w:ascii="Gotham Book" w:eastAsia="Arial Unicode MS" w:hAnsi="Gotham Book" w:cs="Arial Unicode MS"/>
          <w:color w:val="auto"/>
          <w:sz w:val="22"/>
          <w:szCs w:val="22"/>
          <w:lang w:val="es-MX"/>
        </w:rPr>
        <w:t xml:space="preserve"> </w:t>
      </w:r>
      <w:r w:rsidR="00220F97" w:rsidRPr="00E55921">
        <w:rPr>
          <w:rFonts w:ascii="Gotham Book" w:eastAsia="Arial Unicode MS" w:hAnsi="Gotham Book" w:cs="Arial Unicode MS"/>
          <w:color w:val="auto"/>
          <w:sz w:val="22"/>
          <w:szCs w:val="22"/>
          <w:lang w:val="es-MX"/>
        </w:rPr>
        <w:t>pesos 00/100 M.N.)</w:t>
      </w:r>
      <w:r w:rsidR="007A6DDD" w:rsidRPr="00E55921">
        <w:rPr>
          <w:rFonts w:ascii="Gotham Book" w:eastAsia="Arial Unicode MS" w:hAnsi="Gotham Book" w:cs="Arial Unicode MS"/>
          <w:color w:val="auto"/>
          <w:sz w:val="22"/>
          <w:szCs w:val="22"/>
          <w:lang w:val="es-MX"/>
        </w:rPr>
        <w:t xml:space="preserve"> y son ejercidos por todas las </w:t>
      </w:r>
      <w:r w:rsidR="00A1119F" w:rsidRPr="00E55921">
        <w:rPr>
          <w:rFonts w:ascii="Gotham Book" w:eastAsia="Arial Unicode MS" w:hAnsi="Gotham Book" w:cs="Arial Unicode MS"/>
          <w:color w:val="auto"/>
          <w:sz w:val="22"/>
          <w:szCs w:val="22"/>
          <w:lang w:val="es-MX"/>
        </w:rPr>
        <w:t>Dependencias</w:t>
      </w:r>
      <w:r w:rsidR="007A6DDD" w:rsidRPr="00E55921">
        <w:rPr>
          <w:rFonts w:ascii="Gotham Book" w:eastAsia="Arial Unicode MS" w:hAnsi="Gotham Book" w:cs="Arial Unicode MS"/>
          <w:color w:val="auto"/>
          <w:sz w:val="22"/>
          <w:szCs w:val="22"/>
          <w:lang w:val="es-MX"/>
        </w:rPr>
        <w:t xml:space="preserve"> y entidades del Poder Ejecutivo estatal.</w:t>
      </w:r>
    </w:p>
    <w:p w14:paraId="23A30C77" w14:textId="00297BF6"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En el </w:t>
      </w:r>
      <w:r w:rsidRPr="00E55921">
        <w:rPr>
          <w:rFonts w:ascii="Gotham Bold" w:eastAsia="Arial Unicode MS" w:hAnsi="Gotham Bold" w:cs="Arial Unicode MS"/>
          <w:b/>
          <w:bCs/>
          <w:color w:val="auto"/>
          <w:sz w:val="22"/>
          <w:szCs w:val="22"/>
          <w:lang w:val="es-MX"/>
        </w:rPr>
        <w:t>Anexo 2</w:t>
      </w:r>
      <w:r w:rsidR="007B45D3" w:rsidRPr="00E55921">
        <w:rPr>
          <w:rFonts w:ascii="Gotham Bold" w:eastAsia="Arial Unicode MS" w:hAnsi="Gotham Bold" w:cs="Arial Unicode MS"/>
          <w:b/>
          <w:bCs/>
          <w:color w:val="auto"/>
          <w:sz w:val="22"/>
          <w:szCs w:val="22"/>
          <w:lang w:val="es-MX"/>
        </w:rPr>
        <w:t>4</w:t>
      </w:r>
      <w:r w:rsidRPr="00E55921">
        <w:rPr>
          <w:rFonts w:ascii="Gotham Book" w:eastAsia="Arial Unicode MS" w:hAnsi="Gotham Book" w:cs="Arial Unicode MS"/>
          <w:color w:val="auto"/>
          <w:sz w:val="22"/>
          <w:szCs w:val="22"/>
          <w:lang w:val="es-MX"/>
        </w:rPr>
        <w:t xml:space="preserve"> </w:t>
      </w:r>
      <w:r w:rsidR="006550F7" w:rsidRPr="00E55921">
        <w:rPr>
          <w:rFonts w:ascii="Gotham Book" w:eastAsia="Arial Unicode MS" w:hAnsi="Gotham Book" w:cs="Arial Unicode MS"/>
          <w:color w:val="auto"/>
          <w:sz w:val="22"/>
          <w:szCs w:val="22"/>
          <w:lang w:val="es-MX"/>
        </w:rPr>
        <w:t xml:space="preserve">de este instrumento </w:t>
      </w:r>
      <w:r w:rsidRPr="00E55921">
        <w:rPr>
          <w:rFonts w:ascii="Gotham Book" w:eastAsia="Arial Unicode MS" w:hAnsi="Gotham Book" w:cs="Arial Unicode MS"/>
          <w:color w:val="auto"/>
          <w:sz w:val="22"/>
          <w:szCs w:val="22"/>
          <w:lang w:val="es-MX"/>
        </w:rPr>
        <w:t xml:space="preserve">se presenta la relación de Matrices de Indicadores de Resultados (MIR) de los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del Gobierno del Estado qu</w:t>
      </w:r>
      <w:r w:rsidR="00604B46" w:rsidRPr="00E55921">
        <w:rPr>
          <w:rFonts w:ascii="Gotham Book" w:eastAsia="Arial Unicode MS" w:hAnsi="Gotham Book" w:cs="Arial Unicode MS"/>
          <w:color w:val="auto"/>
          <w:sz w:val="22"/>
          <w:szCs w:val="22"/>
          <w:lang w:val="es-MX"/>
        </w:rPr>
        <w:t>e forman parte del Presupuesto b</w:t>
      </w:r>
      <w:r w:rsidRPr="00E55921">
        <w:rPr>
          <w:rFonts w:ascii="Gotham Book" w:eastAsia="Arial Unicode MS" w:hAnsi="Gotham Book" w:cs="Arial Unicode MS"/>
          <w:color w:val="auto"/>
          <w:sz w:val="22"/>
          <w:szCs w:val="22"/>
          <w:lang w:val="es-MX"/>
        </w:rPr>
        <w:t xml:space="preserve">asado en </w:t>
      </w:r>
      <w:r w:rsidR="00604B46" w:rsidRPr="00E55921">
        <w:rPr>
          <w:rFonts w:ascii="Gotham Book" w:eastAsia="Arial Unicode MS" w:hAnsi="Gotham Book" w:cs="Arial Unicode MS"/>
          <w:color w:val="auto"/>
          <w:sz w:val="22"/>
          <w:szCs w:val="22"/>
          <w:lang w:val="es-MX"/>
        </w:rPr>
        <w:t>Resultados (PbR)</w:t>
      </w:r>
      <w:r w:rsidRPr="00E55921">
        <w:rPr>
          <w:rFonts w:ascii="Gotham Book" w:eastAsia="Arial Unicode MS" w:hAnsi="Gotham Book" w:cs="Arial Unicode MS"/>
          <w:color w:val="auto"/>
          <w:sz w:val="22"/>
          <w:szCs w:val="22"/>
          <w:lang w:val="es-MX"/>
        </w:rPr>
        <w:t>, donde se muestran los objetivos anuales, estrategias y metas.</w:t>
      </w:r>
    </w:p>
    <w:p w14:paraId="4121ED40"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4D9776AF" w14:textId="559C72CA"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lang w:val="es-MX"/>
        </w:rPr>
        <w:t xml:space="preserve">Artículo </w:t>
      </w:r>
      <w:r w:rsidR="00802861" w:rsidRPr="00E55921">
        <w:rPr>
          <w:rFonts w:ascii="Gotham Bold" w:eastAsia="Arial Unicode MS" w:hAnsi="Gotham Bold" w:cs="Arial Unicode MS"/>
          <w:b/>
          <w:bCs/>
          <w:color w:val="auto"/>
          <w:sz w:val="22"/>
          <w:szCs w:val="22"/>
          <w:lang w:val="es-MX"/>
        </w:rPr>
        <w:t>7</w:t>
      </w:r>
      <w:r w:rsidR="0023310D" w:rsidRPr="00E55921">
        <w:rPr>
          <w:rFonts w:ascii="Gotham Bold" w:eastAsia="Arial Unicode MS" w:hAnsi="Gotham Bold" w:cs="Arial Unicode MS"/>
          <w:b/>
          <w:bCs/>
          <w:color w:val="auto"/>
          <w:sz w:val="22"/>
          <w:szCs w:val="22"/>
          <w:lang w:val="es-MX"/>
        </w:rPr>
        <w:t>6</w:t>
      </w:r>
      <w:r w:rsidRPr="00E55921">
        <w:rPr>
          <w:rFonts w:ascii="Gotham Bold" w:eastAsia="Arial Unicode MS" w:hAnsi="Gotham Bold" w:cs="Arial Unicode MS"/>
          <w:b/>
          <w:bCs/>
          <w:color w:val="auto"/>
          <w:sz w:val="22"/>
          <w:szCs w:val="22"/>
          <w:lang w:val="es-MX"/>
        </w:rPr>
        <w:t>.</w:t>
      </w:r>
      <w:r w:rsidRPr="00E55921">
        <w:rPr>
          <w:rFonts w:ascii="Gotham Book" w:eastAsia="Arial Unicode MS" w:hAnsi="Gotham Book" w:cs="Arial Unicode MS"/>
          <w:color w:val="auto"/>
          <w:sz w:val="22"/>
          <w:szCs w:val="22"/>
          <w:lang w:val="es-MX"/>
        </w:rPr>
        <w:t xml:space="preserve"> </w:t>
      </w:r>
      <w:r w:rsidR="006550F7" w:rsidRPr="00E55921">
        <w:rPr>
          <w:rFonts w:ascii="Gotham Book" w:eastAsia="Arial Unicode MS" w:hAnsi="Gotham Book" w:cs="Arial Unicode MS"/>
          <w:color w:val="auto"/>
          <w:sz w:val="22"/>
          <w:szCs w:val="22"/>
          <w:lang w:val="es-MX"/>
        </w:rPr>
        <w:t>En términos de lo</w:t>
      </w:r>
      <w:r w:rsidRPr="00E55921">
        <w:rPr>
          <w:rFonts w:ascii="Gotham Book" w:eastAsia="Arial Unicode MS" w:hAnsi="Gotham Book" w:cs="Arial Unicode MS"/>
          <w:color w:val="auto"/>
          <w:sz w:val="22"/>
          <w:szCs w:val="22"/>
          <w:lang w:val="es-MX"/>
        </w:rPr>
        <w:t xml:space="preserve"> establecido en el artículo 122 de la Ley de Disciplina Financiera y Responsabilidad Hacendaria del Estado de Zacatecas y sus Municipios, </w:t>
      </w:r>
      <w:r w:rsidR="006550F7" w:rsidRPr="00E55921">
        <w:rPr>
          <w:rFonts w:ascii="Gotham Book" w:eastAsia="Arial Unicode MS" w:hAnsi="Gotham Book" w:cs="Arial Unicode MS"/>
          <w:color w:val="auto"/>
          <w:sz w:val="22"/>
          <w:szCs w:val="22"/>
          <w:lang w:val="es-MX"/>
        </w:rPr>
        <w:t>así como</w:t>
      </w:r>
      <w:r w:rsidRPr="00E55921">
        <w:rPr>
          <w:rFonts w:ascii="Gotham Book" w:eastAsia="Arial Unicode MS" w:hAnsi="Gotham Book" w:cs="Arial Unicode MS"/>
          <w:color w:val="auto"/>
          <w:sz w:val="22"/>
          <w:szCs w:val="22"/>
          <w:lang w:val="es-MX"/>
        </w:rPr>
        <w:t xml:space="preserve"> en apego a los Lineamientos Generales para la Integración y Funcionamiento del Sistema Estatal de Evaluación, los recursos públicos de que dispongan los </w:t>
      </w:r>
      <w:r w:rsidR="00A1119F" w:rsidRPr="00E55921">
        <w:rPr>
          <w:rFonts w:ascii="Gotham Book" w:eastAsia="Arial Unicode MS" w:hAnsi="Gotham Book" w:cs="Arial Unicode MS"/>
          <w:color w:val="auto"/>
          <w:sz w:val="22"/>
          <w:szCs w:val="22"/>
          <w:lang w:val="es-MX"/>
        </w:rPr>
        <w:t>Entes Públicos</w:t>
      </w:r>
      <w:r w:rsidRPr="00E55921">
        <w:rPr>
          <w:rFonts w:ascii="Gotham Book" w:eastAsia="Arial Unicode MS" w:hAnsi="Gotham Book" w:cs="Arial Unicode MS"/>
          <w:color w:val="auto"/>
          <w:sz w:val="22"/>
          <w:szCs w:val="22"/>
          <w:lang w:val="es-MX"/>
        </w:rPr>
        <w:t xml:space="preserve"> serán sujetos al Sistema</w:t>
      </w:r>
      <w:r w:rsidR="006550F7" w:rsidRPr="00E55921">
        <w:rPr>
          <w:rFonts w:ascii="Gotham Book" w:eastAsia="Arial Unicode MS" w:hAnsi="Gotham Book" w:cs="Arial Unicode MS"/>
          <w:color w:val="auto"/>
          <w:sz w:val="22"/>
          <w:szCs w:val="22"/>
          <w:lang w:val="es-MX"/>
        </w:rPr>
        <w:t xml:space="preserve"> Estatal de Evaluación</w:t>
      </w:r>
      <w:r w:rsidRPr="00E55921">
        <w:rPr>
          <w:rFonts w:ascii="Gotham Book" w:eastAsia="Arial Unicode MS" w:hAnsi="Gotham Book" w:cs="Arial Unicode MS"/>
          <w:color w:val="auto"/>
          <w:sz w:val="22"/>
          <w:szCs w:val="22"/>
          <w:lang w:val="es-MX"/>
        </w:rPr>
        <w:t xml:space="preserve">, con el propósito de orientar la operación de los </w:t>
      </w:r>
      <w:r w:rsidR="00A1119F" w:rsidRPr="00E55921">
        <w:rPr>
          <w:rFonts w:ascii="Gotham Book" w:eastAsia="Arial Unicode MS" w:hAnsi="Gotham Book" w:cs="Arial Unicode MS"/>
          <w:color w:val="auto"/>
          <w:sz w:val="22"/>
          <w:szCs w:val="22"/>
          <w:lang w:val="es-MX"/>
        </w:rPr>
        <w:t>Programas Presupuestarios</w:t>
      </w:r>
      <w:r w:rsidRPr="00E55921">
        <w:rPr>
          <w:rFonts w:ascii="Gotham Book" w:eastAsia="Arial Unicode MS" w:hAnsi="Gotham Book" w:cs="Arial Unicode MS"/>
          <w:color w:val="auto"/>
          <w:sz w:val="22"/>
          <w:szCs w:val="22"/>
          <w:lang w:val="es-MX"/>
        </w:rPr>
        <w:t xml:space="preserve"> al logro de resultados.</w:t>
      </w:r>
    </w:p>
    <w:p w14:paraId="6CC19669" w14:textId="3EF4FCA3" w:rsidR="004B62D7" w:rsidRPr="00E55921" w:rsidRDefault="004B62D7"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46B0E786" w14:textId="3ADEB22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CAPÍTULO II</w:t>
      </w:r>
    </w:p>
    <w:p w14:paraId="4CC4C188" w14:textId="5BC580D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u w:color="000000"/>
          <w:lang w:val="es-MX"/>
        </w:rPr>
      </w:pPr>
      <w:r w:rsidRPr="00E55921">
        <w:rPr>
          <w:rFonts w:ascii="Gotham Bold" w:eastAsia="Arial Unicode MS" w:hAnsi="Gotham Bold" w:cs="Arial Unicode MS"/>
          <w:bCs/>
          <w:color w:val="auto"/>
          <w:sz w:val="24"/>
          <w:szCs w:val="24"/>
          <w:u w:color="000000"/>
          <w:lang w:val="es-MX"/>
        </w:rPr>
        <w:t>ESTRATEGIA DE IMPLEMENTACIÓN Y CONSOLIDACIÓN DEL PRESUPUESTO BASADO EN RESULTADOS</w:t>
      </w:r>
    </w:p>
    <w:p w14:paraId="334167E8"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6F3BFF87" w14:textId="27E8AF68"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7A6105"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7</w:t>
      </w:r>
      <w:r w:rsidRPr="00E55921">
        <w:rPr>
          <w:rFonts w:ascii="Gotham Bold" w:hAnsi="Gotham Bold" w:cs="Arial Unicode MS"/>
          <w:b/>
          <w:bCs/>
          <w:sz w:val="22"/>
          <w:szCs w:val="22"/>
          <w:u w:color="000000"/>
          <w:lang w:eastAsia="es-ES"/>
        </w:rPr>
        <w:t>.</w:t>
      </w:r>
      <w:r w:rsidR="00F7352D" w:rsidRPr="00E55921">
        <w:rPr>
          <w:rFonts w:ascii="Gotham Bold" w:hAnsi="Gotham Bold" w:cs="Arial Unicode MS"/>
          <w:b/>
          <w:bCs/>
          <w:sz w:val="22"/>
          <w:szCs w:val="22"/>
          <w:u w:color="000000"/>
          <w:lang w:eastAsia="es-ES"/>
        </w:rPr>
        <w:t xml:space="preserve"> </w:t>
      </w:r>
      <w:r w:rsidRPr="00E55921">
        <w:rPr>
          <w:rFonts w:ascii="Gotham Book" w:hAnsi="Gotham Book" w:cs="Arial Unicode MS"/>
          <w:sz w:val="22"/>
          <w:szCs w:val="22"/>
          <w:u w:color="000000"/>
          <w:lang w:eastAsia="es-ES"/>
        </w:rPr>
        <w:t xml:space="preserve">Durante el año </w:t>
      </w:r>
      <w:r w:rsidR="006550F7" w:rsidRPr="00E55921">
        <w:rPr>
          <w:rFonts w:ascii="Gotham Book" w:hAnsi="Gotham Book" w:cs="Arial Unicode MS"/>
          <w:sz w:val="22"/>
          <w:szCs w:val="22"/>
          <w:u w:color="000000"/>
          <w:lang w:eastAsia="es-ES"/>
        </w:rPr>
        <w:t xml:space="preserve">fiscal </w:t>
      </w:r>
      <w:r w:rsidR="005E4344"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las diferentes etapas del ciclo presupuestario se seguirán alineando, de manera gradual y creciente, de acuerdo al modelo de Presupuesto basado en Resultados</w:t>
      </w:r>
      <w:r w:rsidR="006550F7" w:rsidRPr="00E55921">
        <w:rPr>
          <w:rFonts w:ascii="Gotham Book" w:hAnsi="Gotham Book" w:cs="Arial Unicode MS"/>
          <w:sz w:val="22"/>
          <w:szCs w:val="22"/>
          <w:u w:color="000000"/>
          <w:lang w:eastAsia="es-ES"/>
        </w:rPr>
        <w:t xml:space="preserve"> (PbR)</w:t>
      </w:r>
      <w:r w:rsidRPr="00E55921">
        <w:rPr>
          <w:rFonts w:ascii="Gotham Book" w:hAnsi="Gotham Book" w:cs="Arial Unicode MS"/>
          <w:sz w:val="22"/>
          <w:szCs w:val="22"/>
          <w:u w:color="000000"/>
          <w:lang w:eastAsia="es-ES"/>
        </w:rPr>
        <w:t>, en congruencia con la legislación federal y estatal aplicable. Dicho ciclo presupuestario se compone de: planeación, programación, presupuestación, ejercicio y control, seguimiento, evaluación y rendición de cuentas.</w:t>
      </w:r>
    </w:p>
    <w:p w14:paraId="35EF61A5" w14:textId="77777777" w:rsidR="00E7006F" w:rsidRPr="00E55921" w:rsidRDefault="00E7006F" w:rsidP="00EB5969">
      <w:pPr>
        <w:spacing w:after="200" w:line="276" w:lineRule="auto"/>
        <w:jc w:val="both"/>
        <w:rPr>
          <w:rFonts w:ascii="Gotham Book" w:hAnsi="Gotham Book" w:cs="Arial Unicode MS"/>
          <w:sz w:val="22"/>
          <w:szCs w:val="22"/>
          <w:u w:color="000000"/>
          <w:lang w:eastAsia="es-ES"/>
        </w:rPr>
      </w:pPr>
    </w:p>
    <w:p w14:paraId="449FA75C" w14:textId="7E5416CF"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802861"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8</w:t>
      </w:r>
      <w:r w:rsidRPr="00E55921">
        <w:rPr>
          <w:rFonts w:ascii="Gotham Bold" w:hAnsi="Gotham Bold" w:cs="Arial Unicode MS"/>
          <w:b/>
          <w:bCs/>
          <w:sz w:val="22"/>
          <w:szCs w:val="22"/>
          <w:u w:color="000000"/>
          <w:lang w:eastAsia="es-ES"/>
        </w:rPr>
        <w:t>.</w:t>
      </w:r>
      <w:r w:rsidR="00A9376C" w:rsidRPr="00E55921">
        <w:rPr>
          <w:rFonts w:ascii="Gotham Book" w:hAnsi="Gotham Book" w:cs="Arial Unicode MS"/>
          <w:sz w:val="22"/>
          <w:szCs w:val="22"/>
          <w:u w:color="000000"/>
          <w:lang w:eastAsia="es-ES"/>
        </w:rPr>
        <w:t xml:space="preserve"> L</w:t>
      </w:r>
      <w:r w:rsidR="00604B46" w:rsidRPr="00E55921">
        <w:rPr>
          <w:rFonts w:ascii="Gotham Book" w:hAnsi="Gotham Book" w:cs="Arial Unicode MS"/>
          <w:sz w:val="22"/>
          <w:szCs w:val="22"/>
          <w:u w:color="000000"/>
          <w:lang w:eastAsia="es-ES"/>
        </w:rPr>
        <w:t xml:space="preserve">os </w:t>
      </w:r>
      <w:r w:rsidR="00A1119F" w:rsidRPr="00E55921">
        <w:rPr>
          <w:rFonts w:ascii="Gotham Book" w:hAnsi="Gotham Book" w:cs="Arial Unicode MS"/>
          <w:sz w:val="22"/>
          <w:szCs w:val="22"/>
          <w:u w:color="000000"/>
          <w:lang w:eastAsia="es-ES"/>
        </w:rPr>
        <w:t>Entes Públicos</w:t>
      </w:r>
      <w:r w:rsidR="00A9376C" w:rsidRPr="00E55921">
        <w:rPr>
          <w:rFonts w:ascii="Gotham Book" w:hAnsi="Gotham Book" w:cs="Arial Unicode MS"/>
          <w:sz w:val="22"/>
          <w:szCs w:val="22"/>
          <w:u w:color="000000"/>
          <w:lang w:eastAsia="es-ES"/>
        </w:rPr>
        <w:t xml:space="preserve"> en el transcurso del año </w:t>
      </w:r>
      <w:r w:rsidR="006550F7" w:rsidRPr="00E55921">
        <w:rPr>
          <w:rFonts w:ascii="Gotham Book" w:hAnsi="Gotham Book" w:cs="Arial Unicode MS"/>
          <w:sz w:val="22"/>
          <w:szCs w:val="22"/>
          <w:u w:color="000000"/>
          <w:lang w:eastAsia="es-ES"/>
        </w:rPr>
        <w:t xml:space="preserve">ejercicio fiscal </w:t>
      </w:r>
      <w:r w:rsidR="00A9376C" w:rsidRPr="00E55921">
        <w:rPr>
          <w:rFonts w:ascii="Gotham Book" w:hAnsi="Gotham Book" w:cs="Arial Unicode MS"/>
          <w:sz w:val="22"/>
          <w:szCs w:val="22"/>
          <w:u w:color="000000"/>
          <w:lang w:eastAsia="es-ES"/>
        </w:rPr>
        <w:t>2021,</w:t>
      </w:r>
      <w:r w:rsidRPr="00E55921">
        <w:rPr>
          <w:rFonts w:ascii="Gotham Book" w:hAnsi="Gotham Book" w:cs="Arial Unicode MS"/>
          <w:sz w:val="22"/>
          <w:szCs w:val="22"/>
          <w:u w:color="000000"/>
          <w:lang w:eastAsia="es-ES"/>
        </w:rPr>
        <w:t xml:space="preserve"> deberán cumplir con lo estipulado en los Lineamientos Generales para la Implementación del Modelo de Presupuesto basado en Resultados</w:t>
      </w:r>
      <w:r w:rsidR="006550F7" w:rsidRPr="00E55921">
        <w:rPr>
          <w:rFonts w:ascii="Gotham Book" w:hAnsi="Gotham Book" w:cs="Arial Unicode MS"/>
          <w:sz w:val="22"/>
          <w:szCs w:val="22"/>
          <w:u w:color="000000"/>
          <w:lang w:eastAsia="es-ES"/>
        </w:rPr>
        <w:t xml:space="preserve"> (PbR)</w:t>
      </w:r>
      <w:r w:rsidRPr="00E55921">
        <w:rPr>
          <w:rFonts w:ascii="Gotham Book" w:hAnsi="Gotham Book" w:cs="Arial Unicode MS"/>
          <w:sz w:val="22"/>
          <w:szCs w:val="22"/>
          <w:u w:color="000000"/>
          <w:lang w:eastAsia="es-ES"/>
        </w:rPr>
        <w:t>, los cuales establecen los principios y criterios de implementación del modelo</w:t>
      </w:r>
      <w:r w:rsidR="006550F7" w:rsidRPr="00E55921">
        <w:rPr>
          <w:rFonts w:ascii="Gotham Book" w:hAnsi="Gotham Book" w:cs="Arial Unicode MS"/>
          <w:sz w:val="22"/>
          <w:szCs w:val="22"/>
          <w:u w:color="000000"/>
          <w:lang w:eastAsia="es-ES"/>
        </w:rPr>
        <w:t>,</w:t>
      </w:r>
      <w:r w:rsidRPr="00E55921">
        <w:rPr>
          <w:rFonts w:ascii="Gotham Book" w:hAnsi="Gotham Book" w:cs="Arial Unicode MS"/>
          <w:sz w:val="22"/>
          <w:szCs w:val="22"/>
          <w:u w:color="000000"/>
          <w:lang w:eastAsia="es-ES"/>
        </w:rPr>
        <w:t xml:space="preserve"> </w:t>
      </w:r>
      <w:r w:rsidR="006550F7" w:rsidRPr="00E55921">
        <w:rPr>
          <w:rFonts w:ascii="Gotham Book" w:hAnsi="Gotham Book" w:cs="Arial Unicode MS"/>
          <w:sz w:val="22"/>
          <w:szCs w:val="22"/>
          <w:u w:color="000000"/>
          <w:lang w:eastAsia="es-ES"/>
        </w:rPr>
        <w:t xml:space="preserve">a </w:t>
      </w:r>
      <w:r w:rsidRPr="00E55921">
        <w:rPr>
          <w:rFonts w:ascii="Gotham Book" w:hAnsi="Gotham Book" w:cs="Arial Unicode MS"/>
          <w:sz w:val="22"/>
          <w:szCs w:val="22"/>
          <w:u w:color="000000"/>
          <w:lang w:eastAsia="es-ES"/>
        </w:rPr>
        <w:t xml:space="preserve">las </w:t>
      </w:r>
      <w:r w:rsidR="00A1119F" w:rsidRPr="00E55921">
        <w:rPr>
          <w:rFonts w:ascii="Gotham Book" w:hAnsi="Gotham Book" w:cs="Arial Unicode MS"/>
          <w:sz w:val="22"/>
          <w:szCs w:val="22"/>
          <w:u w:color="000000"/>
          <w:lang w:eastAsia="es-ES"/>
        </w:rPr>
        <w:t>Dependencias</w:t>
      </w:r>
      <w:r w:rsidRPr="00E55921">
        <w:rPr>
          <w:rFonts w:ascii="Gotham Book" w:hAnsi="Gotham Book" w:cs="Arial Unicode MS"/>
          <w:sz w:val="22"/>
          <w:szCs w:val="22"/>
          <w:u w:color="000000"/>
          <w:lang w:eastAsia="es-ES"/>
        </w:rPr>
        <w:t xml:space="preserve"> y entidades responsables con</w:t>
      </w:r>
      <w:r w:rsidR="006550F7" w:rsidRPr="00E55921">
        <w:rPr>
          <w:rFonts w:ascii="Gotham Book" w:hAnsi="Gotham Book" w:cs="Arial Unicode MS"/>
          <w:sz w:val="22"/>
          <w:szCs w:val="22"/>
          <w:u w:color="000000"/>
          <w:lang w:eastAsia="es-ES"/>
        </w:rPr>
        <w:t xml:space="preserve"> su respectivo ámbito de acción,</w:t>
      </w:r>
      <w:r w:rsidRPr="00E55921">
        <w:rPr>
          <w:rFonts w:ascii="Gotham Book" w:hAnsi="Gotham Book" w:cs="Arial Unicode MS"/>
          <w:sz w:val="22"/>
          <w:szCs w:val="22"/>
          <w:u w:color="000000"/>
          <w:lang w:eastAsia="es-ES"/>
        </w:rPr>
        <w:t xml:space="preserve"> </w:t>
      </w:r>
      <w:r w:rsidR="006550F7" w:rsidRPr="00E55921">
        <w:rPr>
          <w:rFonts w:ascii="Gotham Book" w:hAnsi="Gotham Book" w:cs="Arial Unicode MS"/>
          <w:sz w:val="22"/>
          <w:szCs w:val="22"/>
          <w:u w:color="000000"/>
          <w:lang w:eastAsia="es-ES"/>
        </w:rPr>
        <w:t xml:space="preserve">y </w:t>
      </w:r>
      <w:r w:rsidRPr="00E55921">
        <w:rPr>
          <w:rFonts w:ascii="Gotham Book" w:hAnsi="Gotham Book" w:cs="Arial Unicode MS"/>
          <w:sz w:val="22"/>
          <w:szCs w:val="22"/>
          <w:u w:color="000000"/>
          <w:lang w:eastAsia="es-ES"/>
        </w:rPr>
        <w:t>las modalidades de implementación y los factores críticos de éxito. Estos lineamientos rigen los avances de la implementación en las siete etapas del ciclo presupuestario.</w:t>
      </w:r>
    </w:p>
    <w:p w14:paraId="3BE44711"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7AFC0B7E" w14:textId="77777777" w:rsidR="006550F7"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FA5ED0" w:rsidRPr="00E55921">
        <w:rPr>
          <w:rFonts w:ascii="Gotham Bold" w:hAnsi="Gotham Bold" w:cs="Arial Unicode MS"/>
          <w:b/>
          <w:bCs/>
          <w:sz w:val="22"/>
          <w:szCs w:val="22"/>
          <w:u w:color="000000"/>
          <w:lang w:eastAsia="es-ES"/>
        </w:rPr>
        <w:t>7</w:t>
      </w:r>
      <w:r w:rsidR="0023310D" w:rsidRPr="00E55921">
        <w:rPr>
          <w:rFonts w:ascii="Gotham Bold" w:hAnsi="Gotham Bold" w:cs="Arial Unicode MS"/>
          <w:b/>
          <w:bCs/>
          <w:sz w:val="22"/>
          <w:szCs w:val="22"/>
          <w:u w:color="000000"/>
          <w:lang w:eastAsia="es-ES"/>
        </w:rPr>
        <w:t>9</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Sin detrimento que</w:t>
      </w:r>
      <w:r w:rsidR="00A9376C" w:rsidRPr="00E55921">
        <w:rPr>
          <w:rFonts w:ascii="Gotham Book" w:hAnsi="Gotham Book" w:cs="Arial Unicode MS"/>
          <w:sz w:val="22"/>
          <w:szCs w:val="22"/>
          <w:u w:color="000000"/>
          <w:lang w:eastAsia="es-ES"/>
        </w:rPr>
        <w:t xml:space="preserve"> con</w:t>
      </w:r>
      <w:r w:rsidRPr="00E55921">
        <w:rPr>
          <w:rFonts w:ascii="Gotham Book" w:hAnsi="Gotham Book" w:cs="Arial Unicode MS"/>
          <w:sz w:val="22"/>
          <w:szCs w:val="22"/>
          <w:u w:color="000000"/>
          <w:lang w:eastAsia="es-ES"/>
        </w:rPr>
        <w:t xml:space="preserve"> la implementación del modelo de Presupuesto basado en Resultados se potencien sus alcances, los Lineamientos Generales establecen los criterios mínimos que deberán atenderse en cada una de las siete etapas del ciclo presupuestario estatal, conforme a lo siguiente:  </w:t>
      </w:r>
    </w:p>
    <w:p w14:paraId="1100424E" w14:textId="0FA80284"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La</w:t>
      </w:r>
      <w:r w:rsidR="007A6DDD" w:rsidRPr="00E55921">
        <w:rPr>
          <w:rFonts w:ascii="Gotham Book" w:hAnsi="Gotham Book"/>
          <w:sz w:val="22"/>
          <w:szCs w:val="22"/>
          <w:lang w:val="es-MX"/>
        </w:rPr>
        <w:t xml:space="preserve"> planeación consistirá en la alineación de los programas sectoriales y presupuestarios con el contenido del Plan Estatal de Desarrollo 2017-2021; </w:t>
      </w:r>
    </w:p>
    <w:p w14:paraId="58E16F28" w14:textId="1AAF2D36"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programación considerará la revisión y autorización, en su caso, de estructuras programáticas, la definición de </w:t>
      </w:r>
      <w:r w:rsidR="00A1119F" w:rsidRPr="00E55921">
        <w:rPr>
          <w:rFonts w:ascii="Gotham Book" w:hAnsi="Gotham Book"/>
          <w:sz w:val="22"/>
          <w:szCs w:val="22"/>
          <w:lang w:val="es-MX"/>
        </w:rPr>
        <w:t>Programas Presupuestarios</w:t>
      </w:r>
      <w:r w:rsidR="007A6DDD" w:rsidRPr="00E55921">
        <w:rPr>
          <w:rFonts w:ascii="Gotham Book" w:hAnsi="Gotham Book"/>
          <w:sz w:val="22"/>
          <w:szCs w:val="22"/>
          <w:lang w:val="es-MX"/>
        </w:rPr>
        <w:t xml:space="preserve">, la elaboración de Matrices de Indicadores para Resultados; </w:t>
      </w:r>
    </w:p>
    <w:p w14:paraId="4843F2AC" w14:textId="6726A8FA"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presupuestación tomará en cuenta los resultados de los programas para la asignación de recursos; </w:t>
      </w:r>
    </w:p>
    <w:p w14:paraId="28B38606" w14:textId="574413CF"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E</w:t>
      </w:r>
      <w:r w:rsidR="007A6DDD" w:rsidRPr="00E55921">
        <w:rPr>
          <w:rFonts w:ascii="Gotham Book" w:hAnsi="Gotham Book"/>
          <w:sz w:val="22"/>
          <w:szCs w:val="22"/>
          <w:lang w:val="es-MX"/>
        </w:rPr>
        <w:t xml:space="preserve">l ejercicio tendrá por objetivo la mejora en la gestión y de la calidad del gasto; </w:t>
      </w:r>
    </w:p>
    <w:p w14:paraId="716053A4" w14:textId="74B6EF95"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E</w:t>
      </w:r>
      <w:r w:rsidR="007A6DDD" w:rsidRPr="00E55921">
        <w:rPr>
          <w:rFonts w:ascii="Gotham Book" w:hAnsi="Gotham Book"/>
          <w:sz w:val="22"/>
          <w:szCs w:val="22"/>
          <w:lang w:val="es-MX"/>
        </w:rPr>
        <w:t xml:space="preserve">l seguimiento incluirá la elaboración de informes de resultados y monitoreo de indicadores; </w:t>
      </w:r>
    </w:p>
    <w:p w14:paraId="1B09D6B7" w14:textId="34BE84C4"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evaluación identificará oportunidades de mejora de los programas, con apego a la normatividad aplicable; y </w:t>
      </w:r>
    </w:p>
    <w:p w14:paraId="17A25452" w14:textId="4B99E885" w:rsidR="006550F7" w:rsidRPr="00E55921" w:rsidRDefault="006548BC" w:rsidP="006550F7">
      <w:pPr>
        <w:pStyle w:val="Prrafodelista"/>
        <w:numPr>
          <w:ilvl w:val="0"/>
          <w:numId w:val="33"/>
        </w:numPr>
        <w:spacing w:after="200" w:line="276" w:lineRule="auto"/>
        <w:jc w:val="both"/>
        <w:rPr>
          <w:rFonts w:ascii="Gotham Book" w:hAnsi="Gotham Book"/>
          <w:sz w:val="22"/>
          <w:szCs w:val="22"/>
          <w:lang w:val="es-MX"/>
        </w:rPr>
      </w:pPr>
      <w:r w:rsidRPr="00E55921">
        <w:rPr>
          <w:rFonts w:ascii="Gotham Book" w:hAnsi="Gotham Book"/>
          <w:sz w:val="22"/>
          <w:szCs w:val="22"/>
          <w:lang w:val="es-MX"/>
        </w:rPr>
        <w:t>L</w:t>
      </w:r>
      <w:r w:rsidR="007A6DDD" w:rsidRPr="00E55921">
        <w:rPr>
          <w:rFonts w:ascii="Gotham Book" w:hAnsi="Gotham Book"/>
          <w:sz w:val="22"/>
          <w:szCs w:val="22"/>
          <w:lang w:val="es-MX"/>
        </w:rPr>
        <w:t xml:space="preserve">a rendición de cuentas incluirá la elaboración de informes con los resultados definitivos de los programas. </w:t>
      </w:r>
    </w:p>
    <w:p w14:paraId="3F873E6D" w14:textId="108581EE" w:rsidR="007A6DDD" w:rsidRPr="00E55921" w:rsidRDefault="007A6DDD" w:rsidP="006548BC">
      <w:pPr>
        <w:spacing w:after="200" w:line="276" w:lineRule="auto"/>
        <w:jc w:val="both"/>
        <w:rPr>
          <w:rFonts w:ascii="Gotham Book" w:hAnsi="Gotham Book"/>
          <w:sz w:val="22"/>
          <w:szCs w:val="22"/>
          <w:u w:color="000000"/>
        </w:rPr>
      </w:pPr>
      <w:r w:rsidRPr="00E55921">
        <w:rPr>
          <w:rFonts w:ascii="Gotham Book" w:hAnsi="Gotham Book"/>
          <w:sz w:val="22"/>
          <w:szCs w:val="22"/>
          <w:u w:color="000000"/>
        </w:rPr>
        <w:t xml:space="preserve">El enfoque de avance en la implementación será gradual. Los programas que conforman el modelo de Presupuesto basado en Resultados </w:t>
      </w:r>
      <w:r w:rsidR="006548BC" w:rsidRPr="00E55921">
        <w:rPr>
          <w:rFonts w:ascii="Gotham Book" w:hAnsi="Gotham Book" w:cs="Arial Unicode MS"/>
          <w:sz w:val="22"/>
          <w:szCs w:val="22"/>
        </w:rPr>
        <w:t>(PbR)</w:t>
      </w:r>
      <w:r w:rsidR="006548BC" w:rsidRPr="00E55921">
        <w:rPr>
          <w:rFonts w:ascii="Gotham Book" w:hAnsi="Gotham Book" w:cs="Arial Unicode MS"/>
          <w:sz w:val="22"/>
          <w:szCs w:val="22"/>
          <w:u w:color="000000"/>
          <w:lang w:eastAsia="es-ES"/>
        </w:rPr>
        <w:t xml:space="preserve">, </w:t>
      </w:r>
      <w:r w:rsidRPr="00E55921">
        <w:rPr>
          <w:rFonts w:ascii="Gotham Book" w:hAnsi="Gotham Book"/>
          <w:sz w:val="22"/>
          <w:szCs w:val="22"/>
          <w:u w:color="000000"/>
        </w:rPr>
        <w:t xml:space="preserve">son aquellos que mayor impacto tienen en el bienestar de la población.  </w:t>
      </w:r>
    </w:p>
    <w:p w14:paraId="4272C0FA" w14:textId="77777777" w:rsidR="007A6DDD" w:rsidRPr="00E55921" w:rsidRDefault="007A6DDD" w:rsidP="00EB5969">
      <w:pPr>
        <w:spacing w:after="200" w:line="276" w:lineRule="auto"/>
        <w:jc w:val="both"/>
        <w:rPr>
          <w:rFonts w:ascii="Gotham Book" w:hAnsi="Gotham Book" w:cs="Arial Unicode MS"/>
          <w:sz w:val="22"/>
          <w:szCs w:val="22"/>
          <w:u w:color="000000"/>
          <w:lang w:eastAsia="es-ES"/>
        </w:rPr>
      </w:pPr>
    </w:p>
    <w:p w14:paraId="47620771" w14:textId="57CFEDAE" w:rsidR="007A6DDD" w:rsidRPr="00E55921" w:rsidRDefault="007A6DDD"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lang w:eastAsia="es-ES"/>
        </w:rPr>
        <w:t xml:space="preserve">Artículo </w:t>
      </w:r>
      <w:r w:rsidR="0023310D" w:rsidRPr="00E55921">
        <w:rPr>
          <w:rFonts w:ascii="Gotham Bold" w:hAnsi="Gotham Bold" w:cs="Arial Unicode MS"/>
          <w:b/>
          <w:bCs/>
          <w:sz w:val="22"/>
          <w:szCs w:val="22"/>
          <w:u w:color="000000"/>
          <w:lang w:eastAsia="es-ES"/>
        </w:rPr>
        <w:t>80</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Será responsabilidad de la Secretaría, coordinar la estrategia de implementación del Modelo de Presupuesto basado en Resultados</w:t>
      </w:r>
      <w:r w:rsidR="006548BC" w:rsidRPr="00E55921">
        <w:rPr>
          <w:rFonts w:ascii="Gotham Book" w:hAnsi="Gotham Book" w:cs="Arial Unicode MS"/>
          <w:sz w:val="22"/>
          <w:szCs w:val="22"/>
          <w:u w:color="000000"/>
          <w:lang w:eastAsia="es-ES"/>
        </w:rPr>
        <w:t xml:space="preserve"> </w:t>
      </w:r>
      <w:r w:rsidR="006548BC" w:rsidRPr="00E55921">
        <w:rPr>
          <w:rFonts w:ascii="Gotham Book" w:hAnsi="Gotham Book" w:cs="Arial Unicode MS"/>
          <w:sz w:val="22"/>
          <w:szCs w:val="22"/>
        </w:rPr>
        <w:t>(PbR)</w:t>
      </w:r>
      <w:r w:rsidRPr="00E55921">
        <w:rPr>
          <w:rFonts w:ascii="Gotham Book" w:hAnsi="Gotham Book" w:cs="Arial Unicode MS"/>
          <w:sz w:val="22"/>
          <w:szCs w:val="22"/>
          <w:u w:color="000000"/>
          <w:lang w:eastAsia="es-ES"/>
        </w:rPr>
        <w:t xml:space="preserve">, con apego al marco jurídico aplicable. </w:t>
      </w:r>
    </w:p>
    <w:p w14:paraId="7537BF3B" w14:textId="77777777" w:rsidR="00363AF8" w:rsidRPr="00E55921" w:rsidRDefault="00363AF8" w:rsidP="00EB5969">
      <w:pPr>
        <w:spacing w:after="200" w:line="276" w:lineRule="auto"/>
        <w:jc w:val="both"/>
        <w:rPr>
          <w:rFonts w:ascii="Gotham Book" w:hAnsi="Gotham Book" w:cs="Arial Unicode MS"/>
          <w:sz w:val="22"/>
          <w:szCs w:val="22"/>
          <w:u w:color="000000"/>
          <w:lang w:eastAsia="es-ES"/>
        </w:rPr>
      </w:pPr>
    </w:p>
    <w:p w14:paraId="687A05FA" w14:textId="34598A22" w:rsidR="00B1340C" w:rsidRPr="00E55921" w:rsidRDefault="00B1340C" w:rsidP="00EB5969">
      <w:pPr>
        <w:pStyle w:val="Cuerpo"/>
        <w:spacing w:after="200" w:line="276" w:lineRule="auto"/>
        <w:jc w:val="both"/>
        <w:rPr>
          <w:rFonts w:ascii="Gotham Book" w:hAnsi="Gotham Book"/>
          <w:color w:val="auto"/>
          <w:sz w:val="22"/>
          <w:szCs w:val="22"/>
          <w:lang w:val="es-MX"/>
        </w:rPr>
      </w:pPr>
      <w:r w:rsidRPr="00E55921">
        <w:rPr>
          <w:rFonts w:ascii="Gotham Bold" w:hAnsi="Gotham Bold"/>
          <w:b/>
          <w:color w:val="auto"/>
          <w:sz w:val="22"/>
          <w:szCs w:val="22"/>
          <w:lang w:val="es-MX"/>
        </w:rPr>
        <w:t>Artículo 8</w:t>
      </w:r>
      <w:r w:rsidR="0023310D" w:rsidRPr="00E55921">
        <w:rPr>
          <w:rFonts w:ascii="Gotham Bold" w:hAnsi="Gotham Bold"/>
          <w:b/>
          <w:color w:val="auto"/>
          <w:sz w:val="22"/>
          <w:szCs w:val="22"/>
          <w:lang w:val="es-MX"/>
        </w:rPr>
        <w:t>1</w:t>
      </w:r>
      <w:r w:rsidRPr="00E55921">
        <w:rPr>
          <w:rFonts w:ascii="Gotham Book" w:hAnsi="Gotham Book"/>
          <w:b/>
          <w:color w:val="auto"/>
          <w:sz w:val="22"/>
          <w:szCs w:val="22"/>
          <w:lang w:val="es-MX"/>
        </w:rPr>
        <w:t xml:space="preserve">. </w:t>
      </w:r>
      <w:r w:rsidRPr="00E55921">
        <w:rPr>
          <w:rFonts w:ascii="Gotham Book" w:hAnsi="Gotham Book"/>
          <w:color w:val="auto"/>
          <w:sz w:val="22"/>
          <w:szCs w:val="22"/>
          <w:lang w:val="es-MX"/>
        </w:rPr>
        <w:t xml:space="preserve">Todo propósito y/o fines de los fideicomisos con y sin estructura habrán de atender lo dispuesto en el segundo párrafo del artículo </w:t>
      </w:r>
      <w:r w:rsidR="00404698" w:rsidRPr="00E55921">
        <w:rPr>
          <w:rFonts w:ascii="Gotham Book" w:hAnsi="Gotham Book"/>
          <w:color w:val="auto"/>
          <w:sz w:val="22"/>
          <w:szCs w:val="22"/>
          <w:lang w:val="es-MX"/>
        </w:rPr>
        <w:t>110 de</w:t>
      </w:r>
      <w:r w:rsidRPr="00E55921">
        <w:rPr>
          <w:rFonts w:ascii="Gotham Book" w:hAnsi="Gotham Book"/>
          <w:color w:val="auto"/>
          <w:sz w:val="22"/>
          <w:szCs w:val="22"/>
          <w:lang w:val="es-MX"/>
        </w:rPr>
        <w:t xml:space="preserve"> la Ley de Disciplina Financiera y Responsabilidad Hacendaria del Estado de Zacatecas y sus Municipios, además de inscribirse en el marco del modelo de Presupuesto basado en Resultados </w:t>
      </w:r>
      <w:r w:rsidR="006548BC" w:rsidRPr="00E55921">
        <w:rPr>
          <w:rFonts w:ascii="Gotham Book" w:hAnsi="Gotham Book"/>
          <w:sz w:val="22"/>
          <w:szCs w:val="22"/>
          <w:lang w:val="es-MX"/>
        </w:rPr>
        <w:t>(PbR) y sujetarse al</w:t>
      </w:r>
      <w:r w:rsidRPr="00E55921">
        <w:rPr>
          <w:rFonts w:ascii="Gotham Book" w:hAnsi="Gotham Book"/>
          <w:color w:val="auto"/>
          <w:sz w:val="22"/>
          <w:szCs w:val="22"/>
          <w:lang w:val="es-MX"/>
        </w:rPr>
        <w:t xml:space="preserve"> Sistema de Evaluación del Desempeño.</w:t>
      </w:r>
    </w:p>
    <w:p w14:paraId="2C443046" w14:textId="70172779" w:rsidR="00B1340C" w:rsidRPr="00E55921" w:rsidRDefault="00B1340C" w:rsidP="00EB5969">
      <w:pPr>
        <w:pStyle w:val="Cuerpo"/>
        <w:spacing w:after="200" w:line="276" w:lineRule="auto"/>
        <w:jc w:val="both"/>
        <w:rPr>
          <w:rFonts w:ascii="Gotham Book" w:hAnsi="Gotham Book"/>
          <w:color w:val="auto"/>
          <w:sz w:val="22"/>
          <w:szCs w:val="22"/>
          <w:lang w:val="es-MX"/>
        </w:rPr>
      </w:pPr>
      <w:r w:rsidRPr="00E55921">
        <w:rPr>
          <w:rFonts w:ascii="Gotham Book" w:hAnsi="Gotham Book"/>
          <w:color w:val="auto"/>
          <w:sz w:val="22"/>
          <w:szCs w:val="22"/>
          <w:lang w:val="es-MX"/>
        </w:rPr>
        <w:t xml:space="preserve">Todo beneficio </w:t>
      </w:r>
      <w:r w:rsidR="00404698" w:rsidRPr="00E55921">
        <w:rPr>
          <w:rFonts w:ascii="Gotham Book" w:hAnsi="Gotham Book"/>
          <w:color w:val="auto"/>
          <w:sz w:val="22"/>
          <w:szCs w:val="22"/>
          <w:lang w:val="es-MX"/>
        </w:rPr>
        <w:t>o derecho</w:t>
      </w:r>
      <w:r w:rsidRPr="00E55921">
        <w:rPr>
          <w:rFonts w:ascii="Gotham Book" w:hAnsi="Gotham Book"/>
          <w:color w:val="auto"/>
          <w:sz w:val="22"/>
          <w:szCs w:val="22"/>
          <w:lang w:val="es-MX"/>
        </w:rPr>
        <w:t xml:space="preserve"> lícito que da origen al fideicomiso, invariablemente tendrá que alinearse a los objetivos planteados e</w:t>
      </w:r>
      <w:r w:rsidR="006548BC" w:rsidRPr="00E55921">
        <w:rPr>
          <w:rFonts w:ascii="Gotham Book" w:hAnsi="Gotham Book"/>
          <w:color w:val="auto"/>
          <w:sz w:val="22"/>
          <w:szCs w:val="22"/>
          <w:lang w:val="es-MX"/>
        </w:rPr>
        <w:t>n el Plan Estatal de Desarrollo</w:t>
      </w:r>
      <w:r w:rsidRPr="00E55921">
        <w:rPr>
          <w:rFonts w:ascii="Gotham Book" w:hAnsi="Gotham Book"/>
          <w:color w:val="auto"/>
          <w:sz w:val="22"/>
          <w:szCs w:val="22"/>
          <w:lang w:val="es-MX"/>
        </w:rPr>
        <w:t>.</w:t>
      </w:r>
    </w:p>
    <w:p w14:paraId="5DFD6BCA" w14:textId="036758E8" w:rsidR="00604B46" w:rsidRPr="00E55921" w:rsidRDefault="00B1340C" w:rsidP="00EB5969">
      <w:pPr>
        <w:pStyle w:val="Cuerpo"/>
        <w:spacing w:after="200" w:line="276" w:lineRule="auto"/>
        <w:jc w:val="both"/>
        <w:rPr>
          <w:rFonts w:ascii="Gotham Book" w:hAnsi="Gotham Book"/>
          <w:b/>
          <w:color w:val="auto"/>
          <w:sz w:val="22"/>
          <w:szCs w:val="22"/>
          <w:lang w:val="es-MX"/>
        </w:rPr>
      </w:pPr>
      <w:r w:rsidRPr="00E55921">
        <w:rPr>
          <w:rFonts w:ascii="Gotham Book" w:hAnsi="Gotham Book"/>
          <w:color w:val="auto"/>
          <w:sz w:val="22"/>
          <w:szCs w:val="22"/>
          <w:lang w:val="es-MX"/>
        </w:rPr>
        <w:t>Para orientar los recursos públicos con mayor eficiencia, todo fideicomiso tendrá que verificar su vigencia y el cumplimiento de metas, derivado del seguimiento y evaluaciones por las áreas competentes, se podrá determinar su extinción, continuación o expansión</w:t>
      </w:r>
      <w:r w:rsidRPr="00E55921">
        <w:rPr>
          <w:rFonts w:ascii="Gotham Book" w:hAnsi="Gotham Book"/>
          <w:b/>
          <w:color w:val="auto"/>
          <w:sz w:val="22"/>
          <w:szCs w:val="22"/>
          <w:lang w:val="es-MX"/>
        </w:rPr>
        <w:t>.</w:t>
      </w:r>
    </w:p>
    <w:p w14:paraId="2ECA6365" w14:textId="28CD1E7B" w:rsidR="00A45F67" w:rsidRPr="00E55921" w:rsidRDefault="00A45F67" w:rsidP="00EB5969">
      <w:pPr>
        <w:pStyle w:val="Cuerpo"/>
        <w:spacing w:after="200" w:line="276" w:lineRule="auto"/>
        <w:jc w:val="both"/>
        <w:rPr>
          <w:rFonts w:ascii="Gotham Book" w:hAnsi="Gotham Book"/>
          <w:b/>
          <w:color w:val="auto"/>
          <w:sz w:val="22"/>
          <w:szCs w:val="22"/>
          <w:lang w:val="es-MX"/>
        </w:rPr>
      </w:pPr>
    </w:p>
    <w:p w14:paraId="60171293" w14:textId="70306C96" w:rsidR="00AE6126" w:rsidRPr="00E55921" w:rsidRDefault="00AE6126" w:rsidP="00EB5969">
      <w:pPr>
        <w:pStyle w:val="Cuerpo"/>
        <w:spacing w:after="200" w:line="276" w:lineRule="auto"/>
        <w:jc w:val="both"/>
        <w:rPr>
          <w:rFonts w:ascii="Gotham Book" w:hAnsi="Gotham Book"/>
          <w:b/>
          <w:color w:val="auto"/>
          <w:sz w:val="22"/>
          <w:szCs w:val="22"/>
          <w:lang w:val="es-MX"/>
        </w:rPr>
      </w:pPr>
    </w:p>
    <w:p w14:paraId="1CA5C5EB" w14:textId="77777777" w:rsidR="00FB139A" w:rsidRPr="00E55921" w:rsidRDefault="00FB139A" w:rsidP="00EB5969">
      <w:pPr>
        <w:pStyle w:val="Cuerpo"/>
        <w:spacing w:after="200" w:line="276" w:lineRule="auto"/>
        <w:jc w:val="both"/>
        <w:rPr>
          <w:rFonts w:ascii="Gotham Book" w:hAnsi="Gotham Book"/>
          <w:b/>
          <w:color w:val="auto"/>
          <w:sz w:val="22"/>
          <w:szCs w:val="22"/>
          <w:lang w:val="es-MX"/>
        </w:rPr>
      </w:pPr>
    </w:p>
    <w:p w14:paraId="1EA67C73" w14:textId="77777777" w:rsidR="00FB139A" w:rsidRPr="00E55921" w:rsidRDefault="00FB139A" w:rsidP="00EB5969">
      <w:pPr>
        <w:pStyle w:val="Cuerpo"/>
        <w:spacing w:after="200" w:line="276" w:lineRule="auto"/>
        <w:jc w:val="both"/>
        <w:rPr>
          <w:rFonts w:ascii="Gotham Book" w:hAnsi="Gotham Book"/>
          <w:b/>
          <w:color w:val="auto"/>
          <w:sz w:val="22"/>
          <w:szCs w:val="22"/>
          <w:lang w:val="es-MX"/>
        </w:rPr>
      </w:pPr>
    </w:p>
    <w:p w14:paraId="0CC2B8DF" w14:textId="77777777" w:rsidR="00AE6126" w:rsidRPr="00E55921" w:rsidRDefault="00AE6126" w:rsidP="00EB5969">
      <w:pPr>
        <w:pStyle w:val="Cuerpo"/>
        <w:spacing w:after="200" w:line="276" w:lineRule="auto"/>
        <w:jc w:val="both"/>
        <w:rPr>
          <w:rFonts w:ascii="Gotham Book" w:hAnsi="Gotham Book"/>
          <w:b/>
          <w:color w:val="auto"/>
          <w:sz w:val="22"/>
          <w:szCs w:val="22"/>
          <w:lang w:val="es-MX"/>
        </w:rPr>
      </w:pPr>
    </w:p>
    <w:p w14:paraId="07628604" w14:textId="41E72BAB" w:rsidR="007A6DDD" w:rsidRPr="00E55921" w:rsidRDefault="00EB5969" w:rsidP="00EB5969">
      <w:pPr>
        <w:pStyle w:val="CuerpoA"/>
        <w:spacing w:after="200" w:line="276" w:lineRule="auto"/>
        <w:jc w:val="center"/>
        <w:rPr>
          <w:rFonts w:ascii="Gotham Bold" w:eastAsia="Arial Unicode MS" w:hAnsi="Gotham Bold" w:cs="Arial Unicode MS"/>
          <w:bCs/>
          <w:color w:val="auto"/>
          <w:sz w:val="24"/>
          <w:szCs w:val="24"/>
          <w:lang w:val="es-MX"/>
        </w:rPr>
      </w:pPr>
      <w:r w:rsidRPr="00E55921">
        <w:rPr>
          <w:rFonts w:ascii="Gotham Bold" w:eastAsia="Arial Unicode MS" w:hAnsi="Gotham Bold" w:cs="Arial Unicode MS"/>
          <w:bCs/>
          <w:color w:val="auto"/>
          <w:sz w:val="24"/>
          <w:szCs w:val="24"/>
          <w:lang w:val="es-MX"/>
        </w:rPr>
        <w:t>TRANSITORIOS</w:t>
      </w:r>
    </w:p>
    <w:p w14:paraId="69BC0DF5" w14:textId="59ED2DB2"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p>
    <w:p w14:paraId="6E706D48" w14:textId="7B25F78E"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Primero</w:t>
      </w:r>
      <w:r w:rsidR="0006564C" w:rsidRPr="00E55921">
        <w:rPr>
          <w:rFonts w:ascii="Gotham Bold" w:eastAsia="Arial Unicode MS" w:hAnsi="Gotham Bold" w:cs="Arial Unicode MS"/>
          <w:color w:val="auto"/>
          <w:sz w:val="22"/>
          <w:szCs w:val="22"/>
          <w:u w:color="000000"/>
          <w:lang w:val="es-MX"/>
        </w:rPr>
        <w:t>.</w:t>
      </w:r>
      <w:r w:rsidR="0006564C" w:rsidRPr="00E55921">
        <w:rPr>
          <w:rFonts w:ascii="Gotham Book" w:eastAsia="Arial Unicode MS" w:hAnsi="Gotham Book" w:cs="Arial Unicode MS"/>
          <w:color w:val="auto"/>
          <w:sz w:val="22"/>
          <w:szCs w:val="22"/>
          <w:u w:color="000000"/>
          <w:lang w:val="es-MX"/>
        </w:rPr>
        <w:t xml:space="preserve"> El presente d</w:t>
      </w:r>
      <w:r w:rsidRPr="00E55921">
        <w:rPr>
          <w:rFonts w:ascii="Gotham Book" w:eastAsia="Arial Unicode MS" w:hAnsi="Gotham Book" w:cs="Arial Unicode MS"/>
          <w:color w:val="auto"/>
          <w:sz w:val="22"/>
          <w:szCs w:val="22"/>
          <w:u w:color="000000"/>
          <w:lang w:val="es-MX"/>
        </w:rPr>
        <w:t xml:space="preserve">ecreto entrará en vigor el día 1° de enero de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xml:space="preserve"> </w:t>
      </w:r>
      <w:r w:rsidR="002112BA" w:rsidRPr="00E55921">
        <w:rPr>
          <w:rFonts w:ascii="Gotham Book" w:eastAsia="Arial Unicode MS" w:hAnsi="Gotham Book" w:cs="Arial Unicode MS"/>
          <w:color w:val="auto"/>
          <w:sz w:val="22"/>
          <w:szCs w:val="22"/>
          <w:u w:color="000000"/>
          <w:lang w:val="es-MX"/>
        </w:rPr>
        <w:t>y bajo el principio de reconducción presupuestal estará vigente en tanto no se apruebe su similar del ejercicio fiscal 202</w:t>
      </w:r>
      <w:r w:rsidR="00324914" w:rsidRPr="00E55921">
        <w:rPr>
          <w:rFonts w:ascii="Gotham Book" w:eastAsia="Arial Unicode MS" w:hAnsi="Gotham Book" w:cs="Arial Unicode MS"/>
          <w:color w:val="auto"/>
          <w:sz w:val="22"/>
          <w:szCs w:val="22"/>
          <w:u w:color="000000"/>
          <w:lang w:val="es-MX"/>
        </w:rPr>
        <w:t>2</w:t>
      </w:r>
      <w:r w:rsidR="00E8187B" w:rsidRPr="00E55921">
        <w:rPr>
          <w:rFonts w:ascii="Gotham Book" w:eastAsia="Arial Unicode MS" w:hAnsi="Gotham Book" w:cs="Arial Unicode MS"/>
          <w:color w:val="auto"/>
          <w:sz w:val="22"/>
          <w:szCs w:val="22"/>
          <w:u w:color="000000"/>
          <w:lang w:val="es-MX"/>
        </w:rPr>
        <w:t>.</w:t>
      </w:r>
    </w:p>
    <w:p w14:paraId="6A1D57F8"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AAD72C1" w14:textId="2B2E02C8" w:rsidR="00C3276B"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Segundo.</w:t>
      </w:r>
      <w:r w:rsidRPr="00E55921">
        <w:rPr>
          <w:rFonts w:ascii="Gotham Book" w:eastAsia="Arial Unicode MS" w:hAnsi="Gotham Book" w:cs="Arial Unicode MS"/>
          <w:color w:val="auto"/>
          <w:sz w:val="22"/>
          <w:szCs w:val="22"/>
          <w:u w:color="000000"/>
          <w:lang w:val="es-MX"/>
        </w:rPr>
        <w:t xml:space="preserve"> Se abroga</w:t>
      </w:r>
      <w:r w:rsidR="005C2B12" w:rsidRPr="00E55921">
        <w:rPr>
          <w:rFonts w:ascii="Gotham Book" w:eastAsia="Arial Unicode MS" w:hAnsi="Gotham Book"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Presupuesto de Egresos del Estado de Zacatecas para el Ejercicio Fiscal 20</w:t>
      </w:r>
      <w:r w:rsidR="00324914" w:rsidRPr="00E55921">
        <w:rPr>
          <w:rFonts w:ascii="Gotham Book" w:eastAsia="Arial Unicode MS" w:hAnsi="Gotham Book" w:cs="Arial Unicode MS"/>
          <w:color w:val="auto"/>
          <w:sz w:val="22"/>
          <w:szCs w:val="22"/>
          <w:u w:color="000000"/>
          <w:lang w:val="es-MX"/>
        </w:rPr>
        <w:t>20</w:t>
      </w:r>
      <w:r w:rsidRPr="00E55921">
        <w:rPr>
          <w:rFonts w:ascii="Gotham Book" w:eastAsia="Arial Unicode MS" w:hAnsi="Gotham Book" w:cs="Arial Unicode MS"/>
          <w:color w:val="auto"/>
          <w:sz w:val="22"/>
          <w:szCs w:val="22"/>
          <w:u w:color="000000"/>
          <w:lang w:val="es-MX"/>
        </w:rPr>
        <w:t>, publicado</w:t>
      </w:r>
      <w:r w:rsidR="00EB3AD3" w:rsidRPr="00E55921">
        <w:rPr>
          <w:rFonts w:eastAsia="Arial Unicode MS"/>
          <w:color w:val="auto"/>
          <w:sz w:val="24"/>
          <w:szCs w:val="24"/>
          <w:lang w:val="es-MX" w:eastAsia="en-US"/>
        </w:rPr>
        <w:t xml:space="preserve"> </w:t>
      </w:r>
      <w:r w:rsidR="00EB3AD3" w:rsidRPr="00E55921">
        <w:rPr>
          <w:rFonts w:ascii="Gotham Book" w:eastAsia="Arial Unicode MS" w:hAnsi="Gotham Book"/>
          <w:color w:val="auto"/>
          <w:sz w:val="24"/>
          <w:szCs w:val="24"/>
          <w:lang w:val="es-MX" w:eastAsia="en-US"/>
        </w:rPr>
        <w:t xml:space="preserve">mediante </w:t>
      </w:r>
      <w:r w:rsidR="00EB3AD3" w:rsidRPr="00E55921">
        <w:rPr>
          <w:rFonts w:ascii="Gotham Book" w:eastAsia="Arial Unicode MS" w:hAnsi="Gotham Book" w:cs="Arial Unicode MS"/>
          <w:color w:val="auto"/>
          <w:sz w:val="22"/>
          <w:szCs w:val="22"/>
          <w:u w:color="000000"/>
          <w:lang w:val="es-MX"/>
        </w:rPr>
        <w:t>Decreto # 368,</w:t>
      </w:r>
      <w:r w:rsidRPr="00E55921">
        <w:rPr>
          <w:rFonts w:ascii="Gotham Book" w:eastAsia="Arial Unicode MS" w:hAnsi="Gotham Book" w:cs="Arial Unicode MS"/>
          <w:color w:val="auto"/>
          <w:sz w:val="22"/>
          <w:szCs w:val="22"/>
          <w:u w:color="000000"/>
          <w:lang w:val="es-MX"/>
        </w:rPr>
        <w:t xml:space="preserve"> en el Tomo CXX</w:t>
      </w:r>
      <w:r w:rsidR="00FE50C9" w:rsidRPr="00E55921">
        <w:rPr>
          <w:rFonts w:ascii="Gotham Book" w:eastAsia="Arial Unicode MS" w:hAnsi="Gotham Book" w:cs="Arial Unicode MS"/>
          <w:color w:val="auto"/>
          <w:sz w:val="22"/>
          <w:szCs w:val="22"/>
          <w:u w:color="000000"/>
          <w:lang w:val="es-MX"/>
        </w:rPr>
        <w:t>IX</w:t>
      </w:r>
      <w:r w:rsidRPr="00E55921">
        <w:rPr>
          <w:rFonts w:ascii="Gotham Book" w:eastAsia="Arial Unicode MS" w:hAnsi="Gotham Book" w:cs="Arial Unicode MS"/>
          <w:color w:val="auto"/>
          <w:sz w:val="22"/>
          <w:szCs w:val="22"/>
          <w:u w:color="000000"/>
          <w:lang w:val="es-MX"/>
        </w:rPr>
        <w:t>, No. 10</w:t>
      </w:r>
      <w:r w:rsidR="00A22933" w:rsidRPr="00E55921">
        <w:rPr>
          <w:rFonts w:ascii="Gotham Book" w:eastAsia="Arial Unicode MS" w:hAnsi="Gotham Book" w:cs="Arial Unicode MS"/>
          <w:color w:val="auto"/>
          <w:sz w:val="22"/>
          <w:szCs w:val="22"/>
          <w:u w:color="000000"/>
          <w:lang w:val="es-MX"/>
        </w:rPr>
        <w:t>4</w:t>
      </w:r>
      <w:r w:rsidRPr="00E55921">
        <w:rPr>
          <w:rFonts w:ascii="Gotham Book" w:eastAsia="Arial Unicode MS" w:hAnsi="Gotham Book" w:cs="Arial Unicode MS"/>
          <w:color w:val="auto"/>
          <w:sz w:val="22"/>
          <w:szCs w:val="22"/>
          <w:u w:color="000000"/>
          <w:lang w:val="es-MX"/>
        </w:rPr>
        <w:t xml:space="preserve"> del Periódico Oficial del Gobierno </w:t>
      </w:r>
      <w:r w:rsidR="0023118E" w:rsidRPr="00E55921">
        <w:rPr>
          <w:rFonts w:ascii="Gotham Book" w:eastAsia="Arial Unicode MS" w:hAnsi="Gotham Book" w:cs="Arial Unicode MS"/>
          <w:color w:val="auto"/>
          <w:sz w:val="22"/>
          <w:szCs w:val="22"/>
          <w:u w:color="000000"/>
          <w:lang w:val="es-MX"/>
        </w:rPr>
        <w:t xml:space="preserve">del Estado </w:t>
      </w:r>
      <w:r w:rsidRPr="00E55921">
        <w:rPr>
          <w:rFonts w:ascii="Gotham Book" w:eastAsia="Arial Unicode MS" w:hAnsi="Gotham Book" w:cs="Arial Unicode MS"/>
          <w:color w:val="auto"/>
          <w:sz w:val="22"/>
          <w:szCs w:val="22"/>
          <w:u w:color="000000"/>
          <w:lang w:val="es-MX"/>
        </w:rPr>
        <w:t xml:space="preserve">de Zacatecas, </w:t>
      </w:r>
      <w:r w:rsidR="00EB3AD3" w:rsidRPr="00E55921">
        <w:rPr>
          <w:rFonts w:ascii="Gotham Book" w:eastAsia="Arial Unicode MS" w:hAnsi="Gotham Book" w:cs="Arial Unicode MS"/>
          <w:color w:val="auto"/>
          <w:sz w:val="22"/>
          <w:szCs w:val="22"/>
          <w:u w:color="000000"/>
          <w:lang w:val="es-MX"/>
        </w:rPr>
        <w:t xml:space="preserve">en fecha </w:t>
      </w:r>
      <w:r w:rsidRPr="00E55921">
        <w:rPr>
          <w:rFonts w:ascii="Gotham Book" w:eastAsia="Arial Unicode MS" w:hAnsi="Gotham Book" w:cs="Arial Unicode MS"/>
          <w:color w:val="auto"/>
          <w:sz w:val="22"/>
          <w:szCs w:val="22"/>
          <w:u w:color="000000"/>
          <w:lang w:val="es-MX"/>
        </w:rPr>
        <w:t>2</w:t>
      </w:r>
      <w:r w:rsidR="00FE50C9" w:rsidRPr="00E55921">
        <w:rPr>
          <w:rFonts w:ascii="Gotham Book" w:eastAsia="Arial Unicode MS" w:hAnsi="Gotham Book" w:cs="Arial Unicode MS"/>
          <w:color w:val="auto"/>
          <w:sz w:val="22"/>
          <w:szCs w:val="22"/>
          <w:u w:color="000000"/>
          <w:lang w:val="es-MX"/>
        </w:rPr>
        <w:t>8</w:t>
      </w:r>
      <w:r w:rsidRPr="00E55921">
        <w:rPr>
          <w:rFonts w:ascii="Gotham Book" w:eastAsia="Arial Unicode MS" w:hAnsi="Gotham Book" w:cs="Arial Unicode MS"/>
          <w:color w:val="auto"/>
          <w:sz w:val="22"/>
          <w:szCs w:val="22"/>
          <w:u w:color="000000"/>
          <w:lang w:val="es-MX"/>
        </w:rPr>
        <w:t xml:space="preserve"> de diciembre de 201</w:t>
      </w:r>
      <w:r w:rsidR="00FE50C9" w:rsidRPr="00E55921">
        <w:rPr>
          <w:rFonts w:ascii="Gotham Book" w:eastAsia="Arial Unicode MS" w:hAnsi="Gotham Book" w:cs="Arial Unicode MS"/>
          <w:color w:val="auto"/>
          <w:sz w:val="22"/>
          <w:szCs w:val="22"/>
          <w:u w:color="000000"/>
          <w:lang w:val="es-MX"/>
        </w:rPr>
        <w:t>9.</w:t>
      </w:r>
      <w:r w:rsidR="00EB3AD3" w:rsidRPr="00E55921">
        <w:rPr>
          <w:rFonts w:ascii="Gotham Book" w:eastAsia="Arial Unicode MS" w:hAnsi="Gotham Book" w:cs="Arial Unicode MS"/>
          <w:color w:val="auto"/>
          <w:sz w:val="22"/>
          <w:szCs w:val="22"/>
          <w:u w:color="000000"/>
          <w:lang w:val="es-MX"/>
        </w:rPr>
        <w:t xml:space="preserve"> </w:t>
      </w:r>
    </w:p>
    <w:p w14:paraId="47485418" w14:textId="77777777" w:rsidR="00C3276B" w:rsidRPr="00E55921" w:rsidRDefault="00C3276B"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0547B5E5" w14:textId="0FD9654F" w:rsidR="005C2B12" w:rsidRPr="00E55921" w:rsidRDefault="00EB3AD3"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ok" w:eastAsia="Arial Unicode MS" w:hAnsi="Gotham Book" w:cs="Arial Unicode MS"/>
          <w:color w:val="auto"/>
          <w:sz w:val="22"/>
          <w:szCs w:val="22"/>
          <w:u w:color="000000"/>
          <w:lang w:val="es-MX"/>
        </w:rPr>
        <w:t xml:space="preserve">Así </w:t>
      </w:r>
      <w:r w:rsidR="00C3276B" w:rsidRPr="00E55921">
        <w:rPr>
          <w:rFonts w:ascii="Gotham Book" w:eastAsia="Arial Unicode MS" w:hAnsi="Gotham Book" w:cs="Arial Unicode MS"/>
          <w:color w:val="auto"/>
          <w:sz w:val="22"/>
          <w:szCs w:val="22"/>
          <w:u w:color="000000"/>
          <w:lang w:val="es-MX"/>
        </w:rPr>
        <w:t xml:space="preserve">mismo se abroga el Decreto </w:t>
      </w:r>
      <w:r w:rsidR="005C2B12" w:rsidRPr="00E55921">
        <w:rPr>
          <w:rFonts w:ascii="Gotham Book" w:eastAsia="Arial Unicode MS" w:hAnsi="Gotham Book" w:cs="Arial Unicode MS"/>
          <w:color w:val="auto"/>
          <w:sz w:val="22"/>
          <w:szCs w:val="22"/>
          <w:u w:color="000000"/>
          <w:lang w:val="es-MX"/>
        </w:rPr>
        <w:t xml:space="preserve">#392 </w:t>
      </w:r>
      <w:r w:rsidRPr="00E55921">
        <w:rPr>
          <w:rFonts w:ascii="Gotham Book" w:eastAsia="Arial Unicode MS" w:hAnsi="Gotham Book" w:cs="Arial Unicode MS"/>
          <w:color w:val="auto"/>
          <w:sz w:val="22"/>
          <w:szCs w:val="22"/>
          <w:u w:color="000000"/>
          <w:lang w:val="es-MX"/>
        </w:rPr>
        <w:t xml:space="preserve">de Reformas y adiciones a la Ley de Ingresos </w:t>
      </w:r>
      <w:r w:rsidR="00C3276B" w:rsidRPr="00E55921">
        <w:rPr>
          <w:rFonts w:ascii="Gotham Book" w:eastAsia="Arial Unicode MS" w:hAnsi="Gotham Book" w:cs="Arial Unicode MS"/>
          <w:color w:val="auto"/>
          <w:sz w:val="22"/>
          <w:szCs w:val="22"/>
          <w:u w:color="000000"/>
          <w:lang w:val="es-MX"/>
        </w:rPr>
        <w:t xml:space="preserve">del Estado de Zacatecas </w:t>
      </w:r>
      <w:r w:rsidR="002C6D19" w:rsidRPr="00E55921">
        <w:rPr>
          <w:rFonts w:ascii="Gotham Book" w:eastAsia="Arial Unicode MS" w:hAnsi="Gotham Book" w:cs="Arial Unicode MS"/>
          <w:color w:val="auto"/>
          <w:sz w:val="22"/>
          <w:szCs w:val="22"/>
          <w:u w:color="000000"/>
          <w:lang w:val="es-MX"/>
        </w:rPr>
        <w:t xml:space="preserve">y Presupuesto de Egresos del Estado de Zacatecas </w:t>
      </w:r>
      <w:r w:rsidR="00C3276B" w:rsidRPr="00E55921">
        <w:rPr>
          <w:rFonts w:ascii="Gotham Book" w:eastAsia="Arial Unicode MS" w:hAnsi="Gotham Book" w:cs="Arial Unicode MS"/>
          <w:color w:val="auto"/>
          <w:sz w:val="22"/>
          <w:szCs w:val="22"/>
          <w:u w:color="000000"/>
          <w:lang w:val="es-MX"/>
        </w:rPr>
        <w:t xml:space="preserve">del Ejercicio Fiscal 2020, </w:t>
      </w:r>
      <w:r w:rsidR="005C2B12" w:rsidRPr="00E55921">
        <w:rPr>
          <w:rFonts w:ascii="Gotham Book" w:eastAsia="Arial Unicode MS" w:hAnsi="Gotham Book" w:cs="Arial Unicode MS"/>
          <w:color w:val="auto"/>
          <w:sz w:val="22"/>
          <w:szCs w:val="22"/>
          <w:u w:color="000000"/>
          <w:lang w:val="es-MX"/>
        </w:rPr>
        <w:t xml:space="preserve">publicado en el </w:t>
      </w:r>
      <w:r w:rsidR="00404698" w:rsidRPr="00E55921">
        <w:rPr>
          <w:rFonts w:ascii="Gotham Book" w:eastAsia="Arial Unicode MS" w:hAnsi="Gotham Book" w:cs="Arial Unicode MS"/>
          <w:color w:val="auto"/>
          <w:sz w:val="22"/>
          <w:szCs w:val="22"/>
          <w:u w:color="000000"/>
          <w:lang w:val="es-MX"/>
        </w:rPr>
        <w:t>Periódico</w:t>
      </w:r>
      <w:r w:rsidR="005C2B12" w:rsidRPr="00E55921">
        <w:rPr>
          <w:rFonts w:ascii="Gotham Book" w:eastAsia="Arial Unicode MS" w:hAnsi="Gotham Book" w:cs="Arial Unicode MS"/>
          <w:color w:val="auto"/>
          <w:sz w:val="22"/>
          <w:szCs w:val="22"/>
          <w:u w:color="000000"/>
          <w:lang w:val="es-MX"/>
        </w:rPr>
        <w:t xml:space="preserve"> Oficial de</w:t>
      </w:r>
      <w:r w:rsidR="00C3276B" w:rsidRPr="00E55921">
        <w:rPr>
          <w:rFonts w:ascii="Gotham Book" w:eastAsia="Arial Unicode MS" w:hAnsi="Gotham Book" w:cs="Arial Unicode MS"/>
          <w:color w:val="auto"/>
          <w:sz w:val="22"/>
          <w:szCs w:val="22"/>
          <w:u w:color="000000"/>
          <w:lang w:val="es-MX"/>
        </w:rPr>
        <w:t>l</w:t>
      </w:r>
      <w:r w:rsidR="005C2B12" w:rsidRPr="00E55921">
        <w:rPr>
          <w:rFonts w:ascii="Gotham Book" w:eastAsia="Arial Unicode MS" w:hAnsi="Gotham Book" w:cs="Arial Unicode MS"/>
          <w:color w:val="auto"/>
          <w:sz w:val="22"/>
          <w:szCs w:val="22"/>
          <w:u w:color="000000"/>
          <w:lang w:val="es-MX"/>
        </w:rPr>
        <w:t xml:space="preserve"> Gobierno del Estado en el Tomo CXXX</w:t>
      </w:r>
      <w:r w:rsidR="00C3276B" w:rsidRPr="00E55921">
        <w:rPr>
          <w:rFonts w:ascii="Gotham Book" w:eastAsia="Arial Unicode MS" w:hAnsi="Gotham Book" w:cs="Arial Unicode MS"/>
          <w:color w:val="auto"/>
          <w:sz w:val="22"/>
          <w:szCs w:val="22"/>
          <w:u w:color="000000"/>
          <w:lang w:val="es-MX"/>
        </w:rPr>
        <w:t>,</w:t>
      </w:r>
      <w:r w:rsidR="005C2B12" w:rsidRPr="00E55921">
        <w:rPr>
          <w:rFonts w:ascii="Gotham Book" w:eastAsia="Arial Unicode MS" w:hAnsi="Gotham Book" w:cs="Arial Unicode MS"/>
          <w:color w:val="auto"/>
          <w:sz w:val="22"/>
          <w:szCs w:val="22"/>
          <w:u w:color="000000"/>
          <w:lang w:val="es-MX"/>
        </w:rPr>
        <w:t xml:space="preserve"> </w:t>
      </w:r>
      <w:r w:rsidR="00404698" w:rsidRPr="00E55921">
        <w:rPr>
          <w:rFonts w:ascii="Gotham Book" w:eastAsia="Arial Unicode MS" w:hAnsi="Gotham Book" w:cs="Arial Unicode MS"/>
          <w:color w:val="auto"/>
          <w:sz w:val="22"/>
          <w:szCs w:val="22"/>
          <w:u w:color="000000"/>
          <w:lang w:val="es-MX"/>
        </w:rPr>
        <w:t>Núm.</w:t>
      </w:r>
      <w:r w:rsidR="005C2B12" w:rsidRPr="00E55921">
        <w:rPr>
          <w:rFonts w:ascii="Gotham Book" w:eastAsia="Arial Unicode MS" w:hAnsi="Gotham Book" w:cs="Arial Unicode MS"/>
          <w:color w:val="auto"/>
          <w:sz w:val="22"/>
          <w:szCs w:val="22"/>
          <w:u w:color="000000"/>
          <w:lang w:val="es-MX"/>
        </w:rPr>
        <w:t xml:space="preserve"> 44, en fecha 30 de mayo de 2020</w:t>
      </w:r>
      <w:r w:rsidR="00C3276B" w:rsidRPr="00E55921">
        <w:rPr>
          <w:rFonts w:ascii="Gotham Book" w:eastAsia="Arial Unicode MS" w:hAnsi="Gotham Book" w:cs="Arial Unicode MS"/>
          <w:color w:val="auto"/>
          <w:sz w:val="22"/>
          <w:szCs w:val="22"/>
          <w:u w:color="000000"/>
          <w:lang w:val="es-MX"/>
        </w:rPr>
        <w:t xml:space="preserve"> y; sus Anexos publicados en la misma fecha, tomo y número.</w:t>
      </w:r>
    </w:p>
    <w:p w14:paraId="4D1A7C99" w14:textId="77777777"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3F7F9132" w14:textId="49E6D2C0" w:rsidR="00D13437" w:rsidRPr="00E55921" w:rsidRDefault="00D13437" w:rsidP="00EB5969">
      <w:pPr>
        <w:pStyle w:val="CuerpoA"/>
        <w:spacing w:after="200" w:line="276" w:lineRule="auto"/>
        <w:jc w:val="both"/>
        <w:rPr>
          <w:rFonts w:ascii="Gotham Book" w:eastAsia="Arial Unicode MS" w:hAnsi="Gotham Book" w:cs="Arial Unicode MS"/>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 Tercero.</w:t>
      </w:r>
      <w:r w:rsidRPr="00E55921">
        <w:rPr>
          <w:rFonts w:ascii="Gotham Bold" w:eastAsia="Arial Unicode MS" w:hAnsi="Gotham Bold" w:cs="Arial Unicode MS"/>
          <w:bCs/>
          <w:color w:val="auto"/>
          <w:sz w:val="22"/>
          <w:szCs w:val="22"/>
          <w:u w:color="000000"/>
          <w:lang w:val="es-MX"/>
        </w:rPr>
        <w:t xml:space="preserve"> </w:t>
      </w:r>
      <w:r w:rsidRPr="00E55921">
        <w:rPr>
          <w:rFonts w:ascii="Gotham Book" w:eastAsia="Arial Unicode MS" w:hAnsi="Gotham Book" w:cs="Arial Unicode MS"/>
          <w:bCs/>
          <w:color w:val="auto"/>
          <w:sz w:val="22"/>
          <w:szCs w:val="22"/>
          <w:u w:color="000000"/>
          <w:lang w:val="es-MX"/>
        </w:rPr>
        <w:t>Todos los asuntos turnados en materia de Paquete Económico se tengan por acumulados en el presente dictamen con el memorándum que corresponda, por tanto, se consideran concluidos y se remiten al archivo definitivo, con fundamento en el artículo 64 de la Ley Orgánica del Poder Legislativo del Estado de Zacatecas.</w:t>
      </w:r>
    </w:p>
    <w:p w14:paraId="1BF1F2CC" w14:textId="77777777" w:rsidR="00D13437" w:rsidRPr="00E55921" w:rsidRDefault="00D13437" w:rsidP="00EB5969">
      <w:pPr>
        <w:pStyle w:val="CuerpoA"/>
        <w:spacing w:after="200" w:line="276" w:lineRule="auto"/>
        <w:jc w:val="both"/>
        <w:rPr>
          <w:rFonts w:ascii="Gotham Bold" w:eastAsia="Arial Unicode MS" w:hAnsi="Gotham Bold" w:cs="Arial Unicode MS"/>
          <w:b/>
          <w:bCs/>
          <w:color w:val="auto"/>
          <w:sz w:val="22"/>
          <w:szCs w:val="22"/>
          <w:u w:color="000000"/>
          <w:lang w:val="es-MX"/>
        </w:rPr>
      </w:pPr>
    </w:p>
    <w:p w14:paraId="0C2AD779" w14:textId="27BE76B3"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 xml:space="preserve">Artículo </w:t>
      </w:r>
      <w:r w:rsidR="00D13437" w:rsidRPr="00E55921">
        <w:rPr>
          <w:rFonts w:ascii="Gotham Bold" w:eastAsia="Arial Unicode MS" w:hAnsi="Gotham Bold" w:cs="Arial Unicode MS"/>
          <w:b/>
          <w:bCs/>
          <w:color w:val="auto"/>
          <w:sz w:val="22"/>
          <w:szCs w:val="22"/>
          <w:u w:color="000000"/>
          <w:lang w:val="es-MX"/>
        </w:rPr>
        <w:t>Cuarto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Se podrán realizar </w:t>
      </w:r>
      <w:r w:rsidR="006548BC" w:rsidRPr="00E55921">
        <w:rPr>
          <w:rFonts w:ascii="Gotham Book" w:eastAsia="Arial Unicode MS" w:hAnsi="Gotham Book" w:cs="Arial Unicode MS"/>
          <w:color w:val="auto"/>
          <w:sz w:val="22"/>
          <w:szCs w:val="22"/>
          <w:u w:color="000000"/>
          <w:lang w:val="es-MX"/>
        </w:rPr>
        <w:t xml:space="preserve">asignaciones o </w:t>
      </w:r>
      <w:r w:rsidRPr="00E55921">
        <w:rPr>
          <w:rFonts w:ascii="Gotham Book" w:eastAsia="Arial Unicode MS" w:hAnsi="Gotham Book" w:cs="Arial Unicode MS"/>
          <w:color w:val="auto"/>
          <w:sz w:val="22"/>
          <w:szCs w:val="22"/>
          <w:u w:color="000000"/>
          <w:lang w:val="es-MX"/>
        </w:rPr>
        <w:t xml:space="preserve">reasignaciones presupuestales durante el Ejercicio Fiscal </w:t>
      </w:r>
      <w:r w:rsidR="005E4344" w:rsidRPr="00E55921">
        <w:rPr>
          <w:rFonts w:ascii="Gotham Book" w:eastAsia="Arial Unicode MS" w:hAnsi="Gotham Book" w:cs="Arial Unicode MS"/>
          <w:color w:val="auto"/>
          <w:sz w:val="22"/>
          <w:szCs w:val="22"/>
          <w:u w:color="000000"/>
          <w:lang w:val="es-MX"/>
        </w:rPr>
        <w:t>2021</w:t>
      </w:r>
      <w:r w:rsidRPr="00E55921">
        <w:rPr>
          <w:rFonts w:ascii="Gotham Book" w:eastAsia="Arial Unicode MS" w:hAnsi="Gotham Book" w:cs="Arial Unicode MS"/>
          <w:color w:val="auto"/>
          <w:sz w:val="22"/>
          <w:szCs w:val="22"/>
          <w:u w:color="000000"/>
          <w:lang w:val="es-MX"/>
        </w:rPr>
        <w:t xml:space="preserve">, para proyectos de Asociación Público Privadas y obligaciones plurianuales, </w:t>
      </w:r>
      <w:r w:rsidR="00374ABE" w:rsidRPr="00E55921">
        <w:rPr>
          <w:rFonts w:ascii="Gotham Book" w:eastAsia="Arial Unicode MS" w:hAnsi="Gotham Book" w:cs="Arial Unicode MS"/>
          <w:color w:val="auto"/>
          <w:sz w:val="22"/>
          <w:szCs w:val="22"/>
          <w:u w:color="000000"/>
          <w:lang w:val="es-MX"/>
        </w:rPr>
        <w:t xml:space="preserve">o relativas a operaciones de </w:t>
      </w:r>
      <w:r w:rsidR="001055F2" w:rsidRPr="00E55921">
        <w:rPr>
          <w:rFonts w:ascii="Gotham Book" w:eastAsia="Arial Unicode MS" w:hAnsi="Gotham Book" w:cs="Arial Unicode MS"/>
          <w:color w:val="auto"/>
          <w:sz w:val="22"/>
          <w:szCs w:val="22"/>
          <w:u w:color="000000"/>
          <w:lang w:val="es-MX"/>
        </w:rPr>
        <w:t>arrendamien</w:t>
      </w:r>
      <w:r w:rsidR="00374ABE" w:rsidRPr="00E55921">
        <w:rPr>
          <w:rFonts w:ascii="Gotham Book" w:eastAsia="Arial Unicode MS" w:hAnsi="Gotham Book" w:cs="Arial Unicode MS"/>
          <w:color w:val="auto"/>
          <w:sz w:val="22"/>
          <w:szCs w:val="22"/>
          <w:u w:color="000000"/>
          <w:lang w:val="es-MX"/>
        </w:rPr>
        <w:t xml:space="preserve">to puro, </w:t>
      </w:r>
      <w:r w:rsidRPr="00E55921">
        <w:rPr>
          <w:rFonts w:ascii="Gotham Book" w:eastAsia="Arial Unicode MS" w:hAnsi="Gotham Book" w:cs="Arial Unicode MS"/>
          <w:color w:val="auto"/>
          <w:sz w:val="22"/>
          <w:szCs w:val="22"/>
          <w:u w:color="000000"/>
          <w:lang w:val="es-MX"/>
        </w:rPr>
        <w:t xml:space="preserve">cuyos proyectos se ajustarán a las disposiciones de las leyes que los regulan. </w:t>
      </w:r>
    </w:p>
    <w:p w14:paraId="4331333B" w14:textId="77777777" w:rsidR="00374ABE" w:rsidRPr="00E55921" w:rsidRDefault="00374ABE"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70242D69" w14:textId="606D0F97" w:rsidR="00374ABE" w:rsidRPr="00E55921" w:rsidRDefault="00D13437" w:rsidP="00EB5969">
      <w:pPr>
        <w:spacing w:after="200" w:line="276" w:lineRule="auto"/>
        <w:jc w:val="both"/>
        <w:rPr>
          <w:rFonts w:ascii="Gotham Book" w:hAnsi="Gotham Book" w:cs="Arial Unicode MS"/>
          <w:sz w:val="22"/>
          <w:szCs w:val="22"/>
          <w:u w:color="000000"/>
          <w:lang w:eastAsia="es-ES"/>
        </w:rPr>
      </w:pPr>
      <w:r w:rsidRPr="00E55921">
        <w:rPr>
          <w:rFonts w:ascii="Gotham Bold" w:hAnsi="Gotham Bold" w:cs="Arial Unicode MS"/>
          <w:b/>
          <w:bCs/>
          <w:sz w:val="22"/>
          <w:szCs w:val="22"/>
          <w:u w:color="000000"/>
        </w:rPr>
        <w:t>Artículo Quinto</w:t>
      </w:r>
      <w:r w:rsidR="007A21FE" w:rsidRPr="00E55921">
        <w:rPr>
          <w:rFonts w:ascii="Gotham Book" w:hAnsi="Gotham Book" w:cs="Arial Unicode MS"/>
          <w:sz w:val="22"/>
          <w:szCs w:val="22"/>
          <w:u w:color="000000"/>
        </w:rPr>
        <w:t>.</w:t>
      </w:r>
      <w:r w:rsidR="007A21FE" w:rsidRPr="00E55921">
        <w:rPr>
          <w:rFonts w:ascii="Gotham Book" w:hAnsi="Gotham Book" w:cs="Arial Unicode MS"/>
          <w:sz w:val="22"/>
          <w:szCs w:val="22"/>
          <w:u w:color="000000"/>
          <w:lang w:eastAsia="es-ES"/>
        </w:rPr>
        <w:t xml:space="preserve"> </w:t>
      </w:r>
      <w:r w:rsidR="00374ABE" w:rsidRPr="00E55921">
        <w:rPr>
          <w:rFonts w:ascii="Gotham Book" w:hAnsi="Gotham Book" w:cs="Arial Unicode MS"/>
          <w:sz w:val="22"/>
          <w:szCs w:val="22"/>
          <w:u w:color="000000"/>
          <w:lang w:eastAsia="es-ES"/>
        </w:rPr>
        <w:t>Los datos, cifras y manifestaciones presentados en este Decreto</w:t>
      </w:r>
      <w:r w:rsidR="002112BA" w:rsidRPr="00E55921">
        <w:rPr>
          <w:rFonts w:ascii="Gotham Book" w:hAnsi="Gotham Book" w:cs="Arial Unicode MS"/>
          <w:sz w:val="22"/>
          <w:szCs w:val="22"/>
          <w:u w:color="000000"/>
          <w:lang w:eastAsia="es-ES"/>
        </w:rPr>
        <w:t>,</w:t>
      </w:r>
      <w:r w:rsidR="00374ABE" w:rsidRPr="00E55921">
        <w:rPr>
          <w:rFonts w:ascii="Gotham Book" w:hAnsi="Gotham Book" w:cs="Arial Unicode MS"/>
          <w:sz w:val="22"/>
          <w:szCs w:val="22"/>
          <w:u w:color="000000"/>
          <w:lang w:eastAsia="es-ES"/>
        </w:rPr>
        <w:t xml:space="preserve"> inclusive sus Anexos que se sustenten en l</w:t>
      </w:r>
      <w:r w:rsidR="002112BA" w:rsidRPr="00E55921">
        <w:rPr>
          <w:rFonts w:ascii="Gotham Book" w:hAnsi="Gotham Book" w:cs="Arial Unicode MS"/>
          <w:sz w:val="22"/>
          <w:szCs w:val="22"/>
          <w:u w:color="000000"/>
          <w:lang w:eastAsia="es-ES"/>
        </w:rPr>
        <w:t>as Participaciones o</w:t>
      </w:r>
      <w:r w:rsidR="007A21FE" w:rsidRPr="00E55921">
        <w:rPr>
          <w:rFonts w:ascii="Gotham Book" w:hAnsi="Gotham Book" w:cs="Arial Unicode MS"/>
          <w:sz w:val="22"/>
          <w:szCs w:val="22"/>
          <w:u w:color="000000"/>
          <w:lang w:eastAsia="es-ES"/>
        </w:rPr>
        <w:t xml:space="preserve"> en los </w:t>
      </w:r>
      <w:r w:rsidR="00374ABE" w:rsidRPr="00E55921">
        <w:rPr>
          <w:rFonts w:ascii="Gotham Book" w:hAnsi="Gotham Book" w:cs="Arial Unicode MS"/>
          <w:sz w:val="22"/>
          <w:szCs w:val="22"/>
          <w:u w:color="000000"/>
          <w:lang w:eastAsia="es-ES"/>
        </w:rPr>
        <w:t>Fondos de Aportacione</w:t>
      </w:r>
      <w:r w:rsidR="007A21FE" w:rsidRPr="00E55921">
        <w:rPr>
          <w:rFonts w:ascii="Gotham Book" w:hAnsi="Gotham Book" w:cs="Arial Unicode MS"/>
          <w:sz w:val="22"/>
          <w:szCs w:val="22"/>
          <w:u w:color="000000"/>
          <w:lang w:eastAsia="es-ES"/>
        </w:rPr>
        <w:t>s Federales, se presentan con</w:t>
      </w:r>
      <w:r w:rsidR="00374ABE" w:rsidRPr="00E55921">
        <w:rPr>
          <w:rFonts w:ascii="Gotham Book" w:hAnsi="Gotham Book" w:cs="Arial Unicode MS"/>
          <w:sz w:val="22"/>
          <w:szCs w:val="22"/>
          <w:u w:color="000000"/>
          <w:lang w:eastAsia="es-ES"/>
        </w:rPr>
        <w:t xml:space="preserve"> monto</w:t>
      </w:r>
      <w:r w:rsidR="007A21FE" w:rsidRPr="00E55921">
        <w:rPr>
          <w:rFonts w:ascii="Gotham Book" w:hAnsi="Gotham Book" w:cs="Arial Unicode MS"/>
          <w:sz w:val="22"/>
          <w:szCs w:val="22"/>
          <w:u w:color="000000"/>
          <w:lang w:eastAsia="es-ES"/>
        </w:rPr>
        <w:t>s</w:t>
      </w:r>
      <w:r w:rsidR="00374ABE" w:rsidRPr="00E55921">
        <w:rPr>
          <w:rFonts w:ascii="Gotham Book" w:hAnsi="Gotham Book" w:cs="Arial Unicode MS"/>
          <w:sz w:val="22"/>
          <w:szCs w:val="22"/>
          <w:u w:color="000000"/>
          <w:lang w:eastAsia="es-ES"/>
        </w:rPr>
        <w:t xml:space="preserve"> estimado</w:t>
      </w:r>
      <w:r w:rsidR="007A21FE" w:rsidRPr="00E55921">
        <w:rPr>
          <w:rFonts w:ascii="Gotham Book" w:hAnsi="Gotham Book" w:cs="Arial Unicode MS"/>
          <w:sz w:val="22"/>
          <w:szCs w:val="22"/>
          <w:u w:color="000000"/>
          <w:lang w:eastAsia="es-ES"/>
        </w:rPr>
        <w:t>s</w:t>
      </w:r>
      <w:r w:rsidR="00374ABE" w:rsidRPr="00E55921">
        <w:rPr>
          <w:rFonts w:ascii="Gotham Book" w:hAnsi="Gotham Book" w:cs="Arial Unicode MS"/>
          <w:sz w:val="22"/>
          <w:szCs w:val="22"/>
          <w:u w:color="000000"/>
          <w:lang w:eastAsia="es-ES"/>
        </w:rPr>
        <w:t xml:space="preserve"> en </w:t>
      </w:r>
      <w:r w:rsidR="00404698" w:rsidRPr="00E55921">
        <w:rPr>
          <w:rFonts w:ascii="Gotham Book" w:hAnsi="Gotham Book" w:cs="Arial Unicode MS"/>
          <w:sz w:val="22"/>
          <w:szCs w:val="22"/>
          <w:u w:color="000000"/>
          <w:lang w:eastAsia="es-ES"/>
        </w:rPr>
        <w:t>armonización y</w:t>
      </w:r>
      <w:r w:rsidR="00374ABE" w:rsidRPr="00E55921">
        <w:rPr>
          <w:rFonts w:ascii="Gotham Book" w:hAnsi="Gotham Book" w:cs="Arial Unicode MS"/>
          <w:sz w:val="22"/>
          <w:szCs w:val="22"/>
          <w:u w:color="000000"/>
          <w:lang w:eastAsia="es-ES"/>
        </w:rPr>
        <w:t xml:space="preserve"> en los términos de la Ley de Ingresos para el Estado de Zacatecas para el ejercicio fiscal </w:t>
      </w:r>
      <w:r w:rsidR="005E4344" w:rsidRPr="00E55921">
        <w:rPr>
          <w:rFonts w:ascii="Gotham Book" w:hAnsi="Gotham Book" w:cs="Arial Unicode MS"/>
          <w:sz w:val="22"/>
          <w:szCs w:val="22"/>
          <w:u w:color="000000"/>
          <w:lang w:eastAsia="es-ES"/>
        </w:rPr>
        <w:t>2021</w:t>
      </w:r>
      <w:r w:rsidR="00374ABE" w:rsidRPr="00E55921">
        <w:rPr>
          <w:rFonts w:ascii="Gotham Book" w:hAnsi="Gotham Book" w:cs="Arial Unicode MS"/>
          <w:sz w:val="22"/>
          <w:szCs w:val="22"/>
          <w:u w:color="000000"/>
          <w:lang w:eastAsia="es-ES"/>
        </w:rPr>
        <w:t xml:space="preserve">, los cuales </w:t>
      </w:r>
      <w:r w:rsidR="007A21FE" w:rsidRPr="00E55921">
        <w:rPr>
          <w:rFonts w:ascii="Gotham Book" w:hAnsi="Gotham Book" w:cs="Arial Unicode MS"/>
          <w:sz w:val="22"/>
          <w:szCs w:val="22"/>
          <w:u w:color="000000"/>
          <w:lang w:eastAsia="es-ES"/>
        </w:rPr>
        <w:t xml:space="preserve">en relación al gasto federalizado </w:t>
      </w:r>
      <w:r w:rsidR="00374ABE" w:rsidRPr="00E55921">
        <w:rPr>
          <w:rFonts w:ascii="Gotham Book" w:hAnsi="Gotham Book" w:cs="Arial Unicode MS"/>
          <w:sz w:val="22"/>
          <w:szCs w:val="22"/>
          <w:u w:color="000000"/>
          <w:lang w:eastAsia="es-ES"/>
        </w:rPr>
        <w:t>se ajustarán con base en las publicaciones oficiales que para esos efectos realice la Secretaría de Hacienda y Crédito Público.</w:t>
      </w:r>
    </w:p>
    <w:p w14:paraId="6298F7EC" w14:textId="642D66D1"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u w:color="000000"/>
          <w:lang w:val="es-MX"/>
        </w:rPr>
      </w:pPr>
    </w:p>
    <w:p w14:paraId="216C1711" w14:textId="768F3B9B" w:rsidR="007A6DDD"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u w:color="000000"/>
          <w:lang w:val="es-MX"/>
        </w:rPr>
        <w:t>Art</w:t>
      </w:r>
      <w:r w:rsidR="007A21FE" w:rsidRPr="00E55921">
        <w:rPr>
          <w:rFonts w:ascii="Gotham Bold" w:eastAsia="Arial Unicode MS" w:hAnsi="Gotham Bold" w:cs="Arial Unicode MS"/>
          <w:b/>
          <w:bCs/>
          <w:color w:val="auto"/>
          <w:sz w:val="22"/>
          <w:szCs w:val="22"/>
          <w:u w:color="000000"/>
          <w:lang w:val="es-MX"/>
        </w:rPr>
        <w:t>ículo</w:t>
      </w:r>
      <w:r w:rsidR="000108A9" w:rsidRPr="00E55921">
        <w:rPr>
          <w:rFonts w:ascii="Gotham Bold" w:eastAsia="Arial Unicode MS" w:hAnsi="Gotham Bold" w:cs="Arial Unicode MS"/>
          <w:b/>
          <w:bCs/>
          <w:color w:val="auto"/>
          <w:sz w:val="22"/>
          <w:szCs w:val="22"/>
          <w:u w:color="000000"/>
          <w:lang w:val="es-MX"/>
        </w:rPr>
        <w:t xml:space="preserve"> Sexto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El presupuesto asignado a </w:t>
      </w:r>
      <w:r w:rsidR="00A1119F" w:rsidRPr="00E55921">
        <w:rPr>
          <w:rFonts w:ascii="Gotham Book" w:eastAsia="Arial Unicode MS" w:hAnsi="Gotham Book" w:cs="Arial Unicode MS"/>
          <w:color w:val="auto"/>
          <w:sz w:val="22"/>
          <w:szCs w:val="22"/>
          <w:u w:color="000000"/>
          <w:lang w:val="es-MX"/>
        </w:rPr>
        <w:t>Entes Públicos</w:t>
      </w:r>
      <w:r w:rsidRPr="00E55921">
        <w:rPr>
          <w:rFonts w:ascii="Gotham Book" w:eastAsia="Arial Unicode MS" w:hAnsi="Gotham Book" w:cs="Arial Unicode MS"/>
          <w:color w:val="auto"/>
          <w:sz w:val="22"/>
          <w:szCs w:val="22"/>
          <w:u w:color="000000"/>
          <w:lang w:val="es-MX"/>
        </w:rPr>
        <w:t xml:space="preserve">: los Poderes Legislativo, Ejecutivo y Judicial, </w:t>
      </w:r>
      <w:r w:rsidR="00F128AC" w:rsidRPr="00E55921">
        <w:rPr>
          <w:rFonts w:ascii="Gotham Book" w:eastAsia="Arial Unicode MS" w:hAnsi="Gotham Book" w:cs="Arial Unicode MS"/>
          <w:color w:val="auto"/>
          <w:sz w:val="22"/>
          <w:szCs w:val="22"/>
          <w:u w:color="000000"/>
          <w:lang w:val="es-MX"/>
        </w:rPr>
        <w:t xml:space="preserve">así como a </w:t>
      </w:r>
      <w:r w:rsidRPr="00E55921">
        <w:rPr>
          <w:rFonts w:ascii="Gotham Book" w:eastAsia="Arial Unicode MS" w:hAnsi="Gotham Book" w:cs="Arial Unicode MS"/>
          <w:color w:val="auto"/>
          <w:sz w:val="22"/>
          <w:szCs w:val="22"/>
          <w:u w:color="000000"/>
          <w:lang w:val="es-MX"/>
        </w:rPr>
        <w:t xml:space="preserve">los </w:t>
      </w:r>
      <w:r w:rsidR="007B6F9E" w:rsidRPr="00E55921">
        <w:rPr>
          <w:rFonts w:ascii="Gotham Book" w:eastAsia="Arial Unicode MS" w:hAnsi="Gotham Book" w:cs="Arial Unicode MS"/>
          <w:color w:val="auto"/>
          <w:sz w:val="22"/>
          <w:szCs w:val="22"/>
          <w:u w:color="000000"/>
          <w:lang w:val="es-MX"/>
        </w:rPr>
        <w:t>Organismos</w:t>
      </w:r>
      <w:r w:rsidRPr="00E55921">
        <w:rPr>
          <w:rFonts w:ascii="Gotham Book" w:eastAsia="Arial Unicode MS" w:hAnsi="Gotham Book" w:cs="Arial Unicode MS"/>
          <w:color w:val="auto"/>
          <w:sz w:val="22"/>
          <w:szCs w:val="22"/>
          <w:u w:color="000000"/>
          <w:lang w:val="es-MX"/>
        </w:rPr>
        <w:t xml:space="preserve"> Autónomos y los Organ</w:t>
      </w:r>
      <w:r w:rsidR="00F128AC" w:rsidRPr="00E55921">
        <w:rPr>
          <w:rFonts w:ascii="Gotham Book" w:eastAsia="Arial Unicode MS" w:hAnsi="Gotham Book" w:cs="Arial Unicode MS"/>
          <w:color w:val="auto"/>
          <w:sz w:val="22"/>
          <w:szCs w:val="22"/>
          <w:u w:color="000000"/>
          <w:lang w:val="es-MX"/>
        </w:rPr>
        <w:t>ismos Públicos Descentralizados,</w:t>
      </w:r>
      <w:r w:rsidRPr="00E55921">
        <w:rPr>
          <w:rFonts w:ascii="Gotham Book" w:eastAsia="Arial Unicode MS" w:hAnsi="Gotham Book" w:cs="Arial Unicode MS"/>
          <w:color w:val="auto"/>
          <w:sz w:val="22"/>
          <w:szCs w:val="22"/>
          <w:u w:color="000000"/>
          <w:lang w:val="es-MX"/>
        </w:rPr>
        <w:t xml:space="preserve"> será ejercido a</w:t>
      </w:r>
      <w:r w:rsidRPr="00E55921">
        <w:rPr>
          <w:rFonts w:ascii="Gotham Book" w:eastAsia="Arial Unicode MS" w:hAnsi="Gotham Book" w:cs="Arial Unicode MS"/>
          <w:color w:val="auto"/>
          <w:sz w:val="22"/>
          <w:szCs w:val="22"/>
          <w:lang w:val="es-MX"/>
        </w:rPr>
        <w:t xml:space="preserve"> través de sus titulares, quienes serán los </w:t>
      </w:r>
      <w:r w:rsidR="002112BA" w:rsidRPr="00E55921">
        <w:rPr>
          <w:rFonts w:ascii="Gotham Book" w:eastAsia="Arial Unicode MS" w:hAnsi="Gotham Book" w:cs="Arial Unicode MS"/>
          <w:color w:val="auto"/>
          <w:sz w:val="22"/>
          <w:szCs w:val="22"/>
          <w:lang w:val="es-MX"/>
        </w:rPr>
        <w:t xml:space="preserve">directamente </w:t>
      </w:r>
      <w:r w:rsidRPr="00E55921">
        <w:rPr>
          <w:rFonts w:ascii="Gotham Book" w:eastAsia="Arial Unicode MS" w:hAnsi="Gotham Book" w:cs="Arial Unicode MS"/>
          <w:color w:val="auto"/>
          <w:sz w:val="22"/>
          <w:szCs w:val="22"/>
          <w:lang w:val="es-MX"/>
        </w:rPr>
        <w:t>responsables de su aplicación, destino y distribución.</w:t>
      </w:r>
    </w:p>
    <w:p w14:paraId="0E48ABB6" w14:textId="77777777" w:rsidR="00F7352D" w:rsidRPr="00E55921" w:rsidRDefault="00F7352D" w:rsidP="00EB5969">
      <w:pPr>
        <w:pStyle w:val="CuerpoA"/>
        <w:spacing w:after="200" w:line="276" w:lineRule="auto"/>
        <w:jc w:val="both"/>
        <w:rPr>
          <w:rFonts w:ascii="Gotham Book" w:eastAsia="Arial Unicode MS" w:hAnsi="Gotham Book" w:cs="Arial Unicode MS"/>
          <w:color w:val="auto"/>
          <w:sz w:val="22"/>
          <w:szCs w:val="22"/>
          <w:lang w:val="es-MX"/>
        </w:rPr>
      </w:pPr>
    </w:p>
    <w:p w14:paraId="2503205E" w14:textId="55A5F701" w:rsidR="00D13437" w:rsidRPr="00E55921" w:rsidRDefault="007A6DDD" w:rsidP="00EB5969">
      <w:pPr>
        <w:pStyle w:val="CuerpoA"/>
        <w:spacing w:after="200" w:line="276" w:lineRule="auto"/>
        <w:jc w:val="both"/>
        <w:rPr>
          <w:rFonts w:ascii="Gotham Book" w:eastAsia="Arial Unicode MS" w:hAnsi="Gotham Book" w:cs="Arial Unicode MS"/>
          <w:color w:val="auto"/>
          <w:sz w:val="22"/>
          <w:szCs w:val="22"/>
          <w:lang w:val="es-MX"/>
        </w:rPr>
      </w:pPr>
      <w:r w:rsidRPr="00E55921">
        <w:rPr>
          <w:rFonts w:ascii="Gotham Bold" w:eastAsia="Arial Unicode MS" w:hAnsi="Gotham Bold" w:cs="Arial Unicode MS"/>
          <w:b/>
          <w:bCs/>
          <w:color w:val="auto"/>
          <w:sz w:val="22"/>
          <w:szCs w:val="22"/>
          <w:u w:color="000000"/>
          <w:lang w:val="es-MX"/>
        </w:rPr>
        <w:t xml:space="preserve">Artículo </w:t>
      </w:r>
      <w:r w:rsidR="000108A9" w:rsidRPr="00E55921">
        <w:rPr>
          <w:rFonts w:ascii="Gotham Bold" w:eastAsia="Arial Unicode MS" w:hAnsi="Gotham Bold" w:cs="Arial Unicode MS"/>
          <w:b/>
          <w:bCs/>
          <w:color w:val="auto"/>
          <w:sz w:val="22"/>
          <w:szCs w:val="22"/>
          <w:u w:color="000000"/>
          <w:lang w:val="es-MX"/>
        </w:rPr>
        <w:t>Séptimo</w:t>
      </w:r>
      <w:r w:rsidRPr="00E55921">
        <w:rPr>
          <w:rFonts w:ascii="Gotham Bold" w:eastAsia="Arial Unicode MS" w:hAnsi="Gotham Bold" w:cs="Arial Unicode MS"/>
          <w:color w:val="auto"/>
          <w:sz w:val="22"/>
          <w:szCs w:val="22"/>
          <w:u w:color="000000"/>
          <w:lang w:val="es-MX"/>
        </w:rPr>
        <w:t>.</w:t>
      </w:r>
      <w:r w:rsidRPr="00E55921">
        <w:rPr>
          <w:rFonts w:ascii="Gotham Book" w:eastAsia="Arial Unicode MS" w:hAnsi="Gotham Book" w:cs="Arial Unicode MS"/>
          <w:color w:val="auto"/>
          <w:sz w:val="22"/>
          <w:szCs w:val="22"/>
          <w:u w:color="000000"/>
          <w:lang w:val="es-MX"/>
        </w:rPr>
        <w:t xml:space="preserve"> </w:t>
      </w:r>
      <w:r w:rsidRPr="00E55921">
        <w:rPr>
          <w:rFonts w:ascii="Gotham Book" w:eastAsia="Arial Unicode MS" w:hAnsi="Gotham Book" w:cs="Arial Unicode MS"/>
          <w:color w:val="auto"/>
          <w:sz w:val="22"/>
          <w:szCs w:val="22"/>
          <w:lang w:val="es-MX"/>
        </w:rPr>
        <w:t xml:space="preserve">La Secretaría de Finanzas queda facultada por conducto de su </w:t>
      </w:r>
      <w:r w:rsidR="009359E1" w:rsidRPr="00E55921">
        <w:rPr>
          <w:rFonts w:ascii="Gotham Book" w:eastAsia="Arial Unicode MS" w:hAnsi="Gotham Book" w:cs="Arial Unicode MS"/>
          <w:color w:val="auto"/>
          <w:sz w:val="22"/>
          <w:szCs w:val="22"/>
          <w:lang w:val="es-MX"/>
        </w:rPr>
        <w:t>T</w:t>
      </w:r>
      <w:r w:rsidRPr="00E55921">
        <w:rPr>
          <w:rFonts w:ascii="Gotham Book" w:eastAsia="Arial Unicode MS" w:hAnsi="Gotham Book" w:cs="Arial Unicode MS"/>
          <w:color w:val="auto"/>
          <w:sz w:val="22"/>
          <w:szCs w:val="22"/>
          <w:lang w:val="es-MX"/>
        </w:rPr>
        <w:t xml:space="preserve">itular, </w:t>
      </w:r>
      <w:r w:rsidR="00586FD6" w:rsidRPr="00E55921">
        <w:rPr>
          <w:rFonts w:ascii="Gotham Book" w:eastAsia="Arial Unicode MS" w:hAnsi="Gotham Book" w:cs="Arial Unicode MS"/>
          <w:color w:val="auto"/>
          <w:sz w:val="22"/>
          <w:szCs w:val="22"/>
          <w:lang w:val="es-MX"/>
        </w:rPr>
        <w:t xml:space="preserve">para que en caso </w:t>
      </w:r>
      <w:r w:rsidR="00503845" w:rsidRPr="00E55921">
        <w:rPr>
          <w:rFonts w:ascii="Gotham Book" w:eastAsia="Arial Unicode MS" w:hAnsi="Gotham Book" w:cs="Arial Unicode MS"/>
          <w:color w:val="auto"/>
          <w:sz w:val="22"/>
          <w:szCs w:val="22"/>
          <w:lang w:val="es-MX"/>
        </w:rPr>
        <w:t xml:space="preserve">de </w:t>
      </w:r>
      <w:r w:rsidR="00586FD6" w:rsidRPr="00E55921">
        <w:rPr>
          <w:rFonts w:ascii="Gotham Book" w:eastAsia="Arial Unicode MS" w:hAnsi="Gotham Book" w:cs="Arial Unicode MS"/>
          <w:color w:val="auto"/>
          <w:sz w:val="22"/>
          <w:szCs w:val="22"/>
          <w:lang w:val="es-MX"/>
        </w:rPr>
        <w:t>obtener recaudación, derivada del cumplimiento</w:t>
      </w:r>
      <w:r w:rsidR="00045EF9" w:rsidRPr="00E55921">
        <w:rPr>
          <w:rFonts w:ascii="Gotham Book" w:eastAsia="Arial Unicode MS" w:hAnsi="Gotham Book" w:cs="Arial Unicode MS"/>
          <w:color w:val="auto"/>
          <w:sz w:val="22"/>
          <w:szCs w:val="22"/>
          <w:lang w:val="es-MX"/>
        </w:rPr>
        <w:t xml:space="preserve"> de las obligaciones fiscales </w:t>
      </w:r>
      <w:r w:rsidR="00586FD6" w:rsidRPr="00E55921">
        <w:rPr>
          <w:rFonts w:ascii="Gotham Book" w:eastAsia="Arial Unicode MS" w:hAnsi="Gotham Book" w:cs="Arial Unicode MS"/>
          <w:color w:val="auto"/>
          <w:sz w:val="22"/>
          <w:szCs w:val="22"/>
          <w:lang w:val="es-MX"/>
        </w:rPr>
        <w:t xml:space="preserve">y </w:t>
      </w:r>
      <w:r w:rsidR="00045EF9" w:rsidRPr="00E55921">
        <w:rPr>
          <w:rFonts w:ascii="Gotham Book" w:eastAsia="Arial Unicode MS" w:hAnsi="Gotham Book" w:cs="Arial Unicode MS"/>
          <w:color w:val="auto"/>
          <w:sz w:val="22"/>
          <w:szCs w:val="22"/>
          <w:lang w:val="es-MX"/>
        </w:rPr>
        <w:t xml:space="preserve">de </w:t>
      </w:r>
      <w:r w:rsidR="00586FD6" w:rsidRPr="00E55921">
        <w:rPr>
          <w:rFonts w:ascii="Gotham Book" w:eastAsia="Arial Unicode MS" w:hAnsi="Gotham Book" w:cs="Arial Unicode MS"/>
          <w:color w:val="auto"/>
          <w:sz w:val="22"/>
          <w:szCs w:val="22"/>
          <w:lang w:val="es-MX"/>
        </w:rPr>
        <w:t xml:space="preserve">las sentencias favorables que se llegasen a dictar por los órganos jurisdiccionales competentes en los juicios que versan sobre las contribuciones ecológicas, </w:t>
      </w:r>
      <w:r w:rsidR="00F128AC" w:rsidRPr="00E55921">
        <w:rPr>
          <w:rFonts w:ascii="Gotham Book" w:eastAsia="Arial Unicode MS" w:hAnsi="Gotham Book" w:cs="Arial Unicode MS"/>
          <w:color w:val="auto"/>
          <w:sz w:val="22"/>
          <w:szCs w:val="22"/>
          <w:lang w:val="es-MX"/>
        </w:rPr>
        <w:t>y</w:t>
      </w:r>
      <w:r w:rsidR="00045EF9" w:rsidRPr="00E55921">
        <w:rPr>
          <w:rFonts w:ascii="Gotham Book" w:eastAsia="Arial Unicode MS" w:hAnsi="Gotham Book" w:cs="Arial Unicode MS"/>
          <w:color w:val="auto"/>
          <w:sz w:val="22"/>
          <w:szCs w:val="22"/>
          <w:lang w:val="es-MX"/>
        </w:rPr>
        <w:t xml:space="preserve"> </w:t>
      </w:r>
      <w:r w:rsidR="00586FD6" w:rsidRPr="00E55921">
        <w:rPr>
          <w:rFonts w:ascii="Gotham Book" w:eastAsia="Arial Unicode MS" w:hAnsi="Gotham Book" w:cs="Arial Unicode MS"/>
          <w:color w:val="auto"/>
          <w:sz w:val="22"/>
          <w:szCs w:val="22"/>
          <w:lang w:val="es-MX"/>
        </w:rPr>
        <w:t>de</w:t>
      </w:r>
      <w:r w:rsidR="00663193" w:rsidRPr="00E55921">
        <w:rPr>
          <w:rFonts w:ascii="Gotham Book" w:eastAsia="Arial Unicode MS" w:hAnsi="Gotham Book" w:cs="Arial Unicode MS"/>
          <w:color w:val="auto"/>
          <w:sz w:val="22"/>
          <w:szCs w:val="22"/>
          <w:lang w:val="es-MX"/>
        </w:rPr>
        <w:t xml:space="preserve"> acuerdo con las disposiciones t</w:t>
      </w:r>
      <w:r w:rsidR="00586FD6" w:rsidRPr="00E55921">
        <w:rPr>
          <w:rFonts w:ascii="Gotham Book" w:eastAsia="Arial Unicode MS" w:hAnsi="Gotham Book" w:cs="Arial Unicode MS"/>
          <w:color w:val="auto"/>
          <w:sz w:val="22"/>
          <w:szCs w:val="22"/>
          <w:lang w:val="es-MX"/>
        </w:rPr>
        <w:t>ransitorias contenidas en la Ley de Ingresos</w:t>
      </w:r>
      <w:r w:rsidR="00045EF9" w:rsidRPr="00E55921">
        <w:rPr>
          <w:rFonts w:ascii="Gotham Book" w:eastAsia="Arial Unicode MS" w:hAnsi="Gotham Book" w:cs="Arial Unicode MS"/>
          <w:color w:val="auto"/>
          <w:sz w:val="22"/>
          <w:szCs w:val="22"/>
          <w:lang w:val="es-MX"/>
        </w:rPr>
        <w:t xml:space="preserve"> </w:t>
      </w:r>
      <w:r w:rsidR="00F128AC" w:rsidRPr="00E55921">
        <w:rPr>
          <w:rFonts w:ascii="Gotham Book" w:eastAsia="Arial Unicode MS" w:hAnsi="Gotham Book" w:cs="Arial Unicode MS"/>
          <w:color w:val="auto"/>
          <w:sz w:val="22"/>
          <w:szCs w:val="22"/>
          <w:lang w:val="es-MX"/>
        </w:rPr>
        <w:t xml:space="preserve">vigente para </w:t>
      </w:r>
      <w:r w:rsidR="00045EF9" w:rsidRPr="00E55921">
        <w:rPr>
          <w:rFonts w:ascii="Gotham Book" w:eastAsia="Arial Unicode MS" w:hAnsi="Gotham Book" w:cs="Arial Unicode MS"/>
          <w:color w:val="auto"/>
          <w:sz w:val="22"/>
          <w:szCs w:val="22"/>
          <w:lang w:val="es-MX"/>
        </w:rPr>
        <w:t xml:space="preserve">el ejercicio fiscal </w:t>
      </w:r>
      <w:r w:rsidR="005E4344" w:rsidRPr="00E55921">
        <w:rPr>
          <w:rFonts w:ascii="Gotham Book" w:eastAsia="Arial Unicode MS" w:hAnsi="Gotham Book" w:cs="Arial Unicode MS"/>
          <w:color w:val="auto"/>
          <w:sz w:val="22"/>
          <w:szCs w:val="22"/>
          <w:lang w:val="es-MX"/>
        </w:rPr>
        <w:t>2021</w:t>
      </w:r>
      <w:r w:rsidR="00045EF9" w:rsidRPr="00E55921">
        <w:rPr>
          <w:rFonts w:ascii="Gotham Book" w:eastAsia="Arial Unicode MS" w:hAnsi="Gotham Book" w:cs="Arial Unicode MS"/>
          <w:color w:val="auto"/>
          <w:sz w:val="22"/>
          <w:szCs w:val="22"/>
          <w:lang w:val="es-MX"/>
        </w:rPr>
        <w:t>,</w:t>
      </w:r>
      <w:r w:rsidR="00A1119F" w:rsidRPr="00E55921">
        <w:rPr>
          <w:rFonts w:ascii="Gotham Book" w:eastAsia="Arial Unicode MS" w:hAnsi="Gotham Book" w:cs="Arial Unicode MS"/>
          <w:color w:val="auto"/>
          <w:sz w:val="22"/>
          <w:szCs w:val="22"/>
          <w:lang w:val="es-MX"/>
        </w:rPr>
        <w:t xml:space="preserve"> pueda</w:t>
      </w:r>
      <w:r w:rsidR="00045EF9" w:rsidRPr="00E55921">
        <w:rPr>
          <w:rFonts w:ascii="Gotham Book" w:eastAsia="Arial Unicode MS" w:hAnsi="Gotham Book" w:cs="Arial Unicode MS"/>
          <w:color w:val="auto"/>
          <w:sz w:val="22"/>
          <w:szCs w:val="22"/>
          <w:lang w:val="es-MX"/>
        </w:rPr>
        <w:t xml:space="preserve"> </w:t>
      </w:r>
      <w:r w:rsidR="00CF7FAE" w:rsidRPr="00E55921">
        <w:rPr>
          <w:rFonts w:ascii="Gotham Book" w:eastAsia="Arial Unicode MS" w:hAnsi="Gotham Book" w:cs="Arial Unicode MS"/>
          <w:color w:val="auto"/>
          <w:sz w:val="22"/>
          <w:szCs w:val="22"/>
          <w:lang w:val="es-MX"/>
        </w:rPr>
        <w:t>r</w:t>
      </w:r>
      <w:r w:rsidRPr="00E55921">
        <w:rPr>
          <w:rFonts w:ascii="Gotham Book" w:eastAsia="Arial Unicode MS" w:hAnsi="Gotham Book" w:cs="Arial Unicode MS"/>
          <w:color w:val="auto"/>
          <w:sz w:val="22"/>
          <w:szCs w:val="22"/>
          <w:lang w:val="es-MX"/>
        </w:rPr>
        <w:t>eali</w:t>
      </w:r>
      <w:r w:rsidR="00586FD6" w:rsidRPr="00E55921">
        <w:rPr>
          <w:rFonts w:ascii="Gotham Book" w:eastAsia="Arial Unicode MS" w:hAnsi="Gotham Book" w:cs="Arial Unicode MS"/>
          <w:color w:val="auto"/>
          <w:sz w:val="22"/>
          <w:szCs w:val="22"/>
          <w:lang w:val="es-MX"/>
        </w:rPr>
        <w:t>zar</w:t>
      </w:r>
      <w:r w:rsidRPr="00E55921">
        <w:rPr>
          <w:rFonts w:ascii="Gotham Book" w:eastAsia="Arial Unicode MS" w:hAnsi="Gotham Book" w:cs="Arial Unicode MS"/>
          <w:color w:val="auto"/>
          <w:sz w:val="22"/>
          <w:szCs w:val="22"/>
          <w:lang w:val="es-MX"/>
        </w:rPr>
        <w:t xml:space="preserve"> las reasignaciones presupuestarias correspondientes </w:t>
      </w:r>
      <w:r w:rsidR="00CF7FAE" w:rsidRPr="00E55921">
        <w:rPr>
          <w:rFonts w:ascii="Gotham Book" w:eastAsia="Arial Unicode MS" w:hAnsi="Gotham Book" w:cs="Arial Unicode MS"/>
          <w:color w:val="auto"/>
          <w:sz w:val="22"/>
          <w:szCs w:val="22"/>
          <w:lang w:val="es-MX"/>
        </w:rPr>
        <w:t xml:space="preserve">a las acciones y programas </w:t>
      </w:r>
      <w:r w:rsidR="00045EF9" w:rsidRPr="00E55921">
        <w:rPr>
          <w:rFonts w:ascii="Gotham Book" w:eastAsia="Arial Unicode MS" w:hAnsi="Gotham Book" w:cs="Arial Unicode MS"/>
          <w:color w:val="auto"/>
          <w:sz w:val="22"/>
          <w:szCs w:val="22"/>
          <w:lang w:val="es-MX"/>
        </w:rPr>
        <w:t xml:space="preserve">de acuerdo a los rubros contenidos en los artículos </w:t>
      </w:r>
      <w:r w:rsidR="00F128AC" w:rsidRPr="00E55921">
        <w:rPr>
          <w:rFonts w:ascii="Gotham Book" w:eastAsia="Arial Unicode MS" w:hAnsi="Gotham Book" w:cs="Arial Unicode MS"/>
          <w:color w:val="auto"/>
          <w:sz w:val="22"/>
          <w:szCs w:val="22"/>
          <w:lang w:val="es-MX"/>
        </w:rPr>
        <w:t xml:space="preserve">SEXTO Transitorio de la Ley de Ingresos del Estado de Zacatecas para el </w:t>
      </w:r>
      <w:r w:rsidR="00740C48" w:rsidRPr="00E55921">
        <w:rPr>
          <w:rFonts w:ascii="Gotham Book" w:eastAsia="Arial Unicode MS" w:hAnsi="Gotham Book" w:cs="Arial Unicode MS"/>
          <w:color w:val="auto"/>
          <w:sz w:val="22"/>
          <w:szCs w:val="22"/>
          <w:lang w:val="es-MX"/>
        </w:rPr>
        <w:t>Ejercicio</w:t>
      </w:r>
      <w:r w:rsidR="00F128AC" w:rsidRPr="00E55921">
        <w:rPr>
          <w:rFonts w:ascii="Gotham Book" w:eastAsia="Arial Unicode MS" w:hAnsi="Gotham Book" w:cs="Arial Unicode MS"/>
          <w:color w:val="auto"/>
          <w:sz w:val="22"/>
          <w:szCs w:val="22"/>
          <w:lang w:val="es-MX"/>
        </w:rPr>
        <w:t xml:space="preserve"> </w:t>
      </w:r>
      <w:r w:rsidR="00740C48" w:rsidRPr="00E55921">
        <w:rPr>
          <w:rFonts w:ascii="Gotham Book" w:eastAsia="Arial Unicode MS" w:hAnsi="Gotham Book" w:cs="Arial Unicode MS"/>
          <w:color w:val="auto"/>
          <w:sz w:val="22"/>
          <w:szCs w:val="22"/>
          <w:lang w:val="es-MX"/>
        </w:rPr>
        <w:t>Fiscal</w:t>
      </w:r>
      <w:r w:rsidR="00F128AC" w:rsidRPr="00E55921">
        <w:rPr>
          <w:rFonts w:ascii="Gotham Book" w:eastAsia="Arial Unicode MS" w:hAnsi="Gotham Book" w:cs="Arial Unicode MS"/>
          <w:color w:val="auto"/>
          <w:sz w:val="22"/>
          <w:szCs w:val="22"/>
          <w:lang w:val="es-MX"/>
        </w:rPr>
        <w:t xml:space="preserve"> 2021, </w:t>
      </w:r>
      <w:r w:rsidR="00045EF9" w:rsidRPr="00E55921">
        <w:rPr>
          <w:rFonts w:ascii="Gotham Book" w:eastAsia="Arial Unicode MS" w:hAnsi="Gotham Book" w:cs="Arial Unicode MS"/>
          <w:color w:val="auto"/>
          <w:sz w:val="22"/>
          <w:szCs w:val="22"/>
          <w:lang w:val="es-MX"/>
        </w:rPr>
        <w:t>36 de la Ley de Hacienda del Estado de Zacatecas y 8 de la Ley General de Cambio Climático.</w:t>
      </w:r>
    </w:p>
    <w:p w14:paraId="5C509558" w14:textId="77777777" w:rsidR="00F7352D" w:rsidRPr="00E55921" w:rsidRDefault="00F7352D" w:rsidP="00EB5969">
      <w:pPr>
        <w:pStyle w:val="CuerpoA"/>
        <w:spacing w:after="200" w:line="276" w:lineRule="auto"/>
        <w:jc w:val="both"/>
        <w:rPr>
          <w:rFonts w:ascii="Gotham Book" w:eastAsia="Arial Unicode MS" w:hAnsi="Gotham Book" w:cs="Arial Unicode MS"/>
          <w:color w:val="auto"/>
          <w:sz w:val="22"/>
          <w:szCs w:val="22"/>
          <w:lang w:val="es-MX"/>
        </w:rPr>
      </w:pPr>
    </w:p>
    <w:p w14:paraId="11353BB2" w14:textId="14F0288E" w:rsidR="00D13437" w:rsidRPr="00E55921" w:rsidRDefault="00D13437" w:rsidP="00EB5969">
      <w:pPr>
        <w:pStyle w:val="CuerpoA"/>
        <w:spacing w:after="200" w:line="276" w:lineRule="auto"/>
        <w:jc w:val="both"/>
        <w:rPr>
          <w:rFonts w:ascii="Gotham Book" w:eastAsia="Arial Unicode MS" w:hAnsi="Gotham Book" w:cs="Arial Unicode MS"/>
          <w:bCs/>
          <w:color w:val="auto"/>
          <w:sz w:val="22"/>
          <w:szCs w:val="22"/>
          <w:u w:color="000000"/>
          <w:lang w:val="es-MX"/>
        </w:rPr>
      </w:pPr>
      <w:r w:rsidRPr="00E55921">
        <w:rPr>
          <w:rFonts w:ascii="Gotham Bold" w:eastAsia="Arial Unicode MS" w:hAnsi="Gotham Bold" w:cs="Arial Unicode MS"/>
          <w:b/>
          <w:bCs/>
          <w:color w:val="auto"/>
          <w:sz w:val="22"/>
          <w:szCs w:val="22"/>
          <w:u w:color="000000"/>
          <w:lang w:val="es-MX"/>
        </w:rPr>
        <w:t>Artículo</w:t>
      </w:r>
      <w:r w:rsidR="000108A9" w:rsidRPr="00E55921">
        <w:rPr>
          <w:rFonts w:ascii="Gotham Bold" w:eastAsia="Arial Unicode MS" w:hAnsi="Gotham Bold" w:cs="Arial Unicode MS"/>
          <w:b/>
          <w:bCs/>
          <w:color w:val="auto"/>
          <w:sz w:val="22"/>
          <w:szCs w:val="22"/>
          <w:u w:color="000000"/>
          <w:lang w:val="es-MX"/>
        </w:rPr>
        <w:t xml:space="preserve"> Octavo</w:t>
      </w:r>
      <w:r w:rsidRPr="00E55921">
        <w:rPr>
          <w:rFonts w:ascii="Gotham Bold" w:eastAsia="Arial Unicode MS" w:hAnsi="Gotham Bold" w:cs="Arial Unicode MS"/>
          <w:b/>
          <w:bCs/>
          <w:color w:val="auto"/>
          <w:sz w:val="22"/>
          <w:szCs w:val="22"/>
          <w:u w:color="000000"/>
          <w:lang w:val="es-MX"/>
        </w:rPr>
        <w:t>.</w:t>
      </w:r>
      <w:r w:rsidRPr="00E55921">
        <w:rPr>
          <w:rFonts w:ascii="Gotham Bold" w:eastAsia="Arial Unicode MS" w:hAnsi="Gotham Bold" w:cs="Arial Unicode MS"/>
          <w:bCs/>
          <w:color w:val="auto"/>
          <w:sz w:val="22"/>
          <w:szCs w:val="22"/>
          <w:u w:color="000000"/>
          <w:lang w:val="es-MX"/>
        </w:rPr>
        <w:t xml:space="preserve"> </w:t>
      </w:r>
      <w:r w:rsidRPr="00E55921">
        <w:rPr>
          <w:rFonts w:ascii="Gotham Book" w:eastAsia="Arial Unicode MS" w:hAnsi="Gotham Book" w:cs="Arial Unicode MS"/>
          <w:bCs/>
          <w:color w:val="auto"/>
          <w:sz w:val="22"/>
          <w:szCs w:val="22"/>
          <w:u w:color="000000"/>
          <w:lang w:val="es-MX"/>
        </w:rPr>
        <w:t xml:space="preserve">El Ejecutivo del Estado, a través de la Secretaría de Finanzas, publicará a más tardar el </w:t>
      </w:r>
      <w:r w:rsidR="009359E1" w:rsidRPr="00E55921">
        <w:rPr>
          <w:rFonts w:ascii="Gotham Book" w:eastAsia="Arial Unicode MS" w:hAnsi="Gotham Book" w:cs="Arial Unicode MS"/>
          <w:bCs/>
          <w:color w:val="auto"/>
          <w:sz w:val="22"/>
          <w:szCs w:val="22"/>
          <w:u w:color="000000"/>
          <w:lang w:val="es-MX"/>
        </w:rPr>
        <w:t>28 de febrero</w:t>
      </w:r>
      <w:r w:rsidRPr="00E55921">
        <w:rPr>
          <w:rFonts w:ascii="Gotham Book" w:eastAsia="Arial Unicode MS" w:hAnsi="Gotham Book" w:cs="Arial Unicode MS"/>
          <w:bCs/>
          <w:color w:val="auto"/>
          <w:sz w:val="22"/>
          <w:szCs w:val="22"/>
          <w:u w:color="000000"/>
          <w:lang w:val="es-MX"/>
        </w:rPr>
        <w:t xml:space="preserve"> de </w:t>
      </w:r>
      <w:r w:rsidR="005E4344" w:rsidRPr="00E55921">
        <w:rPr>
          <w:rFonts w:ascii="Gotham Book" w:eastAsia="Arial Unicode MS" w:hAnsi="Gotham Book" w:cs="Arial Unicode MS"/>
          <w:bCs/>
          <w:color w:val="auto"/>
          <w:sz w:val="22"/>
          <w:szCs w:val="22"/>
          <w:u w:color="000000"/>
          <w:lang w:val="es-MX"/>
        </w:rPr>
        <w:t>2021</w:t>
      </w:r>
      <w:r w:rsidRPr="00E55921">
        <w:rPr>
          <w:rFonts w:ascii="Gotham Book" w:eastAsia="Arial Unicode MS" w:hAnsi="Gotham Book" w:cs="Arial Unicode MS"/>
          <w:bCs/>
          <w:color w:val="auto"/>
          <w:sz w:val="22"/>
          <w:szCs w:val="22"/>
          <w:u w:color="000000"/>
          <w:lang w:val="es-MX"/>
        </w:rPr>
        <w:t>, las Reglas de Operación para apoyar las actividades de instituciones y diversas organizaciones de la sociedad civil sin fines de lucro.</w:t>
      </w:r>
    </w:p>
    <w:p w14:paraId="75DB31C1" w14:textId="77777777" w:rsidR="00F7352D" w:rsidRPr="00E55921" w:rsidRDefault="00F7352D" w:rsidP="002A2F4A">
      <w:pPr>
        <w:spacing w:after="200" w:line="276" w:lineRule="auto"/>
        <w:jc w:val="both"/>
        <w:rPr>
          <w:rFonts w:ascii="Gotham Bold" w:hAnsi="Gotham Bold" w:cs="Arial Unicode MS"/>
          <w:b/>
          <w:bCs/>
          <w:sz w:val="22"/>
          <w:szCs w:val="22"/>
          <w:u w:color="000000"/>
          <w:lang w:eastAsia="es-ES"/>
        </w:rPr>
      </w:pPr>
    </w:p>
    <w:p w14:paraId="538F540F" w14:textId="3470C6B9" w:rsidR="002A2F4A" w:rsidRPr="00E55921" w:rsidRDefault="00D37BB0" w:rsidP="002A2F4A">
      <w:pPr>
        <w:spacing w:after="200" w:line="276" w:lineRule="auto"/>
        <w:jc w:val="both"/>
        <w:rPr>
          <w:rFonts w:ascii="Gotham Book" w:hAnsi="Gotham Book" w:cs="Arial Unicode MS"/>
          <w:sz w:val="22"/>
          <w:szCs w:val="22"/>
          <w:u w:color="222222"/>
          <w:lang w:eastAsia="es-ES"/>
        </w:rPr>
      </w:pPr>
      <w:r w:rsidRPr="00E55921">
        <w:rPr>
          <w:rFonts w:ascii="Gotham Bold" w:hAnsi="Gotham Bold" w:cs="Arial Unicode MS"/>
          <w:b/>
          <w:bCs/>
          <w:sz w:val="22"/>
          <w:szCs w:val="22"/>
          <w:u w:color="000000"/>
          <w:lang w:eastAsia="es-ES"/>
        </w:rPr>
        <w:t xml:space="preserve">Artículo </w:t>
      </w:r>
      <w:r w:rsidR="0023310D" w:rsidRPr="00E55921">
        <w:rPr>
          <w:rFonts w:ascii="Gotham Bold" w:hAnsi="Gotham Bold" w:cs="Arial Unicode MS"/>
          <w:b/>
          <w:bCs/>
          <w:sz w:val="22"/>
          <w:szCs w:val="22"/>
          <w:u w:color="000000"/>
          <w:lang w:eastAsia="es-ES"/>
        </w:rPr>
        <w:t>Noveno</w:t>
      </w:r>
      <w:r w:rsidRPr="00E55921">
        <w:rPr>
          <w:rFonts w:ascii="Gotham Bold" w:hAnsi="Gotham Bold" w:cs="Arial Unicode MS"/>
          <w:b/>
          <w:bCs/>
          <w:sz w:val="22"/>
          <w:szCs w:val="22"/>
          <w:u w:color="000000"/>
          <w:lang w:eastAsia="es-ES"/>
        </w:rPr>
        <w:t>.</w:t>
      </w:r>
      <w:r w:rsidRPr="00E55921">
        <w:rPr>
          <w:rFonts w:ascii="Gotham Book" w:hAnsi="Gotham Book" w:cs="Arial Unicode MS"/>
          <w:sz w:val="22"/>
          <w:szCs w:val="22"/>
          <w:u w:color="000000"/>
          <w:lang w:eastAsia="es-ES"/>
        </w:rPr>
        <w:t xml:space="preserve"> </w:t>
      </w:r>
      <w:r w:rsidR="002A2F4A" w:rsidRPr="00E55921">
        <w:rPr>
          <w:rFonts w:ascii="Gotham Book" w:hAnsi="Gotham Book"/>
          <w:sz w:val="22"/>
          <w:szCs w:val="22"/>
        </w:rPr>
        <w:t>De conformidad a la re</w:t>
      </w:r>
      <w:r w:rsidR="004E16C7" w:rsidRPr="00E55921">
        <w:rPr>
          <w:rFonts w:ascii="Gotham Book" w:hAnsi="Gotham Book"/>
          <w:sz w:val="22"/>
          <w:szCs w:val="22"/>
        </w:rPr>
        <w:t>forma del  artículo 15</w:t>
      </w:r>
      <w:r w:rsidR="002A2F4A" w:rsidRPr="00E55921">
        <w:rPr>
          <w:rFonts w:ascii="Gotham Book" w:hAnsi="Gotham Book"/>
          <w:sz w:val="22"/>
          <w:szCs w:val="22"/>
        </w:rPr>
        <w:t xml:space="preserve"> de la Ley Orgánica de la Administración Pública del Estado de Zacatecas, se efectuarán las adecuaciones presupuestales que de ello se genere.</w:t>
      </w:r>
    </w:p>
    <w:p w14:paraId="1E1804CC" w14:textId="77777777" w:rsidR="00F7352D" w:rsidRPr="00E55921" w:rsidRDefault="00F7352D" w:rsidP="00EB5969">
      <w:pPr>
        <w:spacing w:after="200" w:line="276" w:lineRule="auto"/>
        <w:jc w:val="both"/>
        <w:rPr>
          <w:rFonts w:ascii="Gotham Bold" w:hAnsi="Gotham Bold" w:cs="Arial Unicode MS"/>
          <w:b/>
          <w:bCs/>
          <w:sz w:val="22"/>
          <w:szCs w:val="22"/>
          <w:u w:color="000000"/>
          <w:lang w:eastAsia="es-ES"/>
        </w:rPr>
      </w:pPr>
    </w:p>
    <w:p w14:paraId="556CE9A4" w14:textId="1B572154" w:rsidR="00652DB3" w:rsidRPr="00E55921" w:rsidRDefault="00652DB3" w:rsidP="00652DB3">
      <w:pPr>
        <w:spacing w:after="200" w:line="276" w:lineRule="auto"/>
        <w:jc w:val="both"/>
        <w:rPr>
          <w:rFonts w:ascii="Gotham Book" w:hAnsi="Gotham Book" w:cs="Arial Unicode MS"/>
          <w:bCs/>
          <w:sz w:val="22"/>
          <w:szCs w:val="22"/>
          <w:u w:color="000000"/>
        </w:rPr>
      </w:pPr>
      <w:r w:rsidRPr="00E55921">
        <w:rPr>
          <w:rFonts w:ascii="Gotham Bold" w:hAnsi="Gotham Bold" w:cs="Arial Unicode MS"/>
          <w:b/>
          <w:bCs/>
          <w:sz w:val="22"/>
          <w:szCs w:val="22"/>
          <w:u w:color="000000"/>
          <w:lang w:eastAsia="es-ES"/>
        </w:rPr>
        <w:t>Artículo Décimo.</w:t>
      </w:r>
      <w:r w:rsidRPr="00E55921">
        <w:rPr>
          <w:rFonts w:ascii="Gotham Book" w:hAnsi="Gotham Book" w:cs="Arial Unicode MS"/>
          <w:sz w:val="22"/>
          <w:szCs w:val="22"/>
          <w:u w:color="000000"/>
          <w:lang w:eastAsia="es-ES"/>
        </w:rPr>
        <w:t xml:space="preserve"> </w:t>
      </w:r>
      <w:r w:rsidRPr="00E55921">
        <w:rPr>
          <w:rFonts w:ascii="Gotham Book" w:hAnsi="Gotham Book" w:cs="Arial Unicode MS"/>
          <w:bCs/>
          <w:sz w:val="22"/>
          <w:szCs w:val="22"/>
          <w:u w:color="000000"/>
        </w:rPr>
        <w:t xml:space="preserve">Se faculta a la Secretaría de Finanzas, para </w:t>
      </w:r>
      <w:r w:rsidR="00324DCD">
        <w:rPr>
          <w:rFonts w:ascii="Gotham Book" w:hAnsi="Gotham Book" w:cs="Arial Unicode MS"/>
          <w:bCs/>
          <w:sz w:val="22"/>
          <w:szCs w:val="22"/>
          <w:u w:color="000000"/>
        </w:rPr>
        <w:t xml:space="preserve">que en el ámbito de sus atribuciones así como en términos de las disposiciones legales aplicables y de conformidad al principio de balance </w:t>
      </w:r>
      <w:r w:rsidRPr="00E55921">
        <w:rPr>
          <w:rFonts w:ascii="Gotham Book" w:hAnsi="Gotham Book" w:cs="Arial Unicode MS"/>
          <w:bCs/>
          <w:sz w:val="22"/>
          <w:szCs w:val="22"/>
          <w:u w:color="000000"/>
        </w:rPr>
        <w:t>presupuestario sostenible,</w:t>
      </w:r>
      <w:r w:rsidR="00324DCD">
        <w:rPr>
          <w:rFonts w:ascii="Gotham Book" w:hAnsi="Gotham Book" w:cs="Arial Unicode MS"/>
          <w:bCs/>
          <w:sz w:val="22"/>
          <w:szCs w:val="22"/>
          <w:u w:color="000000"/>
        </w:rPr>
        <w:t xml:space="preserve"> realice en el ejercicio fiscal 2021</w:t>
      </w:r>
      <w:r w:rsidRPr="00E55921">
        <w:rPr>
          <w:rFonts w:ascii="Gotham Book" w:hAnsi="Gotham Book" w:cs="Arial Unicode MS"/>
          <w:bCs/>
          <w:sz w:val="22"/>
          <w:szCs w:val="22"/>
          <w:u w:color="000000"/>
        </w:rPr>
        <w:t xml:space="preserve"> las adecuaciones presupuestales que sean requeridas para destinar </w:t>
      </w:r>
      <w:r w:rsidR="00324DCD">
        <w:rPr>
          <w:rFonts w:ascii="Gotham Book" w:hAnsi="Gotham Book" w:cs="Arial Unicode MS"/>
          <w:bCs/>
          <w:sz w:val="22"/>
          <w:szCs w:val="22"/>
          <w:u w:color="000000"/>
        </w:rPr>
        <w:t xml:space="preserve">a las instituciones y acciones, </w:t>
      </w:r>
      <w:r w:rsidRPr="00E55921">
        <w:rPr>
          <w:rFonts w:ascii="Gotham Book" w:hAnsi="Gotham Book" w:cs="Arial Unicode MS"/>
          <w:bCs/>
          <w:sz w:val="22"/>
          <w:szCs w:val="22"/>
          <w:u w:color="000000"/>
        </w:rPr>
        <w:t>los montos siguientes:</w:t>
      </w:r>
    </w:p>
    <w:p w14:paraId="4E4C12B7"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$13,000,000.00</w:t>
      </w:r>
      <w:r w:rsidRPr="00E55921">
        <w:rPr>
          <w:rFonts w:ascii="Gotham Book" w:hAnsi="Gotham Book"/>
          <w:sz w:val="22"/>
          <w:szCs w:val="22"/>
          <w:lang w:val="es-MX"/>
        </w:rPr>
        <w:t xml:space="preserve"> (trece millones de pesos 00/100 M.N.) destinados a maestros federalizados.</w:t>
      </w:r>
    </w:p>
    <w:p w14:paraId="5776E406"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 xml:space="preserve">$1,500,000.00 </w:t>
      </w:r>
      <w:r w:rsidRPr="00E55921">
        <w:rPr>
          <w:rFonts w:ascii="Gotham Book" w:hAnsi="Gotham Book"/>
          <w:sz w:val="22"/>
          <w:szCs w:val="22"/>
          <w:lang w:val="es-MX"/>
        </w:rPr>
        <w:t>(un millón quinientos mil pesos 00/100 M.N.) para el Instituto Politécnico Nacional Unidad Profesional Interdisciplinaria de Ingeniería Campus Zacatecas (UPIICZ).</w:t>
      </w:r>
    </w:p>
    <w:p w14:paraId="0716A974"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 xml:space="preserve">$1,000,000.00 </w:t>
      </w:r>
      <w:r w:rsidRPr="00E55921">
        <w:rPr>
          <w:rFonts w:ascii="Gotham Book" w:hAnsi="Gotham Book"/>
          <w:sz w:val="22"/>
          <w:szCs w:val="22"/>
          <w:lang w:val="es-MX"/>
        </w:rPr>
        <w:t>(un millón de pesos 00/100 M.N.) para la Escuela Normal Rural Gral. Matías Ramos Santos, San Marcos.</w:t>
      </w:r>
    </w:p>
    <w:p w14:paraId="0B6F7081" w14:textId="77777777" w:rsidR="00652DB3" w:rsidRPr="00E55921" w:rsidRDefault="00652DB3" w:rsidP="00652DB3">
      <w:pPr>
        <w:pStyle w:val="Prrafodelista"/>
        <w:numPr>
          <w:ilvl w:val="0"/>
          <w:numId w:val="34"/>
        </w:numPr>
        <w:spacing w:after="200" w:line="276" w:lineRule="auto"/>
        <w:jc w:val="both"/>
        <w:rPr>
          <w:rFonts w:ascii="Gotham Book" w:hAnsi="Gotham Book"/>
          <w:sz w:val="22"/>
          <w:szCs w:val="22"/>
          <w:lang w:val="es-MX"/>
        </w:rPr>
      </w:pPr>
      <w:r w:rsidRPr="00E55921">
        <w:rPr>
          <w:rFonts w:ascii="Gotham Book" w:hAnsi="Gotham Book"/>
          <w:b/>
          <w:sz w:val="22"/>
          <w:szCs w:val="22"/>
          <w:lang w:val="es-MX"/>
        </w:rPr>
        <w:t xml:space="preserve">$1,500,000.00 </w:t>
      </w:r>
      <w:r w:rsidRPr="00E55921">
        <w:rPr>
          <w:rFonts w:ascii="Gotham Book" w:hAnsi="Gotham Book"/>
          <w:sz w:val="22"/>
          <w:szCs w:val="22"/>
          <w:lang w:val="es-MX"/>
        </w:rPr>
        <w:t>(un millón quinientos mil pesos 00/100 M.N.) para la liga premier de fut-bol.</w:t>
      </w:r>
    </w:p>
    <w:p w14:paraId="267237E8" w14:textId="77777777" w:rsidR="00E52262" w:rsidRPr="00E55921" w:rsidRDefault="00E52262" w:rsidP="00EB5969">
      <w:pPr>
        <w:spacing w:after="200" w:line="276" w:lineRule="auto"/>
        <w:jc w:val="both"/>
        <w:rPr>
          <w:rFonts w:ascii="Gotham Book" w:hAnsi="Gotham Book" w:cs="Arial Unicode MS"/>
          <w:sz w:val="22"/>
          <w:szCs w:val="22"/>
          <w:u w:color="000000"/>
          <w:lang w:eastAsia="es-ES"/>
        </w:rPr>
      </w:pPr>
    </w:p>
    <w:p w14:paraId="7353738F" w14:textId="2AB33277" w:rsidR="007A6DDD" w:rsidRPr="00E55921" w:rsidRDefault="00E52262" w:rsidP="00EB5969">
      <w:pPr>
        <w:spacing w:after="200" w:line="276" w:lineRule="auto"/>
        <w:jc w:val="both"/>
        <w:rPr>
          <w:rFonts w:ascii="Gotham Book" w:hAnsi="Gotham Book" w:cs="Arial Unicode MS"/>
          <w:sz w:val="22"/>
          <w:szCs w:val="22"/>
          <w:u w:color="000000"/>
          <w:lang w:eastAsia="es-ES"/>
        </w:rPr>
      </w:pPr>
      <w:r w:rsidRPr="00E55921">
        <w:rPr>
          <w:rFonts w:ascii="Gotham Book" w:hAnsi="Gotham Book" w:cs="Arial Unicode MS"/>
          <w:b/>
          <w:sz w:val="22"/>
          <w:szCs w:val="22"/>
          <w:u w:color="000000"/>
          <w:lang w:eastAsia="es-ES"/>
        </w:rPr>
        <w:t>Artículo Décimo primero.</w:t>
      </w:r>
      <w:r w:rsidRPr="00E55921">
        <w:rPr>
          <w:rFonts w:ascii="Gotham Book" w:hAnsi="Gotham Book" w:cs="Arial Unicode MS"/>
          <w:sz w:val="22"/>
          <w:szCs w:val="22"/>
          <w:u w:color="000000"/>
          <w:lang w:eastAsia="es-ES"/>
        </w:rPr>
        <w:t xml:space="preserve"> </w:t>
      </w:r>
      <w:r w:rsidR="007A6DDD" w:rsidRPr="00E55921">
        <w:rPr>
          <w:rFonts w:ascii="Gotham Book" w:hAnsi="Gotham Book" w:cs="Arial Unicode MS"/>
          <w:sz w:val="22"/>
          <w:szCs w:val="22"/>
          <w:u w:color="000000"/>
          <w:lang w:eastAsia="es-ES"/>
        </w:rPr>
        <w:t xml:space="preserve">Los datos, cifras y manifestaciones </w:t>
      </w:r>
      <w:r w:rsidR="001055F2" w:rsidRPr="00E55921">
        <w:rPr>
          <w:rFonts w:ascii="Gotham Book" w:hAnsi="Gotham Book" w:cs="Arial Unicode MS"/>
          <w:sz w:val="22"/>
          <w:szCs w:val="22"/>
          <w:u w:color="000000"/>
          <w:lang w:eastAsia="es-ES"/>
        </w:rPr>
        <w:t>presentados en los Anexos 1 al 2</w:t>
      </w:r>
      <w:r w:rsidR="009626A3" w:rsidRPr="00E55921">
        <w:rPr>
          <w:rFonts w:ascii="Gotham Book" w:hAnsi="Gotham Book" w:cs="Arial Unicode MS"/>
          <w:sz w:val="22"/>
          <w:szCs w:val="22"/>
          <w:u w:color="000000"/>
          <w:lang w:eastAsia="es-ES"/>
        </w:rPr>
        <w:t>5</w:t>
      </w:r>
      <w:r w:rsidR="007A6DDD" w:rsidRPr="00E55921">
        <w:rPr>
          <w:rFonts w:ascii="Gotham Book" w:hAnsi="Gotham Book" w:cs="Arial Unicode MS"/>
          <w:sz w:val="22"/>
          <w:szCs w:val="22"/>
          <w:u w:color="000000"/>
          <w:lang w:eastAsia="es-ES"/>
        </w:rPr>
        <w:t xml:space="preserve"> del presente Decreto, son parte integrante del Presupuesto de Egresos del Estado de Zacatecas para el ejercicio fiscal </w:t>
      </w:r>
      <w:r w:rsidR="005E4344" w:rsidRPr="00E55921">
        <w:rPr>
          <w:rFonts w:ascii="Gotham Book" w:hAnsi="Gotham Book" w:cs="Arial Unicode MS"/>
          <w:sz w:val="22"/>
          <w:szCs w:val="22"/>
          <w:u w:color="000000"/>
          <w:lang w:eastAsia="es-ES"/>
        </w:rPr>
        <w:t>2021</w:t>
      </w:r>
      <w:r w:rsidR="007A6DDD" w:rsidRPr="00E55921">
        <w:rPr>
          <w:rFonts w:ascii="Gotham Book" w:hAnsi="Gotham Book" w:cs="Arial Unicode MS"/>
          <w:sz w:val="22"/>
          <w:szCs w:val="22"/>
          <w:u w:color="000000"/>
          <w:lang w:eastAsia="es-ES"/>
        </w:rPr>
        <w:t>, en cumplimiento con lo establecido en la Ley de Disciplina Financiera y Responsabilidad Hacendaria del Estado de Zacatecas y sus Municipios, así como a los lineamientos establecidos por el Consejo Nacional de Armonización Contable.</w:t>
      </w:r>
    </w:p>
    <w:p w14:paraId="6239400E" w14:textId="1A7CD011" w:rsidR="005644C2" w:rsidRPr="00E55921" w:rsidRDefault="005644C2" w:rsidP="00EB5969">
      <w:pPr>
        <w:spacing w:after="200" w:line="276" w:lineRule="auto"/>
        <w:jc w:val="both"/>
        <w:rPr>
          <w:rFonts w:ascii="Gotham Book" w:hAnsi="Gotham Book" w:cs="Arial Unicode MS"/>
          <w:sz w:val="22"/>
          <w:szCs w:val="22"/>
          <w:u w:color="222222"/>
          <w:lang w:eastAsia="es-ES"/>
        </w:rPr>
      </w:pPr>
      <w:bookmarkStart w:id="10" w:name="_Hlk529879498"/>
    </w:p>
    <w:p w14:paraId="4146DA5E" w14:textId="77777777" w:rsidR="00F7352D" w:rsidRPr="00E55921" w:rsidRDefault="00F7352D" w:rsidP="00EB5969">
      <w:pPr>
        <w:spacing w:after="200" w:line="276" w:lineRule="auto"/>
        <w:jc w:val="both"/>
        <w:rPr>
          <w:rFonts w:ascii="Gotham Book" w:hAnsi="Gotham Book" w:cs="Arial Unicode MS"/>
          <w:sz w:val="22"/>
          <w:szCs w:val="22"/>
          <w:u w:color="222222"/>
          <w:lang w:eastAsia="es-ES"/>
        </w:rPr>
      </w:pPr>
    </w:p>
    <w:p w14:paraId="74010477"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66154E60"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5A6CB089"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16BD54AF" w14:textId="77777777" w:rsidR="00FB139A" w:rsidRPr="00E55921" w:rsidRDefault="00FB139A" w:rsidP="00EB5969">
      <w:pPr>
        <w:spacing w:after="200" w:line="276" w:lineRule="auto"/>
        <w:jc w:val="both"/>
        <w:rPr>
          <w:rFonts w:ascii="Gotham Book" w:hAnsi="Gotham Book" w:cs="Arial Unicode MS"/>
          <w:sz w:val="22"/>
          <w:szCs w:val="22"/>
          <w:u w:color="222222"/>
          <w:lang w:eastAsia="es-ES"/>
        </w:rPr>
      </w:pPr>
    </w:p>
    <w:p w14:paraId="495B4A74" w14:textId="5D23FC63" w:rsidR="005644C2" w:rsidRPr="00E55921" w:rsidRDefault="00EB5969" w:rsidP="00EB5969">
      <w:pPr>
        <w:spacing w:after="200" w:line="276" w:lineRule="auto"/>
        <w:jc w:val="center"/>
        <w:rPr>
          <w:rFonts w:ascii="Gotham Bold" w:hAnsi="Gotham Bold" w:cs="Arial Unicode MS"/>
          <w:b/>
        </w:rPr>
      </w:pPr>
      <w:r w:rsidRPr="00E55921">
        <w:rPr>
          <w:rFonts w:ascii="Gotham Bold" w:hAnsi="Gotham Bold" w:cs="Arial Unicode MS"/>
          <w:b/>
        </w:rPr>
        <w:t>RELACIÓN DE ANEXOS</w:t>
      </w:r>
    </w:p>
    <w:p w14:paraId="4E441729" w14:textId="2616F49F" w:rsidR="005644C2" w:rsidRPr="00E55921" w:rsidRDefault="00EB5969" w:rsidP="00EB5969">
      <w:pPr>
        <w:pStyle w:val="CuerpoA"/>
        <w:spacing w:after="200" w:line="276" w:lineRule="auto"/>
        <w:jc w:val="center"/>
        <w:rPr>
          <w:rFonts w:ascii="Gotham Bold" w:eastAsia="Arial Unicode MS" w:hAnsi="Gotham Bold" w:cs="Arial Unicode MS"/>
          <w:b/>
          <w:color w:val="auto"/>
          <w:sz w:val="24"/>
          <w:szCs w:val="24"/>
          <w:lang w:val="es-MX"/>
        </w:rPr>
      </w:pPr>
      <w:r w:rsidRPr="00E55921">
        <w:rPr>
          <w:rFonts w:ascii="Gotham Bold" w:eastAsia="Arial Unicode MS" w:hAnsi="Gotham Bold" w:cs="Arial Unicode MS"/>
          <w:b/>
          <w:color w:val="auto"/>
          <w:sz w:val="24"/>
          <w:szCs w:val="24"/>
          <w:lang w:val="es-MX"/>
        </w:rPr>
        <w:t xml:space="preserve">PRESUPUESTO DE </w:t>
      </w:r>
      <w:r w:rsidR="00404698" w:rsidRPr="00E55921">
        <w:rPr>
          <w:rFonts w:ascii="Gotham Bold" w:eastAsia="Arial Unicode MS" w:hAnsi="Gotham Bold" w:cs="Arial Unicode MS"/>
          <w:b/>
          <w:color w:val="auto"/>
          <w:sz w:val="24"/>
          <w:szCs w:val="24"/>
          <w:lang w:val="es-MX"/>
        </w:rPr>
        <w:t>EGRESOS DEL</w:t>
      </w:r>
      <w:r w:rsidRPr="00E55921">
        <w:rPr>
          <w:rFonts w:ascii="Gotham Bold" w:eastAsia="Arial Unicode MS" w:hAnsi="Gotham Bold" w:cs="Arial Unicode MS"/>
          <w:b/>
          <w:color w:val="auto"/>
          <w:sz w:val="24"/>
          <w:szCs w:val="24"/>
          <w:lang w:val="es-MX"/>
        </w:rPr>
        <w:t xml:space="preserve"> ESTADO DE ZACATECAS PARA EL EJERCICIO FISCAL 2021</w:t>
      </w:r>
    </w:p>
    <w:p w14:paraId="253963A0" w14:textId="77777777" w:rsidR="005644C2" w:rsidRPr="00E55921" w:rsidRDefault="005644C2" w:rsidP="00EB5969">
      <w:pPr>
        <w:pStyle w:val="CuerpoA"/>
        <w:spacing w:after="200" w:line="276" w:lineRule="auto"/>
        <w:jc w:val="both"/>
        <w:rPr>
          <w:rFonts w:ascii="Gotham Book" w:eastAsia="Arial Unicode MS" w:hAnsi="Gotham Book" w:cs="Arial Unicode MS"/>
          <w:color w:val="auto"/>
          <w:sz w:val="22"/>
          <w:szCs w:val="22"/>
          <w:lang w:val="es-MX"/>
        </w:rPr>
      </w:pPr>
    </w:p>
    <w:p w14:paraId="25AFC1E6"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 TABULADOR DEL PODER LEGISLATIVO</w:t>
      </w:r>
    </w:p>
    <w:p w14:paraId="62AE670D" w14:textId="77777777" w:rsidR="005644C2" w:rsidRPr="00E55921" w:rsidRDefault="005644C2" w:rsidP="00EB5969">
      <w:pPr>
        <w:pStyle w:val="CuerpoA"/>
        <w:numPr>
          <w:ilvl w:val="0"/>
          <w:numId w:val="24"/>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TABULADOR DE LA AUDITORÍA SUPERIOR DEL ESTADO</w:t>
      </w:r>
    </w:p>
    <w:p w14:paraId="37B041E4"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 TABULADOR DEL PODER JUDICIAL</w:t>
      </w:r>
    </w:p>
    <w:p w14:paraId="4CB49FF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3. TABULADORES DE LOS ÓRGANOS AUTÓNOMOS</w:t>
      </w:r>
    </w:p>
    <w:p w14:paraId="411830D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4. CLASIFICACIÓN DEL GASTO A NIVEL CAPÍTULO</w:t>
      </w:r>
    </w:p>
    <w:p w14:paraId="76BCC1F5"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5. CLASIFICACIÓN PROGRAMÁTICA POR PROGRAMAS PRESUPUESTARIOS</w:t>
      </w:r>
    </w:p>
    <w:p w14:paraId="6EAEA1A4"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6. CLASIFICACIÓN PROGRAMÁTICA POR EJE, LÍNEA Y ESTRATEGIA</w:t>
      </w:r>
    </w:p>
    <w:p w14:paraId="7A94A8C1"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7. PROGRAMAS POR FUENTE DE FINANCIAMIENTO</w:t>
      </w:r>
    </w:p>
    <w:p w14:paraId="068956D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8. PROGRAMA ANUAL DE ADQUISICIONES</w:t>
      </w:r>
    </w:p>
    <w:p w14:paraId="7D9F5E87"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9. FINANCIAMIENTO A PARTIDOS POLÍTICOS</w:t>
      </w:r>
    </w:p>
    <w:p w14:paraId="4F91752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10. FIDEICOMISOS DEL ESTADO</w:t>
      </w:r>
    </w:p>
    <w:p w14:paraId="642F07F7"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11. PRESUPUESTO DE DEUDA</w:t>
      </w:r>
    </w:p>
    <w:p w14:paraId="02AE9AF5"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12. SALDOS DE LA DEUDA</w:t>
      </w:r>
    </w:p>
    <w:p w14:paraId="3AC5AA4A"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13. PROYECCIÓN DE LA DEUDA</w:t>
      </w:r>
    </w:p>
    <w:p w14:paraId="69717D6A"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14. PLANTILLAS</w:t>
      </w:r>
    </w:p>
    <w:p w14:paraId="0F4993D6"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15. TABULADOR. CUADRO DE EMPLEADOS DE CONFIANZA, BASE Y HONORARIOS</w:t>
      </w:r>
    </w:p>
    <w:p w14:paraId="14B92062" w14:textId="77777777" w:rsidR="005644C2" w:rsidRPr="00E55921" w:rsidRDefault="005644C2" w:rsidP="00EB5969">
      <w:pPr>
        <w:pStyle w:val="CuerpoA"/>
        <w:numPr>
          <w:ilvl w:val="0"/>
          <w:numId w:val="26"/>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TABULADOR DE DOCENTES</w:t>
      </w:r>
    </w:p>
    <w:p w14:paraId="5730421E"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16. TRANSVERSALIDADES</w:t>
      </w:r>
    </w:p>
    <w:p w14:paraId="5807041D"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17. PARTICIPACIONES DE LA FEDERACIÓN Y EL ESTADO A SUS MUNICIPIOS RAMO 28</w:t>
      </w:r>
    </w:p>
    <w:p w14:paraId="4822212E"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18. FORMATOS DE LEY DE DISCIPLINA FINANCIERA DE LAS ENTIDADES FEDERATIVAS Y SUS MUNICIPIOS. PROYECCIÓN DE 5 AÑOS</w:t>
      </w:r>
    </w:p>
    <w:p w14:paraId="605FC60A" w14:textId="77777777" w:rsidR="005644C2" w:rsidRPr="00E55921" w:rsidRDefault="005644C2" w:rsidP="00EB5969">
      <w:pPr>
        <w:pStyle w:val="CuerpoA"/>
        <w:numPr>
          <w:ilvl w:val="0"/>
          <w:numId w:val="25"/>
        </w:numPr>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RESULTADOS DE 5 AÑOS</w:t>
      </w:r>
    </w:p>
    <w:p w14:paraId="2C2AD046"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19. ESTUDIO ACTUARIAL</w:t>
      </w:r>
    </w:p>
    <w:p w14:paraId="6307EF78"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20. CUENTAS BANCARIAS PRODUCTIVAS</w:t>
      </w:r>
    </w:p>
    <w:p w14:paraId="79290A1A"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21. DESCRIPCIÓN DE RIESGOS PARA LAS FINANZAS PÚBLICAS DEL ESTADO DE ZACATECAS</w:t>
      </w:r>
    </w:p>
    <w:p w14:paraId="5266A524" w14:textId="05C36E85"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22. ESTI</w:t>
      </w:r>
      <w:r w:rsidR="00324914" w:rsidRPr="00E55921">
        <w:rPr>
          <w:rFonts w:ascii="Gotham Book" w:eastAsia="Arial Unicode MS" w:hAnsi="Gotham Book" w:cs="Arial Unicode MS"/>
          <w:color w:val="auto"/>
          <w:sz w:val="22"/>
          <w:szCs w:val="22"/>
          <w:lang w:val="es-MX"/>
        </w:rPr>
        <w:t>MACIÓN DEL CIERRE EJERCICIO 2020</w:t>
      </w:r>
    </w:p>
    <w:p w14:paraId="3E21DCE0" w14:textId="77777777" w:rsidR="005644C2" w:rsidRPr="00E55921" w:rsidRDefault="005644C2" w:rsidP="00EB5969">
      <w:pPr>
        <w:pStyle w:val="CuerpoA"/>
        <w:spacing w:after="200" w:line="276" w:lineRule="auto"/>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23. PROGRAMAS PRESUPUESTARIOS</w:t>
      </w:r>
    </w:p>
    <w:p w14:paraId="4B68440E" w14:textId="77777777"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ANEXO 24. MATRIZ DE INDICADORES PARA RESULTADOS (MIR’S) QUE ESTABLECEN OBJETIVOS ANUALES, ESTRATEGIAS Y METAS</w:t>
      </w:r>
    </w:p>
    <w:p w14:paraId="1589E205" w14:textId="5AAAE6F6" w:rsidR="005644C2" w:rsidRPr="00E55921" w:rsidRDefault="005644C2" w:rsidP="00EB5969">
      <w:pPr>
        <w:pStyle w:val="CuerpoA"/>
        <w:spacing w:after="200" w:line="276" w:lineRule="auto"/>
        <w:ind w:left="1276" w:hanging="1276"/>
        <w:rPr>
          <w:rFonts w:ascii="Gotham Book" w:eastAsia="Arial Unicode MS" w:hAnsi="Gotham Book" w:cs="Arial Unicode MS"/>
          <w:color w:val="auto"/>
          <w:sz w:val="22"/>
          <w:szCs w:val="22"/>
          <w:lang w:val="es-MX"/>
        </w:rPr>
      </w:pPr>
      <w:r w:rsidRPr="00E55921">
        <w:rPr>
          <w:rFonts w:ascii="Gotham Book" w:eastAsia="Arial Unicode MS" w:hAnsi="Gotham Book" w:cs="Arial Unicode MS"/>
          <w:color w:val="auto"/>
          <w:sz w:val="22"/>
          <w:szCs w:val="22"/>
          <w:lang w:val="es-MX"/>
        </w:rPr>
        <w:t xml:space="preserve">ANEXO 25. ESTIMACIÓN DE IMPACTO PRESUPUESTARIO DEL PROYECTO DE DECRETO DE PRESUPUESTO DE EGRESOS DEL ESTADO DE ZACATECAS PARA EL EJERCICIO FISCAL </w:t>
      </w:r>
      <w:r w:rsidR="005E4344" w:rsidRPr="00E55921">
        <w:rPr>
          <w:rFonts w:ascii="Gotham Book" w:eastAsia="Arial Unicode MS" w:hAnsi="Gotham Book" w:cs="Arial Unicode MS"/>
          <w:color w:val="auto"/>
          <w:sz w:val="22"/>
          <w:szCs w:val="22"/>
          <w:lang w:val="es-MX"/>
        </w:rPr>
        <w:t>2021</w:t>
      </w:r>
      <w:r w:rsidRPr="00E55921">
        <w:rPr>
          <w:rFonts w:ascii="Gotham Book" w:eastAsia="Arial Unicode MS" w:hAnsi="Gotham Book" w:cs="Arial Unicode MS"/>
          <w:color w:val="auto"/>
          <w:sz w:val="22"/>
          <w:szCs w:val="22"/>
          <w:lang w:val="es-MX"/>
        </w:rPr>
        <w:t>.</w:t>
      </w:r>
      <w:bookmarkEnd w:id="10"/>
    </w:p>
    <w:sectPr w:rsidR="005644C2" w:rsidRPr="00E55921" w:rsidSect="00EB5969">
      <w:headerReference w:type="default" r:id="rId8"/>
      <w:footerReference w:type="default" r:id="rId9"/>
      <w:pgSz w:w="12242" w:h="15842" w:code="1"/>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F37A" w14:textId="77777777" w:rsidR="0073790D" w:rsidRDefault="0073790D">
      <w:r>
        <w:separator/>
      </w:r>
    </w:p>
  </w:endnote>
  <w:endnote w:type="continuationSeparator" w:id="0">
    <w:p w14:paraId="2E018773" w14:textId="77777777" w:rsidR="0073790D" w:rsidRDefault="007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panose1 w:val="00000000000000000000"/>
    <w:charset w:val="00"/>
    <w:family w:val="auto"/>
    <w:pitch w:val="variable"/>
    <w:sig w:usb0="A10000FF" w:usb1="4000005B" w:usb2="00000000" w:usb3="00000000" w:csb0="0000009B"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lack">
    <w:panose1 w:val="00000000000000000000"/>
    <w:charset w:val="00"/>
    <w:family w:val="auto"/>
    <w:pitch w:val="variable"/>
    <w:sig w:usb0="A10000FF" w:usb1="4000005B" w:usb2="00000000" w:usb3="00000000" w:csb0="0000009B" w:csb1="00000000"/>
  </w:font>
  <w:font w:name="Gotham Medium">
    <w:panose1 w:val="00000000000000000000"/>
    <w:charset w:val="00"/>
    <w:family w:val="auto"/>
    <w:pitch w:val="variable"/>
    <w:sig w:usb0="A10000FF" w:usb1="4000005B" w:usb2="00000000" w:usb3="00000000" w:csb0="0000009B" w:csb1="00000000"/>
  </w:font>
  <w:font w:name="Gotham Bold">
    <w:panose1 w:val="00000000000000000000"/>
    <w:charset w:val="00"/>
    <w:family w:val="auto"/>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88666"/>
      <w:docPartObj>
        <w:docPartGallery w:val="Page Numbers (Bottom of Page)"/>
        <w:docPartUnique/>
      </w:docPartObj>
    </w:sdtPr>
    <w:sdtEndPr/>
    <w:sdtContent>
      <w:p w14:paraId="73D80A29" w14:textId="2FD8BA9C" w:rsidR="00216FE7" w:rsidRDefault="00216FE7">
        <w:pPr>
          <w:pStyle w:val="Piedepgina"/>
          <w:jc w:val="right"/>
        </w:pPr>
        <w:r>
          <w:fldChar w:fldCharType="begin"/>
        </w:r>
        <w:r>
          <w:instrText>PAGE   \* MERGEFORMAT</w:instrText>
        </w:r>
        <w:r>
          <w:fldChar w:fldCharType="separate"/>
        </w:r>
        <w:r w:rsidR="001F5E2F" w:rsidRPr="001F5E2F">
          <w:rPr>
            <w:noProof/>
            <w:lang w:val="es-ES"/>
          </w:rPr>
          <w:t>1</w:t>
        </w:r>
        <w:r>
          <w:fldChar w:fldCharType="end"/>
        </w:r>
      </w:p>
    </w:sdtContent>
  </w:sdt>
  <w:p w14:paraId="12A281AC" w14:textId="0CFD7E04" w:rsidR="00216FE7" w:rsidRDefault="00216FE7" w:rsidP="00487142">
    <w:pPr>
      <w:pStyle w:val="Piedepgina"/>
      <w:jc w:val="center"/>
    </w:pPr>
    <w:r>
      <w:t xml:space="preserve"> </w:t>
    </w:r>
  </w:p>
  <w:p w14:paraId="1A62A493" w14:textId="77777777" w:rsidR="00216FE7" w:rsidRDefault="00216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71486" w14:textId="77777777" w:rsidR="0073790D" w:rsidRDefault="0073790D">
      <w:r>
        <w:separator/>
      </w:r>
    </w:p>
  </w:footnote>
  <w:footnote w:type="continuationSeparator" w:id="0">
    <w:p w14:paraId="6B41DD92" w14:textId="77777777" w:rsidR="0073790D" w:rsidRDefault="0073790D">
      <w:r>
        <w:continuationSeparator/>
      </w:r>
    </w:p>
  </w:footnote>
  <w:footnote w:id="1">
    <w:p w14:paraId="5580FE50" w14:textId="77777777" w:rsidR="00216FE7" w:rsidRPr="0046170B" w:rsidRDefault="00216FE7" w:rsidP="002959A3">
      <w:pPr>
        <w:pStyle w:val="Textonotapie"/>
        <w:rPr>
          <w:sz w:val="14"/>
          <w:szCs w:val="14"/>
        </w:rPr>
      </w:pPr>
      <w:r w:rsidRPr="0046170B">
        <w:rPr>
          <w:rStyle w:val="Refdenotaalpie"/>
          <w:sz w:val="14"/>
          <w:szCs w:val="14"/>
        </w:rPr>
        <w:footnoteRef/>
      </w:r>
      <w:r w:rsidRPr="0046170B">
        <w:rPr>
          <w:sz w:val="14"/>
          <w:szCs w:val="14"/>
        </w:rPr>
        <w:t xml:space="preserve"> https://www.banxico.org.mx/SieInternet/consultarDirectorioInternetAction.do?accion=consultarCuadro&amp;idCuadro=CP151&amp;sector=8&amp;locale=es</w:t>
      </w:r>
    </w:p>
  </w:footnote>
  <w:footnote w:id="2">
    <w:p w14:paraId="50A923DF" w14:textId="77777777" w:rsidR="00216FE7" w:rsidRPr="0046170B" w:rsidRDefault="00216FE7" w:rsidP="002959A3">
      <w:pPr>
        <w:pStyle w:val="Textonotapie"/>
        <w:rPr>
          <w:sz w:val="14"/>
          <w:szCs w:val="14"/>
        </w:rPr>
      </w:pPr>
      <w:r w:rsidRPr="0046170B">
        <w:rPr>
          <w:rStyle w:val="Refdenotaalpie"/>
          <w:sz w:val="14"/>
          <w:szCs w:val="14"/>
        </w:rPr>
        <w:footnoteRef/>
      </w:r>
      <w:r w:rsidRPr="0046170B">
        <w:rPr>
          <w:sz w:val="14"/>
          <w:szCs w:val="14"/>
        </w:rPr>
        <w:t xml:space="preserve"> https://www.banxico.org.mx/publicaciones-y-prensa/informes-trimestrales/recuadros/%7BDE276543-7287-5A1A-7BE2-B13367D3744B%7D.pdf</w:t>
      </w:r>
    </w:p>
  </w:footnote>
  <w:footnote w:id="3">
    <w:p w14:paraId="03D1EF91" w14:textId="77777777" w:rsidR="00216FE7" w:rsidRDefault="00216FE7" w:rsidP="002959A3">
      <w:pPr>
        <w:pStyle w:val="Textonotapie"/>
        <w:rPr>
          <w:sz w:val="16"/>
          <w:szCs w:val="16"/>
        </w:rPr>
      </w:pPr>
      <w:r>
        <w:rPr>
          <w:rStyle w:val="Refdenotaalpie"/>
          <w:sz w:val="16"/>
          <w:szCs w:val="16"/>
        </w:rPr>
        <w:footnoteRef/>
      </w:r>
      <w:r>
        <w:rPr>
          <w:sz w:val="16"/>
          <w:szCs w:val="16"/>
        </w:rPr>
        <w:t xml:space="preserve"> https://www.finanzaspublicas.hacienda.gob.mx/work/models/Finanzas_Publicas/docs/paquete_economico/cgpe/cgpe_2021.pdf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97"/>
    </w:tblGrid>
    <w:tr w:rsidR="00216FE7" w14:paraId="257BA287" w14:textId="77777777" w:rsidTr="00E22FB1">
      <w:tc>
        <w:tcPr>
          <w:tcW w:w="4697" w:type="dxa"/>
        </w:tcPr>
        <w:tbl>
          <w:tblPr>
            <w:tblW w:w="0" w:type="auto"/>
            <w:tblLook w:val="04A0" w:firstRow="1" w:lastRow="0" w:firstColumn="1" w:lastColumn="0" w:noHBand="0" w:noVBand="1"/>
          </w:tblPr>
          <w:tblGrid>
            <w:gridCol w:w="2241"/>
            <w:gridCol w:w="2240"/>
          </w:tblGrid>
          <w:tr w:rsidR="00216FE7" w14:paraId="1B40CE72" w14:textId="77777777" w:rsidTr="00DC3823">
            <w:tc>
              <w:tcPr>
                <w:tcW w:w="4697" w:type="dxa"/>
              </w:tcPr>
              <w:p w14:paraId="4804FC81" w14:textId="7ECD2BC0" w:rsidR="00216FE7" w:rsidRDefault="00940850" w:rsidP="0051250C">
                <w:pPr>
                  <w:pStyle w:val="Encabezado"/>
                  <w:tabs>
                    <w:tab w:val="clear" w:pos="4419"/>
                    <w:tab w:val="clear" w:pos="8838"/>
                    <w:tab w:val="left" w:pos="1657"/>
                  </w:tabs>
                </w:pPr>
                <w:r w:rsidRPr="00940850">
                  <w:rPr>
                    <w:noProof/>
                    <w:lang w:eastAsia="es-MX"/>
                  </w:rPr>
                  <w:drawing>
                    <wp:anchor distT="0" distB="0" distL="114300" distR="114300" simplePos="0" relativeHeight="251671552" behindDoc="0" locked="0" layoutInCell="1" allowOverlap="1" wp14:anchorId="2A989C3D" wp14:editId="48B3FEEC">
                      <wp:simplePos x="0" y="0"/>
                      <wp:positionH relativeFrom="column">
                        <wp:posOffset>4166235</wp:posOffset>
                      </wp:positionH>
                      <wp:positionV relativeFrom="paragraph">
                        <wp:posOffset>24130</wp:posOffset>
                      </wp:positionV>
                      <wp:extent cx="1901190" cy="5715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190" cy="571500"/>
                              </a:xfrm>
                              <a:prstGeom prst="rect">
                                <a:avLst/>
                              </a:prstGeom>
                            </pic:spPr>
                          </pic:pic>
                        </a:graphicData>
                      </a:graphic>
                      <wp14:sizeRelH relativeFrom="page">
                        <wp14:pctWidth>0</wp14:pctWidth>
                      </wp14:sizeRelH>
                      <wp14:sizeRelV relativeFrom="page">
                        <wp14:pctHeight>0</wp14:pctHeight>
                      </wp14:sizeRelV>
                    </wp:anchor>
                  </w:drawing>
                </w:r>
              </w:p>
            </w:tc>
            <w:tc>
              <w:tcPr>
                <w:tcW w:w="4697" w:type="dxa"/>
              </w:tcPr>
              <w:p w14:paraId="0CEA8018" w14:textId="77777777" w:rsidR="00216FE7" w:rsidRDefault="00216FE7" w:rsidP="0051250C">
                <w:pPr>
                  <w:pStyle w:val="Encabezado"/>
                  <w:jc w:val="right"/>
                </w:pPr>
              </w:p>
            </w:tc>
          </w:tr>
        </w:tbl>
        <w:p w14:paraId="41E60AEB" w14:textId="6071BCA9" w:rsidR="00216FE7" w:rsidRDefault="00216FE7" w:rsidP="00487142">
          <w:pPr>
            <w:pStyle w:val="Encabezado"/>
          </w:pPr>
        </w:p>
      </w:tc>
      <w:tc>
        <w:tcPr>
          <w:tcW w:w="4697" w:type="dxa"/>
        </w:tcPr>
        <w:p w14:paraId="313DA8A5" w14:textId="452D444F" w:rsidR="00216FE7" w:rsidRDefault="00216FE7" w:rsidP="00487142">
          <w:pPr>
            <w:pStyle w:val="Encabezado"/>
            <w:jc w:val="right"/>
          </w:pPr>
        </w:p>
      </w:tc>
    </w:tr>
    <w:tr w:rsidR="00216FE7" w14:paraId="751B527B" w14:textId="77777777" w:rsidTr="00E22FB1">
      <w:tc>
        <w:tcPr>
          <w:tcW w:w="4697" w:type="dxa"/>
        </w:tcPr>
        <w:p w14:paraId="1316CDB1" w14:textId="0AC52741" w:rsidR="00216FE7" w:rsidRDefault="00216FE7" w:rsidP="001D1BC3">
          <w:pPr>
            <w:pStyle w:val="Encabezado"/>
            <w:ind w:firstLine="720"/>
          </w:pPr>
        </w:p>
      </w:tc>
      <w:tc>
        <w:tcPr>
          <w:tcW w:w="4697" w:type="dxa"/>
        </w:tcPr>
        <w:p w14:paraId="6777AC56" w14:textId="659C0D1B" w:rsidR="00216FE7" w:rsidRDefault="00216FE7" w:rsidP="001D1BC3">
          <w:pPr>
            <w:pStyle w:val="Encabezado"/>
          </w:pPr>
        </w:p>
      </w:tc>
    </w:tr>
  </w:tbl>
  <w:p w14:paraId="43962C0F" w14:textId="065F90D7" w:rsidR="00216FE7" w:rsidRPr="00487142" w:rsidRDefault="00940850" w:rsidP="00487142">
    <w:pPr>
      <w:pStyle w:val="Encabezado"/>
    </w:pPr>
    <w:r w:rsidRPr="00940850">
      <w:rPr>
        <w:noProof/>
        <w:lang w:eastAsia="es-MX"/>
      </w:rPr>
      <w:drawing>
        <wp:anchor distT="0" distB="0" distL="114300" distR="114300" simplePos="0" relativeHeight="251670528" behindDoc="0" locked="0" layoutInCell="1" allowOverlap="1" wp14:anchorId="3C715539" wp14:editId="3D6B849C">
          <wp:simplePos x="0" y="0"/>
          <wp:positionH relativeFrom="column">
            <wp:posOffset>-276225</wp:posOffset>
          </wp:positionH>
          <wp:positionV relativeFrom="paragraph">
            <wp:posOffset>-582666</wp:posOffset>
          </wp:positionV>
          <wp:extent cx="676275" cy="661035"/>
          <wp:effectExtent l="0" t="0" r="952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61035"/>
                  </a:xfrm>
                  <a:prstGeom prst="rect">
                    <a:avLst/>
                  </a:prstGeom>
                </pic:spPr>
              </pic:pic>
            </a:graphicData>
          </a:graphic>
          <wp14:sizeRelH relativeFrom="page">
            <wp14:pctWidth>0</wp14:pctWidth>
          </wp14:sizeRelH>
          <wp14:sizeRelV relativeFrom="page">
            <wp14:pctHeight>0</wp14:pctHeight>
          </wp14:sizeRelV>
        </wp:anchor>
      </w:drawing>
    </w:r>
    <w:r w:rsidR="00216FE7">
      <w:rPr>
        <w:noProof/>
        <w:sz w:val="22"/>
        <w:szCs w:val="22"/>
        <w:lang w:eastAsia="es-MX"/>
      </w:rPr>
      <mc:AlternateContent>
        <mc:Choice Requires="wps">
          <w:drawing>
            <wp:anchor distT="0" distB="0" distL="114300" distR="114300" simplePos="0" relativeHeight="251668480" behindDoc="0" locked="0" layoutInCell="1" allowOverlap="1" wp14:anchorId="4EA75F6B" wp14:editId="1A1D276C">
              <wp:simplePos x="0" y="0"/>
              <wp:positionH relativeFrom="margin">
                <wp:posOffset>-64770</wp:posOffset>
              </wp:positionH>
              <wp:positionV relativeFrom="paragraph">
                <wp:posOffset>80010</wp:posOffset>
              </wp:positionV>
              <wp:extent cx="6082030" cy="0"/>
              <wp:effectExtent l="11430" t="13335" r="12065" b="5715"/>
              <wp:wrapNone/>
              <wp:docPr id="1"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9937E"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6.3pt" to="473.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" strokecolor="black [3213]">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2CD"/>
    <w:multiLevelType w:val="hybridMultilevel"/>
    <w:tmpl w:val="056AF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92139F"/>
    <w:multiLevelType w:val="hybridMultilevel"/>
    <w:tmpl w:val="DCE60ABE"/>
    <w:numStyleLink w:val="Estiloimportado6"/>
  </w:abstractNum>
  <w:abstractNum w:abstractNumId="2" w15:restartNumberingAfterBreak="0">
    <w:nsid w:val="059F4B28"/>
    <w:multiLevelType w:val="hybridMultilevel"/>
    <w:tmpl w:val="073AB100"/>
    <w:lvl w:ilvl="0" w:tplc="E3166C1C">
      <w:start w:val="1"/>
      <w:numFmt w:val="upperRoman"/>
      <w:lvlText w:val="%1."/>
      <w:lvlJc w:val="left"/>
      <w:pPr>
        <w:ind w:left="720" w:hanging="36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670FD"/>
    <w:multiLevelType w:val="hybridMultilevel"/>
    <w:tmpl w:val="FDC629B6"/>
    <w:numStyleLink w:val="Estiloimportado8"/>
  </w:abstractNum>
  <w:abstractNum w:abstractNumId="4" w15:restartNumberingAfterBreak="0">
    <w:nsid w:val="09426384"/>
    <w:multiLevelType w:val="hybridMultilevel"/>
    <w:tmpl w:val="0A906FAC"/>
    <w:lvl w:ilvl="0" w:tplc="E182D1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F5CC2"/>
    <w:multiLevelType w:val="hybridMultilevel"/>
    <w:tmpl w:val="4CCE11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662B24"/>
    <w:multiLevelType w:val="hybridMultilevel"/>
    <w:tmpl w:val="B1D0F200"/>
    <w:lvl w:ilvl="0" w:tplc="E182D13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6F1014"/>
    <w:multiLevelType w:val="hybridMultilevel"/>
    <w:tmpl w:val="9ADED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6442AF"/>
    <w:multiLevelType w:val="hybridMultilevel"/>
    <w:tmpl w:val="E306F16E"/>
    <w:lvl w:ilvl="0" w:tplc="080A0003">
      <w:start w:val="1"/>
      <w:numFmt w:val="bullet"/>
      <w:lvlText w:val="o"/>
      <w:lvlJc w:val="left"/>
      <w:pPr>
        <w:ind w:left="1776" w:hanging="360"/>
      </w:pPr>
      <w:rPr>
        <w:rFonts w:ascii="Courier New" w:hAnsi="Courier New" w:cs="Courier New"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1ED335CD"/>
    <w:multiLevelType w:val="hybridMultilevel"/>
    <w:tmpl w:val="8A602B96"/>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2356CF"/>
    <w:multiLevelType w:val="hybridMultilevel"/>
    <w:tmpl w:val="2A10134C"/>
    <w:lvl w:ilvl="0" w:tplc="FA4033C2">
      <w:start w:val="1"/>
      <w:numFmt w:val="upp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13" w15:restartNumberingAfterBreak="0">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32322F"/>
    <w:multiLevelType w:val="hybridMultilevel"/>
    <w:tmpl w:val="18C0F7E6"/>
    <w:lvl w:ilvl="0" w:tplc="D708DA4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BF23C7"/>
    <w:multiLevelType w:val="hybridMultilevel"/>
    <w:tmpl w:val="9380181C"/>
    <w:numStyleLink w:val="Estiloimportado5"/>
  </w:abstractNum>
  <w:abstractNum w:abstractNumId="18" w15:restartNumberingAfterBreak="0">
    <w:nsid w:val="3E254780"/>
    <w:multiLevelType w:val="hybridMultilevel"/>
    <w:tmpl w:val="829AB436"/>
    <w:numStyleLink w:val="Letra"/>
  </w:abstractNum>
  <w:abstractNum w:abstractNumId="19" w15:restartNumberingAfterBreak="0">
    <w:nsid w:val="40EC650C"/>
    <w:multiLevelType w:val="hybridMultilevel"/>
    <w:tmpl w:val="F55E9F92"/>
    <w:lvl w:ilvl="0" w:tplc="E3166C1C">
      <w:start w:val="1"/>
      <w:numFmt w:val="upperRoman"/>
      <w:lvlText w:val="%1."/>
      <w:lvlJc w:val="left"/>
      <w:pPr>
        <w:ind w:left="1080" w:hanging="720"/>
      </w:pPr>
      <w:rPr>
        <w:rFonts w:hint="default"/>
        <w:b w:val="0"/>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E215B4"/>
    <w:multiLevelType w:val="hybridMultilevel"/>
    <w:tmpl w:val="CDB2A9BA"/>
    <w:lvl w:ilvl="0" w:tplc="E020D87C">
      <w:start w:val="1"/>
      <w:numFmt w:val="upperLetter"/>
      <w:lvlText w:val="%1."/>
      <w:lvlJc w:val="left"/>
      <w:pPr>
        <w:ind w:left="1650" w:hanging="360"/>
      </w:pPr>
      <w:rPr>
        <w:rFonts w:hint="default"/>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21" w15:restartNumberingAfterBreak="0">
    <w:nsid w:val="500F0425"/>
    <w:multiLevelType w:val="hybridMultilevel"/>
    <w:tmpl w:val="46B4EE6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507B55B7"/>
    <w:multiLevelType w:val="hybridMultilevel"/>
    <w:tmpl w:val="42701E58"/>
    <w:lvl w:ilvl="0" w:tplc="61208D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605C2A"/>
    <w:multiLevelType w:val="hybridMultilevel"/>
    <w:tmpl w:val="257A26A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6E2FE1"/>
    <w:multiLevelType w:val="hybridMultilevel"/>
    <w:tmpl w:val="8658472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4D55A8"/>
    <w:multiLevelType w:val="hybridMultilevel"/>
    <w:tmpl w:val="8ED63B7A"/>
    <w:numStyleLink w:val="Estiloimportado2"/>
  </w:abstractNum>
  <w:abstractNum w:abstractNumId="29" w15:restartNumberingAfterBreak="0">
    <w:nsid w:val="733E573D"/>
    <w:multiLevelType w:val="hybridMultilevel"/>
    <w:tmpl w:val="3D160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275B5"/>
    <w:multiLevelType w:val="hybridMultilevel"/>
    <w:tmpl w:val="B7408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C43CBA"/>
    <w:multiLevelType w:val="hybridMultilevel"/>
    <w:tmpl w:val="0368EDA8"/>
    <w:lvl w:ilvl="0" w:tplc="677094F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E815F04"/>
    <w:multiLevelType w:val="hybridMultilevel"/>
    <w:tmpl w:val="EA3CB5E2"/>
    <w:styleLink w:val="Estiloimportado7"/>
    <w:lvl w:ilvl="0" w:tplc="17267C5E">
      <w:start w:val="1"/>
      <w:numFmt w:val="upperRoman"/>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26"/>
  </w:num>
  <w:num w:numId="3">
    <w:abstractNumId w:val="28"/>
  </w:num>
  <w:num w:numId="4">
    <w:abstractNumId w:val="25"/>
  </w:num>
  <w:num w:numId="5">
    <w:abstractNumId w:val="18"/>
  </w:num>
  <w:num w:numId="6">
    <w:abstractNumId w:val="16"/>
  </w:num>
  <w:num w:numId="7">
    <w:abstractNumId w:val="14"/>
  </w:num>
  <w:num w:numId="8">
    <w:abstractNumId w:val="13"/>
  </w:num>
  <w:num w:numId="9">
    <w:abstractNumId w:val="17"/>
  </w:num>
  <w:num w:numId="10">
    <w:abstractNumId w:val="8"/>
  </w:num>
  <w:num w:numId="11">
    <w:abstractNumId w:val="1"/>
    <w:lvlOverride w:ilvl="0">
      <w:lvl w:ilvl="0" w:tplc="41781C6A">
        <w:start w:val="1"/>
        <w:numFmt w:val="upperLetter"/>
        <w:lvlText w:val="%1."/>
        <w:lvlJc w:val="left"/>
        <w:pPr>
          <w:ind w:left="720" w:hanging="360"/>
        </w:pPr>
      </w:lvl>
    </w:lvlOverride>
    <w:lvlOverride w:ilvl="1">
      <w:lvl w:ilvl="1" w:tplc="74DE0E0C" w:tentative="1">
        <w:start w:val="1"/>
        <w:numFmt w:val="lowerLetter"/>
        <w:lvlText w:val="%2."/>
        <w:lvlJc w:val="left"/>
        <w:pPr>
          <w:ind w:left="1440" w:hanging="360"/>
        </w:pPr>
      </w:lvl>
    </w:lvlOverride>
    <w:lvlOverride w:ilvl="2">
      <w:lvl w:ilvl="2" w:tplc="5C708BBA" w:tentative="1">
        <w:start w:val="1"/>
        <w:numFmt w:val="lowerRoman"/>
        <w:lvlText w:val="%3."/>
        <w:lvlJc w:val="right"/>
        <w:pPr>
          <w:ind w:left="2160" w:hanging="180"/>
        </w:pPr>
      </w:lvl>
    </w:lvlOverride>
    <w:lvlOverride w:ilvl="3">
      <w:lvl w:ilvl="3" w:tplc="E05A9836" w:tentative="1">
        <w:start w:val="1"/>
        <w:numFmt w:val="decimal"/>
        <w:lvlText w:val="%4."/>
        <w:lvlJc w:val="left"/>
        <w:pPr>
          <w:ind w:left="2880" w:hanging="360"/>
        </w:pPr>
      </w:lvl>
    </w:lvlOverride>
    <w:lvlOverride w:ilvl="4">
      <w:lvl w:ilvl="4" w:tplc="B7328008" w:tentative="1">
        <w:start w:val="1"/>
        <w:numFmt w:val="lowerLetter"/>
        <w:lvlText w:val="%5."/>
        <w:lvlJc w:val="left"/>
        <w:pPr>
          <w:ind w:left="3600" w:hanging="360"/>
        </w:pPr>
      </w:lvl>
    </w:lvlOverride>
    <w:lvlOverride w:ilvl="5">
      <w:lvl w:ilvl="5" w:tplc="148EE1CC" w:tentative="1">
        <w:start w:val="1"/>
        <w:numFmt w:val="lowerRoman"/>
        <w:lvlText w:val="%6."/>
        <w:lvlJc w:val="right"/>
        <w:pPr>
          <w:ind w:left="4320" w:hanging="180"/>
        </w:pPr>
      </w:lvl>
    </w:lvlOverride>
    <w:lvlOverride w:ilvl="6">
      <w:lvl w:ilvl="6" w:tplc="F3E06748" w:tentative="1">
        <w:start w:val="1"/>
        <w:numFmt w:val="decimal"/>
        <w:lvlText w:val="%7."/>
        <w:lvlJc w:val="left"/>
        <w:pPr>
          <w:ind w:left="5040" w:hanging="360"/>
        </w:pPr>
      </w:lvl>
    </w:lvlOverride>
    <w:lvlOverride w:ilvl="7">
      <w:lvl w:ilvl="7" w:tplc="AFAA9DCE" w:tentative="1">
        <w:start w:val="1"/>
        <w:numFmt w:val="lowerLetter"/>
        <w:lvlText w:val="%8."/>
        <w:lvlJc w:val="left"/>
        <w:pPr>
          <w:ind w:left="5760" w:hanging="360"/>
        </w:pPr>
      </w:lvl>
    </w:lvlOverride>
    <w:lvlOverride w:ilvl="8">
      <w:lvl w:ilvl="8" w:tplc="57A0FB72" w:tentative="1">
        <w:start w:val="1"/>
        <w:numFmt w:val="lowerRoman"/>
        <w:lvlText w:val="%9."/>
        <w:lvlJc w:val="right"/>
        <w:pPr>
          <w:ind w:left="6480" w:hanging="180"/>
        </w:pPr>
      </w:lvl>
    </w:lvlOverride>
  </w:num>
  <w:num w:numId="12">
    <w:abstractNumId w:val="32"/>
  </w:num>
  <w:num w:numId="13">
    <w:abstractNumId w:val="1"/>
    <w:lvlOverride w:ilvl="0">
      <w:startOverride w:val="2"/>
    </w:lvlOverride>
  </w:num>
  <w:num w:numId="14">
    <w:abstractNumId w:val="11"/>
  </w:num>
  <w:num w:numId="15">
    <w:abstractNumId w:val="3"/>
    <w:lvlOverride w:ilvl="0">
      <w:lvl w:ilvl="0" w:tplc="90FC79B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6"/>
  </w:num>
  <w:num w:numId="17">
    <w:abstractNumId w:val="22"/>
  </w:num>
  <w:num w:numId="18">
    <w:abstractNumId w:val="15"/>
  </w:num>
  <w:num w:numId="19">
    <w:abstractNumId w:val="30"/>
  </w:num>
  <w:num w:numId="20">
    <w:abstractNumId w:val="21"/>
  </w:num>
  <w:num w:numId="21">
    <w:abstractNumId w:val="2"/>
  </w:num>
  <w:num w:numId="22">
    <w:abstractNumId w:val="19"/>
  </w:num>
  <w:num w:numId="23">
    <w:abstractNumId w:val="4"/>
  </w:num>
  <w:num w:numId="24">
    <w:abstractNumId w:val="31"/>
  </w:num>
  <w:num w:numId="25">
    <w:abstractNumId w:val="12"/>
  </w:num>
  <w:num w:numId="26">
    <w:abstractNumId w:val="20"/>
  </w:num>
  <w:num w:numId="27">
    <w:abstractNumId w:val="0"/>
  </w:num>
  <w:num w:numId="28">
    <w:abstractNumId w:val="5"/>
  </w:num>
  <w:num w:numId="29">
    <w:abstractNumId w:val="7"/>
  </w:num>
  <w:num w:numId="30">
    <w:abstractNumId w:val="1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8"/>
    <w:rsid w:val="00000F0C"/>
    <w:rsid w:val="00002C73"/>
    <w:rsid w:val="00004309"/>
    <w:rsid w:val="00005626"/>
    <w:rsid w:val="00007050"/>
    <w:rsid w:val="0000796E"/>
    <w:rsid w:val="000108A9"/>
    <w:rsid w:val="00010C5E"/>
    <w:rsid w:val="00011CA8"/>
    <w:rsid w:val="000120F2"/>
    <w:rsid w:val="000121CF"/>
    <w:rsid w:val="00013359"/>
    <w:rsid w:val="0001393E"/>
    <w:rsid w:val="00014414"/>
    <w:rsid w:val="00015AF8"/>
    <w:rsid w:val="00015B96"/>
    <w:rsid w:val="000165B5"/>
    <w:rsid w:val="00017903"/>
    <w:rsid w:val="00020A2A"/>
    <w:rsid w:val="000223E9"/>
    <w:rsid w:val="000256C4"/>
    <w:rsid w:val="00031D7B"/>
    <w:rsid w:val="00032B9D"/>
    <w:rsid w:val="00033964"/>
    <w:rsid w:val="000350BE"/>
    <w:rsid w:val="000372C2"/>
    <w:rsid w:val="00042C08"/>
    <w:rsid w:val="00042CB1"/>
    <w:rsid w:val="00042EDC"/>
    <w:rsid w:val="00043B0B"/>
    <w:rsid w:val="00043EF5"/>
    <w:rsid w:val="00045B36"/>
    <w:rsid w:val="00045EF9"/>
    <w:rsid w:val="000461B5"/>
    <w:rsid w:val="000477DB"/>
    <w:rsid w:val="00054005"/>
    <w:rsid w:val="000546B1"/>
    <w:rsid w:val="00054D3A"/>
    <w:rsid w:val="00054FEE"/>
    <w:rsid w:val="0005545C"/>
    <w:rsid w:val="0005687F"/>
    <w:rsid w:val="0006096A"/>
    <w:rsid w:val="00062B27"/>
    <w:rsid w:val="00063F9A"/>
    <w:rsid w:val="00064A14"/>
    <w:rsid w:val="0006564C"/>
    <w:rsid w:val="00066260"/>
    <w:rsid w:val="000666D4"/>
    <w:rsid w:val="00066A5E"/>
    <w:rsid w:val="0006721F"/>
    <w:rsid w:val="00067B89"/>
    <w:rsid w:val="00067C97"/>
    <w:rsid w:val="000701B5"/>
    <w:rsid w:val="00070613"/>
    <w:rsid w:val="00070890"/>
    <w:rsid w:val="00071D18"/>
    <w:rsid w:val="00072208"/>
    <w:rsid w:val="000722EF"/>
    <w:rsid w:val="00073629"/>
    <w:rsid w:val="000739C9"/>
    <w:rsid w:val="000766AE"/>
    <w:rsid w:val="0008086F"/>
    <w:rsid w:val="00080C5C"/>
    <w:rsid w:val="00082886"/>
    <w:rsid w:val="000859E7"/>
    <w:rsid w:val="0008646B"/>
    <w:rsid w:val="00087BE9"/>
    <w:rsid w:val="00090011"/>
    <w:rsid w:val="00090330"/>
    <w:rsid w:val="00093C8E"/>
    <w:rsid w:val="00093DBF"/>
    <w:rsid w:val="000960B4"/>
    <w:rsid w:val="00096B7F"/>
    <w:rsid w:val="000A050D"/>
    <w:rsid w:val="000A0872"/>
    <w:rsid w:val="000A0AD6"/>
    <w:rsid w:val="000A11CE"/>
    <w:rsid w:val="000A2053"/>
    <w:rsid w:val="000A5382"/>
    <w:rsid w:val="000A561B"/>
    <w:rsid w:val="000A7D7B"/>
    <w:rsid w:val="000B254A"/>
    <w:rsid w:val="000B2DF8"/>
    <w:rsid w:val="000B4039"/>
    <w:rsid w:val="000B51F1"/>
    <w:rsid w:val="000B5729"/>
    <w:rsid w:val="000B5BEC"/>
    <w:rsid w:val="000B6C1D"/>
    <w:rsid w:val="000C1536"/>
    <w:rsid w:val="000C171E"/>
    <w:rsid w:val="000C1907"/>
    <w:rsid w:val="000C1E9E"/>
    <w:rsid w:val="000C3DC6"/>
    <w:rsid w:val="000C472C"/>
    <w:rsid w:val="000C4CAA"/>
    <w:rsid w:val="000C63E5"/>
    <w:rsid w:val="000C7439"/>
    <w:rsid w:val="000D0119"/>
    <w:rsid w:val="000D02FF"/>
    <w:rsid w:val="000D2373"/>
    <w:rsid w:val="000D39C1"/>
    <w:rsid w:val="000D3FBA"/>
    <w:rsid w:val="000D4C29"/>
    <w:rsid w:val="000D4D1B"/>
    <w:rsid w:val="000E268D"/>
    <w:rsid w:val="000E316A"/>
    <w:rsid w:val="000E3E8F"/>
    <w:rsid w:val="000E4463"/>
    <w:rsid w:val="000E4469"/>
    <w:rsid w:val="000E5387"/>
    <w:rsid w:val="000E6726"/>
    <w:rsid w:val="000E7351"/>
    <w:rsid w:val="000E74AA"/>
    <w:rsid w:val="000F0D8B"/>
    <w:rsid w:val="000F236C"/>
    <w:rsid w:val="000F2461"/>
    <w:rsid w:val="000F2638"/>
    <w:rsid w:val="000F2741"/>
    <w:rsid w:val="000F3AA1"/>
    <w:rsid w:val="000F4DB8"/>
    <w:rsid w:val="000F5506"/>
    <w:rsid w:val="000F5817"/>
    <w:rsid w:val="000F5AA5"/>
    <w:rsid w:val="000F5F62"/>
    <w:rsid w:val="000F6CCA"/>
    <w:rsid w:val="000F774D"/>
    <w:rsid w:val="000F7E3E"/>
    <w:rsid w:val="001002F1"/>
    <w:rsid w:val="00101A2D"/>
    <w:rsid w:val="00102866"/>
    <w:rsid w:val="00102F18"/>
    <w:rsid w:val="00104AC7"/>
    <w:rsid w:val="001055F2"/>
    <w:rsid w:val="00106549"/>
    <w:rsid w:val="0010742A"/>
    <w:rsid w:val="001077CD"/>
    <w:rsid w:val="00107BFE"/>
    <w:rsid w:val="00107EE7"/>
    <w:rsid w:val="0011080C"/>
    <w:rsid w:val="00110D7C"/>
    <w:rsid w:val="00112FC8"/>
    <w:rsid w:val="00115758"/>
    <w:rsid w:val="00115FE5"/>
    <w:rsid w:val="00116281"/>
    <w:rsid w:val="00116CD8"/>
    <w:rsid w:val="001176A5"/>
    <w:rsid w:val="00117F34"/>
    <w:rsid w:val="001220AE"/>
    <w:rsid w:val="00123C48"/>
    <w:rsid w:val="00126745"/>
    <w:rsid w:val="00126D5B"/>
    <w:rsid w:val="0013049F"/>
    <w:rsid w:val="00130AFD"/>
    <w:rsid w:val="001315E3"/>
    <w:rsid w:val="00131C12"/>
    <w:rsid w:val="00134086"/>
    <w:rsid w:val="00135CE9"/>
    <w:rsid w:val="00136C9C"/>
    <w:rsid w:val="0013746F"/>
    <w:rsid w:val="00141CF1"/>
    <w:rsid w:val="001431D5"/>
    <w:rsid w:val="00144C3F"/>
    <w:rsid w:val="00147EC5"/>
    <w:rsid w:val="00147FE1"/>
    <w:rsid w:val="00150019"/>
    <w:rsid w:val="00150709"/>
    <w:rsid w:val="001511A0"/>
    <w:rsid w:val="0015273B"/>
    <w:rsid w:val="00153363"/>
    <w:rsid w:val="0015364F"/>
    <w:rsid w:val="00153B5F"/>
    <w:rsid w:val="001545D9"/>
    <w:rsid w:val="00154B6D"/>
    <w:rsid w:val="00154DC7"/>
    <w:rsid w:val="00155B15"/>
    <w:rsid w:val="00155F7E"/>
    <w:rsid w:val="00157D20"/>
    <w:rsid w:val="00157D93"/>
    <w:rsid w:val="001609F7"/>
    <w:rsid w:val="00161B39"/>
    <w:rsid w:val="00162518"/>
    <w:rsid w:val="00162A3E"/>
    <w:rsid w:val="00163F5F"/>
    <w:rsid w:val="00164131"/>
    <w:rsid w:val="00164974"/>
    <w:rsid w:val="00164F07"/>
    <w:rsid w:val="0016539D"/>
    <w:rsid w:val="00165E98"/>
    <w:rsid w:val="001665DB"/>
    <w:rsid w:val="00166D5D"/>
    <w:rsid w:val="00167377"/>
    <w:rsid w:val="001676E0"/>
    <w:rsid w:val="00170411"/>
    <w:rsid w:val="00171D88"/>
    <w:rsid w:val="00171DA5"/>
    <w:rsid w:val="00172E91"/>
    <w:rsid w:val="001735E5"/>
    <w:rsid w:val="00173AB0"/>
    <w:rsid w:val="00173AC1"/>
    <w:rsid w:val="0017427A"/>
    <w:rsid w:val="0017444C"/>
    <w:rsid w:val="001754D8"/>
    <w:rsid w:val="001758F1"/>
    <w:rsid w:val="00175A80"/>
    <w:rsid w:val="00177BCF"/>
    <w:rsid w:val="001802D4"/>
    <w:rsid w:val="00182757"/>
    <w:rsid w:val="00184897"/>
    <w:rsid w:val="001853B4"/>
    <w:rsid w:val="00185B04"/>
    <w:rsid w:val="00186533"/>
    <w:rsid w:val="00186668"/>
    <w:rsid w:val="00186E98"/>
    <w:rsid w:val="00193153"/>
    <w:rsid w:val="001949CD"/>
    <w:rsid w:val="00195A31"/>
    <w:rsid w:val="00196B29"/>
    <w:rsid w:val="0019729A"/>
    <w:rsid w:val="001A0B57"/>
    <w:rsid w:val="001A0F88"/>
    <w:rsid w:val="001A1B8B"/>
    <w:rsid w:val="001A1CDA"/>
    <w:rsid w:val="001A2C2C"/>
    <w:rsid w:val="001A50FA"/>
    <w:rsid w:val="001A53F6"/>
    <w:rsid w:val="001A5459"/>
    <w:rsid w:val="001A5479"/>
    <w:rsid w:val="001A5A91"/>
    <w:rsid w:val="001A7E73"/>
    <w:rsid w:val="001A7F76"/>
    <w:rsid w:val="001B032E"/>
    <w:rsid w:val="001B0FAB"/>
    <w:rsid w:val="001B1F38"/>
    <w:rsid w:val="001B2E90"/>
    <w:rsid w:val="001B32ED"/>
    <w:rsid w:val="001B3D47"/>
    <w:rsid w:val="001B43E3"/>
    <w:rsid w:val="001B5192"/>
    <w:rsid w:val="001B52CE"/>
    <w:rsid w:val="001B557C"/>
    <w:rsid w:val="001B5978"/>
    <w:rsid w:val="001B756C"/>
    <w:rsid w:val="001C0C1C"/>
    <w:rsid w:val="001C146A"/>
    <w:rsid w:val="001C210E"/>
    <w:rsid w:val="001C392B"/>
    <w:rsid w:val="001C6361"/>
    <w:rsid w:val="001C783E"/>
    <w:rsid w:val="001C795A"/>
    <w:rsid w:val="001D054E"/>
    <w:rsid w:val="001D0629"/>
    <w:rsid w:val="001D0BA0"/>
    <w:rsid w:val="001D1079"/>
    <w:rsid w:val="001D1BC3"/>
    <w:rsid w:val="001D3073"/>
    <w:rsid w:val="001D501F"/>
    <w:rsid w:val="001D5551"/>
    <w:rsid w:val="001D6AF1"/>
    <w:rsid w:val="001E1955"/>
    <w:rsid w:val="001E19F9"/>
    <w:rsid w:val="001E1DF9"/>
    <w:rsid w:val="001E24A6"/>
    <w:rsid w:val="001E34A5"/>
    <w:rsid w:val="001E3ED4"/>
    <w:rsid w:val="001E6207"/>
    <w:rsid w:val="001F300A"/>
    <w:rsid w:val="001F4979"/>
    <w:rsid w:val="001F5E2F"/>
    <w:rsid w:val="001F621D"/>
    <w:rsid w:val="001F7AAE"/>
    <w:rsid w:val="00201CA7"/>
    <w:rsid w:val="00203457"/>
    <w:rsid w:val="00205D70"/>
    <w:rsid w:val="00205D81"/>
    <w:rsid w:val="00207397"/>
    <w:rsid w:val="002079D3"/>
    <w:rsid w:val="002112BA"/>
    <w:rsid w:val="00211501"/>
    <w:rsid w:val="002125E5"/>
    <w:rsid w:val="00212C39"/>
    <w:rsid w:val="0021322E"/>
    <w:rsid w:val="002140C5"/>
    <w:rsid w:val="00214414"/>
    <w:rsid w:val="0021467C"/>
    <w:rsid w:val="002153B9"/>
    <w:rsid w:val="00216A0E"/>
    <w:rsid w:val="00216E0E"/>
    <w:rsid w:val="00216FE7"/>
    <w:rsid w:val="00217C9F"/>
    <w:rsid w:val="002202F8"/>
    <w:rsid w:val="00220B29"/>
    <w:rsid w:val="00220F97"/>
    <w:rsid w:val="00221872"/>
    <w:rsid w:val="002225ED"/>
    <w:rsid w:val="002232AC"/>
    <w:rsid w:val="002244B4"/>
    <w:rsid w:val="00224795"/>
    <w:rsid w:val="0022531A"/>
    <w:rsid w:val="002253AE"/>
    <w:rsid w:val="002257BC"/>
    <w:rsid w:val="00225B63"/>
    <w:rsid w:val="002274BA"/>
    <w:rsid w:val="00230350"/>
    <w:rsid w:val="00230A50"/>
    <w:rsid w:val="0023118E"/>
    <w:rsid w:val="00232C53"/>
    <w:rsid w:val="0023310D"/>
    <w:rsid w:val="002350CC"/>
    <w:rsid w:val="0023591C"/>
    <w:rsid w:val="0023604C"/>
    <w:rsid w:val="00237313"/>
    <w:rsid w:val="00237510"/>
    <w:rsid w:val="0024107D"/>
    <w:rsid w:val="00241536"/>
    <w:rsid w:val="002419A3"/>
    <w:rsid w:val="002429D7"/>
    <w:rsid w:val="002438B1"/>
    <w:rsid w:val="002441C1"/>
    <w:rsid w:val="00244206"/>
    <w:rsid w:val="00245A62"/>
    <w:rsid w:val="00246D22"/>
    <w:rsid w:val="00247719"/>
    <w:rsid w:val="00247E97"/>
    <w:rsid w:val="00252281"/>
    <w:rsid w:val="00252634"/>
    <w:rsid w:val="00254B5D"/>
    <w:rsid w:val="002553D8"/>
    <w:rsid w:val="00255DCF"/>
    <w:rsid w:val="00256239"/>
    <w:rsid w:val="00257F09"/>
    <w:rsid w:val="00263FF3"/>
    <w:rsid w:val="00265B34"/>
    <w:rsid w:val="002671A9"/>
    <w:rsid w:val="0026772E"/>
    <w:rsid w:val="0026773B"/>
    <w:rsid w:val="0027019E"/>
    <w:rsid w:val="00270DD0"/>
    <w:rsid w:val="00271424"/>
    <w:rsid w:val="002714B4"/>
    <w:rsid w:val="002719CF"/>
    <w:rsid w:val="00271F4D"/>
    <w:rsid w:val="00272B59"/>
    <w:rsid w:val="00273178"/>
    <w:rsid w:val="0027332C"/>
    <w:rsid w:val="00273969"/>
    <w:rsid w:val="00273C86"/>
    <w:rsid w:val="00274B60"/>
    <w:rsid w:val="002754B7"/>
    <w:rsid w:val="00275DDF"/>
    <w:rsid w:val="002761A3"/>
    <w:rsid w:val="00280E19"/>
    <w:rsid w:val="002818C4"/>
    <w:rsid w:val="002818FB"/>
    <w:rsid w:val="00281BDE"/>
    <w:rsid w:val="00281DDA"/>
    <w:rsid w:val="00281FF8"/>
    <w:rsid w:val="002822C0"/>
    <w:rsid w:val="00282753"/>
    <w:rsid w:val="002827AC"/>
    <w:rsid w:val="002840E4"/>
    <w:rsid w:val="0029180B"/>
    <w:rsid w:val="0029234E"/>
    <w:rsid w:val="002959A3"/>
    <w:rsid w:val="002972FD"/>
    <w:rsid w:val="002A0BCB"/>
    <w:rsid w:val="002A190C"/>
    <w:rsid w:val="002A208A"/>
    <w:rsid w:val="002A2F4A"/>
    <w:rsid w:val="002A67B6"/>
    <w:rsid w:val="002A753B"/>
    <w:rsid w:val="002B043A"/>
    <w:rsid w:val="002B2D28"/>
    <w:rsid w:val="002B4454"/>
    <w:rsid w:val="002B4B57"/>
    <w:rsid w:val="002B4EC0"/>
    <w:rsid w:val="002B5DAA"/>
    <w:rsid w:val="002B63C6"/>
    <w:rsid w:val="002C098D"/>
    <w:rsid w:val="002C114F"/>
    <w:rsid w:val="002C2302"/>
    <w:rsid w:val="002C29C4"/>
    <w:rsid w:val="002C33D0"/>
    <w:rsid w:val="002C36FB"/>
    <w:rsid w:val="002C5F27"/>
    <w:rsid w:val="002C606F"/>
    <w:rsid w:val="002C6D19"/>
    <w:rsid w:val="002C6E4C"/>
    <w:rsid w:val="002D005B"/>
    <w:rsid w:val="002D12F6"/>
    <w:rsid w:val="002D24A9"/>
    <w:rsid w:val="002D2B09"/>
    <w:rsid w:val="002D3FDF"/>
    <w:rsid w:val="002D47CC"/>
    <w:rsid w:val="002D4A9D"/>
    <w:rsid w:val="002D59A8"/>
    <w:rsid w:val="002D7822"/>
    <w:rsid w:val="002E13FB"/>
    <w:rsid w:val="002E5019"/>
    <w:rsid w:val="002E5452"/>
    <w:rsid w:val="002E5835"/>
    <w:rsid w:val="002E5C30"/>
    <w:rsid w:val="002E5C57"/>
    <w:rsid w:val="002E7542"/>
    <w:rsid w:val="002E7AB7"/>
    <w:rsid w:val="002F081D"/>
    <w:rsid w:val="002F0EBF"/>
    <w:rsid w:val="002F25CB"/>
    <w:rsid w:val="002F3DF1"/>
    <w:rsid w:val="002F6F45"/>
    <w:rsid w:val="0030107F"/>
    <w:rsid w:val="00301680"/>
    <w:rsid w:val="003018CD"/>
    <w:rsid w:val="0030231B"/>
    <w:rsid w:val="003033B5"/>
    <w:rsid w:val="003049A3"/>
    <w:rsid w:val="00306D83"/>
    <w:rsid w:val="003079C5"/>
    <w:rsid w:val="0031492B"/>
    <w:rsid w:val="00314DB7"/>
    <w:rsid w:val="00316C7C"/>
    <w:rsid w:val="00317653"/>
    <w:rsid w:val="00320BBC"/>
    <w:rsid w:val="00321989"/>
    <w:rsid w:val="003243E8"/>
    <w:rsid w:val="00324914"/>
    <w:rsid w:val="00324DCD"/>
    <w:rsid w:val="00325ED3"/>
    <w:rsid w:val="0032773A"/>
    <w:rsid w:val="00327BA5"/>
    <w:rsid w:val="003301DE"/>
    <w:rsid w:val="0033039E"/>
    <w:rsid w:val="00331920"/>
    <w:rsid w:val="00331E2E"/>
    <w:rsid w:val="00332DC2"/>
    <w:rsid w:val="003345C3"/>
    <w:rsid w:val="00335C90"/>
    <w:rsid w:val="003367DA"/>
    <w:rsid w:val="003379EF"/>
    <w:rsid w:val="003404C8"/>
    <w:rsid w:val="00340893"/>
    <w:rsid w:val="00340D01"/>
    <w:rsid w:val="00340D28"/>
    <w:rsid w:val="0034561E"/>
    <w:rsid w:val="003462FA"/>
    <w:rsid w:val="003474E3"/>
    <w:rsid w:val="00352C42"/>
    <w:rsid w:val="00353EB2"/>
    <w:rsid w:val="0035571A"/>
    <w:rsid w:val="0035744B"/>
    <w:rsid w:val="00361E4D"/>
    <w:rsid w:val="00362219"/>
    <w:rsid w:val="003625AD"/>
    <w:rsid w:val="00362854"/>
    <w:rsid w:val="00363AF8"/>
    <w:rsid w:val="003640A7"/>
    <w:rsid w:val="00364F88"/>
    <w:rsid w:val="0036588D"/>
    <w:rsid w:val="00367A78"/>
    <w:rsid w:val="00371F8C"/>
    <w:rsid w:val="00372261"/>
    <w:rsid w:val="00372AD7"/>
    <w:rsid w:val="00372F46"/>
    <w:rsid w:val="0037360E"/>
    <w:rsid w:val="0037394F"/>
    <w:rsid w:val="00374074"/>
    <w:rsid w:val="003746AF"/>
    <w:rsid w:val="003747B5"/>
    <w:rsid w:val="00374ABE"/>
    <w:rsid w:val="00375217"/>
    <w:rsid w:val="0037567F"/>
    <w:rsid w:val="00376A3D"/>
    <w:rsid w:val="00376F24"/>
    <w:rsid w:val="00377988"/>
    <w:rsid w:val="00377C31"/>
    <w:rsid w:val="0038052D"/>
    <w:rsid w:val="00380740"/>
    <w:rsid w:val="00380C9B"/>
    <w:rsid w:val="00382169"/>
    <w:rsid w:val="00382812"/>
    <w:rsid w:val="00382B2F"/>
    <w:rsid w:val="0038308E"/>
    <w:rsid w:val="00383FE3"/>
    <w:rsid w:val="00387669"/>
    <w:rsid w:val="0039205A"/>
    <w:rsid w:val="003960CC"/>
    <w:rsid w:val="003970DF"/>
    <w:rsid w:val="003979D4"/>
    <w:rsid w:val="003A1EE8"/>
    <w:rsid w:val="003A5FCA"/>
    <w:rsid w:val="003A6084"/>
    <w:rsid w:val="003A61F3"/>
    <w:rsid w:val="003A6EA2"/>
    <w:rsid w:val="003B2C96"/>
    <w:rsid w:val="003B324B"/>
    <w:rsid w:val="003B465D"/>
    <w:rsid w:val="003B466C"/>
    <w:rsid w:val="003B47D4"/>
    <w:rsid w:val="003B4F32"/>
    <w:rsid w:val="003B55C1"/>
    <w:rsid w:val="003B73A3"/>
    <w:rsid w:val="003C052C"/>
    <w:rsid w:val="003C0BBB"/>
    <w:rsid w:val="003C0C76"/>
    <w:rsid w:val="003C13DE"/>
    <w:rsid w:val="003C2219"/>
    <w:rsid w:val="003C26C5"/>
    <w:rsid w:val="003C54E9"/>
    <w:rsid w:val="003C6D76"/>
    <w:rsid w:val="003D33A8"/>
    <w:rsid w:val="003D3933"/>
    <w:rsid w:val="003D4084"/>
    <w:rsid w:val="003D45B6"/>
    <w:rsid w:val="003D52DD"/>
    <w:rsid w:val="003D5668"/>
    <w:rsid w:val="003D63E9"/>
    <w:rsid w:val="003D6450"/>
    <w:rsid w:val="003D6B9B"/>
    <w:rsid w:val="003D7F96"/>
    <w:rsid w:val="003E0253"/>
    <w:rsid w:val="003E2A10"/>
    <w:rsid w:val="003E3AE6"/>
    <w:rsid w:val="003E3FD9"/>
    <w:rsid w:val="003E5353"/>
    <w:rsid w:val="003E5608"/>
    <w:rsid w:val="003E565D"/>
    <w:rsid w:val="003E6234"/>
    <w:rsid w:val="003E7A48"/>
    <w:rsid w:val="003E7FCA"/>
    <w:rsid w:val="003F6A92"/>
    <w:rsid w:val="003F6D89"/>
    <w:rsid w:val="00400DEE"/>
    <w:rsid w:val="004027A7"/>
    <w:rsid w:val="0040368D"/>
    <w:rsid w:val="00404698"/>
    <w:rsid w:val="00406385"/>
    <w:rsid w:val="004065F3"/>
    <w:rsid w:val="00406B73"/>
    <w:rsid w:val="00407EBD"/>
    <w:rsid w:val="004109DF"/>
    <w:rsid w:val="00410E81"/>
    <w:rsid w:val="00411012"/>
    <w:rsid w:val="004114DF"/>
    <w:rsid w:val="00411937"/>
    <w:rsid w:val="00414DF3"/>
    <w:rsid w:val="00415650"/>
    <w:rsid w:val="0041604E"/>
    <w:rsid w:val="0041689B"/>
    <w:rsid w:val="00417852"/>
    <w:rsid w:val="0042025B"/>
    <w:rsid w:val="00420774"/>
    <w:rsid w:val="00420BD5"/>
    <w:rsid w:val="00422D30"/>
    <w:rsid w:val="00422D97"/>
    <w:rsid w:val="0042530F"/>
    <w:rsid w:val="0043096E"/>
    <w:rsid w:val="00430FD4"/>
    <w:rsid w:val="00431A19"/>
    <w:rsid w:val="004347F2"/>
    <w:rsid w:val="00435EE6"/>
    <w:rsid w:val="004364F0"/>
    <w:rsid w:val="00440E64"/>
    <w:rsid w:val="00440F6C"/>
    <w:rsid w:val="00441471"/>
    <w:rsid w:val="004420B3"/>
    <w:rsid w:val="004424E1"/>
    <w:rsid w:val="00443B76"/>
    <w:rsid w:val="0044492D"/>
    <w:rsid w:val="00445107"/>
    <w:rsid w:val="00446274"/>
    <w:rsid w:val="0044654E"/>
    <w:rsid w:val="00446BD6"/>
    <w:rsid w:val="004470A4"/>
    <w:rsid w:val="00447EC5"/>
    <w:rsid w:val="00450F12"/>
    <w:rsid w:val="0045116A"/>
    <w:rsid w:val="0045128F"/>
    <w:rsid w:val="00453BFE"/>
    <w:rsid w:val="00453FFA"/>
    <w:rsid w:val="0045464D"/>
    <w:rsid w:val="004550FB"/>
    <w:rsid w:val="00456E34"/>
    <w:rsid w:val="004572CF"/>
    <w:rsid w:val="00460410"/>
    <w:rsid w:val="0046061B"/>
    <w:rsid w:val="0046239E"/>
    <w:rsid w:val="00462657"/>
    <w:rsid w:val="004631BA"/>
    <w:rsid w:val="00463960"/>
    <w:rsid w:val="00464743"/>
    <w:rsid w:val="00465346"/>
    <w:rsid w:val="004656C3"/>
    <w:rsid w:val="00465C31"/>
    <w:rsid w:val="00466399"/>
    <w:rsid w:val="004669CE"/>
    <w:rsid w:val="00467A4A"/>
    <w:rsid w:val="0047194E"/>
    <w:rsid w:val="00472D8D"/>
    <w:rsid w:val="00472DEE"/>
    <w:rsid w:val="004741E5"/>
    <w:rsid w:val="00475EBC"/>
    <w:rsid w:val="00476468"/>
    <w:rsid w:val="00477A73"/>
    <w:rsid w:val="00477C47"/>
    <w:rsid w:val="004817E2"/>
    <w:rsid w:val="00483695"/>
    <w:rsid w:val="00483C2E"/>
    <w:rsid w:val="004863AE"/>
    <w:rsid w:val="00486CAF"/>
    <w:rsid w:val="00487142"/>
    <w:rsid w:val="00490809"/>
    <w:rsid w:val="00491917"/>
    <w:rsid w:val="0049373B"/>
    <w:rsid w:val="004940C9"/>
    <w:rsid w:val="00494A2F"/>
    <w:rsid w:val="00494AB1"/>
    <w:rsid w:val="004A0326"/>
    <w:rsid w:val="004A1814"/>
    <w:rsid w:val="004A399E"/>
    <w:rsid w:val="004A3C1D"/>
    <w:rsid w:val="004A67C5"/>
    <w:rsid w:val="004A72BF"/>
    <w:rsid w:val="004B0353"/>
    <w:rsid w:val="004B2D1D"/>
    <w:rsid w:val="004B2E04"/>
    <w:rsid w:val="004B3304"/>
    <w:rsid w:val="004B399F"/>
    <w:rsid w:val="004B50A9"/>
    <w:rsid w:val="004B62D7"/>
    <w:rsid w:val="004B6E95"/>
    <w:rsid w:val="004B71F8"/>
    <w:rsid w:val="004B7E37"/>
    <w:rsid w:val="004C0258"/>
    <w:rsid w:val="004C0824"/>
    <w:rsid w:val="004C092D"/>
    <w:rsid w:val="004C0A3F"/>
    <w:rsid w:val="004C0D0E"/>
    <w:rsid w:val="004C0EDF"/>
    <w:rsid w:val="004C1945"/>
    <w:rsid w:val="004C21EC"/>
    <w:rsid w:val="004C2259"/>
    <w:rsid w:val="004C2C71"/>
    <w:rsid w:val="004C6069"/>
    <w:rsid w:val="004C651A"/>
    <w:rsid w:val="004C6B4D"/>
    <w:rsid w:val="004C7263"/>
    <w:rsid w:val="004D0D0E"/>
    <w:rsid w:val="004D280E"/>
    <w:rsid w:val="004D3624"/>
    <w:rsid w:val="004D5E24"/>
    <w:rsid w:val="004D65F6"/>
    <w:rsid w:val="004D6888"/>
    <w:rsid w:val="004D6A63"/>
    <w:rsid w:val="004D7A27"/>
    <w:rsid w:val="004E094D"/>
    <w:rsid w:val="004E10C1"/>
    <w:rsid w:val="004E16C7"/>
    <w:rsid w:val="004E24C1"/>
    <w:rsid w:val="004E2A40"/>
    <w:rsid w:val="004E2EDE"/>
    <w:rsid w:val="004E39F0"/>
    <w:rsid w:val="004E446A"/>
    <w:rsid w:val="004E4ED6"/>
    <w:rsid w:val="004E50C4"/>
    <w:rsid w:val="004F0030"/>
    <w:rsid w:val="004F3E30"/>
    <w:rsid w:val="004F4B19"/>
    <w:rsid w:val="004F4C31"/>
    <w:rsid w:val="004F5E11"/>
    <w:rsid w:val="004F6443"/>
    <w:rsid w:val="004F68DB"/>
    <w:rsid w:val="005010B7"/>
    <w:rsid w:val="00501FA6"/>
    <w:rsid w:val="00503501"/>
    <w:rsid w:val="00503845"/>
    <w:rsid w:val="00504874"/>
    <w:rsid w:val="0050529B"/>
    <w:rsid w:val="0050570B"/>
    <w:rsid w:val="005101F7"/>
    <w:rsid w:val="00510EDE"/>
    <w:rsid w:val="00511134"/>
    <w:rsid w:val="00511842"/>
    <w:rsid w:val="0051250C"/>
    <w:rsid w:val="00517A46"/>
    <w:rsid w:val="00517BE1"/>
    <w:rsid w:val="00523737"/>
    <w:rsid w:val="00524136"/>
    <w:rsid w:val="005273D9"/>
    <w:rsid w:val="00530046"/>
    <w:rsid w:val="00530286"/>
    <w:rsid w:val="00531663"/>
    <w:rsid w:val="00531CCA"/>
    <w:rsid w:val="00531CFD"/>
    <w:rsid w:val="0053217F"/>
    <w:rsid w:val="00532571"/>
    <w:rsid w:val="0053311B"/>
    <w:rsid w:val="0053378D"/>
    <w:rsid w:val="00535802"/>
    <w:rsid w:val="00537B62"/>
    <w:rsid w:val="00537EC6"/>
    <w:rsid w:val="005423B5"/>
    <w:rsid w:val="00542F80"/>
    <w:rsid w:val="005432CF"/>
    <w:rsid w:val="00544561"/>
    <w:rsid w:val="00545A59"/>
    <w:rsid w:val="00546519"/>
    <w:rsid w:val="00547BC3"/>
    <w:rsid w:val="005512CD"/>
    <w:rsid w:val="00552DD3"/>
    <w:rsid w:val="00554474"/>
    <w:rsid w:val="0055685A"/>
    <w:rsid w:val="00556FB1"/>
    <w:rsid w:val="00557DE3"/>
    <w:rsid w:val="00560900"/>
    <w:rsid w:val="00563171"/>
    <w:rsid w:val="00563BB8"/>
    <w:rsid w:val="00563E77"/>
    <w:rsid w:val="005644C2"/>
    <w:rsid w:val="005650DE"/>
    <w:rsid w:val="00565238"/>
    <w:rsid w:val="00565473"/>
    <w:rsid w:val="005660DF"/>
    <w:rsid w:val="00566258"/>
    <w:rsid w:val="005674CB"/>
    <w:rsid w:val="0056751E"/>
    <w:rsid w:val="00571BBC"/>
    <w:rsid w:val="0057309C"/>
    <w:rsid w:val="0057733B"/>
    <w:rsid w:val="005773C5"/>
    <w:rsid w:val="00577B15"/>
    <w:rsid w:val="0058001F"/>
    <w:rsid w:val="00580D3A"/>
    <w:rsid w:val="00581C76"/>
    <w:rsid w:val="00582A3D"/>
    <w:rsid w:val="00584393"/>
    <w:rsid w:val="00585A3C"/>
    <w:rsid w:val="00585C27"/>
    <w:rsid w:val="0058684B"/>
    <w:rsid w:val="00586FD6"/>
    <w:rsid w:val="00587EC2"/>
    <w:rsid w:val="005916F1"/>
    <w:rsid w:val="005942D9"/>
    <w:rsid w:val="005A0C96"/>
    <w:rsid w:val="005A27FA"/>
    <w:rsid w:val="005A2E83"/>
    <w:rsid w:val="005A4E58"/>
    <w:rsid w:val="005A5E84"/>
    <w:rsid w:val="005B05D1"/>
    <w:rsid w:val="005B18A6"/>
    <w:rsid w:val="005B2286"/>
    <w:rsid w:val="005B2378"/>
    <w:rsid w:val="005B38D5"/>
    <w:rsid w:val="005B4F36"/>
    <w:rsid w:val="005B5C37"/>
    <w:rsid w:val="005B796B"/>
    <w:rsid w:val="005C1371"/>
    <w:rsid w:val="005C224B"/>
    <w:rsid w:val="005C2652"/>
    <w:rsid w:val="005C2B12"/>
    <w:rsid w:val="005C33AF"/>
    <w:rsid w:val="005C3AAD"/>
    <w:rsid w:val="005C4042"/>
    <w:rsid w:val="005C4403"/>
    <w:rsid w:val="005C75C7"/>
    <w:rsid w:val="005C7D4E"/>
    <w:rsid w:val="005D0C9E"/>
    <w:rsid w:val="005D1483"/>
    <w:rsid w:val="005D2687"/>
    <w:rsid w:val="005D3106"/>
    <w:rsid w:val="005D42CB"/>
    <w:rsid w:val="005E0D7F"/>
    <w:rsid w:val="005E1240"/>
    <w:rsid w:val="005E149B"/>
    <w:rsid w:val="005E2EFF"/>
    <w:rsid w:val="005E4344"/>
    <w:rsid w:val="005E5DDC"/>
    <w:rsid w:val="005E5EEB"/>
    <w:rsid w:val="005E64BD"/>
    <w:rsid w:val="005E7DB8"/>
    <w:rsid w:val="005F1986"/>
    <w:rsid w:val="005F22F5"/>
    <w:rsid w:val="005F38C0"/>
    <w:rsid w:val="005F51AD"/>
    <w:rsid w:val="00600B96"/>
    <w:rsid w:val="00601C64"/>
    <w:rsid w:val="00601E2E"/>
    <w:rsid w:val="00603CF1"/>
    <w:rsid w:val="00604739"/>
    <w:rsid w:val="00604B46"/>
    <w:rsid w:val="006050E0"/>
    <w:rsid w:val="00605931"/>
    <w:rsid w:val="0060638A"/>
    <w:rsid w:val="006064CD"/>
    <w:rsid w:val="006079AA"/>
    <w:rsid w:val="006106ED"/>
    <w:rsid w:val="00611B7E"/>
    <w:rsid w:val="00612B00"/>
    <w:rsid w:val="0061312B"/>
    <w:rsid w:val="00615AF4"/>
    <w:rsid w:val="00615F34"/>
    <w:rsid w:val="0061781F"/>
    <w:rsid w:val="00617D9D"/>
    <w:rsid w:val="00620FFA"/>
    <w:rsid w:val="00622595"/>
    <w:rsid w:val="0062293B"/>
    <w:rsid w:val="00622B13"/>
    <w:rsid w:val="006243B2"/>
    <w:rsid w:val="00626464"/>
    <w:rsid w:val="0062719D"/>
    <w:rsid w:val="006300D7"/>
    <w:rsid w:val="006305B9"/>
    <w:rsid w:val="00630781"/>
    <w:rsid w:val="00632644"/>
    <w:rsid w:val="00633EBF"/>
    <w:rsid w:val="006356F2"/>
    <w:rsid w:val="00636832"/>
    <w:rsid w:val="00636C7C"/>
    <w:rsid w:val="00640C3A"/>
    <w:rsid w:val="00642802"/>
    <w:rsid w:val="006431B2"/>
    <w:rsid w:val="006435EF"/>
    <w:rsid w:val="00643F33"/>
    <w:rsid w:val="00644111"/>
    <w:rsid w:val="00644FF6"/>
    <w:rsid w:val="00646158"/>
    <w:rsid w:val="00647449"/>
    <w:rsid w:val="00647513"/>
    <w:rsid w:val="00650144"/>
    <w:rsid w:val="00651104"/>
    <w:rsid w:val="006512CB"/>
    <w:rsid w:val="00651EC9"/>
    <w:rsid w:val="00652950"/>
    <w:rsid w:val="00652DB3"/>
    <w:rsid w:val="00653FAF"/>
    <w:rsid w:val="006548BC"/>
    <w:rsid w:val="0065508F"/>
    <w:rsid w:val="006550F7"/>
    <w:rsid w:val="006556E6"/>
    <w:rsid w:val="00655DA0"/>
    <w:rsid w:val="006566BE"/>
    <w:rsid w:val="00657242"/>
    <w:rsid w:val="0066185F"/>
    <w:rsid w:val="00662287"/>
    <w:rsid w:val="00662F5A"/>
    <w:rsid w:val="00663193"/>
    <w:rsid w:val="006636FA"/>
    <w:rsid w:val="00663868"/>
    <w:rsid w:val="006669CB"/>
    <w:rsid w:val="00671915"/>
    <w:rsid w:val="00671ED5"/>
    <w:rsid w:val="00672452"/>
    <w:rsid w:val="006730C6"/>
    <w:rsid w:val="006754B1"/>
    <w:rsid w:val="006764D9"/>
    <w:rsid w:val="00676B0A"/>
    <w:rsid w:val="00681408"/>
    <w:rsid w:val="00685FAF"/>
    <w:rsid w:val="006864FC"/>
    <w:rsid w:val="00690DF7"/>
    <w:rsid w:val="0069106F"/>
    <w:rsid w:val="006929EC"/>
    <w:rsid w:val="00692B03"/>
    <w:rsid w:val="006931E6"/>
    <w:rsid w:val="00693B08"/>
    <w:rsid w:val="00694697"/>
    <w:rsid w:val="00694AD3"/>
    <w:rsid w:val="00695331"/>
    <w:rsid w:val="006962BD"/>
    <w:rsid w:val="006978BE"/>
    <w:rsid w:val="006A0259"/>
    <w:rsid w:val="006A09A1"/>
    <w:rsid w:val="006A129E"/>
    <w:rsid w:val="006A13E0"/>
    <w:rsid w:val="006A19BF"/>
    <w:rsid w:val="006A396E"/>
    <w:rsid w:val="006A39D4"/>
    <w:rsid w:val="006A3EED"/>
    <w:rsid w:val="006A421D"/>
    <w:rsid w:val="006A4A24"/>
    <w:rsid w:val="006A4F80"/>
    <w:rsid w:val="006A5591"/>
    <w:rsid w:val="006A5C9E"/>
    <w:rsid w:val="006A6CCC"/>
    <w:rsid w:val="006B0C01"/>
    <w:rsid w:val="006B1041"/>
    <w:rsid w:val="006B1B64"/>
    <w:rsid w:val="006B1B7E"/>
    <w:rsid w:val="006B2198"/>
    <w:rsid w:val="006B24A0"/>
    <w:rsid w:val="006B2F10"/>
    <w:rsid w:val="006B4DA5"/>
    <w:rsid w:val="006B510C"/>
    <w:rsid w:val="006B597F"/>
    <w:rsid w:val="006B5AD8"/>
    <w:rsid w:val="006B6C3C"/>
    <w:rsid w:val="006B755E"/>
    <w:rsid w:val="006B75C6"/>
    <w:rsid w:val="006C273F"/>
    <w:rsid w:val="006C4BB9"/>
    <w:rsid w:val="006C5617"/>
    <w:rsid w:val="006C78A6"/>
    <w:rsid w:val="006C7BD5"/>
    <w:rsid w:val="006D0DAC"/>
    <w:rsid w:val="006D0E01"/>
    <w:rsid w:val="006D233C"/>
    <w:rsid w:val="006D35F7"/>
    <w:rsid w:val="006D36B8"/>
    <w:rsid w:val="006D3DE7"/>
    <w:rsid w:val="006D494F"/>
    <w:rsid w:val="006E0BF2"/>
    <w:rsid w:val="006E1C42"/>
    <w:rsid w:val="006E2726"/>
    <w:rsid w:val="006E31CB"/>
    <w:rsid w:val="006E4173"/>
    <w:rsid w:val="006E45D9"/>
    <w:rsid w:val="006E4CF9"/>
    <w:rsid w:val="006E659D"/>
    <w:rsid w:val="006E684F"/>
    <w:rsid w:val="006E6EF2"/>
    <w:rsid w:val="006E6F2B"/>
    <w:rsid w:val="006F005B"/>
    <w:rsid w:val="006F0100"/>
    <w:rsid w:val="006F1583"/>
    <w:rsid w:val="006F2853"/>
    <w:rsid w:val="006F377D"/>
    <w:rsid w:val="006F3D96"/>
    <w:rsid w:val="006F42B4"/>
    <w:rsid w:val="006F5DFA"/>
    <w:rsid w:val="006F664F"/>
    <w:rsid w:val="006F7F78"/>
    <w:rsid w:val="007004FD"/>
    <w:rsid w:val="007005C2"/>
    <w:rsid w:val="007006AD"/>
    <w:rsid w:val="00700F4B"/>
    <w:rsid w:val="007014B7"/>
    <w:rsid w:val="007014E3"/>
    <w:rsid w:val="007023DE"/>
    <w:rsid w:val="00703AC4"/>
    <w:rsid w:val="0070511E"/>
    <w:rsid w:val="007052A8"/>
    <w:rsid w:val="00705AE6"/>
    <w:rsid w:val="007070CA"/>
    <w:rsid w:val="00707B7E"/>
    <w:rsid w:val="0071057D"/>
    <w:rsid w:val="00711937"/>
    <w:rsid w:val="007122D9"/>
    <w:rsid w:val="00713DB5"/>
    <w:rsid w:val="00714BAA"/>
    <w:rsid w:val="007167D0"/>
    <w:rsid w:val="007175BC"/>
    <w:rsid w:val="00717731"/>
    <w:rsid w:val="00721A66"/>
    <w:rsid w:val="00722311"/>
    <w:rsid w:val="007251BC"/>
    <w:rsid w:val="00726423"/>
    <w:rsid w:val="0072671C"/>
    <w:rsid w:val="00726A8B"/>
    <w:rsid w:val="00726F72"/>
    <w:rsid w:val="00730220"/>
    <w:rsid w:val="00730C23"/>
    <w:rsid w:val="00730DEB"/>
    <w:rsid w:val="00730F13"/>
    <w:rsid w:val="00731D01"/>
    <w:rsid w:val="007324C1"/>
    <w:rsid w:val="00732858"/>
    <w:rsid w:val="00733381"/>
    <w:rsid w:val="00734E1C"/>
    <w:rsid w:val="00735637"/>
    <w:rsid w:val="00735EAE"/>
    <w:rsid w:val="00736EBC"/>
    <w:rsid w:val="007370D0"/>
    <w:rsid w:val="0073790D"/>
    <w:rsid w:val="00737A48"/>
    <w:rsid w:val="00737B4B"/>
    <w:rsid w:val="00740051"/>
    <w:rsid w:val="007401B5"/>
    <w:rsid w:val="00740C48"/>
    <w:rsid w:val="00741BC1"/>
    <w:rsid w:val="00743111"/>
    <w:rsid w:val="0074320E"/>
    <w:rsid w:val="007434F9"/>
    <w:rsid w:val="00745F20"/>
    <w:rsid w:val="0075019F"/>
    <w:rsid w:val="00751B01"/>
    <w:rsid w:val="00751F03"/>
    <w:rsid w:val="00753C37"/>
    <w:rsid w:val="007542D9"/>
    <w:rsid w:val="0075539A"/>
    <w:rsid w:val="00757777"/>
    <w:rsid w:val="0076061E"/>
    <w:rsid w:val="00760639"/>
    <w:rsid w:val="00760F31"/>
    <w:rsid w:val="00760F4F"/>
    <w:rsid w:val="007612AD"/>
    <w:rsid w:val="007614B6"/>
    <w:rsid w:val="00761506"/>
    <w:rsid w:val="00762D7F"/>
    <w:rsid w:val="007639A7"/>
    <w:rsid w:val="00764447"/>
    <w:rsid w:val="00767356"/>
    <w:rsid w:val="00767389"/>
    <w:rsid w:val="00767A7A"/>
    <w:rsid w:val="00767FED"/>
    <w:rsid w:val="007706D8"/>
    <w:rsid w:val="00772D94"/>
    <w:rsid w:val="00775029"/>
    <w:rsid w:val="00775C0D"/>
    <w:rsid w:val="00775DEE"/>
    <w:rsid w:val="00777554"/>
    <w:rsid w:val="00777B28"/>
    <w:rsid w:val="00782746"/>
    <w:rsid w:val="007836BB"/>
    <w:rsid w:val="00784136"/>
    <w:rsid w:val="00784592"/>
    <w:rsid w:val="00784BE1"/>
    <w:rsid w:val="00784CEA"/>
    <w:rsid w:val="00786680"/>
    <w:rsid w:val="00786C5D"/>
    <w:rsid w:val="00787166"/>
    <w:rsid w:val="00787C1C"/>
    <w:rsid w:val="00790570"/>
    <w:rsid w:val="007907BB"/>
    <w:rsid w:val="00793AD5"/>
    <w:rsid w:val="007951A1"/>
    <w:rsid w:val="0079522F"/>
    <w:rsid w:val="00795D4F"/>
    <w:rsid w:val="00795EA4"/>
    <w:rsid w:val="00796145"/>
    <w:rsid w:val="00796BA7"/>
    <w:rsid w:val="007A00D9"/>
    <w:rsid w:val="007A158B"/>
    <w:rsid w:val="007A21FE"/>
    <w:rsid w:val="007A433F"/>
    <w:rsid w:val="007A6105"/>
    <w:rsid w:val="007A6282"/>
    <w:rsid w:val="007A6C93"/>
    <w:rsid w:val="007A6DDD"/>
    <w:rsid w:val="007A6E1E"/>
    <w:rsid w:val="007A71CB"/>
    <w:rsid w:val="007B067F"/>
    <w:rsid w:val="007B1704"/>
    <w:rsid w:val="007B45D3"/>
    <w:rsid w:val="007B61A5"/>
    <w:rsid w:val="007B6F9E"/>
    <w:rsid w:val="007B76BB"/>
    <w:rsid w:val="007B7C0D"/>
    <w:rsid w:val="007C2A70"/>
    <w:rsid w:val="007C313A"/>
    <w:rsid w:val="007C3895"/>
    <w:rsid w:val="007C432A"/>
    <w:rsid w:val="007C4EE3"/>
    <w:rsid w:val="007C5BF7"/>
    <w:rsid w:val="007C7BEC"/>
    <w:rsid w:val="007D0E4C"/>
    <w:rsid w:val="007D32AD"/>
    <w:rsid w:val="007D7549"/>
    <w:rsid w:val="007E23A3"/>
    <w:rsid w:val="007E45F1"/>
    <w:rsid w:val="007E4F24"/>
    <w:rsid w:val="007E6002"/>
    <w:rsid w:val="007F02A3"/>
    <w:rsid w:val="007F09B8"/>
    <w:rsid w:val="007F1B16"/>
    <w:rsid w:val="007F2716"/>
    <w:rsid w:val="007F4235"/>
    <w:rsid w:val="007F469B"/>
    <w:rsid w:val="007F6A2E"/>
    <w:rsid w:val="00800EED"/>
    <w:rsid w:val="00801EEE"/>
    <w:rsid w:val="008021CC"/>
    <w:rsid w:val="00802861"/>
    <w:rsid w:val="00802D5C"/>
    <w:rsid w:val="008037FE"/>
    <w:rsid w:val="00803CD4"/>
    <w:rsid w:val="00803E49"/>
    <w:rsid w:val="008047A8"/>
    <w:rsid w:val="008055D3"/>
    <w:rsid w:val="0080605F"/>
    <w:rsid w:val="0080692B"/>
    <w:rsid w:val="00806FF8"/>
    <w:rsid w:val="008070DA"/>
    <w:rsid w:val="00807C30"/>
    <w:rsid w:val="0081220D"/>
    <w:rsid w:val="00812489"/>
    <w:rsid w:val="008139B5"/>
    <w:rsid w:val="00813A7C"/>
    <w:rsid w:val="0081614D"/>
    <w:rsid w:val="00817446"/>
    <w:rsid w:val="008206F9"/>
    <w:rsid w:val="00820CBE"/>
    <w:rsid w:val="00820DF9"/>
    <w:rsid w:val="008211A4"/>
    <w:rsid w:val="0082151A"/>
    <w:rsid w:val="008218AE"/>
    <w:rsid w:val="008218C4"/>
    <w:rsid w:val="00822CB5"/>
    <w:rsid w:val="00822F81"/>
    <w:rsid w:val="00824755"/>
    <w:rsid w:val="00826053"/>
    <w:rsid w:val="00827374"/>
    <w:rsid w:val="00827E2F"/>
    <w:rsid w:val="00830A76"/>
    <w:rsid w:val="00830B39"/>
    <w:rsid w:val="0083147D"/>
    <w:rsid w:val="00834FC5"/>
    <w:rsid w:val="00836056"/>
    <w:rsid w:val="0083661E"/>
    <w:rsid w:val="00836638"/>
    <w:rsid w:val="00836B8D"/>
    <w:rsid w:val="00837BBD"/>
    <w:rsid w:val="00840088"/>
    <w:rsid w:val="008410FA"/>
    <w:rsid w:val="0084378A"/>
    <w:rsid w:val="00851C82"/>
    <w:rsid w:val="00852491"/>
    <w:rsid w:val="008538E6"/>
    <w:rsid w:val="00853C1D"/>
    <w:rsid w:val="0085411F"/>
    <w:rsid w:val="00854A89"/>
    <w:rsid w:val="00855AA1"/>
    <w:rsid w:val="00856429"/>
    <w:rsid w:val="00856A45"/>
    <w:rsid w:val="00856AB9"/>
    <w:rsid w:val="0086083D"/>
    <w:rsid w:val="00861CF1"/>
    <w:rsid w:val="00862ADA"/>
    <w:rsid w:val="0086345C"/>
    <w:rsid w:val="0086375D"/>
    <w:rsid w:val="008642C6"/>
    <w:rsid w:val="008650FB"/>
    <w:rsid w:val="0086571F"/>
    <w:rsid w:val="00866509"/>
    <w:rsid w:val="008666D9"/>
    <w:rsid w:val="00867DF6"/>
    <w:rsid w:val="00870032"/>
    <w:rsid w:val="008713D6"/>
    <w:rsid w:val="00871B36"/>
    <w:rsid w:val="00871E8B"/>
    <w:rsid w:val="00873202"/>
    <w:rsid w:val="0087483C"/>
    <w:rsid w:val="00877DFC"/>
    <w:rsid w:val="00881D27"/>
    <w:rsid w:val="0088325A"/>
    <w:rsid w:val="008839AE"/>
    <w:rsid w:val="008846CB"/>
    <w:rsid w:val="00884C2D"/>
    <w:rsid w:val="00885057"/>
    <w:rsid w:val="0088717E"/>
    <w:rsid w:val="008874E0"/>
    <w:rsid w:val="00890B84"/>
    <w:rsid w:val="00890BFB"/>
    <w:rsid w:val="008947B1"/>
    <w:rsid w:val="00895C58"/>
    <w:rsid w:val="00896036"/>
    <w:rsid w:val="00897801"/>
    <w:rsid w:val="00897DB4"/>
    <w:rsid w:val="008A0654"/>
    <w:rsid w:val="008A1047"/>
    <w:rsid w:val="008A1134"/>
    <w:rsid w:val="008A1E11"/>
    <w:rsid w:val="008A2F87"/>
    <w:rsid w:val="008A4C12"/>
    <w:rsid w:val="008A4C46"/>
    <w:rsid w:val="008B1EE9"/>
    <w:rsid w:val="008B2895"/>
    <w:rsid w:val="008B2CC4"/>
    <w:rsid w:val="008B54C6"/>
    <w:rsid w:val="008B710F"/>
    <w:rsid w:val="008C1F4E"/>
    <w:rsid w:val="008C2375"/>
    <w:rsid w:val="008C316E"/>
    <w:rsid w:val="008C3F5A"/>
    <w:rsid w:val="008C4B06"/>
    <w:rsid w:val="008C4B42"/>
    <w:rsid w:val="008C7300"/>
    <w:rsid w:val="008C7FC7"/>
    <w:rsid w:val="008D2C30"/>
    <w:rsid w:val="008D30E9"/>
    <w:rsid w:val="008D3E8E"/>
    <w:rsid w:val="008D4167"/>
    <w:rsid w:val="008D6F81"/>
    <w:rsid w:val="008D75CB"/>
    <w:rsid w:val="008D7F21"/>
    <w:rsid w:val="008D7F89"/>
    <w:rsid w:val="008E1FAE"/>
    <w:rsid w:val="008E2029"/>
    <w:rsid w:val="008E2562"/>
    <w:rsid w:val="008E355D"/>
    <w:rsid w:val="008E3B51"/>
    <w:rsid w:val="008E49C4"/>
    <w:rsid w:val="008E4C8D"/>
    <w:rsid w:val="008E4F6A"/>
    <w:rsid w:val="008E5EA7"/>
    <w:rsid w:val="008F05B4"/>
    <w:rsid w:val="008F0F44"/>
    <w:rsid w:val="008F20F3"/>
    <w:rsid w:val="008F23F2"/>
    <w:rsid w:val="008F2A30"/>
    <w:rsid w:val="008F2C37"/>
    <w:rsid w:val="008F3C30"/>
    <w:rsid w:val="008F450D"/>
    <w:rsid w:val="008F5D1C"/>
    <w:rsid w:val="008F6D4F"/>
    <w:rsid w:val="00900806"/>
    <w:rsid w:val="00901359"/>
    <w:rsid w:val="00902195"/>
    <w:rsid w:val="00902939"/>
    <w:rsid w:val="0090465E"/>
    <w:rsid w:val="00904669"/>
    <w:rsid w:val="00906453"/>
    <w:rsid w:val="0090695B"/>
    <w:rsid w:val="009131A3"/>
    <w:rsid w:val="009147F8"/>
    <w:rsid w:val="00914ADB"/>
    <w:rsid w:val="00914CE2"/>
    <w:rsid w:val="009157FC"/>
    <w:rsid w:val="00916408"/>
    <w:rsid w:val="00920188"/>
    <w:rsid w:val="00922A79"/>
    <w:rsid w:val="00922CE1"/>
    <w:rsid w:val="00924040"/>
    <w:rsid w:val="00925C50"/>
    <w:rsid w:val="00925CD3"/>
    <w:rsid w:val="00926924"/>
    <w:rsid w:val="009278D3"/>
    <w:rsid w:val="00927E89"/>
    <w:rsid w:val="009316C0"/>
    <w:rsid w:val="009338D7"/>
    <w:rsid w:val="00933BDA"/>
    <w:rsid w:val="0093558B"/>
    <w:rsid w:val="009359E1"/>
    <w:rsid w:val="00935C4D"/>
    <w:rsid w:val="009375A5"/>
    <w:rsid w:val="00937BC4"/>
    <w:rsid w:val="00937C97"/>
    <w:rsid w:val="00940265"/>
    <w:rsid w:val="009407D7"/>
    <w:rsid w:val="00940850"/>
    <w:rsid w:val="00940E1C"/>
    <w:rsid w:val="00941C68"/>
    <w:rsid w:val="00942A21"/>
    <w:rsid w:val="009430E9"/>
    <w:rsid w:val="0094466E"/>
    <w:rsid w:val="00954C9C"/>
    <w:rsid w:val="00954F6E"/>
    <w:rsid w:val="00957564"/>
    <w:rsid w:val="009607F5"/>
    <w:rsid w:val="00961665"/>
    <w:rsid w:val="009626A3"/>
    <w:rsid w:val="0096352E"/>
    <w:rsid w:val="0096400A"/>
    <w:rsid w:val="009641C6"/>
    <w:rsid w:val="009646CC"/>
    <w:rsid w:val="009648BB"/>
    <w:rsid w:val="00964DCA"/>
    <w:rsid w:val="00965924"/>
    <w:rsid w:val="009661E7"/>
    <w:rsid w:val="0096645D"/>
    <w:rsid w:val="009667AF"/>
    <w:rsid w:val="00966919"/>
    <w:rsid w:val="00966F31"/>
    <w:rsid w:val="009701D0"/>
    <w:rsid w:val="00970DDF"/>
    <w:rsid w:val="0097145E"/>
    <w:rsid w:val="00971B27"/>
    <w:rsid w:val="00972F25"/>
    <w:rsid w:val="00973A14"/>
    <w:rsid w:val="00974019"/>
    <w:rsid w:val="00974346"/>
    <w:rsid w:val="0097560C"/>
    <w:rsid w:val="00975795"/>
    <w:rsid w:val="00976416"/>
    <w:rsid w:val="00976FE2"/>
    <w:rsid w:val="00977CD1"/>
    <w:rsid w:val="009807E9"/>
    <w:rsid w:val="009811F2"/>
    <w:rsid w:val="009812C5"/>
    <w:rsid w:val="0098146F"/>
    <w:rsid w:val="009827BA"/>
    <w:rsid w:val="00984EA2"/>
    <w:rsid w:val="00985924"/>
    <w:rsid w:val="00986B13"/>
    <w:rsid w:val="00990AB9"/>
    <w:rsid w:val="009911A7"/>
    <w:rsid w:val="00991748"/>
    <w:rsid w:val="00991B20"/>
    <w:rsid w:val="00993648"/>
    <w:rsid w:val="00994756"/>
    <w:rsid w:val="0099541E"/>
    <w:rsid w:val="00995972"/>
    <w:rsid w:val="0099693E"/>
    <w:rsid w:val="009A153D"/>
    <w:rsid w:val="009A1E3E"/>
    <w:rsid w:val="009A26BC"/>
    <w:rsid w:val="009A2F69"/>
    <w:rsid w:val="009A401F"/>
    <w:rsid w:val="009A4620"/>
    <w:rsid w:val="009A5378"/>
    <w:rsid w:val="009A54C2"/>
    <w:rsid w:val="009A6EA1"/>
    <w:rsid w:val="009A79C5"/>
    <w:rsid w:val="009B11BD"/>
    <w:rsid w:val="009B5E0F"/>
    <w:rsid w:val="009B67DF"/>
    <w:rsid w:val="009B7B02"/>
    <w:rsid w:val="009C064D"/>
    <w:rsid w:val="009C0BEC"/>
    <w:rsid w:val="009C11A4"/>
    <w:rsid w:val="009C466D"/>
    <w:rsid w:val="009C5C9C"/>
    <w:rsid w:val="009C69C4"/>
    <w:rsid w:val="009C6DD4"/>
    <w:rsid w:val="009C765E"/>
    <w:rsid w:val="009D0CB8"/>
    <w:rsid w:val="009D24AC"/>
    <w:rsid w:val="009D3D39"/>
    <w:rsid w:val="009D4179"/>
    <w:rsid w:val="009D5956"/>
    <w:rsid w:val="009D6078"/>
    <w:rsid w:val="009D6D31"/>
    <w:rsid w:val="009D7393"/>
    <w:rsid w:val="009D7F2F"/>
    <w:rsid w:val="009E38D9"/>
    <w:rsid w:val="009E3937"/>
    <w:rsid w:val="009E4001"/>
    <w:rsid w:val="009E4174"/>
    <w:rsid w:val="009F0388"/>
    <w:rsid w:val="009F1FC3"/>
    <w:rsid w:val="009F27F7"/>
    <w:rsid w:val="009F4270"/>
    <w:rsid w:val="009F4896"/>
    <w:rsid w:val="009F5498"/>
    <w:rsid w:val="00A00742"/>
    <w:rsid w:val="00A00CEA"/>
    <w:rsid w:val="00A0150D"/>
    <w:rsid w:val="00A01C43"/>
    <w:rsid w:val="00A026BA"/>
    <w:rsid w:val="00A0330A"/>
    <w:rsid w:val="00A0365E"/>
    <w:rsid w:val="00A04AC2"/>
    <w:rsid w:val="00A054F3"/>
    <w:rsid w:val="00A0574E"/>
    <w:rsid w:val="00A06368"/>
    <w:rsid w:val="00A06D6E"/>
    <w:rsid w:val="00A10533"/>
    <w:rsid w:val="00A10577"/>
    <w:rsid w:val="00A10889"/>
    <w:rsid w:val="00A1119F"/>
    <w:rsid w:val="00A119AB"/>
    <w:rsid w:val="00A120FD"/>
    <w:rsid w:val="00A12497"/>
    <w:rsid w:val="00A125BD"/>
    <w:rsid w:val="00A13282"/>
    <w:rsid w:val="00A1347D"/>
    <w:rsid w:val="00A20A75"/>
    <w:rsid w:val="00A2145E"/>
    <w:rsid w:val="00A21AA4"/>
    <w:rsid w:val="00A22933"/>
    <w:rsid w:val="00A30348"/>
    <w:rsid w:val="00A3293B"/>
    <w:rsid w:val="00A32995"/>
    <w:rsid w:val="00A35A2A"/>
    <w:rsid w:val="00A36F8E"/>
    <w:rsid w:val="00A3753A"/>
    <w:rsid w:val="00A403DB"/>
    <w:rsid w:val="00A42D56"/>
    <w:rsid w:val="00A436D9"/>
    <w:rsid w:val="00A43E41"/>
    <w:rsid w:val="00A45596"/>
    <w:rsid w:val="00A45D39"/>
    <w:rsid w:val="00A45F67"/>
    <w:rsid w:val="00A46838"/>
    <w:rsid w:val="00A46946"/>
    <w:rsid w:val="00A47929"/>
    <w:rsid w:val="00A5028A"/>
    <w:rsid w:val="00A502C9"/>
    <w:rsid w:val="00A50408"/>
    <w:rsid w:val="00A52D94"/>
    <w:rsid w:val="00A534B5"/>
    <w:rsid w:val="00A53EF7"/>
    <w:rsid w:val="00A549AE"/>
    <w:rsid w:val="00A54BAE"/>
    <w:rsid w:val="00A551A5"/>
    <w:rsid w:val="00A55559"/>
    <w:rsid w:val="00A557FD"/>
    <w:rsid w:val="00A57FD3"/>
    <w:rsid w:val="00A63375"/>
    <w:rsid w:val="00A639CA"/>
    <w:rsid w:val="00A63E32"/>
    <w:rsid w:val="00A64F4D"/>
    <w:rsid w:val="00A7059F"/>
    <w:rsid w:val="00A71B27"/>
    <w:rsid w:val="00A7205A"/>
    <w:rsid w:val="00A74834"/>
    <w:rsid w:val="00A74C1E"/>
    <w:rsid w:val="00A76FA4"/>
    <w:rsid w:val="00A80433"/>
    <w:rsid w:val="00A81AF3"/>
    <w:rsid w:val="00A836DC"/>
    <w:rsid w:val="00A83F3E"/>
    <w:rsid w:val="00A87A62"/>
    <w:rsid w:val="00A90719"/>
    <w:rsid w:val="00A90F14"/>
    <w:rsid w:val="00A91A1E"/>
    <w:rsid w:val="00A928A6"/>
    <w:rsid w:val="00A9376C"/>
    <w:rsid w:val="00A93BBA"/>
    <w:rsid w:val="00A96000"/>
    <w:rsid w:val="00A96AA9"/>
    <w:rsid w:val="00A97FFE"/>
    <w:rsid w:val="00AA0311"/>
    <w:rsid w:val="00AA12FD"/>
    <w:rsid w:val="00AA1CEF"/>
    <w:rsid w:val="00AA25D6"/>
    <w:rsid w:val="00AA2E8B"/>
    <w:rsid w:val="00AA5C92"/>
    <w:rsid w:val="00AA6879"/>
    <w:rsid w:val="00AB3769"/>
    <w:rsid w:val="00AB3A05"/>
    <w:rsid w:val="00AB41EE"/>
    <w:rsid w:val="00AB457C"/>
    <w:rsid w:val="00AB4AF5"/>
    <w:rsid w:val="00AB6F06"/>
    <w:rsid w:val="00AC11AE"/>
    <w:rsid w:val="00AC16A3"/>
    <w:rsid w:val="00AC2048"/>
    <w:rsid w:val="00AC2683"/>
    <w:rsid w:val="00AC6645"/>
    <w:rsid w:val="00AC6B0D"/>
    <w:rsid w:val="00AD27A5"/>
    <w:rsid w:val="00AD3CA8"/>
    <w:rsid w:val="00AD40C7"/>
    <w:rsid w:val="00AD61FD"/>
    <w:rsid w:val="00AD6619"/>
    <w:rsid w:val="00AD77A7"/>
    <w:rsid w:val="00AD7E9B"/>
    <w:rsid w:val="00AE005C"/>
    <w:rsid w:val="00AE263F"/>
    <w:rsid w:val="00AE6126"/>
    <w:rsid w:val="00AE654D"/>
    <w:rsid w:val="00AE6C6F"/>
    <w:rsid w:val="00AE6EB5"/>
    <w:rsid w:val="00AF0318"/>
    <w:rsid w:val="00AF04CF"/>
    <w:rsid w:val="00AF0852"/>
    <w:rsid w:val="00AF0ED0"/>
    <w:rsid w:val="00AF2053"/>
    <w:rsid w:val="00AF22AE"/>
    <w:rsid w:val="00AF2CDE"/>
    <w:rsid w:val="00AF3EEC"/>
    <w:rsid w:val="00AF50A8"/>
    <w:rsid w:val="00AF53A7"/>
    <w:rsid w:val="00B03563"/>
    <w:rsid w:val="00B04D69"/>
    <w:rsid w:val="00B05221"/>
    <w:rsid w:val="00B0641C"/>
    <w:rsid w:val="00B06B21"/>
    <w:rsid w:val="00B0707B"/>
    <w:rsid w:val="00B10A02"/>
    <w:rsid w:val="00B10F6C"/>
    <w:rsid w:val="00B11943"/>
    <w:rsid w:val="00B133FE"/>
    <w:rsid w:val="00B1340C"/>
    <w:rsid w:val="00B13AD9"/>
    <w:rsid w:val="00B13CD8"/>
    <w:rsid w:val="00B1559B"/>
    <w:rsid w:val="00B16CB8"/>
    <w:rsid w:val="00B21241"/>
    <w:rsid w:val="00B227A7"/>
    <w:rsid w:val="00B22D42"/>
    <w:rsid w:val="00B234E8"/>
    <w:rsid w:val="00B23729"/>
    <w:rsid w:val="00B24C4E"/>
    <w:rsid w:val="00B272F5"/>
    <w:rsid w:val="00B27397"/>
    <w:rsid w:val="00B2757A"/>
    <w:rsid w:val="00B30BB7"/>
    <w:rsid w:val="00B33284"/>
    <w:rsid w:val="00B33555"/>
    <w:rsid w:val="00B33DA8"/>
    <w:rsid w:val="00B33F12"/>
    <w:rsid w:val="00B347ED"/>
    <w:rsid w:val="00B34830"/>
    <w:rsid w:val="00B3602F"/>
    <w:rsid w:val="00B37626"/>
    <w:rsid w:val="00B378B2"/>
    <w:rsid w:val="00B402A7"/>
    <w:rsid w:val="00B416E8"/>
    <w:rsid w:val="00B42BA5"/>
    <w:rsid w:val="00B43E7D"/>
    <w:rsid w:val="00B43F4A"/>
    <w:rsid w:val="00B44CFA"/>
    <w:rsid w:val="00B45112"/>
    <w:rsid w:val="00B45D69"/>
    <w:rsid w:val="00B46139"/>
    <w:rsid w:val="00B461C6"/>
    <w:rsid w:val="00B47927"/>
    <w:rsid w:val="00B50C86"/>
    <w:rsid w:val="00B5180F"/>
    <w:rsid w:val="00B51931"/>
    <w:rsid w:val="00B51B45"/>
    <w:rsid w:val="00B52107"/>
    <w:rsid w:val="00B52784"/>
    <w:rsid w:val="00B5344C"/>
    <w:rsid w:val="00B540D8"/>
    <w:rsid w:val="00B543C5"/>
    <w:rsid w:val="00B54F11"/>
    <w:rsid w:val="00B55A7B"/>
    <w:rsid w:val="00B55C15"/>
    <w:rsid w:val="00B56D4F"/>
    <w:rsid w:val="00B57AAA"/>
    <w:rsid w:val="00B631A6"/>
    <w:rsid w:val="00B63738"/>
    <w:rsid w:val="00B6435C"/>
    <w:rsid w:val="00B64861"/>
    <w:rsid w:val="00B64C8E"/>
    <w:rsid w:val="00B65B75"/>
    <w:rsid w:val="00B66B12"/>
    <w:rsid w:val="00B66D24"/>
    <w:rsid w:val="00B6717B"/>
    <w:rsid w:val="00B70222"/>
    <w:rsid w:val="00B70D15"/>
    <w:rsid w:val="00B70D59"/>
    <w:rsid w:val="00B7146B"/>
    <w:rsid w:val="00B71A9B"/>
    <w:rsid w:val="00B7278B"/>
    <w:rsid w:val="00B72B35"/>
    <w:rsid w:val="00B743EC"/>
    <w:rsid w:val="00B80F37"/>
    <w:rsid w:val="00B81A83"/>
    <w:rsid w:val="00B823B7"/>
    <w:rsid w:val="00B8680A"/>
    <w:rsid w:val="00B9004D"/>
    <w:rsid w:val="00B90100"/>
    <w:rsid w:val="00B91D06"/>
    <w:rsid w:val="00B92CD2"/>
    <w:rsid w:val="00B92DE9"/>
    <w:rsid w:val="00B949F8"/>
    <w:rsid w:val="00B94B53"/>
    <w:rsid w:val="00B94F27"/>
    <w:rsid w:val="00B95EA9"/>
    <w:rsid w:val="00B9766B"/>
    <w:rsid w:val="00B97D17"/>
    <w:rsid w:val="00BA009A"/>
    <w:rsid w:val="00BA0C24"/>
    <w:rsid w:val="00BA18F7"/>
    <w:rsid w:val="00BA23E8"/>
    <w:rsid w:val="00BA285C"/>
    <w:rsid w:val="00BA2AF5"/>
    <w:rsid w:val="00BA4658"/>
    <w:rsid w:val="00BA5504"/>
    <w:rsid w:val="00BA6141"/>
    <w:rsid w:val="00BA729C"/>
    <w:rsid w:val="00BB180C"/>
    <w:rsid w:val="00BB2152"/>
    <w:rsid w:val="00BB320C"/>
    <w:rsid w:val="00BB471D"/>
    <w:rsid w:val="00BB5AFF"/>
    <w:rsid w:val="00BB66D8"/>
    <w:rsid w:val="00BC02EB"/>
    <w:rsid w:val="00BC10C7"/>
    <w:rsid w:val="00BC1119"/>
    <w:rsid w:val="00BC19C8"/>
    <w:rsid w:val="00BC358E"/>
    <w:rsid w:val="00BC39CD"/>
    <w:rsid w:val="00BC5102"/>
    <w:rsid w:val="00BC5839"/>
    <w:rsid w:val="00BC6B2A"/>
    <w:rsid w:val="00BD0306"/>
    <w:rsid w:val="00BD252F"/>
    <w:rsid w:val="00BD2DD3"/>
    <w:rsid w:val="00BD2E6D"/>
    <w:rsid w:val="00BD32EE"/>
    <w:rsid w:val="00BD3961"/>
    <w:rsid w:val="00BD40D8"/>
    <w:rsid w:val="00BD43FB"/>
    <w:rsid w:val="00BD4949"/>
    <w:rsid w:val="00BD4A9C"/>
    <w:rsid w:val="00BD6415"/>
    <w:rsid w:val="00BD7CCC"/>
    <w:rsid w:val="00BE11B6"/>
    <w:rsid w:val="00BE2CFA"/>
    <w:rsid w:val="00BE4278"/>
    <w:rsid w:val="00BE5541"/>
    <w:rsid w:val="00BE5769"/>
    <w:rsid w:val="00BE5859"/>
    <w:rsid w:val="00BE6731"/>
    <w:rsid w:val="00BE6C8C"/>
    <w:rsid w:val="00BE6F95"/>
    <w:rsid w:val="00BF3E2E"/>
    <w:rsid w:val="00BF5CDF"/>
    <w:rsid w:val="00BF74CF"/>
    <w:rsid w:val="00C00960"/>
    <w:rsid w:val="00C02693"/>
    <w:rsid w:val="00C0484A"/>
    <w:rsid w:val="00C05EA1"/>
    <w:rsid w:val="00C0607D"/>
    <w:rsid w:val="00C108E2"/>
    <w:rsid w:val="00C1194A"/>
    <w:rsid w:val="00C122D7"/>
    <w:rsid w:val="00C12C8B"/>
    <w:rsid w:val="00C14C0E"/>
    <w:rsid w:val="00C17CB3"/>
    <w:rsid w:val="00C2212C"/>
    <w:rsid w:val="00C22F25"/>
    <w:rsid w:val="00C23336"/>
    <w:rsid w:val="00C24242"/>
    <w:rsid w:val="00C244D0"/>
    <w:rsid w:val="00C24832"/>
    <w:rsid w:val="00C26662"/>
    <w:rsid w:val="00C27C6D"/>
    <w:rsid w:val="00C307D3"/>
    <w:rsid w:val="00C316E4"/>
    <w:rsid w:val="00C3276B"/>
    <w:rsid w:val="00C329D4"/>
    <w:rsid w:val="00C32E05"/>
    <w:rsid w:val="00C33EA4"/>
    <w:rsid w:val="00C35382"/>
    <w:rsid w:val="00C36229"/>
    <w:rsid w:val="00C379EC"/>
    <w:rsid w:val="00C41981"/>
    <w:rsid w:val="00C44118"/>
    <w:rsid w:val="00C450F8"/>
    <w:rsid w:val="00C466AF"/>
    <w:rsid w:val="00C46FEA"/>
    <w:rsid w:val="00C475D1"/>
    <w:rsid w:val="00C47CDA"/>
    <w:rsid w:val="00C47F2C"/>
    <w:rsid w:val="00C47F92"/>
    <w:rsid w:val="00C50922"/>
    <w:rsid w:val="00C50B6B"/>
    <w:rsid w:val="00C5388E"/>
    <w:rsid w:val="00C53916"/>
    <w:rsid w:val="00C54E16"/>
    <w:rsid w:val="00C5633B"/>
    <w:rsid w:val="00C565BF"/>
    <w:rsid w:val="00C601B0"/>
    <w:rsid w:val="00C62A1F"/>
    <w:rsid w:val="00C640A2"/>
    <w:rsid w:val="00C6434E"/>
    <w:rsid w:val="00C658B6"/>
    <w:rsid w:val="00C662DA"/>
    <w:rsid w:val="00C67006"/>
    <w:rsid w:val="00C6716D"/>
    <w:rsid w:val="00C674DB"/>
    <w:rsid w:val="00C67FD4"/>
    <w:rsid w:val="00C70314"/>
    <w:rsid w:val="00C71D7E"/>
    <w:rsid w:val="00C72740"/>
    <w:rsid w:val="00C73E54"/>
    <w:rsid w:val="00C74DF9"/>
    <w:rsid w:val="00C75678"/>
    <w:rsid w:val="00C76251"/>
    <w:rsid w:val="00C76946"/>
    <w:rsid w:val="00C769ED"/>
    <w:rsid w:val="00C76A44"/>
    <w:rsid w:val="00C774B0"/>
    <w:rsid w:val="00C774DC"/>
    <w:rsid w:val="00C80D7D"/>
    <w:rsid w:val="00C81BBA"/>
    <w:rsid w:val="00C825E9"/>
    <w:rsid w:val="00C83325"/>
    <w:rsid w:val="00C836FF"/>
    <w:rsid w:val="00C83B53"/>
    <w:rsid w:val="00C85A7D"/>
    <w:rsid w:val="00C90035"/>
    <w:rsid w:val="00C91CEB"/>
    <w:rsid w:val="00C9284C"/>
    <w:rsid w:val="00C94AE0"/>
    <w:rsid w:val="00C954F8"/>
    <w:rsid w:val="00C957AE"/>
    <w:rsid w:val="00C960D8"/>
    <w:rsid w:val="00C9755B"/>
    <w:rsid w:val="00CA0436"/>
    <w:rsid w:val="00CA24A8"/>
    <w:rsid w:val="00CA2572"/>
    <w:rsid w:val="00CA2D5F"/>
    <w:rsid w:val="00CA3C7A"/>
    <w:rsid w:val="00CA4C83"/>
    <w:rsid w:val="00CA4CBC"/>
    <w:rsid w:val="00CB3043"/>
    <w:rsid w:val="00CB3B3E"/>
    <w:rsid w:val="00CB3FB9"/>
    <w:rsid w:val="00CB4182"/>
    <w:rsid w:val="00CB4F78"/>
    <w:rsid w:val="00CB68E6"/>
    <w:rsid w:val="00CB7335"/>
    <w:rsid w:val="00CB7A3A"/>
    <w:rsid w:val="00CC4162"/>
    <w:rsid w:val="00CC49D2"/>
    <w:rsid w:val="00CC6A93"/>
    <w:rsid w:val="00CD075E"/>
    <w:rsid w:val="00CD3D5F"/>
    <w:rsid w:val="00CD4880"/>
    <w:rsid w:val="00CD5543"/>
    <w:rsid w:val="00CD59BD"/>
    <w:rsid w:val="00CD5EEA"/>
    <w:rsid w:val="00CD67DC"/>
    <w:rsid w:val="00CD6836"/>
    <w:rsid w:val="00CE0197"/>
    <w:rsid w:val="00CE0475"/>
    <w:rsid w:val="00CE392C"/>
    <w:rsid w:val="00CE4ACF"/>
    <w:rsid w:val="00CE6FF8"/>
    <w:rsid w:val="00CE7993"/>
    <w:rsid w:val="00CF0175"/>
    <w:rsid w:val="00CF09CA"/>
    <w:rsid w:val="00CF1FEB"/>
    <w:rsid w:val="00CF2B3A"/>
    <w:rsid w:val="00CF30AB"/>
    <w:rsid w:val="00CF32FC"/>
    <w:rsid w:val="00CF4010"/>
    <w:rsid w:val="00CF569B"/>
    <w:rsid w:val="00CF57E8"/>
    <w:rsid w:val="00CF6AA1"/>
    <w:rsid w:val="00CF778A"/>
    <w:rsid w:val="00CF7FAE"/>
    <w:rsid w:val="00D009CB"/>
    <w:rsid w:val="00D00DF5"/>
    <w:rsid w:val="00D01299"/>
    <w:rsid w:val="00D01E88"/>
    <w:rsid w:val="00D027A8"/>
    <w:rsid w:val="00D032C1"/>
    <w:rsid w:val="00D03775"/>
    <w:rsid w:val="00D064F3"/>
    <w:rsid w:val="00D1106B"/>
    <w:rsid w:val="00D1159B"/>
    <w:rsid w:val="00D121F8"/>
    <w:rsid w:val="00D131F8"/>
    <w:rsid w:val="00D13437"/>
    <w:rsid w:val="00D14688"/>
    <w:rsid w:val="00D15326"/>
    <w:rsid w:val="00D17ACD"/>
    <w:rsid w:val="00D20FCF"/>
    <w:rsid w:val="00D21951"/>
    <w:rsid w:val="00D222B3"/>
    <w:rsid w:val="00D224D8"/>
    <w:rsid w:val="00D22A09"/>
    <w:rsid w:val="00D22C4C"/>
    <w:rsid w:val="00D234F2"/>
    <w:rsid w:val="00D23DF0"/>
    <w:rsid w:val="00D24DEE"/>
    <w:rsid w:val="00D265D2"/>
    <w:rsid w:val="00D26846"/>
    <w:rsid w:val="00D26AB1"/>
    <w:rsid w:val="00D31271"/>
    <w:rsid w:val="00D32EF1"/>
    <w:rsid w:val="00D3324B"/>
    <w:rsid w:val="00D33D8D"/>
    <w:rsid w:val="00D356AA"/>
    <w:rsid w:val="00D37BB0"/>
    <w:rsid w:val="00D37F42"/>
    <w:rsid w:val="00D405D3"/>
    <w:rsid w:val="00D41032"/>
    <w:rsid w:val="00D42A75"/>
    <w:rsid w:val="00D4328B"/>
    <w:rsid w:val="00D4333B"/>
    <w:rsid w:val="00D440D8"/>
    <w:rsid w:val="00D44CBB"/>
    <w:rsid w:val="00D45373"/>
    <w:rsid w:val="00D455B6"/>
    <w:rsid w:val="00D45E44"/>
    <w:rsid w:val="00D46964"/>
    <w:rsid w:val="00D4703E"/>
    <w:rsid w:val="00D5016E"/>
    <w:rsid w:val="00D508B2"/>
    <w:rsid w:val="00D51423"/>
    <w:rsid w:val="00D52213"/>
    <w:rsid w:val="00D529BE"/>
    <w:rsid w:val="00D534A0"/>
    <w:rsid w:val="00D53714"/>
    <w:rsid w:val="00D537E4"/>
    <w:rsid w:val="00D54200"/>
    <w:rsid w:val="00D57AF6"/>
    <w:rsid w:val="00D60879"/>
    <w:rsid w:val="00D609F3"/>
    <w:rsid w:val="00D61AA1"/>
    <w:rsid w:val="00D61AD2"/>
    <w:rsid w:val="00D61F8A"/>
    <w:rsid w:val="00D637EC"/>
    <w:rsid w:val="00D63C6B"/>
    <w:rsid w:val="00D63E65"/>
    <w:rsid w:val="00D64E9C"/>
    <w:rsid w:val="00D6687C"/>
    <w:rsid w:val="00D73CF1"/>
    <w:rsid w:val="00D73FFE"/>
    <w:rsid w:val="00D74A07"/>
    <w:rsid w:val="00D74B04"/>
    <w:rsid w:val="00D76A1F"/>
    <w:rsid w:val="00D76B88"/>
    <w:rsid w:val="00D77E42"/>
    <w:rsid w:val="00D80CBC"/>
    <w:rsid w:val="00D81BEB"/>
    <w:rsid w:val="00D82235"/>
    <w:rsid w:val="00D827B2"/>
    <w:rsid w:val="00D83422"/>
    <w:rsid w:val="00D85225"/>
    <w:rsid w:val="00D854B0"/>
    <w:rsid w:val="00D854E9"/>
    <w:rsid w:val="00D85B64"/>
    <w:rsid w:val="00D87AF3"/>
    <w:rsid w:val="00D915E2"/>
    <w:rsid w:val="00D917B4"/>
    <w:rsid w:val="00D91D57"/>
    <w:rsid w:val="00D92EC3"/>
    <w:rsid w:val="00D93805"/>
    <w:rsid w:val="00D93CFD"/>
    <w:rsid w:val="00D94895"/>
    <w:rsid w:val="00D95007"/>
    <w:rsid w:val="00D950FB"/>
    <w:rsid w:val="00D9537B"/>
    <w:rsid w:val="00D95AE6"/>
    <w:rsid w:val="00D970C8"/>
    <w:rsid w:val="00DA004D"/>
    <w:rsid w:val="00DA1122"/>
    <w:rsid w:val="00DA13B9"/>
    <w:rsid w:val="00DA1AAF"/>
    <w:rsid w:val="00DA1B7A"/>
    <w:rsid w:val="00DA212D"/>
    <w:rsid w:val="00DA3BFC"/>
    <w:rsid w:val="00DA4245"/>
    <w:rsid w:val="00DA48FF"/>
    <w:rsid w:val="00DA5A30"/>
    <w:rsid w:val="00DA635E"/>
    <w:rsid w:val="00DA673F"/>
    <w:rsid w:val="00DA685A"/>
    <w:rsid w:val="00DA6F46"/>
    <w:rsid w:val="00DA7507"/>
    <w:rsid w:val="00DB0913"/>
    <w:rsid w:val="00DB117F"/>
    <w:rsid w:val="00DB1BB9"/>
    <w:rsid w:val="00DB3AA0"/>
    <w:rsid w:val="00DB4119"/>
    <w:rsid w:val="00DB4642"/>
    <w:rsid w:val="00DB6111"/>
    <w:rsid w:val="00DB6F86"/>
    <w:rsid w:val="00DB790D"/>
    <w:rsid w:val="00DC10A7"/>
    <w:rsid w:val="00DC2297"/>
    <w:rsid w:val="00DC36D0"/>
    <w:rsid w:val="00DC3823"/>
    <w:rsid w:val="00DC47DA"/>
    <w:rsid w:val="00DC4904"/>
    <w:rsid w:val="00DC4CA3"/>
    <w:rsid w:val="00DC5065"/>
    <w:rsid w:val="00DC749C"/>
    <w:rsid w:val="00DC7766"/>
    <w:rsid w:val="00DD2D81"/>
    <w:rsid w:val="00DD53BD"/>
    <w:rsid w:val="00DD6124"/>
    <w:rsid w:val="00DD6205"/>
    <w:rsid w:val="00DD7423"/>
    <w:rsid w:val="00DD74AF"/>
    <w:rsid w:val="00DD7587"/>
    <w:rsid w:val="00DE0FB0"/>
    <w:rsid w:val="00DE2B57"/>
    <w:rsid w:val="00DE2FC1"/>
    <w:rsid w:val="00DE5566"/>
    <w:rsid w:val="00DE6441"/>
    <w:rsid w:val="00DE70AB"/>
    <w:rsid w:val="00DE7662"/>
    <w:rsid w:val="00DE778D"/>
    <w:rsid w:val="00DF0C3A"/>
    <w:rsid w:val="00DF11F3"/>
    <w:rsid w:val="00DF232A"/>
    <w:rsid w:val="00DF2C6C"/>
    <w:rsid w:val="00DF45E6"/>
    <w:rsid w:val="00DF5935"/>
    <w:rsid w:val="00DF607C"/>
    <w:rsid w:val="00DF6C4C"/>
    <w:rsid w:val="00E0084F"/>
    <w:rsid w:val="00E02DA7"/>
    <w:rsid w:val="00E039A1"/>
    <w:rsid w:val="00E06382"/>
    <w:rsid w:val="00E069EA"/>
    <w:rsid w:val="00E10307"/>
    <w:rsid w:val="00E13ABB"/>
    <w:rsid w:val="00E16991"/>
    <w:rsid w:val="00E20CA0"/>
    <w:rsid w:val="00E219CC"/>
    <w:rsid w:val="00E22132"/>
    <w:rsid w:val="00E22227"/>
    <w:rsid w:val="00E22FB1"/>
    <w:rsid w:val="00E243E9"/>
    <w:rsid w:val="00E24DD8"/>
    <w:rsid w:val="00E24FBA"/>
    <w:rsid w:val="00E2586A"/>
    <w:rsid w:val="00E25DFB"/>
    <w:rsid w:val="00E25E21"/>
    <w:rsid w:val="00E267A7"/>
    <w:rsid w:val="00E3062A"/>
    <w:rsid w:val="00E32F95"/>
    <w:rsid w:val="00E3405D"/>
    <w:rsid w:val="00E3527B"/>
    <w:rsid w:val="00E35796"/>
    <w:rsid w:val="00E36102"/>
    <w:rsid w:val="00E3737C"/>
    <w:rsid w:val="00E37511"/>
    <w:rsid w:val="00E400B7"/>
    <w:rsid w:val="00E40111"/>
    <w:rsid w:val="00E417B0"/>
    <w:rsid w:val="00E41F64"/>
    <w:rsid w:val="00E42038"/>
    <w:rsid w:val="00E42AB8"/>
    <w:rsid w:val="00E435F1"/>
    <w:rsid w:val="00E4417C"/>
    <w:rsid w:val="00E44F3E"/>
    <w:rsid w:val="00E45104"/>
    <w:rsid w:val="00E456EF"/>
    <w:rsid w:val="00E459E5"/>
    <w:rsid w:val="00E4663A"/>
    <w:rsid w:val="00E467B0"/>
    <w:rsid w:val="00E4689A"/>
    <w:rsid w:val="00E46957"/>
    <w:rsid w:val="00E46C0C"/>
    <w:rsid w:val="00E46E87"/>
    <w:rsid w:val="00E477F4"/>
    <w:rsid w:val="00E47D4D"/>
    <w:rsid w:val="00E51834"/>
    <w:rsid w:val="00E52262"/>
    <w:rsid w:val="00E545A6"/>
    <w:rsid w:val="00E547CC"/>
    <w:rsid w:val="00E54C3E"/>
    <w:rsid w:val="00E55921"/>
    <w:rsid w:val="00E566CB"/>
    <w:rsid w:val="00E5681B"/>
    <w:rsid w:val="00E611FB"/>
    <w:rsid w:val="00E614C3"/>
    <w:rsid w:val="00E61FFE"/>
    <w:rsid w:val="00E6247A"/>
    <w:rsid w:val="00E62DE1"/>
    <w:rsid w:val="00E63099"/>
    <w:rsid w:val="00E64C1D"/>
    <w:rsid w:val="00E654A9"/>
    <w:rsid w:val="00E663CB"/>
    <w:rsid w:val="00E66F98"/>
    <w:rsid w:val="00E67EA9"/>
    <w:rsid w:val="00E7006F"/>
    <w:rsid w:val="00E715DF"/>
    <w:rsid w:val="00E73BB2"/>
    <w:rsid w:val="00E73C03"/>
    <w:rsid w:val="00E75416"/>
    <w:rsid w:val="00E755CC"/>
    <w:rsid w:val="00E81130"/>
    <w:rsid w:val="00E8187B"/>
    <w:rsid w:val="00E82FF1"/>
    <w:rsid w:val="00E85054"/>
    <w:rsid w:val="00E86C70"/>
    <w:rsid w:val="00E86D4A"/>
    <w:rsid w:val="00E870F6"/>
    <w:rsid w:val="00E8768C"/>
    <w:rsid w:val="00E9134D"/>
    <w:rsid w:val="00E92F78"/>
    <w:rsid w:val="00E93F80"/>
    <w:rsid w:val="00E958EE"/>
    <w:rsid w:val="00E95B18"/>
    <w:rsid w:val="00E961AF"/>
    <w:rsid w:val="00E9722B"/>
    <w:rsid w:val="00EA270F"/>
    <w:rsid w:val="00EA409F"/>
    <w:rsid w:val="00EA7F32"/>
    <w:rsid w:val="00EB39DD"/>
    <w:rsid w:val="00EB3AD3"/>
    <w:rsid w:val="00EB4760"/>
    <w:rsid w:val="00EB4DDE"/>
    <w:rsid w:val="00EB4E88"/>
    <w:rsid w:val="00EB5931"/>
    <w:rsid w:val="00EB5969"/>
    <w:rsid w:val="00EB6421"/>
    <w:rsid w:val="00EC0090"/>
    <w:rsid w:val="00EC10A1"/>
    <w:rsid w:val="00EC20C6"/>
    <w:rsid w:val="00EC29AD"/>
    <w:rsid w:val="00EC4641"/>
    <w:rsid w:val="00EC5D37"/>
    <w:rsid w:val="00EC6D24"/>
    <w:rsid w:val="00ED25B3"/>
    <w:rsid w:val="00ED3496"/>
    <w:rsid w:val="00ED485C"/>
    <w:rsid w:val="00ED5528"/>
    <w:rsid w:val="00ED5659"/>
    <w:rsid w:val="00ED6DC4"/>
    <w:rsid w:val="00ED77D6"/>
    <w:rsid w:val="00ED77FC"/>
    <w:rsid w:val="00ED7C26"/>
    <w:rsid w:val="00ED7F4B"/>
    <w:rsid w:val="00EE0790"/>
    <w:rsid w:val="00EE099B"/>
    <w:rsid w:val="00EE157A"/>
    <w:rsid w:val="00EE165F"/>
    <w:rsid w:val="00EE2835"/>
    <w:rsid w:val="00EE2CE5"/>
    <w:rsid w:val="00EE40D1"/>
    <w:rsid w:val="00EE42FF"/>
    <w:rsid w:val="00EE5225"/>
    <w:rsid w:val="00EE78B8"/>
    <w:rsid w:val="00EF0425"/>
    <w:rsid w:val="00EF2094"/>
    <w:rsid w:val="00EF25C2"/>
    <w:rsid w:val="00EF2CD7"/>
    <w:rsid w:val="00EF49A0"/>
    <w:rsid w:val="00EF7173"/>
    <w:rsid w:val="00EF72B0"/>
    <w:rsid w:val="00F0174C"/>
    <w:rsid w:val="00F052F1"/>
    <w:rsid w:val="00F05BF2"/>
    <w:rsid w:val="00F05D79"/>
    <w:rsid w:val="00F06B80"/>
    <w:rsid w:val="00F07A6C"/>
    <w:rsid w:val="00F10EEF"/>
    <w:rsid w:val="00F114C6"/>
    <w:rsid w:val="00F11F79"/>
    <w:rsid w:val="00F128AC"/>
    <w:rsid w:val="00F14497"/>
    <w:rsid w:val="00F14D4D"/>
    <w:rsid w:val="00F14D58"/>
    <w:rsid w:val="00F17520"/>
    <w:rsid w:val="00F17866"/>
    <w:rsid w:val="00F20915"/>
    <w:rsid w:val="00F21526"/>
    <w:rsid w:val="00F215B0"/>
    <w:rsid w:val="00F226FE"/>
    <w:rsid w:val="00F24B1F"/>
    <w:rsid w:val="00F24F30"/>
    <w:rsid w:val="00F2757E"/>
    <w:rsid w:val="00F27B2C"/>
    <w:rsid w:val="00F316F3"/>
    <w:rsid w:val="00F32078"/>
    <w:rsid w:val="00F320B1"/>
    <w:rsid w:val="00F322AA"/>
    <w:rsid w:val="00F32B4F"/>
    <w:rsid w:val="00F3303D"/>
    <w:rsid w:val="00F33559"/>
    <w:rsid w:val="00F35503"/>
    <w:rsid w:val="00F40592"/>
    <w:rsid w:val="00F40E59"/>
    <w:rsid w:val="00F41581"/>
    <w:rsid w:val="00F41F47"/>
    <w:rsid w:val="00F435F6"/>
    <w:rsid w:val="00F4646C"/>
    <w:rsid w:val="00F474BB"/>
    <w:rsid w:val="00F47577"/>
    <w:rsid w:val="00F479B5"/>
    <w:rsid w:val="00F516A4"/>
    <w:rsid w:val="00F52588"/>
    <w:rsid w:val="00F53102"/>
    <w:rsid w:val="00F55A82"/>
    <w:rsid w:val="00F56F81"/>
    <w:rsid w:val="00F601DD"/>
    <w:rsid w:val="00F60A49"/>
    <w:rsid w:val="00F61D4B"/>
    <w:rsid w:val="00F633B7"/>
    <w:rsid w:val="00F63F81"/>
    <w:rsid w:val="00F6459C"/>
    <w:rsid w:val="00F65EB3"/>
    <w:rsid w:val="00F67E7C"/>
    <w:rsid w:val="00F7089D"/>
    <w:rsid w:val="00F71C19"/>
    <w:rsid w:val="00F72464"/>
    <w:rsid w:val="00F73272"/>
    <w:rsid w:val="00F7352D"/>
    <w:rsid w:val="00F73E87"/>
    <w:rsid w:val="00F751EE"/>
    <w:rsid w:val="00F778C4"/>
    <w:rsid w:val="00F8008F"/>
    <w:rsid w:val="00F80526"/>
    <w:rsid w:val="00F80D7C"/>
    <w:rsid w:val="00F80D7D"/>
    <w:rsid w:val="00F829DE"/>
    <w:rsid w:val="00F82A4D"/>
    <w:rsid w:val="00F82D05"/>
    <w:rsid w:val="00F836DF"/>
    <w:rsid w:val="00F837A2"/>
    <w:rsid w:val="00F83F51"/>
    <w:rsid w:val="00F84B77"/>
    <w:rsid w:val="00F85E77"/>
    <w:rsid w:val="00F908DB"/>
    <w:rsid w:val="00F92019"/>
    <w:rsid w:val="00F93850"/>
    <w:rsid w:val="00F93EBF"/>
    <w:rsid w:val="00F94632"/>
    <w:rsid w:val="00F949EA"/>
    <w:rsid w:val="00F9679A"/>
    <w:rsid w:val="00FA172C"/>
    <w:rsid w:val="00FA1D5E"/>
    <w:rsid w:val="00FA2724"/>
    <w:rsid w:val="00FA3D3A"/>
    <w:rsid w:val="00FA4890"/>
    <w:rsid w:val="00FA5786"/>
    <w:rsid w:val="00FA58A2"/>
    <w:rsid w:val="00FA5ED0"/>
    <w:rsid w:val="00FA6F21"/>
    <w:rsid w:val="00FA7270"/>
    <w:rsid w:val="00FA75F7"/>
    <w:rsid w:val="00FA7CF9"/>
    <w:rsid w:val="00FB059A"/>
    <w:rsid w:val="00FB12C2"/>
    <w:rsid w:val="00FB139A"/>
    <w:rsid w:val="00FB15D0"/>
    <w:rsid w:val="00FB1EFC"/>
    <w:rsid w:val="00FB20BB"/>
    <w:rsid w:val="00FB2120"/>
    <w:rsid w:val="00FB4A71"/>
    <w:rsid w:val="00FB5201"/>
    <w:rsid w:val="00FB5A98"/>
    <w:rsid w:val="00FB6C0C"/>
    <w:rsid w:val="00FB6EB1"/>
    <w:rsid w:val="00FB7945"/>
    <w:rsid w:val="00FB7ECF"/>
    <w:rsid w:val="00FC0AEE"/>
    <w:rsid w:val="00FC1E0E"/>
    <w:rsid w:val="00FC2BC6"/>
    <w:rsid w:val="00FC7A99"/>
    <w:rsid w:val="00FD039C"/>
    <w:rsid w:val="00FD2654"/>
    <w:rsid w:val="00FD4B35"/>
    <w:rsid w:val="00FD5A02"/>
    <w:rsid w:val="00FD5F02"/>
    <w:rsid w:val="00FD6BAD"/>
    <w:rsid w:val="00FD7D9A"/>
    <w:rsid w:val="00FE0F77"/>
    <w:rsid w:val="00FE168C"/>
    <w:rsid w:val="00FE2D8E"/>
    <w:rsid w:val="00FE3361"/>
    <w:rsid w:val="00FE4987"/>
    <w:rsid w:val="00FE50C9"/>
    <w:rsid w:val="00FE53AB"/>
    <w:rsid w:val="00FE7D47"/>
    <w:rsid w:val="00FF1DF7"/>
    <w:rsid w:val="00FF255E"/>
    <w:rsid w:val="00FF3E29"/>
    <w:rsid w:val="00FF4162"/>
    <w:rsid w:val="00FF45F3"/>
    <w:rsid w:val="00FF4CF8"/>
    <w:rsid w:val="00FF55E3"/>
    <w:rsid w:val="00FF5944"/>
    <w:rsid w:val="00FF5DA2"/>
    <w:rsid w:val="00FF67B2"/>
    <w:rsid w:val="00FF6EC2"/>
    <w:rsid w:val="00FF78D1"/>
    <w:rsid w:val="76EE4F6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BA7A9"/>
  <w15:docId w15:val="{B9FAB3A1-CB2B-4BAB-BF0A-556EA535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AF04C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2"/>
    </w:pPr>
    <w:rPr>
      <w:rFonts w:ascii="Gotham Book" w:eastAsia="Times New Roman" w:hAnsi="Gotham Book"/>
      <w:b/>
      <w:bCs/>
      <w:sz w:val="22"/>
      <w:szCs w:val="26"/>
      <w:bdr w:val="none" w:sz="0" w:space="0" w:color="auto"/>
      <w:lang w:eastAsia="es-MX"/>
    </w:rPr>
  </w:style>
  <w:style w:type="paragraph" w:styleId="Ttulo4">
    <w:name w:val="heading 4"/>
    <w:basedOn w:val="Normal"/>
    <w:next w:val="Normal"/>
    <w:link w:val="Ttulo4Car"/>
    <w:uiPriority w:val="9"/>
    <w:unhideWhenUsed/>
    <w:qFormat/>
    <w:rsid w:val="00AF04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7"/>
      </w:numPr>
    </w:pPr>
  </w:style>
  <w:style w:type="numbering" w:customStyle="1" w:styleId="Estiloimportado5">
    <w:name w:val="Estilo importado 5"/>
    <w:pPr>
      <w:numPr>
        <w:numId w:val="8"/>
      </w:numPr>
    </w:pPr>
  </w:style>
  <w:style w:type="numbering" w:customStyle="1" w:styleId="Estiloimportado6">
    <w:name w:val="Estilo importado 6"/>
    <w:pPr>
      <w:numPr>
        <w:numId w:val="10"/>
      </w:numPr>
    </w:pPr>
  </w:style>
  <w:style w:type="numbering" w:customStyle="1" w:styleId="Estiloimportado7">
    <w:name w:val="Estilo importado 7"/>
    <w:pPr>
      <w:numPr>
        <w:numId w:val="12"/>
      </w:numPr>
    </w:pPr>
  </w:style>
  <w:style w:type="numbering" w:customStyle="1" w:styleId="Estiloimportado8">
    <w:name w:val="Estilo importado 8"/>
    <w:pPr>
      <w:numPr>
        <w:numId w:val="14"/>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5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4AB1"/>
    <w:pPr>
      <w:tabs>
        <w:tab w:val="center" w:pos="4419"/>
        <w:tab w:val="right" w:pos="8838"/>
      </w:tabs>
    </w:pPr>
  </w:style>
  <w:style w:type="character" w:customStyle="1" w:styleId="EncabezadoCar">
    <w:name w:val="Encabezado Car"/>
    <w:basedOn w:val="Fuentedeprrafopredeter"/>
    <w:link w:val="Encabezado"/>
    <w:uiPriority w:val="99"/>
    <w:rsid w:val="00494AB1"/>
    <w:rPr>
      <w:sz w:val="24"/>
      <w:szCs w:val="24"/>
      <w:lang w:val="en-US" w:eastAsia="en-US"/>
    </w:rPr>
  </w:style>
  <w:style w:type="table" w:customStyle="1" w:styleId="Tablanormal11">
    <w:name w:val="Tabla normal 11"/>
    <w:basedOn w:val="Tablanormal"/>
    <w:uiPriority w:val="99"/>
    <w:rsid w:val="009407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uesto">
    <w:name w:val="Title"/>
    <w:basedOn w:val="Normal"/>
    <w:link w:val="PuestoCar"/>
    <w:qFormat/>
    <w:rsid w:val="007A6DDD"/>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PuestoCar">
    <w:name w:val="Puesto Car"/>
    <w:basedOn w:val="Fuentedeprrafopredeter"/>
    <w:link w:val="Puesto"/>
    <w:rsid w:val="007A6DDD"/>
    <w:rPr>
      <w:rFonts w:ascii="Swis721 Lt BT" w:eastAsia="Times New Roman" w:hAnsi="Swis721 Lt BT"/>
      <w:b/>
      <w:color w:val="FFFFFF"/>
      <w:sz w:val="22"/>
      <w:szCs w:val="24"/>
      <w:bdr w:val="none" w:sz="0" w:space="0" w:color="auto"/>
      <w:lang w:val="es-MX"/>
    </w:rPr>
  </w:style>
  <w:style w:type="character" w:customStyle="1" w:styleId="Ttulo1Car">
    <w:name w:val="Título 1 Car"/>
    <w:basedOn w:val="Fuentedeprrafopredeter"/>
    <w:link w:val="Ttulo1"/>
    <w:uiPriority w:val="9"/>
    <w:rsid w:val="00AF04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AF04CF"/>
    <w:rPr>
      <w:rFonts w:ascii="Gotham Book" w:eastAsia="Times New Roman" w:hAnsi="Gotham Book"/>
      <w:b/>
      <w:bCs/>
      <w:sz w:val="22"/>
      <w:szCs w:val="36"/>
      <w:bdr w:val="none" w:sz="0" w:space="0" w:color="auto"/>
      <w:lang w:val="es-MX" w:eastAsia="es-MX"/>
    </w:rPr>
  </w:style>
  <w:style w:type="character" w:customStyle="1" w:styleId="Ttulo3Car">
    <w:name w:val="Título 3 Car"/>
    <w:basedOn w:val="Fuentedeprrafopredeter"/>
    <w:link w:val="Ttulo3"/>
    <w:uiPriority w:val="9"/>
    <w:rsid w:val="00AF04CF"/>
    <w:rPr>
      <w:rFonts w:ascii="Gotham Book" w:eastAsia="Times New Roman" w:hAnsi="Gotham Book"/>
      <w:b/>
      <w:bCs/>
      <w:sz w:val="22"/>
      <w:szCs w:val="26"/>
      <w:bdr w:val="none" w:sz="0" w:space="0" w:color="auto"/>
      <w:lang w:val="es-MX" w:eastAsia="es-MX"/>
    </w:rPr>
  </w:style>
  <w:style w:type="character" w:customStyle="1" w:styleId="Ttulo4Car">
    <w:name w:val="Título 4 Car"/>
    <w:basedOn w:val="Fuentedeprrafopredeter"/>
    <w:link w:val="Ttulo4"/>
    <w:uiPriority w:val="9"/>
    <w:rsid w:val="00AF04CF"/>
    <w:rPr>
      <w:rFonts w:ascii="Gotham Book" w:eastAsia="Times New Roman" w:hAnsi="Gotham Book"/>
      <w:b/>
      <w:i/>
      <w:iCs/>
      <w:color w:val="000000"/>
      <w:sz w:val="22"/>
      <w:szCs w:val="22"/>
      <w:bdr w:val="none" w:sz="0" w:space="0" w:color="auto"/>
      <w:lang w:val="es-MX" w:eastAsia="es-MX"/>
    </w:rPr>
  </w:style>
  <w:style w:type="character" w:customStyle="1" w:styleId="PiedepginaCar">
    <w:name w:val="Pie de página Car"/>
    <w:link w:val="Piedepgina"/>
    <w:uiPriority w:val="99"/>
    <w:rsid w:val="00AF04CF"/>
    <w:rPr>
      <w:rFonts w:cs="Arial Unicode MS"/>
      <w:color w:val="000000"/>
      <w:sz w:val="24"/>
      <w:szCs w:val="24"/>
      <w:u w:color="000000"/>
      <w:lang w:val="en-US"/>
    </w:rPr>
  </w:style>
  <w:style w:type="character" w:customStyle="1" w:styleId="rvts13">
    <w:name w:val="rvts13"/>
    <w:rsid w:val="00AF04CF"/>
  </w:style>
  <w:style w:type="character" w:customStyle="1" w:styleId="rvts9">
    <w:name w:val="rvts9"/>
    <w:rsid w:val="00AF04CF"/>
  </w:style>
  <w:style w:type="paragraph" w:styleId="Sinespaciado">
    <w:name w:val="No Spacing"/>
    <w:link w:val="Sinespaciado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style>
  <w:style w:type="character" w:customStyle="1" w:styleId="apple-converted-space">
    <w:name w:val="apple-converted-space"/>
    <w:rsid w:val="00AF04CF"/>
  </w:style>
  <w:style w:type="character" w:styleId="nfasis">
    <w:name w:val="Emphasis"/>
    <w:uiPriority w:val="20"/>
    <w:qFormat/>
    <w:rsid w:val="00AF04CF"/>
    <w:rPr>
      <w:i/>
      <w:iCs/>
    </w:rPr>
  </w:style>
  <w:style w:type="paragraph" w:styleId="NormalWeb">
    <w:name w:val="Normal (Web)"/>
    <w:basedOn w:val="Normal"/>
    <w:uiPriority w:val="99"/>
    <w:semiHidden/>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AF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AF04CF"/>
    <w:rPr>
      <w:b/>
      <w:bCs/>
    </w:rPr>
  </w:style>
  <w:style w:type="paragraph" w:styleId="Textoindependiente">
    <w:name w:val="Body Text"/>
    <w:basedOn w:val="Normal"/>
    <w:link w:val="TextoindependienteCar"/>
    <w:uiPriority w:val="1"/>
    <w:qFormat/>
    <w:rsid w:val="00AF04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sz w:val="18"/>
      <w:szCs w:val="18"/>
      <w:bdr w:val="none" w:sz="0" w:space="0" w:color="auto"/>
    </w:rPr>
  </w:style>
  <w:style w:type="character" w:customStyle="1" w:styleId="TextoindependienteCar">
    <w:name w:val="Texto independiente Car"/>
    <w:basedOn w:val="Fuentedeprrafopredeter"/>
    <w:link w:val="Textoindependiente"/>
    <w:uiPriority w:val="1"/>
    <w:rsid w:val="00AF04CF"/>
    <w:rPr>
      <w:rFonts w:ascii="Calibri" w:eastAsia="Calibri" w:hAnsi="Calibri" w:cs="Calibri"/>
      <w:sz w:val="18"/>
      <w:szCs w:val="18"/>
      <w:bdr w:val="none" w:sz="0" w:space="0" w:color="auto"/>
      <w:lang w:val="es-MX" w:eastAsia="en-US"/>
    </w:rPr>
  </w:style>
  <w:style w:type="numbering" w:customStyle="1" w:styleId="Sinlista1">
    <w:name w:val="Sin lista1"/>
    <w:next w:val="Sinlista"/>
    <w:uiPriority w:val="99"/>
    <w:semiHidden/>
    <w:unhideWhenUsed/>
    <w:rsid w:val="00AF04CF"/>
  </w:style>
  <w:style w:type="table" w:customStyle="1" w:styleId="Tablaconcuadrcula1">
    <w:name w:val="Tabla con cuadrícula1"/>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F04CF"/>
    <w:rPr>
      <w:rFonts w:ascii="Calibri" w:eastAsia="Calibri" w:hAnsi="Calibri"/>
      <w:sz w:val="22"/>
      <w:szCs w:val="22"/>
      <w:bdr w:val="none" w:sz="0" w:space="0" w:color="auto"/>
      <w:lang w:val="es-MX" w:eastAsia="en-US"/>
    </w:rPr>
  </w:style>
  <w:style w:type="table" w:customStyle="1" w:styleId="Tablaconcuadrcula2">
    <w:name w:val="Tabla con cuadrícula2"/>
    <w:basedOn w:val="Tablanormal"/>
    <w:next w:val="Tablaconcuadrcula"/>
    <w:uiPriority w:val="59"/>
    <w:rsid w:val="00AF04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AF04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AF04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25C50"/>
    <w:rPr>
      <w:color w:val="954F72"/>
      <w:u w:val="single"/>
    </w:rPr>
  </w:style>
  <w:style w:type="paragraph" w:customStyle="1" w:styleId="msonormal0">
    <w:name w:val="msonormal"/>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25C50"/>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25C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styleId="Textonotapie">
    <w:name w:val="footnote text"/>
    <w:basedOn w:val="Normal"/>
    <w:link w:val="TextonotapieCar"/>
    <w:uiPriority w:val="99"/>
    <w:semiHidden/>
    <w:unhideWhenUsed/>
    <w:rsid w:val="00834FC5"/>
    <w:rPr>
      <w:sz w:val="20"/>
      <w:szCs w:val="20"/>
    </w:rPr>
  </w:style>
  <w:style w:type="character" w:customStyle="1" w:styleId="TextonotapieCar">
    <w:name w:val="Texto nota pie Car"/>
    <w:basedOn w:val="Fuentedeprrafopredeter"/>
    <w:link w:val="Textonotapie"/>
    <w:uiPriority w:val="99"/>
    <w:semiHidden/>
    <w:rsid w:val="00834FC5"/>
    <w:rPr>
      <w:lang w:val="es-MX" w:eastAsia="en-US"/>
    </w:rPr>
  </w:style>
  <w:style w:type="character" w:styleId="Refdenotaalpie">
    <w:name w:val="footnote reference"/>
    <w:basedOn w:val="Fuentedeprrafopredeter"/>
    <w:uiPriority w:val="99"/>
    <w:semiHidden/>
    <w:unhideWhenUsed/>
    <w:rsid w:val="00834FC5"/>
    <w:rPr>
      <w:vertAlign w:val="superscript"/>
    </w:rPr>
  </w:style>
  <w:style w:type="paragraph" w:customStyle="1" w:styleId="xl71">
    <w:name w:val="xl71"/>
    <w:basedOn w:val="Normal"/>
    <w:rsid w:val="00E66F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431A19"/>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431A19"/>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431A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character" w:customStyle="1" w:styleId="PrrafodelistaCar">
    <w:name w:val="Párrafo de lista Car"/>
    <w:link w:val="Prrafodelista"/>
    <w:uiPriority w:val="34"/>
    <w:locked/>
    <w:rsid w:val="00054005"/>
    <w:rPr>
      <w:rFonts w:cs="Arial Unicode MS"/>
      <w:color w:val="000000"/>
      <w:sz w:val="24"/>
      <w:szCs w:val="24"/>
      <w:u w:color="000000"/>
      <w:lang w:val="en-US"/>
    </w:rPr>
  </w:style>
  <w:style w:type="paragraph" w:customStyle="1" w:styleId="xl77">
    <w:name w:val="xl77"/>
    <w:basedOn w:val="Normal"/>
    <w:rsid w:val="00410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8">
    <w:name w:val="xl78"/>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9">
    <w:name w:val="xl79"/>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Gotham Book" w:eastAsia="Times New Roman" w:hAnsi="Gotham Book"/>
      <w:b/>
      <w:bCs/>
      <w:color w:val="000000"/>
      <w:sz w:val="20"/>
      <w:szCs w:val="20"/>
      <w:bdr w:val="none" w:sz="0" w:space="0" w:color="auto"/>
      <w:lang w:eastAsia="es-MX"/>
    </w:rPr>
  </w:style>
  <w:style w:type="paragraph" w:customStyle="1" w:styleId="xl80">
    <w:name w:val="xl80"/>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1">
    <w:name w:val="xl81"/>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2">
    <w:name w:val="xl82"/>
    <w:basedOn w:val="Normal"/>
    <w:rsid w:val="0041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83">
    <w:name w:val="xl83"/>
    <w:basedOn w:val="Normal"/>
    <w:rsid w:val="004114DF"/>
    <w:pPr>
      <w:pBdr>
        <w:top w:val="single" w:sz="4" w:space="0" w:color="FF8040"/>
        <w:left w:val="none" w:sz="0" w:space="0" w:color="auto"/>
        <w:bottom w:val="single" w:sz="4" w:space="0" w:color="00FF00"/>
        <w:right w:val="none" w:sz="0" w:space="0" w:color="auto"/>
        <w:between w:val="none" w:sz="0" w:space="0" w:color="auto"/>
        <w:bar w:val="none" w:sz="0" w:color="auto"/>
      </w:pBdr>
      <w:spacing w:before="100" w:beforeAutospacing="1" w:after="100" w:afterAutospacing="1"/>
      <w:jc w:val="center"/>
      <w:textAlignment w:val="top"/>
    </w:pPr>
    <w:rPr>
      <w:rFonts w:ascii="Gotham Book" w:eastAsia="Times New Roman" w:hAnsi="Gotham Book"/>
      <w:b/>
      <w:bCs/>
      <w:color w:val="000000"/>
      <w:sz w:val="20"/>
      <w:szCs w:val="20"/>
      <w:bdr w:val="none" w:sz="0" w:space="0" w:color="auto"/>
      <w:lang w:eastAsia="es-MX"/>
    </w:rPr>
  </w:style>
  <w:style w:type="paragraph" w:customStyle="1" w:styleId="xl84">
    <w:name w:val="xl84"/>
    <w:basedOn w:val="Normal"/>
    <w:rsid w:val="00FB1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paragraph" w:customStyle="1" w:styleId="xl85">
    <w:name w:val="xl85"/>
    <w:basedOn w:val="Normal"/>
    <w:rsid w:val="00FB15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character" w:customStyle="1" w:styleId="fontstyle01">
    <w:name w:val="fontstyle01"/>
    <w:basedOn w:val="Fuentedeprrafopredeter"/>
    <w:rsid w:val="00D60879"/>
    <w:rPr>
      <w:rFonts w:ascii="Arial" w:hAnsi="Arial" w:cs="Arial" w:hint="default"/>
      <w:b w:val="0"/>
      <w:bCs w:val="0"/>
      <w:i w:val="0"/>
      <w:iCs w:val="0"/>
      <w:color w:val="000000"/>
      <w:sz w:val="16"/>
      <w:szCs w:val="16"/>
    </w:rPr>
  </w:style>
  <w:style w:type="character" w:customStyle="1" w:styleId="fontstyle21">
    <w:name w:val="fontstyle21"/>
    <w:basedOn w:val="Fuentedeprrafopredeter"/>
    <w:rsid w:val="00990AB9"/>
    <w:rPr>
      <w:rFonts w:ascii="Arial" w:hAnsi="Arial" w:cs="Arial"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901">
      <w:bodyDiv w:val="1"/>
      <w:marLeft w:val="0"/>
      <w:marRight w:val="0"/>
      <w:marTop w:val="0"/>
      <w:marBottom w:val="0"/>
      <w:divBdr>
        <w:top w:val="none" w:sz="0" w:space="0" w:color="auto"/>
        <w:left w:val="none" w:sz="0" w:space="0" w:color="auto"/>
        <w:bottom w:val="none" w:sz="0" w:space="0" w:color="auto"/>
        <w:right w:val="none" w:sz="0" w:space="0" w:color="auto"/>
      </w:divBdr>
    </w:div>
    <w:div w:id="18631516">
      <w:bodyDiv w:val="1"/>
      <w:marLeft w:val="0"/>
      <w:marRight w:val="0"/>
      <w:marTop w:val="0"/>
      <w:marBottom w:val="0"/>
      <w:divBdr>
        <w:top w:val="none" w:sz="0" w:space="0" w:color="auto"/>
        <w:left w:val="none" w:sz="0" w:space="0" w:color="auto"/>
        <w:bottom w:val="none" w:sz="0" w:space="0" w:color="auto"/>
        <w:right w:val="none" w:sz="0" w:space="0" w:color="auto"/>
      </w:divBdr>
    </w:div>
    <w:div w:id="22904044">
      <w:bodyDiv w:val="1"/>
      <w:marLeft w:val="0"/>
      <w:marRight w:val="0"/>
      <w:marTop w:val="0"/>
      <w:marBottom w:val="0"/>
      <w:divBdr>
        <w:top w:val="none" w:sz="0" w:space="0" w:color="auto"/>
        <w:left w:val="none" w:sz="0" w:space="0" w:color="auto"/>
        <w:bottom w:val="none" w:sz="0" w:space="0" w:color="auto"/>
        <w:right w:val="none" w:sz="0" w:space="0" w:color="auto"/>
      </w:divBdr>
    </w:div>
    <w:div w:id="26492195">
      <w:bodyDiv w:val="1"/>
      <w:marLeft w:val="0"/>
      <w:marRight w:val="0"/>
      <w:marTop w:val="0"/>
      <w:marBottom w:val="0"/>
      <w:divBdr>
        <w:top w:val="none" w:sz="0" w:space="0" w:color="auto"/>
        <w:left w:val="none" w:sz="0" w:space="0" w:color="auto"/>
        <w:bottom w:val="none" w:sz="0" w:space="0" w:color="auto"/>
        <w:right w:val="none" w:sz="0" w:space="0" w:color="auto"/>
      </w:divBdr>
    </w:div>
    <w:div w:id="36006803">
      <w:bodyDiv w:val="1"/>
      <w:marLeft w:val="0"/>
      <w:marRight w:val="0"/>
      <w:marTop w:val="0"/>
      <w:marBottom w:val="0"/>
      <w:divBdr>
        <w:top w:val="none" w:sz="0" w:space="0" w:color="auto"/>
        <w:left w:val="none" w:sz="0" w:space="0" w:color="auto"/>
        <w:bottom w:val="none" w:sz="0" w:space="0" w:color="auto"/>
        <w:right w:val="none" w:sz="0" w:space="0" w:color="auto"/>
      </w:divBdr>
    </w:div>
    <w:div w:id="74864325">
      <w:bodyDiv w:val="1"/>
      <w:marLeft w:val="0"/>
      <w:marRight w:val="0"/>
      <w:marTop w:val="0"/>
      <w:marBottom w:val="0"/>
      <w:divBdr>
        <w:top w:val="none" w:sz="0" w:space="0" w:color="auto"/>
        <w:left w:val="none" w:sz="0" w:space="0" w:color="auto"/>
        <w:bottom w:val="none" w:sz="0" w:space="0" w:color="auto"/>
        <w:right w:val="none" w:sz="0" w:space="0" w:color="auto"/>
      </w:divBdr>
    </w:div>
    <w:div w:id="79260813">
      <w:bodyDiv w:val="1"/>
      <w:marLeft w:val="0"/>
      <w:marRight w:val="0"/>
      <w:marTop w:val="0"/>
      <w:marBottom w:val="0"/>
      <w:divBdr>
        <w:top w:val="none" w:sz="0" w:space="0" w:color="auto"/>
        <w:left w:val="none" w:sz="0" w:space="0" w:color="auto"/>
        <w:bottom w:val="none" w:sz="0" w:space="0" w:color="auto"/>
        <w:right w:val="none" w:sz="0" w:space="0" w:color="auto"/>
      </w:divBdr>
    </w:div>
    <w:div w:id="86734608">
      <w:bodyDiv w:val="1"/>
      <w:marLeft w:val="0"/>
      <w:marRight w:val="0"/>
      <w:marTop w:val="0"/>
      <w:marBottom w:val="0"/>
      <w:divBdr>
        <w:top w:val="none" w:sz="0" w:space="0" w:color="auto"/>
        <w:left w:val="none" w:sz="0" w:space="0" w:color="auto"/>
        <w:bottom w:val="none" w:sz="0" w:space="0" w:color="auto"/>
        <w:right w:val="none" w:sz="0" w:space="0" w:color="auto"/>
      </w:divBdr>
    </w:div>
    <w:div w:id="89938717">
      <w:bodyDiv w:val="1"/>
      <w:marLeft w:val="0"/>
      <w:marRight w:val="0"/>
      <w:marTop w:val="0"/>
      <w:marBottom w:val="0"/>
      <w:divBdr>
        <w:top w:val="none" w:sz="0" w:space="0" w:color="auto"/>
        <w:left w:val="none" w:sz="0" w:space="0" w:color="auto"/>
        <w:bottom w:val="none" w:sz="0" w:space="0" w:color="auto"/>
        <w:right w:val="none" w:sz="0" w:space="0" w:color="auto"/>
      </w:divBdr>
    </w:div>
    <w:div w:id="113061976">
      <w:bodyDiv w:val="1"/>
      <w:marLeft w:val="0"/>
      <w:marRight w:val="0"/>
      <w:marTop w:val="0"/>
      <w:marBottom w:val="0"/>
      <w:divBdr>
        <w:top w:val="none" w:sz="0" w:space="0" w:color="auto"/>
        <w:left w:val="none" w:sz="0" w:space="0" w:color="auto"/>
        <w:bottom w:val="none" w:sz="0" w:space="0" w:color="auto"/>
        <w:right w:val="none" w:sz="0" w:space="0" w:color="auto"/>
      </w:divBdr>
    </w:div>
    <w:div w:id="113986488">
      <w:bodyDiv w:val="1"/>
      <w:marLeft w:val="0"/>
      <w:marRight w:val="0"/>
      <w:marTop w:val="0"/>
      <w:marBottom w:val="0"/>
      <w:divBdr>
        <w:top w:val="none" w:sz="0" w:space="0" w:color="auto"/>
        <w:left w:val="none" w:sz="0" w:space="0" w:color="auto"/>
        <w:bottom w:val="none" w:sz="0" w:space="0" w:color="auto"/>
        <w:right w:val="none" w:sz="0" w:space="0" w:color="auto"/>
      </w:divBdr>
    </w:div>
    <w:div w:id="136532894">
      <w:bodyDiv w:val="1"/>
      <w:marLeft w:val="0"/>
      <w:marRight w:val="0"/>
      <w:marTop w:val="0"/>
      <w:marBottom w:val="0"/>
      <w:divBdr>
        <w:top w:val="none" w:sz="0" w:space="0" w:color="auto"/>
        <w:left w:val="none" w:sz="0" w:space="0" w:color="auto"/>
        <w:bottom w:val="none" w:sz="0" w:space="0" w:color="auto"/>
        <w:right w:val="none" w:sz="0" w:space="0" w:color="auto"/>
      </w:divBdr>
    </w:div>
    <w:div w:id="137889835">
      <w:bodyDiv w:val="1"/>
      <w:marLeft w:val="0"/>
      <w:marRight w:val="0"/>
      <w:marTop w:val="0"/>
      <w:marBottom w:val="0"/>
      <w:divBdr>
        <w:top w:val="none" w:sz="0" w:space="0" w:color="auto"/>
        <w:left w:val="none" w:sz="0" w:space="0" w:color="auto"/>
        <w:bottom w:val="none" w:sz="0" w:space="0" w:color="auto"/>
        <w:right w:val="none" w:sz="0" w:space="0" w:color="auto"/>
      </w:divBdr>
    </w:div>
    <w:div w:id="138618228">
      <w:bodyDiv w:val="1"/>
      <w:marLeft w:val="0"/>
      <w:marRight w:val="0"/>
      <w:marTop w:val="0"/>
      <w:marBottom w:val="0"/>
      <w:divBdr>
        <w:top w:val="none" w:sz="0" w:space="0" w:color="auto"/>
        <w:left w:val="none" w:sz="0" w:space="0" w:color="auto"/>
        <w:bottom w:val="none" w:sz="0" w:space="0" w:color="auto"/>
        <w:right w:val="none" w:sz="0" w:space="0" w:color="auto"/>
      </w:divBdr>
    </w:div>
    <w:div w:id="145897548">
      <w:bodyDiv w:val="1"/>
      <w:marLeft w:val="0"/>
      <w:marRight w:val="0"/>
      <w:marTop w:val="0"/>
      <w:marBottom w:val="0"/>
      <w:divBdr>
        <w:top w:val="none" w:sz="0" w:space="0" w:color="auto"/>
        <w:left w:val="none" w:sz="0" w:space="0" w:color="auto"/>
        <w:bottom w:val="none" w:sz="0" w:space="0" w:color="auto"/>
        <w:right w:val="none" w:sz="0" w:space="0" w:color="auto"/>
      </w:divBdr>
    </w:div>
    <w:div w:id="166023458">
      <w:bodyDiv w:val="1"/>
      <w:marLeft w:val="0"/>
      <w:marRight w:val="0"/>
      <w:marTop w:val="0"/>
      <w:marBottom w:val="0"/>
      <w:divBdr>
        <w:top w:val="none" w:sz="0" w:space="0" w:color="auto"/>
        <w:left w:val="none" w:sz="0" w:space="0" w:color="auto"/>
        <w:bottom w:val="none" w:sz="0" w:space="0" w:color="auto"/>
        <w:right w:val="none" w:sz="0" w:space="0" w:color="auto"/>
      </w:divBdr>
    </w:div>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185410345">
      <w:bodyDiv w:val="1"/>
      <w:marLeft w:val="0"/>
      <w:marRight w:val="0"/>
      <w:marTop w:val="0"/>
      <w:marBottom w:val="0"/>
      <w:divBdr>
        <w:top w:val="none" w:sz="0" w:space="0" w:color="auto"/>
        <w:left w:val="none" w:sz="0" w:space="0" w:color="auto"/>
        <w:bottom w:val="none" w:sz="0" w:space="0" w:color="auto"/>
        <w:right w:val="none" w:sz="0" w:space="0" w:color="auto"/>
      </w:divBdr>
    </w:div>
    <w:div w:id="193929709">
      <w:bodyDiv w:val="1"/>
      <w:marLeft w:val="0"/>
      <w:marRight w:val="0"/>
      <w:marTop w:val="0"/>
      <w:marBottom w:val="0"/>
      <w:divBdr>
        <w:top w:val="none" w:sz="0" w:space="0" w:color="auto"/>
        <w:left w:val="none" w:sz="0" w:space="0" w:color="auto"/>
        <w:bottom w:val="none" w:sz="0" w:space="0" w:color="auto"/>
        <w:right w:val="none" w:sz="0" w:space="0" w:color="auto"/>
      </w:divBdr>
    </w:div>
    <w:div w:id="201019158">
      <w:bodyDiv w:val="1"/>
      <w:marLeft w:val="0"/>
      <w:marRight w:val="0"/>
      <w:marTop w:val="0"/>
      <w:marBottom w:val="0"/>
      <w:divBdr>
        <w:top w:val="none" w:sz="0" w:space="0" w:color="auto"/>
        <w:left w:val="none" w:sz="0" w:space="0" w:color="auto"/>
        <w:bottom w:val="none" w:sz="0" w:space="0" w:color="auto"/>
        <w:right w:val="none" w:sz="0" w:space="0" w:color="auto"/>
      </w:divBdr>
    </w:div>
    <w:div w:id="224342941">
      <w:bodyDiv w:val="1"/>
      <w:marLeft w:val="0"/>
      <w:marRight w:val="0"/>
      <w:marTop w:val="0"/>
      <w:marBottom w:val="0"/>
      <w:divBdr>
        <w:top w:val="none" w:sz="0" w:space="0" w:color="auto"/>
        <w:left w:val="none" w:sz="0" w:space="0" w:color="auto"/>
        <w:bottom w:val="none" w:sz="0" w:space="0" w:color="auto"/>
        <w:right w:val="none" w:sz="0" w:space="0" w:color="auto"/>
      </w:divBdr>
    </w:div>
    <w:div w:id="243540839">
      <w:bodyDiv w:val="1"/>
      <w:marLeft w:val="0"/>
      <w:marRight w:val="0"/>
      <w:marTop w:val="0"/>
      <w:marBottom w:val="0"/>
      <w:divBdr>
        <w:top w:val="none" w:sz="0" w:space="0" w:color="auto"/>
        <w:left w:val="none" w:sz="0" w:space="0" w:color="auto"/>
        <w:bottom w:val="none" w:sz="0" w:space="0" w:color="auto"/>
        <w:right w:val="none" w:sz="0" w:space="0" w:color="auto"/>
      </w:divBdr>
    </w:div>
    <w:div w:id="251352084">
      <w:bodyDiv w:val="1"/>
      <w:marLeft w:val="0"/>
      <w:marRight w:val="0"/>
      <w:marTop w:val="0"/>
      <w:marBottom w:val="0"/>
      <w:divBdr>
        <w:top w:val="none" w:sz="0" w:space="0" w:color="auto"/>
        <w:left w:val="none" w:sz="0" w:space="0" w:color="auto"/>
        <w:bottom w:val="none" w:sz="0" w:space="0" w:color="auto"/>
        <w:right w:val="none" w:sz="0" w:space="0" w:color="auto"/>
      </w:divBdr>
    </w:div>
    <w:div w:id="251745967">
      <w:bodyDiv w:val="1"/>
      <w:marLeft w:val="0"/>
      <w:marRight w:val="0"/>
      <w:marTop w:val="0"/>
      <w:marBottom w:val="0"/>
      <w:divBdr>
        <w:top w:val="none" w:sz="0" w:space="0" w:color="auto"/>
        <w:left w:val="none" w:sz="0" w:space="0" w:color="auto"/>
        <w:bottom w:val="none" w:sz="0" w:space="0" w:color="auto"/>
        <w:right w:val="none" w:sz="0" w:space="0" w:color="auto"/>
      </w:divBdr>
    </w:div>
    <w:div w:id="254678861">
      <w:bodyDiv w:val="1"/>
      <w:marLeft w:val="0"/>
      <w:marRight w:val="0"/>
      <w:marTop w:val="0"/>
      <w:marBottom w:val="0"/>
      <w:divBdr>
        <w:top w:val="none" w:sz="0" w:space="0" w:color="auto"/>
        <w:left w:val="none" w:sz="0" w:space="0" w:color="auto"/>
        <w:bottom w:val="none" w:sz="0" w:space="0" w:color="auto"/>
        <w:right w:val="none" w:sz="0" w:space="0" w:color="auto"/>
      </w:divBdr>
    </w:div>
    <w:div w:id="262541178">
      <w:bodyDiv w:val="1"/>
      <w:marLeft w:val="0"/>
      <w:marRight w:val="0"/>
      <w:marTop w:val="0"/>
      <w:marBottom w:val="0"/>
      <w:divBdr>
        <w:top w:val="none" w:sz="0" w:space="0" w:color="auto"/>
        <w:left w:val="none" w:sz="0" w:space="0" w:color="auto"/>
        <w:bottom w:val="none" w:sz="0" w:space="0" w:color="auto"/>
        <w:right w:val="none" w:sz="0" w:space="0" w:color="auto"/>
      </w:divBdr>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07783134">
      <w:bodyDiv w:val="1"/>
      <w:marLeft w:val="0"/>
      <w:marRight w:val="0"/>
      <w:marTop w:val="0"/>
      <w:marBottom w:val="0"/>
      <w:divBdr>
        <w:top w:val="none" w:sz="0" w:space="0" w:color="auto"/>
        <w:left w:val="none" w:sz="0" w:space="0" w:color="auto"/>
        <w:bottom w:val="none" w:sz="0" w:space="0" w:color="auto"/>
        <w:right w:val="none" w:sz="0" w:space="0" w:color="auto"/>
      </w:divBdr>
    </w:div>
    <w:div w:id="313528267">
      <w:bodyDiv w:val="1"/>
      <w:marLeft w:val="0"/>
      <w:marRight w:val="0"/>
      <w:marTop w:val="0"/>
      <w:marBottom w:val="0"/>
      <w:divBdr>
        <w:top w:val="none" w:sz="0" w:space="0" w:color="auto"/>
        <w:left w:val="none" w:sz="0" w:space="0" w:color="auto"/>
        <w:bottom w:val="none" w:sz="0" w:space="0" w:color="auto"/>
        <w:right w:val="none" w:sz="0" w:space="0" w:color="auto"/>
      </w:divBdr>
    </w:div>
    <w:div w:id="339284993">
      <w:bodyDiv w:val="1"/>
      <w:marLeft w:val="0"/>
      <w:marRight w:val="0"/>
      <w:marTop w:val="0"/>
      <w:marBottom w:val="0"/>
      <w:divBdr>
        <w:top w:val="none" w:sz="0" w:space="0" w:color="auto"/>
        <w:left w:val="none" w:sz="0" w:space="0" w:color="auto"/>
        <w:bottom w:val="none" w:sz="0" w:space="0" w:color="auto"/>
        <w:right w:val="none" w:sz="0" w:space="0" w:color="auto"/>
      </w:divBdr>
    </w:div>
    <w:div w:id="339544832">
      <w:bodyDiv w:val="1"/>
      <w:marLeft w:val="0"/>
      <w:marRight w:val="0"/>
      <w:marTop w:val="0"/>
      <w:marBottom w:val="0"/>
      <w:divBdr>
        <w:top w:val="none" w:sz="0" w:space="0" w:color="auto"/>
        <w:left w:val="none" w:sz="0" w:space="0" w:color="auto"/>
        <w:bottom w:val="none" w:sz="0" w:space="0" w:color="auto"/>
        <w:right w:val="none" w:sz="0" w:space="0" w:color="auto"/>
      </w:divBdr>
    </w:div>
    <w:div w:id="340739366">
      <w:bodyDiv w:val="1"/>
      <w:marLeft w:val="0"/>
      <w:marRight w:val="0"/>
      <w:marTop w:val="0"/>
      <w:marBottom w:val="0"/>
      <w:divBdr>
        <w:top w:val="none" w:sz="0" w:space="0" w:color="auto"/>
        <w:left w:val="none" w:sz="0" w:space="0" w:color="auto"/>
        <w:bottom w:val="none" w:sz="0" w:space="0" w:color="auto"/>
        <w:right w:val="none" w:sz="0" w:space="0" w:color="auto"/>
      </w:divBdr>
    </w:div>
    <w:div w:id="3501864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385953080">
      <w:bodyDiv w:val="1"/>
      <w:marLeft w:val="0"/>
      <w:marRight w:val="0"/>
      <w:marTop w:val="0"/>
      <w:marBottom w:val="0"/>
      <w:divBdr>
        <w:top w:val="none" w:sz="0" w:space="0" w:color="auto"/>
        <w:left w:val="none" w:sz="0" w:space="0" w:color="auto"/>
        <w:bottom w:val="none" w:sz="0" w:space="0" w:color="auto"/>
        <w:right w:val="none" w:sz="0" w:space="0" w:color="auto"/>
      </w:divBdr>
    </w:div>
    <w:div w:id="401876874">
      <w:bodyDiv w:val="1"/>
      <w:marLeft w:val="0"/>
      <w:marRight w:val="0"/>
      <w:marTop w:val="0"/>
      <w:marBottom w:val="0"/>
      <w:divBdr>
        <w:top w:val="none" w:sz="0" w:space="0" w:color="auto"/>
        <w:left w:val="none" w:sz="0" w:space="0" w:color="auto"/>
        <w:bottom w:val="none" w:sz="0" w:space="0" w:color="auto"/>
        <w:right w:val="none" w:sz="0" w:space="0" w:color="auto"/>
      </w:divBdr>
    </w:div>
    <w:div w:id="414939507">
      <w:bodyDiv w:val="1"/>
      <w:marLeft w:val="0"/>
      <w:marRight w:val="0"/>
      <w:marTop w:val="0"/>
      <w:marBottom w:val="0"/>
      <w:divBdr>
        <w:top w:val="none" w:sz="0" w:space="0" w:color="auto"/>
        <w:left w:val="none" w:sz="0" w:space="0" w:color="auto"/>
        <w:bottom w:val="none" w:sz="0" w:space="0" w:color="auto"/>
        <w:right w:val="none" w:sz="0" w:space="0" w:color="auto"/>
      </w:divBdr>
    </w:div>
    <w:div w:id="416638554">
      <w:bodyDiv w:val="1"/>
      <w:marLeft w:val="0"/>
      <w:marRight w:val="0"/>
      <w:marTop w:val="0"/>
      <w:marBottom w:val="0"/>
      <w:divBdr>
        <w:top w:val="none" w:sz="0" w:space="0" w:color="auto"/>
        <w:left w:val="none" w:sz="0" w:space="0" w:color="auto"/>
        <w:bottom w:val="none" w:sz="0" w:space="0" w:color="auto"/>
        <w:right w:val="none" w:sz="0" w:space="0" w:color="auto"/>
      </w:divBdr>
    </w:div>
    <w:div w:id="424543748">
      <w:bodyDiv w:val="1"/>
      <w:marLeft w:val="0"/>
      <w:marRight w:val="0"/>
      <w:marTop w:val="0"/>
      <w:marBottom w:val="0"/>
      <w:divBdr>
        <w:top w:val="none" w:sz="0" w:space="0" w:color="auto"/>
        <w:left w:val="none" w:sz="0" w:space="0" w:color="auto"/>
        <w:bottom w:val="none" w:sz="0" w:space="0" w:color="auto"/>
        <w:right w:val="none" w:sz="0" w:space="0" w:color="auto"/>
      </w:divBdr>
    </w:div>
    <w:div w:id="425813402">
      <w:bodyDiv w:val="1"/>
      <w:marLeft w:val="0"/>
      <w:marRight w:val="0"/>
      <w:marTop w:val="0"/>
      <w:marBottom w:val="0"/>
      <w:divBdr>
        <w:top w:val="none" w:sz="0" w:space="0" w:color="auto"/>
        <w:left w:val="none" w:sz="0" w:space="0" w:color="auto"/>
        <w:bottom w:val="none" w:sz="0" w:space="0" w:color="auto"/>
        <w:right w:val="none" w:sz="0" w:space="0" w:color="auto"/>
      </w:divBdr>
    </w:div>
    <w:div w:id="431164636">
      <w:bodyDiv w:val="1"/>
      <w:marLeft w:val="0"/>
      <w:marRight w:val="0"/>
      <w:marTop w:val="0"/>
      <w:marBottom w:val="0"/>
      <w:divBdr>
        <w:top w:val="none" w:sz="0" w:space="0" w:color="auto"/>
        <w:left w:val="none" w:sz="0" w:space="0" w:color="auto"/>
        <w:bottom w:val="none" w:sz="0" w:space="0" w:color="auto"/>
        <w:right w:val="none" w:sz="0" w:space="0" w:color="auto"/>
      </w:divBdr>
    </w:div>
    <w:div w:id="435104894">
      <w:bodyDiv w:val="1"/>
      <w:marLeft w:val="0"/>
      <w:marRight w:val="0"/>
      <w:marTop w:val="0"/>
      <w:marBottom w:val="0"/>
      <w:divBdr>
        <w:top w:val="none" w:sz="0" w:space="0" w:color="auto"/>
        <w:left w:val="none" w:sz="0" w:space="0" w:color="auto"/>
        <w:bottom w:val="none" w:sz="0" w:space="0" w:color="auto"/>
        <w:right w:val="none" w:sz="0" w:space="0" w:color="auto"/>
      </w:divBdr>
    </w:div>
    <w:div w:id="439225073">
      <w:bodyDiv w:val="1"/>
      <w:marLeft w:val="0"/>
      <w:marRight w:val="0"/>
      <w:marTop w:val="0"/>
      <w:marBottom w:val="0"/>
      <w:divBdr>
        <w:top w:val="none" w:sz="0" w:space="0" w:color="auto"/>
        <w:left w:val="none" w:sz="0" w:space="0" w:color="auto"/>
        <w:bottom w:val="none" w:sz="0" w:space="0" w:color="auto"/>
        <w:right w:val="none" w:sz="0" w:space="0" w:color="auto"/>
      </w:divBdr>
    </w:div>
    <w:div w:id="441648601">
      <w:bodyDiv w:val="1"/>
      <w:marLeft w:val="0"/>
      <w:marRight w:val="0"/>
      <w:marTop w:val="0"/>
      <w:marBottom w:val="0"/>
      <w:divBdr>
        <w:top w:val="none" w:sz="0" w:space="0" w:color="auto"/>
        <w:left w:val="none" w:sz="0" w:space="0" w:color="auto"/>
        <w:bottom w:val="none" w:sz="0" w:space="0" w:color="auto"/>
        <w:right w:val="none" w:sz="0" w:space="0" w:color="auto"/>
      </w:divBdr>
    </w:div>
    <w:div w:id="450632135">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462694145">
      <w:bodyDiv w:val="1"/>
      <w:marLeft w:val="0"/>
      <w:marRight w:val="0"/>
      <w:marTop w:val="0"/>
      <w:marBottom w:val="0"/>
      <w:divBdr>
        <w:top w:val="none" w:sz="0" w:space="0" w:color="auto"/>
        <w:left w:val="none" w:sz="0" w:space="0" w:color="auto"/>
        <w:bottom w:val="none" w:sz="0" w:space="0" w:color="auto"/>
        <w:right w:val="none" w:sz="0" w:space="0" w:color="auto"/>
      </w:divBdr>
    </w:div>
    <w:div w:id="472674204">
      <w:bodyDiv w:val="1"/>
      <w:marLeft w:val="0"/>
      <w:marRight w:val="0"/>
      <w:marTop w:val="0"/>
      <w:marBottom w:val="0"/>
      <w:divBdr>
        <w:top w:val="none" w:sz="0" w:space="0" w:color="auto"/>
        <w:left w:val="none" w:sz="0" w:space="0" w:color="auto"/>
        <w:bottom w:val="none" w:sz="0" w:space="0" w:color="auto"/>
        <w:right w:val="none" w:sz="0" w:space="0" w:color="auto"/>
      </w:divBdr>
    </w:div>
    <w:div w:id="496965053">
      <w:bodyDiv w:val="1"/>
      <w:marLeft w:val="0"/>
      <w:marRight w:val="0"/>
      <w:marTop w:val="0"/>
      <w:marBottom w:val="0"/>
      <w:divBdr>
        <w:top w:val="none" w:sz="0" w:space="0" w:color="auto"/>
        <w:left w:val="none" w:sz="0" w:space="0" w:color="auto"/>
        <w:bottom w:val="none" w:sz="0" w:space="0" w:color="auto"/>
        <w:right w:val="none" w:sz="0" w:space="0" w:color="auto"/>
      </w:divBdr>
    </w:div>
    <w:div w:id="501311257">
      <w:bodyDiv w:val="1"/>
      <w:marLeft w:val="0"/>
      <w:marRight w:val="0"/>
      <w:marTop w:val="0"/>
      <w:marBottom w:val="0"/>
      <w:divBdr>
        <w:top w:val="none" w:sz="0" w:space="0" w:color="auto"/>
        <w:left w:val="none" w:sz="0" w:space="0" w:color="auto"/>
        <w:bottom w:val="none" w:sz="0" w:space="0" w:color="auto"/>
        <w:right w:val="none" w:sz="0" w:space="0" w:color="auto"/>
      </w:divBdr>
    </w:div>
    <w:div w:id="512299808">
      <w:bodyDiv w:val="1"/>
      <w:marLeft w:val="0"/>
      <w:marRight w:val="0"/>
      <w:marTop w:val="0"/>
      <w:marBottom w:val="0"/>
      <w:divBdr>
        <w:top w:val="none" w:sz="0" w:space="0" w:color="auto"/>
        <w:left w:val="none" w:sz="0" w:space="0" w:color="auto"/>
        <w:bottom w:val="none" w:sz="0" w:space="0" w:color="auto"/>
        <w:right w:val="none" w:sz="0" w:space="0" w:color="auto"/>
      </w:divBdr>
    </w:div>
    <w:div w:id="521167525">
      <w:bodyDiv w:val="1"/>
      <w:marLeft w:val="0"/>
      <w:marRight w:val="0"/>
      <w:marTop w:val="0"/>
      <w:marBottom w:val="0"/>
      <w:divBdr>
        <w:top w:val="none" w:sz="0" w:space="0" w:color="auto"/>
        <w:left w:val="none" w:sz="0" w:space="0" w:color="auto"/>
        <w:bottom w:val="none" w:sz="0" w:space="0" w:color="auto"/>
        <w:right w:val="none" w:sz="0" w:space="0" w:color="auto"/>
      </w:divBdr>
    </w:div>
    <w:div w:id="523250585">
      <w:bodyDiv w:val="1"/>
      <w:marLeft w:val="0"/>
      <w:marRight w:val="0"/>
      <w:marTop w:val="0"/>
      <w:marBottom w:val="0"/>
      <w:divBdr>
        <w:top w:val="none" w:sz="0" w:space="0" w:color="auto"/>
        <w:left w:val="none" w:sz="0" w:space="0" w:color="auto"/>
        <w:bottom w:val="none" w:sz="0" w:space="0" w:color="auto"/>
        <w:right w:val="none" w:sz="0" w:space="0" w:color="auto"/>
      </w:divBdr>
    </w:div>
    <w:div w:id="525560818">
      <w:bodyDiv w:val="1"/>
      <w:marLeft w:val="0"/>
      <w:marRight w:val="0"/>
      <w:marTop w:val="0"/>
      <w:marBottom w:val="0"/>
      <w:divBdr>
        <w:top w:val="none" w:sz="0" w:space="0" w:color="auto"/>
        <w:left w:val="none" w:sz="0" w:space="0" w:color="auto"/>
        <w:bottom w:val="none" w:sz="0" w:space="0" w:color="auto"/>
        <w:right w:val="none" w:sz="0" w:space="0" w:color="auto"/>
      </w:divBdr>
    </w:div>
    <w:div w:id="529757049">
      <w:bodyDiv w:val="1"/>
      <w:marLeft w:val="0"/>
      <w:marRight w:val="0"/>
      <w:marTop w:val="0"/>
      <w:marBottom w:val="0"/>
      <w:divBdr>
        <w:top w:val="none" w:sz="0" w:space="0" w:color="auto"/>
        <w:left w:val="none" w:sz="0" w:space="0" w:color="auto"/>
        <w:bottom w:val="none" w:sz="0" w:space="0" w:color="auto"/>
        <w:right w:val="none" w:sz="0" w:space="0" w:color="auto"/>
      </w:divBdr>
    </w:div>
    <w:div w:id="542670518">
      <w:bodyDiv w:val="1"/>
      <w:marLeft w:val="0"/>
      <w:marRight w:val="0"/>
      <w:marTop w:val="0"/>
      <w:marBottom w:val="0"/>
      <w:divBdr>
        <w:top w:val="none" w:sz="0" w:space="0" w:color="auto"/>
        <w:left w:val="none" w:sz="0" w:space="0" w:color="auto"/>
        <w:bottom w:val="none" w:sz="0" w:space="0" w:color="auto"/>
        <w:right w:val="none" w:sz="0" w:space="0" w:color="auto"/>
      </w:divBdr>
    </w:div>
    <w:div w:id="545215725">
      <w:bodyDiv w:val="1"/>
      <w:marLeft w:val="0"/>
      <w:marRight w:val="0"/>
      <w:marTop w:val="0"/>
      <w:marBottom w:val="0"/>
      <w:divBdr>
        <w:top w:val="none" w:sz="0" w:space="0" w:color="auto"/>
        <w:left w:val="none" w:sz="0" w:space="0" w:color="auto"/>
        <w:bottom w:val="none" w:sz="0" w:space="0" w:color="auto"/>
        <w:right w:val="none" w:sz="0" w:space="0" w:color="auto"/>
      </w:divBdr>
    </w:div>
    <w:div w:id="551428022">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
    <w:div w:id="579950014">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586307778">
      <w:bodyDiv w:val="1"/>
      <w:marLeft w:val="0"/>
      <w:marRight w:val="0"/>
      <w:marTop w:val="0"/>
      <w:marBottom w:val="0"/>
      <w:divBdr>
        <w:top w:val="none" w:sz="0" w:space="0" w:color="auto"/>
        <w:left w:val="none" w:sz="0" w:space="0" w:color="auto"/>
        <w:bottom w:val="none" w:sz="0" w:space="0" w:color="auto"/>
        <w:right w:val="none" w:sz="0" w:space="0" w:color="auto"/>
      </w:divBdr>
    </w:div>
    <w:div w:id="590820642">
      <w:bodyDiv w:val="1"/>
      <w:marLeft w:val="0"/>
      <w:marRight w:val="0"/>
      <w:marTop w:val="0"/>
      <w:marBottom w:val="0"/>
      <w:divBdr>
        <w:top w:val="none" w:sz="0" w:space="0" w:color="auto"/>
        <w:left w:val="none" w:sz="0" w:space="0" w:color="auto"/>
        <w:bottom w:val="none" w:sz="0" w:space="0" w:color="auto"/>
        <w:right w:val="none" w:sz="0" w:space="0" w:color="auto"/>
      </w:divBdr>
    </w:div>
    <w:div w:id="594171653">
      <w:bodyDiv w:val="1"/>
      <w:marLeft w:val="0"/>
      <w:marRight w:val="0"/>
      <w:marTop w:val="0"/>
      <w:marBottom w:val="0"/>
      <w:divBdr>
        <w:top w:val="none" w:sz="0" w:space="0" w:color="auto"/>
        <w:left w:val="none" w:sz="0" w:space="0" w:color="auto"/>
        <w:bottom w:val="none" w:sz="0" w:space="0" w:color="auto"/>
        <w:right w:val="none" w:sz="0" w:space="0" w:color="auto"/>
      </w:divBdr>
    </w:div>
    <w:div w:id="598757103">
      <w:bodyDiv w:val="1"/>
      <w:marLeft w:val="0"/>
      <w:marRight w:val="0"/>
      <w:marTop w:val="0"/>
      <w:marBottom w:val="0"/>
      <w:divBdr>
        <w:top w:val="none" w:sz="0" w:space="0" w:color="auto"/>
        <w:left w:val="none" w:sz="0" w:space="0" w:color="auto"/>
        <w:bottom w:val="none" w:sz="0" w:space="0" w:color="auto"/>
        <w:right w:val="none" w:sz="0" w:space="0" w:color="auto"/>
      </w:divBdr>
    </w:div>
    <w:div w:id="608509277">
      <w:bodyDiv w:val="1"/>
      <w:marLeft w:val="0"/>
      <w:marRight w:val="0"/>
      <w:marTop w:val="0"/>
      <w:marBottom w:val="0"/>
      <w:divBdr>
        <w:top w:val="none" w:sz="0" w:space="0" w:color="auto"/>
        <w:left w:val="none" w:sz="0" w:space="0" w:color="auto"/>
        <w:bottom w:val="none" w:sz="0" w:space="0" w:color="auto"/>
        <w:right w:val="none" w:sz="0" w:space="0" w:color="auto"/>
      </w:divBdr>
    </w:div>
    <w:div w:id="614798098">
      <w:bodyDiv w:val="1"/>
      <w:marLeft w:val="0"/>
      <w:marRight w:val="0"/>
      <w:marTop w:val="0"/>
      <w:marBottom w:val="0"/>
      <w:divBdr>
        <w:top w:val="none" w:sz="0" w:space="0" w:color="auto"/>
        <w:left w:val="none" w:sz="0" w:space="0" w:color="auto"/>
        <w:bottom w:val="none" w:sz="0" w:space="0" w:color="auto"/>
        <w:right w:val="none" w:sz="0" w:space="0" w:color="auto"/>
      </w:divBdr>
    </w:div>
    <w:div w:id="631789792">
      <w:bodyDiv w:val="1"/>
      <w:marLeft w:val="0"/>
      <w:marRight w:val="0"/>
      <w:marTop w:val="0"/>
      <w:marBottom w:val="0"/>
      <w:divBdr>
        <w:top w:val="none" w:sz="0" w:space="0" w:color="auto"/>
        <w:left w:val="none" w:sz="0" w:space="0" w:color="auto"/>
        <w:bottom w:val="none" w:sz="0" w:space="0" w:color="auto"/>
        <w:right w:val="none" w:sz="0" w:space="0" w:color="auto"/>
      </w:divBdr>
    </w:div>
    <w:div w:id="632834243">
      <w:bodyDiv w:val="1"/>
      <w:marLeft w:val="0"/>
      <w:marRight w:val="0"/>
      <w:marTop w:val="0"/>
      <w:marBottom w:val="0"/>
      <w:divBdr>
        <w:top w:val="none" w:sz="0" w:space="0" w:color="auto"/>
        <w:left w:val="none" w:sz="0" w:space="0" w:color="auto"/>
        <w:bottom w:val="none" w:sz="0" w:space="0" w:color="auto"/>
        <w:right w:val="none" w:sz="0" w:space="0" w:color="auto"/>
      </w:divBdr>
    </w:div>
    <w:div w:id="637688275">
      <w:bodyDiv w:val="1"/>
      <w:marLeft w:val="0"/>
      <w:marRight w:val="0"/>
      <w:marTop w:val="0"/>
      <w:marBottom w:val="0"/>
      <w:divBdr>
        <w:top w:val="none" w:sz="0" w:space="0" w:color="auto"/>
        <w:left w:val="none" w:sz="0" w:space="0" w:color="auto"/>
        <w:bottom w:val="none" w:sz="0" w:space="0" w:color="auto"/>
        <w:right w:val="none" w:sz="0" w:space="0" w:color="auto"/>
      </w:divBdr>
    </w:div>
    <w:div w:id="656609972">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06374567">
      <w:bodyDiv w:val="1"/>
      <w:marLeft w:val="0"/>
      <w:marRight w:val="0"/>
      <w:marTop w:val="0"/>
      <w:marBottom w:val="0"/>
      <w:divBdr>
        <w:top w:val="none" w:sz="0" w:space="0" w:color="auto"/>
        <w:left w:val="none" w:sz="0" w:space="0" w:color="auto"/>
        <w:bottom w:val="none" w:sz="0" w:space="0" w:color="auto"/>
        <w:right w:val="none" w:sz="0" w:space="0" w:color="auto"/>
      </w:divBdr>
    </w:div>
    <w:div w:id="746997308">
      <w:bodyDiv w:val="1"/>
      <w:marLeft w:val="0"/>
      <w:marRight w:val="0"/>
      <w:marTop w:val="0"/>
      <w:marBottom w:val="0"/>
      <w:divBdr>
        <w:top w:val="none" w:sz="0" w:space="0" w:color="auto"/>
        <w:left w:val="none" w:sz="0" w:space="0" w:color="auto"/>
        <w:bottom w:val="none" w:sz="0" w:space="0" w:color="auto"/>
        <w:right w:val="none" w:sz="0" w:space="0" w:color="auto"/>
      </w:divBdr>
    </w:div>
    <w:div w:id="754014850">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0204912">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76603889">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797182545">
      <w:bodyDiv w:val="1"/>
      <w:marLeft w:val="0"/>
      <w:marRight w:val="0"/>
      <w:marTop w:val="0"/>
      <w:marBottom w:val="0"/>
      <w:divBdr>
        <w:top w:val="none" w:sz="0" w:space="0" w:color="auto"/>
        <w:left w:val="none" w:sz="0" w:space="0" w:color="auto"/>
        <w:bottom w:val="none" w:sz="0" w:space="0" w:color="auto"/>
        <w:right w:val="none" w:sz="0" w:space="0" w:color="auto"/>
      </w:divBdr>
    </w:div>
    <w:div w:id="800684046">
      <w:bodyDiv w:val="1"/>
      <w:marLeft w:val="0"/>
      <w:marRight w:val="0"/>
      <w:marTop w:val="0"/>
      <w:marBottom w:val="0"/>
      <w:divBdr>
        <w:top w:val="none" w:sz="0" w:space="0" w:color="auto"/>
        <w:left w:val="none" w:sz="0" w:space="0" w:color="auto"/>
        <w:bottom w:val="none" w:sz="0" w:space="0" w:color="auto"/>
        <w:right w:val="none" w:sz="0" w:space="0" w:color="auto"/>
      </w:divBdr>
    </w:div>
    <w:div w:id="801926821">
      <w:bodyDiv w:val="1"/>
      <w:marLeft w:val="0"/>
      <w:marRight w:val="0"/>
      <w:marTop w:val="0"/>
      <w:marBottom w:val="0"/>
      <w:divBdr>
        <w:top w:val="none" w:sz="0" w:space="0" w:color="auto"/>
        <w:left w:val="none" w:sz="0" w:space="0" w:color="auto"/>
        <w:bottom w:val="none" w:sz="0" w:space="0" w:color="auto"/>
        <w:right w:val="none" w:sz="0" w:space="0" w:color="auto"/>
      </w:divBdr>
      <w:divsChild>
        <w:div w:id="66657604">
          <w:marLeft w:val="0"/>
          <w:marRight w:val="0"/>
          <w:marTop w:val="0"/>
          <w:marBottom w:val="0"/>
          <w:divBdr>
            <w:top w:val="none" w:sz="0" w:space="0" w:color="auto"/>
            <w:left w:val="none" w:sz="0" w:space="0" w:color="auto"/>
            <w:bottom w:val="none" w:sz="0" w:space="0" w:color="auto"/>
            <w:right w:val="none" w:sz="0" w:space="0" w:color="auto"/>
          </w:divBdr>
        </w:div>
        <w:div w:id="95953550">
          <w:marLeft w:val="0"/>
          <w:marRight w:val="0"/>
          <w:marTop w:val="0"/>
          <w:marBottom w:val="0"/>
          <w:divBdr>
            <w:top w:val="none" w:sz="0" w:space="0" w:color="auto"/>
            <w:left w:val="none" w:sz="0" w:space="0" w:color="auto"/>
            <w:bottom w:val="none" w:sz="0" w:space="0" w:color="auto"/>
            <w:right w:val="none" w:sz="0" w:space="0" w:color="auto"/>
          </w:divBdr>
        </w:div>
        <w:div w:id="131604040">
          <w:marLeft w:val="0"/>
          <w:marRight w:val="0"/>
          <w:marTop w:val="0"/>
          <w:marBottom w:val="0"/>
          <w:divBdr>
            <w:top w:val="none" w:sz="0" w:space="0" w:color="auto"/>
            <w:left w:val="none" w:sz="0" w:space="0" w:color="auto"/>
            <w:bottom w:val="none" w:sz="0" w:space="0" w:color="auto"/>
            <w:right w:val="none" w:sz="0" w:space="0" w:color="auto"/>
          </w:divBdr>
        </w:div>
        <w:div w:id="146678148">
          <w:marLeft w:val="0"/>
          <w:marRight w:val="0"/>
          <w:marTop w:val="0"/>
          <w:marBottom w:val="0"/>
          <w:divBdr>
            <w:top w:val="none" w:sz="0" w:space="0" w:color="auto"/>
            <w:left w:val="none" w:sz="0" w:space="0" w:color="auto"/>
            <w:bottom w:val="none" w:sz="0" w:space="0" w:color="auto"/>
            <w:right w:val="none" w:sz="0" w:space="0" w:color="auto"/>
          </w:divBdr>
        </w:div>
        <w:div w:id="158810123">
          <w:marLeft w:val="0"/>
          <w:marRight w:val="0"/>
          <w:marTop w:val="0"/>
          <w:marBottom w:val="0"/>
          <w:divBdr>
            <w:top w:val="none" w:sz="0" w:space="0" w:color="auto"/>
            <w:left w:val="none" w:sz="0" w:space="0" w:color="auto"/>
            <w:bottom w:val="none" w:sz="0" w:space="0" w:color="auto"/>
            <w:right w:val="none" w:sz="0" w:space="0" w:color="auto"/>
          </w:divBdr>
        </w:div>
        <w:div w:id="207110365">
          <w:marLeft w:val="0"/>
          <w:marRight w:val="0"/>
          <w:marTop w:val="0"/>
          <w:marBottom w:val="0"/>
          <w:divBdr>
            <w:top w:val="none" w:sz="0" w:space="0" w:color="auto"/>
            <w:left w:val="none" w:sz="0" w:space="0" w:color="auto"/>
            <w:bottom w:val="none" w:sz="0" w:space="0" w:color="auto"/>
            <w:right w:val="none" w:sz="0" w:space="0" w:color="auto"/>
          </w:divBdr>
        </w:div>
        <w:div w:id="238053559">
          <w:marLeft w:val="0"/>
          <w:marRight w:val="0"/>
          <w:marTop w:val="0"/>
          <w:marBottom w:val="0"/>
          <w:divBdr>
            <w:top w:val="none" w:sz="0" w:space="0" w:color="auto"/>
            <w:left w:val="none" w:sz="0" w:space="0" w:color="auto"/>
            <w:bottom w:val="none" w:sz="0" w:space="0" w:color="auto"/>
            <w:right w:val="none" w:sz="0" w:space="0" w:color="auto"/>
          </w:divBdr>
        </w:div>
        <w:div w:id="266741701">
          <w:marLeft w:val="0"/>
          <w:marRight w:val="0"/>
          <w:marTop w:val="0"/>
          <w:marBottom w:val="0"/>
          <w:divBdr>
            <w:top w:val="none" w:sz="0" w:space="0" w:color="auto"/>
            <w:left w:val="none" w:sz="0" w:space="0" w:color="auto"/>
            <w:bottom w:val="none" w:sz="0" w:space="0" w:color="auto"/>
            <w:right w:val="none" w:sz="0" w:space="0" w:color="auto"/>
          </w:divBdr>
        </w:div>
        <w:div w:id="286012254">
          <w:marLeft w:val="0"/>
          <w:marRight w:val="0"/>
          <w:marTop w:val="0"/>
          <w:marBottom w:val="0"/>
          <w:divBdr>
            <w:top w:val="none" w:sz="0" w:space="0" w:color="auto"/>
            <w:left w:val="none" w:sz="0" w:space="0" w:color="auto"/>
            <w:bottom w:val="none" w:sz="0" w:space="0" w:color="auto"/>
            <w:right w:val="none" w:sz="0" w:space="0" w:color="auto"/>
          </w:divBdr>
        </w:div>
        <w:div w:id="319192133">
          <w:marLeft w:val="0"/>
          <w:marRight w:val="0"/>
          <w:marTop w:val="0"/>
          <w:marBottom w:val="0"/>
          <w:divBdr>
            <w:top w:val="none" w:sz="0" w:space="0" w:color="auto"/>
            <w:left w:val="none" w:sz="0" w:space="0" w:color="auto"/>
            <w:bottom w:val="none" w:sz="0" w:space="0" w:color="auto"/>
            <w:right w:val="none" w:sz="0" w:space="0" w:color="auto"/>
          </w:divBdr>
        </w:div>
        <w:div w:id="326173100">
          <w:marLeft w:val="0"/>
          <w:marRight w:val="0"/>
          <w:marTop w:val="0"/>
          <w:marBottom w:val="0"/>
          <w:divBdr>
            <w:top w:val="none" w:sz="0" w:space="0" w:color="auto"/>
            <w:left w:val="none" w:sz="0" w:space="0" w:color="auto"/>
            <w:bottom w:val="none" w:sz="0" w:space="0" w:color="auto"/>
            <w:right w:val="none" w:sz="0" w:space="0" w:color="auto"/>
          </w:divBdr>
        </w:div>
        <w:div w:id="367032172">
          <w:marLeft w:val="0"/>
          <w:marRight w:val="0"/>
          <w:marTop w:val="0"/>
          <w:marBottom w:val="0"/>
          <w:divBdr>
            <w:top w:val="none" w:sz="0" w:space="0" w:color="auto"/>
            <w:left w:val="none" w:sz="0" w:space="0" w:color="auto"/>
            <w:bottom w:val="none" w:sz="0" w:space="0" w:color="auto"/>
            <w:right w:val="none" w:sz="0" w:space="0" w:color="auto"/>
          </w:divBdr>
        </w:div>
        <w:div w:id="407654052">
          <w:marLeft w:val="0"/>
          <w:marRight w:val="0"/>
          <w:marTop w:val="0"/>
          <w:marBottom w:val="0"/>
          <w:divBdr>
            <w:top w:val="none" w:sz="0" w:space="0" w:color="auto"/>
            <w:left w:val="none" w:sz="0" w:space="0" w:color="auto"/>
            <w:bottom w:val="none" w:sz="0" w:space="0" w:color="auto"/>
            <w:right w:val="none" w:sz="0" w:space="0" w:color="auto"/>
          </w:divBdr>
        </w:div>
        <w:div w:id="413746201">
          <w:marLeft w:val="0"/>
          <w:marRight w:val="0"/>
          <w:marTop w:val="0"/>
          <w:marBottom w:val="0"/>
          <w:divBdr>
            <w:top w:val="none" w:sz="0" w:space="0" w:color="auto"/>
            <w:left w:val="none" w:sz="0" w:space="0" w:color="auto"/>
            <w:bottom w:val="none" w:sz="0" w:space="0" w:color="auto"/>
            <w:right w:val="none" w:sz="0" w:space="0" w:color="auto"/>
          </w:divBdr>
        </w:div>
        <w:div w:id="451751127">
          <w:marLeft w:val="0"/>
          <w:marRight w:val="0"/>
          <w:marTop w:val="0"/>
          <w:marBottom w:val="0"/>
          <w:divBdr>
            <w:top w:val="none" w:sz="0" w:space="0" w:color="auto"/>
            <w:left w:val="none" w:sz="0" w:space="0" w:color="auto"/>
            <w:bottom w:val="none" w:sz="0" w:space="0" w:color="auto"/>
            <w:right w:val="none" w:sz="0" w:space="0" w:color="auto"/>
          </w:divBdr>
        </w:div>
        <w:div w:id="464392695">
          <w:marLeft w:val="0"/>
          <w:marRight w:val="0"/>
          <w:marTop w:val="0"/>
          <w:marBottom w:val="0"/>
          <w:divBdr>
            <w:top w:val="none" w:sz="0" w:space="0" w:color="auto"/>
            <w:left w:val="none" w:sz="0" w:space="0" w:color="auto"/>
            <w:bottom w:val="none" w:sz="0" w:space="0" w:color="auto"/>
            <w:right w:val="none" w:sz="0" w:space="0" w:color="auto"/>
          </w:divBdr>
        </w:div>
        <w:div w:id="485634337">
          <w:marLeft w:val="0"/>
          <w:marRight w:val="0"/>
          <w:marTop w:val="0"/>
          <w:marBottom w:val="0"/>
          <w:divBdr>
            <w:top w:val="none" w:sz="0" w:space="0" w:color="auto"/>
            <w:left w:val="none" w:sz="0" w:space="0" w:color="auto"/>
            <w:bottom w:val="none" w:sz="0" w:space="0" w:color="auto"/>
            <w:right w:val="none" w:sz="0" w:space="0" w:color="auto"/>
          </w:divBdr>
        </w:div>
        <w:div w:id="549730108">
          <w:marLeft w:val="0"/>
          <w:marRight w:val="0"/>
          <w:marTop w:val="0"/>
          <w:marBottom w:val="0"/>
          <w:divBdr>
            <w:top w:val="none" w:sz="0" w:space="0" w:color="auto"/>
            <w:left w:val="none" w:sz="0" w:space="0" w:color="auto"/>
            <w:bottom w:val="none" w:sz="0" w:space="0" w:color="auto"/>
            <w:right w:val="none" w:sz="0" w:space="0" w:color="auto"/>
          </w:divBdr>
        </w:div>
        <w:div w:id="553321543">
          <w:marLeft w:val="0"/>
          <w:marRight w:val="0"/>
          <w:marTop w:val="0"/>
          <w:marBottom w:val="0"/>
          <w:divBdr>
            <w:top w:val="none" w:sz="0" w:space="0" w:color="auto"/>
            <w:left w:val="none" w:sz="0" w:space="0" w:color="auto"/>
            <w:bottom w:val="none" w:sz="0" w:space="0" w:color="auto"/>
            <w:right w:val="none" w:sz="0" w:space="0" w:color="auto"/>
          </w:divBdr>
        </w:div>
        <w:div w:id="557399258">
          <w:marLeft w:val="0"/>
          <w:marRight w:val="0"/>
          <w:marTop w:val="0"/>
          <w:marBottom w:val="0"/>
          <w:divBdr>
            <w:top w:val="none" w:sz="0" w:space="0" w:color="auto"/>
            <w:left w:val="none" w:sz="0" w:space="0" w:color="auto"/>
            <w:bottom w:val="none" w:sz="0" w:space="0" w:color="auto"/>
            <w:right w:val="none" w:sz="0" w:space="0" w:color="auto"/>
          </w:divBdr>
        </w:div>
        <w:div w:id="597180273">
          <w:marLeft w:val="0"/>
          <w:marRight w:val="0"/>
          <w:marTop w:val="0"/>
          <w:marBottom w:val="0"/>
          <w:divBdr>
            <w:top w:val="none" w:sz="0" w:space="0" w:color="auto"/>
            <w:left w:val="none" w:sz="0" w:space="0" w:color="auto"/>
            <w:bottom w:val="none" w:sz="0" w:space="0" w:color="auto"/>
            <w:right w:val="none" w:sz="0" w:space="0" w:color="auto"/>
          </w:divBdr>
        </w:div>
        <w:div w:id="613708770">
          <w:marLeft w:val="0"/>
          <w:marRight w:val="0"/>
          <w:marTop w:val="0"/>
          <w:marBottom w:val="0"/>
          <w:divBdr>
            <w:top w:val="none" w:sz="0" w:space="0" w:color="auto"/>
            <w:left w:val="none" w:sz="0" w:space="0" w:color="auto"/>
            <w:bottom w:val="none" w:sz="0" w:space="0" w:color="auto"/>
            <w:right w:val="none" w:sz="0" w:space="0" w:color="auto"/>
          </w:divBdr>
        </w:div>
        <w:div w:id="619337903">
          <w:marLeft w:val="0"/>
          <w:marRight w:val="0"/>
          <w:marTop w:val="0"/>
          <w:marBottom w:val="0"/>
          <w:divBdr>
            <w:top w:val="none" w:sz="0" w:space="0" w:color="auto"/>
            <w:left w:val="none" w:sz="0" w:space="0" w:color="auto"/>
            <w:bottom w:val="none" w:sz="0" w:space="0" w:color="auto"/>
            <w:right w:val="none" w:sz="0" w:space="0" w:color="auto"/>
          </w:divBdr>
        </w:div>
        <w:div w:id="637102725">
          <w:marLeft w:val="0"/>
          <w:marRight w:val="0"/>
          <w:marTop w:val="0"/>
          <w:marBottom w:val="0"/>
          <w:divBdr>
            <w:top w:val="none" w:sz="0" w:space="0" w:color="auto"/>
            <w:left w:val="none" w:sz="0" w:space="0" w:color="auto"/>
            <w:bottom w:val="none" w:sz="0" w:space="0" w:color="auto"/>
            <w:right w:val="none" w:sz="0" w:space="0" w:color="auto"/>
          </w:divBdr>
        </w:div>
        <w:div w:id="646277047">
          <w:marLeft w:val="0"/>
          <w:marRight w:val="0"/>
          <w:marTop w:val="0"/>
          <w:marBottom w:val="0"/>
          <w:divBdr>
            <w:top w:val="none" w:sz="0" w:space="0" w:color="auto"/>
            <w:left w:val="none" w:sz="0" w:space="0" w:color="auto"/>
            <w:bottom w:val="none" w:sz="0" w:space="0" w:color="auto"/>
            <w:right w:val="none" w:sz="0" w:space="0" w:color="auto"/>
          </w:divBdr>
        </w:div>
        <w:div w:id="657806147">
          <w:marLeft w:val="0"/>
          <w:marRight w:val="0"/>
          <w:marTop w:val="0"/>
          <w:marBottom w:val="0"/>
          <w:divBdr>
            <w:top w:val="none" w:sz="0" w:space="0" w:color="auto"/>
            <w:left w:val="none" w:sz="0" w:space="0" w:color="auto"/>
            <w:bottom w:val="none" w:sz="0" w:space="0" w:color="auto"/>
            <w:right w:val="none" w:sz="0" w:space="0" w:color="auto"/>
          </w:divBdr>
        </w:div>
        <w:div w:id="712851476">
          <w:marLeft w:val="0"/>
          <w:marRight w:val="0"/>
          <w:marTop w:val="0"/>
          <w:marBottom w:val="0"/>
          <w:divBdr>
            <w:top w:val="none" w:sz="0" w:space="0" w:color="auto"/>
            <w:left w:val="none" w:sz="0" w:space="0" w:color="auto"/>
            <w:bottom w:val="none" w:sz="0" w:space="0" w:color="auto"/>
            <w:right w:val="none" w:sz="0" w:space="0" w:color="auto"/>
          </w:divBdr>
        </w:div>
        <w:div w:id="746418714">
          <w:marLeft w:val="0"/>
          <w:marRight w:val="0"/>
          <w:marTop w:val="0"/>
          <w:marBottom w:val="0"/>
          <w:divBdr>
            <w:top w:val="none" w:sz="0" w:space="0" w:color="auto"/>
            <w:left w:val="none" w:sz="0" w:space="0" w:color="auto"/>
            <w:bottom w:val="none" w:sz="0" w:space="0" w:color="auto"/>
            <w:right w:val="none" w:sz="0" w:space="0" w:color="auto"/>
          </w:divBdr>
        </w:div>
        <w:div w:id="766847912">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814836019">
          <w:marLeft w:val="0"/>
          <w:marRight w:val="0"/>
          <w:marTop w:val="0"/>
          <w:marBottom w:val="0"/>
          <w:divBdr>
            <w:top w:val="none" w:sz="0" w:space="0" w:color="auto"/>
            <w:left w:val="none" w:sz="0" w:space="0" w:color="auto"/>
            <w:bottom w:val="none" w:sz="0" w:space="0" w:color="auto"/>
            <w:right w:val="none" w:sz="0" w:space="0" w:color="auto"/>
          </w:divBdr>
        </w:div>
        <w:div w:id="818427711">
          <w:marLeft w:val="0"/>
          <w:marRight w:val="0"/>
          <w:marTop w:val="0"/>
          <w:marBottom w:val="0"/>
          <w:divBdr>
            <w:top w:val="none" w:sz="0" w:space="0" w:color="auto"/>
            <w:left w:val="none" w:sz="0" w:space="0" w:color="auto"/>
            <w:bottom w:val="none" w:sz="0" w:space="0" w:color="auto"/>
            <w:right w:val="none" w:sz="0" w:space="0" w:color="auto"/>
          </w:divBdr>
        </w:div>
        <w:div w:id="832838461">
          <w:marLeft w:val="0"/>
          <w:marRight w:val="0"/>
          <w:marTop w:val="0"/>
          <w:marBottom w:val="0"/>
          <w:divBdr>
            <w:top w:val="none" w:sz="0" w:space="0" w:color="auto"/>
            <w:left w:val="none" w:sz="0" w:space="0" w:color="auto"/>
            <w:bottom w:val="none" w:sz="0" w:space="0" w:color="auto"/>
            <w:right w:val="none" w:sz="0" w:space="0" w:color="auto"/>
          </w:divBdr>
        </w:div>
        <w:div w:id="858272418">
          <w:marLeft w:val="0"/>
          <w:marRight w:val="0"/>
          <w:marTop w:val="0"/>
          <w:marBottom w:val="0"/>
          <w:divBdr>
            <w:top w:val="none" w:sz="0" w:space="0" w:color="auto"/>
            <w:left w:val="none" w:sz="0" w:space="0" w:color="auto"/>
            <w:bottom w:val="none" w:sz="0" w:space="0" w:color="auto"/>
            <w:right w:val="none" w:sz="0" w:space="0" w:color="auto"/>
          </w:divBdr>
        </w:div>
        <w:div w:id="864293561">
          <w:marLeft w:val="0"/>
          <w:marRight w:val="0"/>
          <w:marTop w:val="0"/>
          <w:marBottom w:val="0"/>
          <w:divBdr>
            <w:top w:val="none" w:sz="0" w:space="0" w:color="auto"/>
            <w:left w:val="none" w:sz="0" w:space="0" w:color="auto"/>
            <w:bottom w:val="none" w:sz="0" w:space="0" w:color="auto"/>
            <w:right w:val="none" w:sz="0" w:space="0" w:color="auto"/>
          </w:divBdr>
        </w:div>
        <w:div w:id="910697997">
          <w:marLeft w:val="0"/>
          <w:marRight w:val="0"/>
          <w:marTop w:val="0"/>
          <w:marBottom w:val="0"/>
          <w:divBdr>
            <w:top w:val="none" w:sz="0" w:space="0" w:color="auto"/>
            <w:left w:val="none" w:sz="0" w:space="0" w:color="auto"/>
            <w:bottom w:val="none" w:sz="0" w:space="0" w:color="auto"/>
            <w:right w:val="none" w:sz="0" w:space="0" w:color="auto"/>
          </w:divBdr>
        </w:div>
        <w:div w:id="916597964">
          <w:marLeft w:val="0"/>
          <w:marRight w:val="0"/>
          <w:marTop w:val="0"/>
          <w:marBottom w:val="0"/>
          <w:divBdr>
            <w:top w:val="none" w:sz="0" w:space="0" w:color="auto"/>
            <w:left w:val="none" w:sz="0" w:space="0" w:color="auto"/>
            <w:bottom w:val="none" w:sz="0" w:space="0" w:color="auto"/>
            <w:right w:val="none" w:sz="0" w:space="0" w:color="auto"/>
          </w:divBdr>
        </w:div>
        <w:div w:id="963581303">
          <w:marLeft w:val="0"/>
          <w:marRight w:val="0"/>
          <w:marTop w:val="0"/>
          <w:marBottom w:val="0"/>
          <w:divBdr>
            <w:top w:val="none" w:sz="0" w:space="0" w:color="auto"/>
            <w:left w:val="none" w:sz="0" w:space="0" w:color="auto"/>
            <w:bottom w:val="none" w:sz="0" w:space="0" w:color="auto"/>
            <w:right w:val="none" w:sz="0" w:space="0" w:color="auto"/>
          </w:divBdr>
        </w:div>
        <w:div w:id="1043139741">
          <w:marLeft w:val="0"/>
          <w:marRight w:val="0"/>
          <w:marTop w:val="0"/>
          <w:marBottom w:val="0"/>
          <w:divBdr>
            <w:top w:val="none" w:sz="0" w:space="0" w:color="auto"/>
            <w:left w:val="none" w:sz="0" w:space="0" w:color="auto"/>
            <w:bottom w:val="none" w:sz="0" w:space="0" w:color="auto"/>
            <w:right w:val="none" w:sz="0" w:space="0" w:color="auto"/>
          </w:divBdr>
        </w:div>
        <w:div w:id="1046027138">
          <w:marLeft w:val="0"/>
          <w:marRight w:val="0"/>
          <w:marTop w:val="0"/>
          <w:marBottom w:val="0"/>
          <w:divBdr>
            <w:top w:val="none" w:sz="0" w:space="0" w:color="auto"/>
            <w:left w:val="none" w:sz="0" w:space="0" w:color="auto"/>
            <w:bottom w:val="none" w:sz="0" w:space="0" w:color="auto"/>
            <w:right w:val="none" w:sz="0" w:space="0" w:color="auto"/>
          </w:divBdr>
        </w:div>
        <w:div w:id="1124301727">
          <w:marLeft w:val="0"/>
          <w:marRight w:val="0"/>
          <w:marTop w:val="0"/>
          <w:marBottom w:val="0"/>
          <w:divBdr>
            <w:top w:val="none" w:sz="0" w:space="0" w:color="auto"/>
            <w:left w:val="none" w:sz="0" w:space="0" w:color="auto"/>
            <w:bottom w:val="none" w:sz="0" w:space="0" w:color="auto"/>
            <w:right w:val="none" w:sz="0" w:space="0" w:color="auto"/>
          </w:divBdr>
        </w:div>
        <w:div w:id="1167791236">
          <w:marLeft w:val="0"/>
          <w:marRight w:val="0"/>
          <w:marTop w:val="0"/>
          <w:marBottom w:val="0"/>
          <w:divBdr>
            <w:top w:val="none" w:sz="0" w:space="0" w:color="auto"/>
            <w:left w:val="none" w:sz="0" w:space="0" w:color="auto"/>
            <w:bottom w:val="none" w:sz="0" w:space="0" w:color="auto"/>
            <w:right w:val="none" w:sz="0" w:space="0" w:color="auto"/>
          </w:divBdr>
        </w:div>
        <w:div w:id="1207597657">
          <w:marLeft w:val="0"/>
          <w:marRight w:val="0"/>
          <w:marTop w:val="0"/>
          <w:marBottom w:val="0"/>
          <w:divBdr>
            <w:top w:val="none" w:sz="0" w:space="0" w:color="auto"/>
            <w:left w:val="none" w:sz="0" w:space="0" w:color="auto"/>
            <w:bottom w:val="none" w:sz="0" w:space="0" w:color="auto"/>
            <w:right w:val="none" w:sz="0" w:space="0" w:color="auto"/>
          </w:divBdr>
        </w:div>
        <w:div w:id="1225919421">
          <w:marLeft w:val="0"/>
          <w:marRight w:val="0"/>
          <w:marTop w:val="0"/>
          <w:marBottom w:val="0"/>
          <w:divBdr>
            <w:top w:val="none" w:sz="0" w:space="0" w:color="auto"/>
            <w:left w:val="none" w:sz="0" w:space="0" w:color="auto"/>
            <w:bottom w:val="none" w:sz="0" w:space="0" w:color="auto"/>
            <w:right w:val="none" w:sz="0" w:space="0" w:color="auto"/>
          </w:divBdr>
        </w:div>
        <w:div w:id="1230919510">
          <w:marLeft w:val="0"/>
          <w:marRight w:val="0"/>
          <w:marTop w:val="0"/>
          <w:marBottom w:val="0"/>
          <w:divBdr>
            <w:top w:val="none" w:sz="0" w:space="0" w:color="auto"/>
            <w:left w:val="none" w:sz="0" w:space="0" w:color="auto"/>
            <w:bottom w:val="none" w:sz="0" w:space="0" w:color="auto"/>
            <w:right w:val="none" w:sz="0" w:space="0" w:color="auto"/>
          </w:divBdr>
        </w:div>
        <w:div w:id="1247421370">
          <w:marLeft w:val="0"/>
          <w:marRight w:val="0"/>
          <w:marTop w:val="0"/>
          <w:marBottom w:val="0"/>
          <w:divBdr>
            <w:top w:val="none" w:sz="0" w:space="0" w:color="auto"/>
            <w:left w:val="none" w:sz="0" w:space="0" w:color="auto"/>
            <w:bottom w:val="none" w:sz="0" w:space="0" w:color="auto"/>
            <w:right w:val="none" w:sz="0" w:space="0" w:color="auto"/>
          </w:divBdr>
        </w:div>
        <w:div w:id="1259097431">
          <w:marLeft w:val="0"/>
          <w:marRight w:val="0"/>
          <w:marTop w:val="0"/>
          <w:marBottom w:val="0"/>
          <w:divBdr>
            <w:top w:val="none" w:sz="0" w:space="0" w:color="auto"/>
            <w:left w:val="none" w:sz="0" w:space="0" w:color="auto"/>
            <w:bottom w:val="none" w:sz="0" w:space="0" w:color="auto"/>
            <w:right w:val="none" w:sz="0" w:space="0" w:color="auto"/>
          </w:divBdr>
        </w:div>
        <w:div w:id="1289169467">
          <w:marLeft w:val="0"/>
          <w:marRight w:val="0"/>
          <w:marTop w:val="0"/>
          <w:marBottom w:val="0"/>
          <w:divBdr>
            <w:top w:val="none" w:sz="0" w:space="0" w:color="auto"/>
            <w:left w:val="none" w:sz="0" w:space="0" w:color="auto"/>
            <w:bottom w:val="none" w:sz="0" w:space="0" w:color="auto"/>
            <w:right w:val="none" w:sz="0" w:space="0" w:color="auto"/>
          </w:divBdr>
        </w:div>
        <w:div w:id="1294019813">
          <w:marLeft w:val="0"/>
          <w:marRight w:val="0"/>
          <w:marTop w:val="0"/>
          <w:marBottom w:val="0"/>
          <w:divBdr>
            <w:top w:val="none" w:sz="0" w:space="0" w:color="auto"/>
            <w:left w:val="none" w:sz="0" w:space="0" w:color="auto"/>
            <w:bottom w:val="none" w:sz="0" w:space="0" w:color="auto"/>
            <w:right w:val="none" w:sz="0" w:space="0" w:color="auto"/>
          </w:divBdr>
        </w:div>
        <w:div w:id="1300572892">
          <w:marLeft w:val="0"/>
          <w:marRight w:val="0"/>
          <w:marTop w:val="0"/>
          <w:marBottom w:val="0"/>
          <w:divBdr>
            <w:top w:val="none" w:sz="0" w:space="0" w:color="auto"/>
            <w:left w:val="none" w:sz="0" w:space="0" w:color="auto"/>
            <w:bottom w:val="none" w:sz="0" w:space="0" w:color="auto"/>
            <w:right w:val="none" w:sz="0" w:space="0" w:color="auto"/>
          </w:divBdr>
        </w:div>
        <w:div w:id="1300695500">
          <w:marLeft w:val="0"/>
          <w:marRight w:val="0"/>
          <w:marTop w:val="0"/>
          <w:marBottom w:val="0"/>
          <w:divBdr>
            <w:top w:val="none" w:sz="0" w:space="0" w:color="auto"/>
            <w:left w:val="none" w:sz="0" w:space="0" w:color="auto"/>
            <w:bottom w:val="none" w:sz="0" w:space="0" w:color="auto"/>
            <w:right w:val="none" w:sz="0" w:space="0" w:color="auto"/>
          </w:divBdr>
        </w:div>
        <w:div w:id="1327515359">
          <w:marLeft w:val="0"/>
          <w:marRight w:val="0"/>
          <w:marTop w:val="0"/>
          <w:marBottom w:val="0"/>
          <w:divBdr>
            <w:top w:val="none" w:sz="0" w:space="0" w:color="auto"/>
            <w:left w:val="none" w:sz="0" w:space="0" w:color="auto"/>
            <w:bottom w:val="none" w:sz="0" w:space="0" w:color="auto"/>
            <w:right w:val="none" w:sz="0" w:space="0" w:color="auto"/>
          </w:divBdr>
        </w:div>
        <w:div w:id="1336224242">
          <w:marLeft w:val="0"/>
          <w:marRight w:val="0"/>
          <w:marTop w:val="0"/>
          <w:marBottom w:val="0"/>
          <w:divBdr>
            <w:top w:val="none" w:sz="0" w:space="0" w:color="auto"/>
            <w:left w:val="none" w:sz="0" w:space="0" w:color="auto"/>
            <w:bottom w:val="none" w:sz="0" w:space="0" w:color="auto"/>
            <w:right w:val="none" w:sz="0" w:space="0" w:color="auto"/>
          </w:divBdr>
        </w:div>
        <w:div w:id="1345859090">
          <w:marLeft w:val="0"/>
          <w:marRight w:val="0"/>
          <w:marTop w:val="0"/>
          <w:marBottom w:val="0"/>
          <w:divBdr>
            <w:top w:val="none" w:sz="0" w:space="0" w:color="auto"/>
            <w:left w:val="none" w:sz="0" w:space="0" w:color="auto"/>
            <w:bottom w:val="none" w:sz="0" w:space="0" w:color="auto"/>
            <w:right w:val="none" w:sz="0" w:space="0" w:color="auto"/>
          </w:divBdr>
        </w:div>
        <w:div w:id="1351761809">
          <w:marLeft w:val="0"/>
          <w:marRight w:val="0"/>
          <w:marTop w:val="0"/>
          <w:marBottom w:val="0"/>
          <w:divBdr>
            <w:top w:val="none" w:sz="0" w:space="0" w:color="auto"/>
            <w:left w:val="none" w:sz="0" w:space="0" w:color="auto"/>
            <w:bottom w:val="none" w:sz="0" w:space="0" w:color="auto"/>
            <w:right w:val="none" w:sz="0" w:space="0" w:color="auto"/>
          </w:divBdr>
        </w:div>
        <w:div w:id="1388411188">
          <w:marLeft w:val="0"/>
          <w:marRight w:val="0"/>
          <w:marTop w:val="0"/>
          <w:marBottom w:val="0"/>
          <w:divBdr>
            <w:top w:val="none" w:sz="0" w:space="0" w:color="auto"/>
            <w:left w:val="none" w:sz="0" w:space="0" w:color="auto"/>
            <w:bottom w:val="none" w:sz="0" w:space="0" w:color="auto"/>
            <w:right w:val="none" w:sz="0" w:space="0" w:color="auto"/>
          </w:divBdr>
        </w:div>
        <w:div w:id="1409766780">
          <w:marLeft w:val="0"/>
          <w:marRight w:val="0"/>
          <w:marTop w:val="0"/>
          <w:marBottom w:val="0"/>
          <w:divBdr>
            <w:top w:val="none" w:sz="0" w:space="0" w:color="auto"/>
            <w:left w:val="none" w:sz="0" w:space="0" w:color="auto"/>
            <w:bottom w:val="none" w:sz="0" w:space="0" w:color="auto"/>
            <w:right w:val="none" w:sz="0" w:space="0" w:color="auto"/>
          </w:divBdr>
        </w:div>
        <w:div w:id="1412199298">
          <w:marLeft w:val="0"/>
          <w:marRight w:val="0"/>
          <w:marTop w:val="0"/>
          <w:marBottom w:val="0"/>
          <w:divBdr>
            <w:top w:val="none" w:sz="0" w:space="0" w:color="auto"/>
            <w:left w:val="none" w:sz="0" w:space="0" w:color="auto"/>
            <w:bottom w:val="none" w:sz="0" w:space="0" w:color="auto"/>
            <w:right w:val="none" w:sz="0" w:space="0" w:color="auto"/>
          </w:divBdr>
        </w:div>
        <w:div w:id="1509909005">
          <w:marLeft w:val="0"/>
          <w:marRight w:val="0"/>
          <w:marTop w:val="0"/>
          <w:marBottom w:val="0"/>
          <w:divBdr>
            <w:top w:val="none" w:sz="0" w:space="0" w:color="auto"/>
            <w:left w:val="none" w:sz="0" w:space="0" w:color="auto"/>
            <w:bottom w:val="none" w:sz="0" w:space="0" w:color="auto"/>
            <w:right w:val="none" w:sz="0" w:space="0" w:color="auto"/>
          </w:divBdr>
        </w:div>
        <w:div w:id="1514346648">
          <w:marLeft w:val="0"/>
          <w:marRight w:val="0"/>
          <w:marTop w:val="0"/>
          <w:marBottom w:val="0"/>
          <w:divBdr>
            <w:top w:val="none" w:sz="0" w:space="0" w:color="auto"/>
            <w:left w:val="none" w:sz="0" w:space="0" w:color="auto"/>
            <w:bottom w:val="none" w:sz="0" w:space="0" w:color="auto"/>
            <w:right w:val="none" w:sz="0" w:space="0" w:color="auto"/>
          </w:divBdr>
        </w:div>
        <w:div w:id="1547638736">
          <w:marLeft w:val="0"/>
          <w:marRight w:val="0"/>
          <w:marTop w:val="0"/>
          <w:marBottom w:val="0"/>
          <w:divBdr>
            <w:top w:val="none" w:sz="0" w:space="0" w:color="auto"/>
            <w:left w:val="none" w:sz="0" w:space="0" w:color="auto"/>
            <w:bottom w:val="none" w:sz="0" w:space="0" w:color="auto"/>
            <w:right w:val="none" w:sz="0" w:space="0" w:color="auto"/>
          </w:divBdr>
        </w:div>
        <w:div w:id="1551499459">
          <w:marLeft w:val="0"/>
          <w:marRight w:val="0"/>
          <w:marTop w:val="0"/>
          <w:marBottom w:val="0"/>
          <w:divBdr>
            <w:top w:val="none" w:sz="0" w:space="0" w:color="auto"/>
            <w:left w:val="none" w:sz="0" w:space="0" w:color="auto"/>
            <w:bottom w:val="none" w:sz="0" w:space="0" w:color="auto"/>
            <w:right w:val="none" w:sz="0" w:space="0" w:color="auto"/>
          </w:divBdr>
        </w:div>
        <w:div w:id="1562398658">
          <w:marLeft w:val="0"/>
          <w:marRight w:val="0"/>
          <w:marTop w:val="0"/>
          <w:marBottom w:val="0"/>
          <w:divBdr>
            <w:top w:val="none" w:sz="0" w:space="0" w:color="auto"/>
            <w:left w:val="none" w:sz="0" w:space="0" w:color="auto"/>
            <w:bottom w:val="none" w:sz="0" w:space="0" w:color="auto"/>
            <w:right w:val="none" w:sz="0" w:space="0" w:color="auto"/>
          </w:divBdr>
        </w:div>
        <w:div w:id="1567105328">
          <w:marLeft w:val="0"/>
          <w:marRight w:val="0"/>
          <w:marTop w:val="0"/>
          <w:marBottom w:val="0"/>
          <w:divBdr>
            <w:top w:val="none" w:sz="0" w:space="0" w:color="auto"/>
            <w:left w:val="none" w:sz="0" w:space="0" w:color="auto"/>
            <w:bottom w:val="none" w:sz="0" w:space="0" w:color="auto"/>
            <w:right w:val="none" w:sz="0" w:space="0" w:color="auto"/>
          </w:divBdr>
        </w:div>
        <w:div w:id="1575509907">
          <w:marLeft w:val="0"/>
          <w:marRight w:val="0"/>
          <w:marTop w:val="0"/>
          <w:marBottom w:val="0"/>
          <w:divBdr>
            <w:top w:val="none" w:sz="0" w:space="0" w:color="auto"/>
            <w:left w:val="none" w:sz="0" w:space="0" w:color="auto"/>
            <w:bottom w:val="none" w:sz="0" w:space="0" w:color="auto"/>
            <w:right w:val="none" w:sz="0" w:space="0" w:color="auto"/>
          </w:divBdr>
        </w:div>
        <w:div w:id="1621456743">
          <w:marLeft w:val="0"/>
          <w:marRight w:val="0"/>
          <w:marTop w:val="0"/>
          <w:marBottom w:val="0"/>
          <w:divBdr>
            <w:top w:val="none" w:sz="0" w:space="0" w:color="auto"/>
            <w:left w:val="none" w:sz="0" w:space="0" w:color="auto"/>
            <w:bottom w:val="none" w:sz="0" w:space="0" w:color="auto"/>
            <w:right w:val="none" w:sz="0" w:space="0" w:color="auto"/>
          </w:divBdr>
        </w:div>
        <w:div w:id="1646465760">
          <w:marLeft w:val="0"/>
          <w:marRight w:val="0"/>
          <w:marTop w:val="0"/>
          <w:marBottom w:val="0"/>
          <w:divBdr>
            <w:top w:val="none" w:sz="0" w:space="0" w:color="auto"/>
            <w:left w:val="none" w:sz="0" w:space="0" w:color="auto"/>
            <w:bottom w:val="none" w:sz="0" w:space="0" w:color="auto"/>
            <w:right w:val="none" w:sz="0" w:space="0" w:color="auto"/>
          </w:divBdr>
        </w:div>
        <w:div w:id="1653869398">
          <w:marLeft w:val="0"/>
          <w:marRight w:val="0"/>
          <w:marTop w:val="0"/>
          <w:marBottom w:val="0"/>
          <w:divBdr>
            <w:top w:val="none" w:sz="0" w:space="0" w:color="auto"/>
            <w:left w:val="none" w:sz="0" w:space="0" w:color="auto"/>
            <w:bottom w:val="none" w:sz="0" w:space="0" w:color="auto"/>
            <w:right w:val="none" w:sz="0" w:space="0" w:color="auto"/>
          </w:divBdr>
        </w:div>
        <w:div w:id="1693726617">
          <w:marLeft w:val="0"/>
          <w:marRight w:val="0"/>
          <w:marTop w:val="0"/>
          <w:marBottom w:val="0"/>
          <w:divBdr>
            <w:top w:val="none" w:sz="0" w:space="0" w:color="auto"/>
            <w:left w:val="none" w:sz="0" w:space="0" w:color="auto"/>
            <w:bottom w:val="none" w:sz="0" w:space="0" w:color="auto"/>
            <w:right w:val="none" w:sz="0" w:space="0" w:color="auto"/>
          </w:divBdr>
        </w:div>
        <w:div w:id="1694770861">
          <w:marLeft w:val="0"/>
          <w:marRight w:val="0"/>
          <w:marTop w:val="0"/>
          <w:marBottom w:val="0"/>
          <w:divBdr>
            <w:top w:val="none" w:sz="0" w:space="0" w:color="auto"/>
            <w:left w:val="none" w:sz="0" w:space="0" w:color="auto"/>
            <w:bottom w:val="none" w:sz="0" w:space="0" w:color="auto"/>
            <w:right w:val="none" w:sz="0" w:space="0" w:color="auto"/>
          </w:divBdr>
        </w:div>
        <w:div w:id="1722442084">
          <w:marLeft w:val="0"/>
          <w:marRight w:val="0"/>
          <w:marTop w:val="0"/>
          <w:marBottom w:val="0"/>
          <w:divBdr>
            <w:top w:val="none" w:sz="0" w:space="0" w:color="auto"/>
            <w:left w:val="none" w:sz="0" w:space="0" w:color="auto"/>
            <w:bottom w:val="none" w:sz="0" w:space="0" w:color="auto"/>
            <w:right w:val="none" w:sz="0" w:space="0" w:color="auto"/>
          </w:divBdr>
        </w:div>
        <w:div w:id="1855217880">
          <w:marLeft w:val="0"/>
          <w:marRight w:val="0"/>
          <w:marTop w:val="0"/>
          <w:marBottom w:val="0"/>
          <w:divBdr>
            <w:top w:val="none" w:sz="0" w:space="0" w:color="auto"/>
            <w:left w:val="none" w:sz="0" w:space="0" w:color="auto"/>
            <w:bottom w:val="none" w:sz="0" w:space="0" w:color="auto"/>
            <w:right w:val="none" w:sz="0" w:space="0" w:color="auto"/>
          </w:divBdr>
        </w:div>
        <w:div w:id="1855535408">
          <w:marLeft w:val="0"/>
          <w:marRight w:val="0"/>
          <w:marTop w:val="0"/>
          <w:marBottom w:val="0"/>
          <w:divBdr>
            <w:top w:val="none" w:sz="0" w:space="0" w:color="auto"/>
            <w:left w:val="none" w:sz="0" w:space="0" w:color="auto"/>
            <w:bottom w:val="none" w:sz="0" w:space="0" w:color="auto"/>
            <w:right w:val="none" w:sz="0" w:space="0" w:color="auto"/>
          </w:divBdr>
        </w:div>
        <w:div w:id="1914585114">
          <w:marLeft w:val="0"/>
          <w:marRight w:val="0"/>
          <w:marTop w:val="0"/>
          <w:marBottom w:val="0"/>
          <w:divBdr>
            <w:top w:val="none" w:sz="0" w:space="0" w:color="auto"/>
            <w:left w:val="none" w:sz="0" w:space="0" w:color="auto"/>
            <w:bottom w:val="none" w:sz="0" w:space="0" w:color="auto"/>
            <w:right w:val="none" w:sz="0" w:space="0" w:color="auto"/>
          </w:divBdr>
        </w:div>
        <w:div w:id="1923835762">
          <w:marLeft w:val="0"/>
          <w:marRight w:val="0"/>
          <w:marTop w:val="0"/>
          <w:marBottom w:val="0"/>
          <w:divBdr>
            <w:top w:val="none" w:sz="0" w:space="0" w:color="auto"/>
            <w:left w:val="none" w:sz="0" w:space="0" w:color="auto"/>
            <w:bottom w:val="none" w:sz="0" w:space="0" w:color="auto"/>
            <w:right w:val="none" w:sz="0" w:space="0" w:color="auto"/>
          </w:divBdr>
        </w:div>
        <w:div w:id="1924803624">
          <w:marLeft w:val="0"/>
          <w:marRight w:val="0"/>
          <w:marTop w:val="0"/>
          <w:marBottom w:val="0"/>
          <w:divBdr>
            <w:top w:val="none" w:sz="0" w:space="0" w:color="auto"/>
            <w:left w:val="none" w:sz="0" w:space="0" w:color="auto"/>
            <w:bottom w:val="none" w:sz="0" w:space="0" w:color="auto"/>
            <w:right w:val="none" w:sz="0" w:space="0" w:color="auto"/>
          </w:divBdr>
        </w:div>
        <w:div w:id="1940210684">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79994424">
          <w:marLeft w:val="0"/>
          <w:marRight w:val="0"/>
          <w:marTop w:val="0"/>
          <w:marBottom w:val="0"/>
          <w:divBdr>
            <w:top w:val="none" w:sz="0" w:space="0" w:color="auto"/>
            <w:left w:val="none" w:sz="0" w:space="0" w:color="auto"/>
            <w:bottom w:val="none" w:sz="0" w:space="0" w:color="auto"/>
            <w:right w:val="none" w:sz="0" w:space="0" w:color="auto"/>
          </w:divBdr>
        </w:div>
        <w:div w:id="1983340937">
          <w:marLeft w:val="0"/>
          <w:marRight w:val="0"/>
          <w:marTop w:val="0"/>
          <w:marBottom w:val="0"/>
          <w:divBdr>
            <w:top w:val="none" w:sz="0" w:space="0" w:color="auto"/>
            <w:left w:val="none" w:sz="0" w:space="0" w:color="auto"/>
            <w:bottom w:val="none" w:sz="0" w:space="0" w:color="auto"/>
            <w:right w:val="none" w:sz="0" w:space="0" w:color="auto"/>
          </w:divBdr>
        </w:div>
        <w:div w:id="2012682985">
          <w:marLeft w:val="0"/>
          <w:marRight w:val="0"/>
          <w:marTop w:val="0"/>
          <w:marBottom w:val="0"/>
          <w:divBdr>
            <w:top w:val="none" w:sz="0" w:space="0" w:color="auto"/>
            <w:left w:val="none" w:sz="0" w:space="0" w:color="auto"/>
            <w:bottom w:val="none" w:sz="0" w:space="0" w:color="auto"/>
            <w:right w:val="none" w:sz="0" w:space="0" w:color="auto"/>
          </w:divBdr>
        </w:div>
        <w:div w:id="2035186640">
          <w:marLeft w:val="0"/>
          <w:marRight w:val="0"/>
          <w:marTop w:val="0"/>
          <w:marBottom w:val="0"/>
          <w:divBdr>
            <w:top w:val="none" w:sz="0" w:space="0" w:color="auto"/>
            <w:left w:val="none" w:sz="0" w:space="0" w:color="auto"/>
            <w:bottom w:val="none" w:sz="0" w:space="0" w:color="auto"/>
            <w:right w:val="none" w:sz="0" w:space="0" w:color="auto"/>
          </w:divBdr>
        </w:div>
        <w:div w:id="2052416015">
          <w:marLeft w:val="0"/>
          <w:marRight w:val="0"/>
          <w:marTop w:val="0"/>
          <w:marBottom w:val="0"/>
          <w:divBdr>
            <w:top w:val="none" w:sz="0" w:space="0" w:color="auto"/>
            <w:left w:val="none" w:sz="0" w:space="0" w:color="auto"/>
            <w:bottom w:val="none" w:sz="0" w:space="0" w:color="auto"/>
            <w:right w:val="none" w:sz="0" w:space="0" w:color="auto"/>
          </w:divBdr>
        </w:div>
        <w:div w:id="2052876107">
          <w:marLeft w:val="0"/>
          <w:marRight w:val="0"/>
          <w:marTop w:val="0"/>
          <w:marBottom w:val="0"/>
          <w:divBdr>
            <w:top w:val="none" w:sz="0" w:space="0" w:color="auto"/>
            <w:left w:val="none" w:sz="0" w:space="0" w:color="auto"/>
            <w:bottom w:val="none" w:sz="0" w:space="0" w:color="auto"/>
            <w:right w:val="none" w:sz="0" w:space="0" w:color="auto"/>
          </w:divBdr>
        </w:div>
        <w:div w:id="2055351704">
          <w:marLeft w:val="0"/>
          <w:marRight w:val="0"/>
          <w:marTop w:val="0"/>
          <w:marBottom w:val="0"/>
          <w:divBdr>
            <w:top w:val="none" w:sz="0" w:space="0" w:color="auto"/>
            <w:left w:val="none" w:sz="0" w:space="0" w:color="auto"/>
            <w:bottom w:val="none" w:sz="0" w:space="0" w:color="auto"/>
            <w:right w:val="none" w:sz="0" w:space="0" w:color="auto"/>
          </w:divBdr>
        </w:div>
        <w:div w:id="2062557295">
          <w:marLeft w:val="0"/>
          <w:marRight w:val="0"/>
          <w:marTop w:val="0"/>
          <w:marBottom w:val="0"/>
          <w:divBdr>
            <w:top w:val="none" w:sz="0" w:space="0" w:color="auto"/>
            <w:left w:val="none" w:sz="0" w:space="0" w:color="auto"/>
            <w:bottom w:val="none" w:sz="0" w:space="0" w:color="auto"/>
            <w:right w:val="none" w:sz="0" w:space="0" w:color="auto"/>
          </w:divBdr>
        </w:div>
        <w:div w:id="2082288400">
          <w:marLeft w:val="0"/>
          <w:marRight w:val="0"/>
          <w:marTop w:val="0"/>
          <w:marBottom w:val="0"/>
          <w:divBdr>
            <w:top w:val="none" w:sz="0" w:space="0" w:color="auto"/>
            <w:left w:val="none" w:sz="0" w:space="0" w:color="auto"/>
            <w:bottom w:val="none" w:sz="0" w:space="0" w:color="auto"/>
            <w:right w:val="none" w:sz="0" w:space="0" w:color="auto"/>
          </w:divBdr>
        </w:div>
        <w:div w:id="2088140241">
          <w:marLeft w:val="0"/>
          <w:marRight w:val="0"/>
          <w:marTop w:val="0"/>
          <w:marBottom w:val="0"/>
          <w:divBdr>
            <w:top w:val="none" w:sz="0" w:space="0" w:color="auto"/>
            <w:left w:val="none" w:sz="0" w:space="0" w:color="auto"/>
            <w:bottom w:val="none" w:sz="0" w:space="0" w:color="auto"/>
            <w:right w:val="none" w:sz="0" w:space="0" w:color="auto"/>
          </w:divBdr>
        </w:div>
        <w:div w:id="2095129808">
          <w:marLeft w:val="0"/>
          <w:marRight w:val="0"/>
          <w:marTop w:val="0"/>
          <w:marBottom w:val="0"/>
          <w:divBdr>
            <w:top w:val="none" w:sz="0" w:space="0" w:color="auto"/>
            <w:left w:val="none" w:sz="0" w:space="0" w:color="auto"/>
            <w:bottom w:val="none" w:sz="0" w:space="0" w:color="auto"/>
            <w:right w:val="none" w:sz="0" w:space="0" w:color="auto"/>
          </w:divBdr>
        </w:div>
        <w:div w:id="2119134179">
          <w:marLeft w:val="0"/>
          <w:marRight w:val="0"/>
          <w:marTop w:val="0"/>
          <w:marBottom w:val="0"/>
          <w:divBdr>
            <w:top w:val="none" w:sz="0" w:space="0" w:color="auto"/>
            <w:left w:val="none" w:sz="0" w:space="0" w:color="auto"/>
            <w:bottom w:val="none" w:sz="0" w:space="0" w:color="auto"/>
            <w:right w:val="none" w:sz="0" w:space="0" w:color="auto"/>
          </w:divBdr>
        </w:div>
      </w:divsChild>
    </w:div>
    <w:div w:id="804278290">
      <w:bodyDiv w:val="1"/>
      <w:marLeft w:val="0"/>
      <w:marRight w:val="0"/>
      <w:marTop w:val="0"/>
      <w:marBottom w:val="0"/>
      <w:divBdr>
        <w:top w:val="none" w:sz="0" w:space="0" w:color="auto"/>
        <w:left w:val="none" w:sz="0" w:space="0" w:color="auto"/>
        <w:bottom w:val="none" w:sz="0" w:space="0" w:color="auto"/>
        <w:right w:val="none" w:sz="0" w:space="0" w:color="auto"/>
      </w:divBdr>
    </w:div>
    <w:div w:id="830605789">
      <w:bodyDiv w:val="1"/>
      <w:marLeft w:val="0"/>
      <w:marRight w:val="0"/>
      <w:marTop w:val="0"/>
      <w:marBottom w:val="0"/>
      <w:divBdr>
        <w:top w:val="none" w:sz="0" w:space="0" w:color="auto"/>
        <w:left w:val="none" w:sz="0" w:space="0" w:color="auto"/>
        <w:bottom w:val="none" w:sz="0" w:space="0" w:color="auto"/>
        <w:right w:val="none" w:sz="0" w:space="0" w:color="auto"/>
      </w:divBdr>
    </w:div>
    <w:div w:id="83167789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848911883">
      <w:bodyDiv w:val="1"/>
      <w:marLeft w:val="0"/>
      <w:marRight w:val="0"/>
      <w:marTop w:val="0"/>
      <w:marBottom w:val="0"/>
      <w:divBdr>
        <w:top w:val="none" w:sz="0" w:space="0" w:color="auto"/>
        <w:left w:val="none" w:sz="0" w:space="0" w:color="auto"/>
        <w:bottom w:val="none" w:sz="0" w:space="0" w:color="auto"/>
        <w:right w:val="none" w:sz="0" w:space="0" w:color="auto"/>
      </w:divBdr>
    </w:div>
    <w:div w:id="856383048">
      <w:bodyDiv w:val="1"/>
      <w:marLeft w:val="0"/>
      <w:marRight w:val="0"/>
      <w:marTop w:val="0"/>
      <w:marBottom w:val="0"/>
      <w:divBdr>
        <w:top w:val="none" w:sz="0" w:space="0" w:color="auto"/>
        <w:left w:val="none" w:sz="0" w:space="0" w:color="auto"/>
        <w:bottom w:val="none" w:sz="0" w:space="0" w:color="auto"/>
        <w:right w:val="none" w:sz="0" w:space="0" w:color="auto"/>
      </w:divBdr>
    </w:div>
    <w:div w:id="874198657">
      <w:bodyDiv w:val="1"/>
      <w:marLeft w:val="0"/>
      <w:marRight w:val="0"/>
      <w:marTop w:val="0"/>
      <w:marBottom w:val="0"/>
      <w:divBdr>
        <w:top w:val="none" w:sz="0" w:space="0" w:color="auto"/>
        <w:left w:val="none" w:sz="0" w:space="0" w:color="auto"/>
        <w:bottom w:val="none" w:sz="0" w:space="0" w:color="auto"/>
        <w:right w:val="none" w:sz="0" w:space="0" w:color="auto"/>
      </w:divBdr>
    </w:div>
    <w:div w:id="880676313">
      <w:bodyDiv w:val="1"/>
      <w:marLeft w:val="0"/>
      <w:marRight w:val="0"/>
      <w:marTop w:val="0"/>
      <w:marBottom w:val="0"/>
      <w:divBdr>
        <w:top w:val="none" w:sz="0" w:space="0" w:color="auto"/>
        <w:left w:val="none" w:sz="0" w:space="0" w:color="auto"/>
        <w:bottom w:val="none" w:sz="0" w:space="0" w:color="auto"/>
        <w:right w:val="none" w:sz="0" w:space="0" w:color="auto"/>
      </w:divBdr>
    </w:div>
    <w:div w:id="899092631">
      <w:bodyDiv w:val="1"/>
      <w:marLeft w:val="0"/>
      <w:marRight w:val="0"/>
      <w:marTop w:val="0"/>
      <w:marBottom w:val="0"/>
      <w:divBdr>
        <w:top w:val="none" w:sz="0" w:space="0" w:color="auto"/>
        <w:left w:val="none" w:sz="0" w:space="0" w:color="auto"/>
        <w:bottom w:val="none" w:sz="0" w:space="0" w:color="auto"/>
        <w:right w:val="none" w:sz="0" w:space="0" w:color="auto"/>
      </w:divBdr>
    </w:div>
    <w:div w:id="902713953">
      <w:bodyDiv w:val="1"/>
      <w:marLeft w:val="0"/>
      <w:marRight w:val="0"/>
      <w:marTop w:val="0"/>
      <w:marBottom w:val="0"/>
      <w:divBdr>
        <w:top w:val="none" w:sz="0" w:space="0" w:color="auto"/>
        <w:left w:val="none" w:sz="0" w:space="0" w:color="auto"/>
        <w:bottom w:val="none" w:sz="0" w:space="0" w:color="auto"/>
        <w:right w:val="none" w:sz="0" w:space="0" w:color="auto"/>
      </w:divBdr>
    </w:div>
    <w:div w:id="903179313">
      <w:bodyDiv w:val="1"/>
      <w:marLeft w:val="0"/>
      <w:marRight w:val="0"/>
      <w:marTop w:val="0"/>
      <w:marBottom w:val="0"/>
      <w:divBdr>
        <w:top w:val="none" w:sz="0" w:space="0" w:color="auto"/>
        <w:left w:val="none" w:sz="0" w:space="0" w:color="auto"/>
        <w:bottom w:val="none" w:sz="0" w:space="0" w:color="auto"/>
        <w:right w:val="none" w:sz="0" w:space="0" w:color="auto"/>
      </w:divBdr>
    </w:div>
    <w:div w:id="916790543">
      <w:bodyDiv w:val="1"/>
      <w:marLeft w:val="0"/>
      <w:marRight w:val="0"/>
      <w:marTop w:val="0"/>
      <w:marBottom w:val="0"/>
      <w:divBdr>
        <w:top w:val="none" w:sz="0" w:space="0" w:color="auto"/>
        <w:left w:val="none" w:sz="0" w:space="0" w:color="auto"/>
        <w:bottom w:val="none" w:sz="0" w:space="0" w:color="auto"/>
        <w:right w:val="none" w:sz="0" w:space="0" w:color="auto"/>
      </w:divBdr>
    </w:div>
    <w:div w:id="922104984">
      <w:bodyDiv w:val="1"/>
      <w:marLeft w:val="0"/>
      <w:marRight w:val="0"/>
      <w:marTop w:val="0"/>
      <w:marBottom w:val="0"/>
      <w:divBdr>
        <w:top w:val="none" w:sz="0" w:space="0" w:color="auto"/>
        <w:left w:val="none" w:sz="0" w:space="0" w:color="auto"/>
        <w:bottom w:val="none" w:sz="0" w:space="0" w:color="auto"/>
        <w:right w:val="none" w:sz="0" w:space="0" w:color="auto"/>
      </w:divBdr>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931352810">
      <w:bodyDiv w:val="1"/>
      <w:marLeft w:val="0"/>
      <w:marRight w:val="0"/>
      <w:marTop w:val="0"/>
      <w:marBottom w:val="0"/>
      <w:divBdr>
        <w:top w:val="none" w:sz="0" w:space="0" w:color="auto"/>
        <w:left w:val="none" w:sz="0" w:space="0" w:color="auto"/>
        <w:bottom w:val="none" w:sz="0" w:space="0" w:color="auto"/>
        <w:right w:val="none" w:sz="0" w:space="0" w:color="auto"/>
      </w:divBdr>
    </w:div>
    <w:div w:id="938100446">
      <w:bodyDiv w:val="1"/>
      <w:marLeft w:val="0"/>
      <w:marRight w:val="0"/>
      <w:marTop w:val="0"/>
      <w:marBottom w:val="0"/>
      <w:divBdr>
        <w:top w:val="none" w:sz="0" w:space="0" w:color="auto"/>
        <w:left w:val="none" w:sz="0" w:space="0" w:color="auto"/>
        <w:bottom w:val="none" w:sz="0" w:space="0" w:color="auto"/>
        <w:right w:val="none" w:sz="0" w:space="0" w:color="auto"/>
      </w:divBdr>
    </w:div>
    <w:div w:id="947813560">
      <w:bodyDiv w:val="1"/>
      <w:marLeft w:val="0"/>
      <w:marRight w:val="0"/>
      <w:marTop w:val="0"/>
      <w:marBottom w:val="0"/>
      <w:divBdr>
        <w:top w:val="none" w:sz="0" w:space="0" w:color="auto"/>
        <w:left w:val="none" w:sz="0" w:space="0" w:color="auto"/>
        <w:bottom w:val="none" w:sz="0" w:space="0" w:color="auto"/>
        <w:right w:val="none" w:sz="0" w:space="0" w:color="auto"/>
      </w:divBdr>
    </w:div>
    <w:div w:id="961377836">
      <w:bodyDiv w:val="1"/>
      <w:marLeft w:val="0"/>
      <w:marRight w:val="0"/>
      <w:marTop w:val="0"/>
      <w:marBottom w:val="0"/>
      <w:divBdr>
        <w:top w:val="none" w:sz="0" w:space="0" w:color="auto"/>
        <w:left w:val="none" w:sz="0" w:space="0" w:color="auto"/>
        <w:bottom w:val="none" w:sz="0" w:space="0" w:color="auto"/>
        <w:right w:val="none" w:sz="0" w:space="0" w:color="auto"/>
      </w:divBdr>
    </w:div>
    <w:div w:id="963539542">
      <w:bodyDiv w:val="1"/>
      <w:marLeft w:val="0"/>
      <w:marRight w:val="0"/>
      <w:marTop w:val="0"/>
      <w:marBottom w:val="0"/>
      <w:divBdr>
        <w:top w:val="none" w:sz="0" w:space="0" w:color="auto"/>
        <w:left w:val="none" w:sz="0" w:space="0" w:color="auto"/>
        <w:bottom w:val="none" w:sz="0" w:space="0" w:color="auto"/>
        <w:right w:val="none" w:sz="0" w:space="0" w:color="auto"/>
      </w:divBdr>
    </w:div>
    <w:div w:id="1003901830">
      <w:bodyDiv w:val="1"/>
      <w:marLeft w:val="0"/>
      <w:marRight w:val="0"/>
      <w:marTop w:val="0"/>
      <w:marBottom w:val="0"/>
      <w:divBdr>
        <w:top w:val="none" w:sz="0" w:space="0" w:color="auto"/>
        <w:left w:val="none" w:sz="0" w:space="0" w:color="auto"/>
        <w:bottom w:val="none" w:sz="0" w:space="0" w:color="auto"/>
        <w:right w:val="none" w:sz="0" w:space="0" w:color="auto"/>
      </w:divBdr>
    </w:div>
    <w:div w:id="1027370830">
      <w:bodyDiv w:val="1"/>
      <w:marLeft w:val="0"/>
      <w:marRight w:val="0"/>
      <w:marTop w:val="0"/>
      <w:marBottom w:val="0"/>
      <w:divBdr>
        <w:top w:val="none" w:sz="0" w:space="0" w:color="auto"/>
        <w:left w:val="none" w:sz="0" w:space="0" w:color="auto"/>
        <w:bottom w:val="none" w:sz="0" w:space="0" w:color="auto"/>
        <w:right w:val="none" w:sz="0" w:space="0" w:color="auto"/>
      </w:divBdr>
    </w:div>
    <w:div w:id="1038776569">
      <w:bodyDiv w:val="1"/>
      <w:marLeft w:val="0"/>
      <w:marRight w:val="0"/>
      <w:marTop w:val="0"/>
      <w:marBottom w:val="0"/>
      <w:divBdr>
        <w:top w:val="none" w:sz="0" w:space="0" w:color="auto"/>
        <w:left w:val="none" w:sz="0" w:space="0" w:color="auto"/>
        <w:bottom w:val="none" w:sz="0" w:space="0" w:color="auto"/>
        <w:right w:val="none" w:sz="0" w:space="0" w:color="auto"/>
      </w:divBdr>
    </w:div>
    <w:div w:id="1038973568">
      <w:bodyDiv w:val="1"/>
      <w:marLeft w:val="0"/>
      <w:marRight w:val="0"/>
      <w:marTop w:val="0"/>
      <w:marBottom w:val="0"/>
      <w:divBdr>
        <w:top w:val="none" w:sz="0" w:space="0" w:color="auto"/>
        <w:left w:val="none" w:sz="0" w:space="0" w:color="auto"/>
        <w:bottom w:val="none" w:sz="0" w:space="0" w:color="auto"/>
        <w:right w:val="none" w:sz="0" w:space="0" w:color="auto"/>
      </w:divBdr>
    </w:div>
    <w:div w:id="1039209781">
      <w:bodyDiv w:val="1"/>
      <w:marLeft w:val="0"/>
      <w:marRight w:val="0"/>
      <w:marTop w:val="0"/>
      <w:marBottom w:val="0"/>
      <w:divBdr>
        <w:top w:val="none" w:sz="0" w:space="0" w:color="auto"/>
        <w:left w:val="none" w:sz="0" w:space="0" w:color="auto"/>
        <w:bottom w:val="none" w:sz="0" w:space="0" w:color="auto"/>
        <w:right w:val="none" w:sz="0" w:space="0" w:color="auto"/>
      </w:divBdr>
    </w:div>
    <w:div w:id="1043484738">
      <w:bodyDiv w:val="1"/>
      <w:marLeft w:val="0"/>
      <w:marRight w:val="0"/>
      <w:marTop w:val="0"/>
      <w:marBottom w:val="0"/>
      <w:divBdr>
        <w:top w:val="none" w:sz="0" w:space="0" w:color="auto"/>
        <w:left w:val="none" w:sz="0" w:space="0" w:color="auto"/>
        <w:bottom w:val="none" w:sz="0" w:space="0" w:color="auto"/>
        <w:right w:val="none" w:sz="0" w:space="0" w:color="auto"/>
      </w:divBdr>
    </w:div>
    <w:div w:id="1047027318">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072122945">
      <w:bodyDiv w:val="1"/>
      <w:marLeft w:val="0"/>
      <w:marRight w:val="0"/>
      <w:marTop w:val="0"/>
      <w:marBottom w:val="0"/>
      <w:divBdr>
        <w:top w:val="none" w:sz="0" w:space="0" w:color="auto"/>
        <w:left w:val="none" w:sz="0" w:space="0" w:color="auto"/>
        <w:bottom w:val="none" w:sz="0" w:space="0" w:color="auto"/>
        <w:right w:val="none" w:sz="0" w:space="0" w:color="auto"/>
      </w:divBdr>
    </w:div>
    <w:div w:id="1076783079">
      <w:bodyDiv w:val="1"/>
      <w:marLeft w:val="0"/>
      <w:marRight w:val="0"/>
      <w:marTop w:val="0"/>
      <w:marBottom w:val="0"/>
      <w:divBdr>
        <w:top w:val="none" w:sz="0" w:space="0" w:color="auto"/>
        <w:left w:val="none" w:sz="0" w:space="0" w:color="auto"/>
        <w:bottom w:val="none" w:sz="0" w:space="0" w:color="auto"/>
        <w:right w:val="none" w:sz="0" w:space="0" w:color="auto"/>
      </w:divBdr>
    </w:div>
    <w:div w:id="1084913089">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12088569">
      <w:bodyDiv w:val="1"/>
      <w:marLeft w:val="0"/>
      <w:marRight w:val="0"/>
      <w:marTop w:val="0"/>
      <w:marBottom w:val="0"/>
      <w:divBdr>
        <w:top w:val="none" w:sz="0" w:space="0" w:color="auto"/>
        <w:left w:val="none" w:sz="0" w:space="0" w:color="auto"/>
        <w:bottom w:val="none" w:sz="0" w:space="0" w:color="auto"/>
        <w:right w:val="none" w:sz="0" w:space="0" w:color="auto"/>
      </w:divBdr>
    </w:div>
    <w:div w:id="1135295530">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41925506">
      <w:bodyDiv w:val="1"/>
      <w:marLeft w:val="0"/>
      <w:marRight w:val="0"/>
      <w:marTop w:val="0"/>
      <w:marBottom w:val="0"/>
      <w:divBdr>
        <w:top w:val="none" w:sz="0" w:space="0" w:color="auto"/>
        <w:left w:val="none" w:sz="0" w:space="0" w:color="auto"/>
        <w:bottom w:val="none" w:sz="0" w:space="0" w:color="auto"/>
        <w:right w:val="none" w:sz="0" w:space="0" w:color="auto"/>
      </w:divBdr>
    </w:div>
    <w:div w:id="1152334377">
      <w:bodyDiv w:val="1"/>
      <w:marLeft w:val="0"/>
      <w:marRight w:val="0"/>
      <w:marTop w:val="0"/>
      <w:marBottom w:val="0"/>
      <w:divBdr>
        <w:top w:val="none" w:sz="0" w:space="0" w:color="auto"/>
        <w:left w:val="none" w:sz="0" w:space="0" w:color="auto"/>
        <w:bottom w:val="none" w:sz="0" w:space="0" w:color="auto"/>
        <w:right w:val="none" w:sz="0" w:space="0" w:color="auto"/>
      </w:divBdr>
    </w:div>
    <w:div w:id="1162116490">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165635310">
      <w:bodyDiv w:val="1"/>
      <w:marLeft w:val="0"/>
      <w:marRight w:val="0"/>
      <w:marTop w:val="0"/>
      <w:marBottom w:val="0"/>
      <w:divBdr>
        <w:top w:val="none" w:sz="0" w:space="0" w:color="auto"/>
        <w:left w:val="none" w:sz="0" w:space="0" w:color="auto"/>
        <w:bottom w:val="none" w:sz="0" w:space="0" w:color="auto"/>
        <w:right w:val="none" w:sz="0" w:space="0" w:color="auto"/>
      </w:divBdr>
    </w:div>
    <w:div w:id="1165973023">
      <w:bodyDiv w:val="1"/>
      <w:marLeft w:val="0"/>
      <w:marRight w:val="0"/>
      <w:marTop w:val="0"/>
      <w:marBottom w:val="0"/>
      <w:divBdr>
        <w:top w:val="none" w:sz="0" w:space="0" w:color="auto"/>
        <w:left w:val="none" w:sz="0" w:space="0" w:color="auto"/>
        <w:bottom w:val="none" w:sz="0" w:space="0" w:color="auto"/>
        <w:right w:val="none" w:sz="0" w:space="0" w:color="auto"/>
      </w:divBdr>
    </w:div>
    <w:div w:id="1171289889">
      <w:bodyDiv w:val="1"/>
      <w:marLeft w:val="0"/>
      <w:marRight w:val="0"/>
      <w:marTop w:val="0"/>
      <w:marBottom w:val="0"/>
      <w:divBdr>
        <w:top w:val="none" w:sz="0" w:space="0" w:color="auto"/>
        <w:left w:val="none" w:sz="0" w:space="0" w:color="auto"/>
        <w:bottom w:val="none" w:sz="0" w:space="0" w:color="auto"/>
        <w:right w:val="none" w:sz="0" w:space="0" w:color="auto"/>
      </w:divBdr>
    </w:div>
    <w:div w:id="1173106954">
      <w:bodyDiv w:val="1"/>
      <w:marLeft w:val="0"/>
      <w:marRight w:val="0"/>
      <w:marTop w:val="0"/>
      <w:marBottom w:val="0"/>
      <w:divBdr>
        <w:top w:val="none" w:sz="0" w:space="0" w:color="auto"/>
        <w:left w:val="none" w:sz="0" w:space="0" w:color="auto"/>
        <w:bottom w:val="none" w:sz="0" w:space="0" w:color="auto"/>
        <w:right w:val="none" w:sz="0" w:space="0" w:color="auto"/>
      </w:divBdr>
    </w:div>
    <w:div w:id="1175415923">
      <w:bodyDiv w:val="1"/>
      <w:marLeft w:val="0"/>
      <w:marRight w:val="0"/>
      <w:marTop w:val="0"/>
      <w:marBottom w:val="0"/>
      <w:divBdr>
        <w:top w:val="none" w:sz="0" w:space="0" w:color="auto"/>
        <w:left w:val="none" w:sz="0" w:space="0" w:color="auto"/>
        <w:bottom w:val="none" w:sz="0" w:space="0" w:color="auto"/>
        <w:right w:val="none" w:sz="0" w:space="0" w:color="auto"/>
      </w:divBdr>
    </w:div>
    <w:div w:id="1181553936">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
    <w:div w:id="1198852584">
      <w:bodyDiv w:val="1"/>
      <w:marLeft w:val="0"/>
      <w:marRight w:val="0"/>
      <w:marTop w:val="0"/>
      <w:marBottom w:val="0"/>
      <w:divBdr>
        <w:top w:val="none" w:sz="0" w:space="0" w:color="auto"/>
        <w:left w:val="none" w:sz="0" w:space="0" w:color="auto"/>
        <w:bottom w:val="none" w:sz="0" w:space="0" w:color="auto"/>
        <w:right w:val="none" w:sz="0" w:space="0" w:color="auto"/>
      </w:divBdr>
    </w:div>
    <w:div w:id="1201363175">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11530517">
      <w:bodyDiv w:val="1"/>
      <w:marLeft w:val="0"/>
      <w:marRight w:val="0"/>
      <w:marTop w:val="0"/>
      <w:marBottom w:val="0"/>
      <w:divBdr>
        <w:top w:val="none" w:sz="0" w:space="0" w:color="auto"/>
        <w:left w:val="none" w:sz="0" w:space="0" w:color="auto"/>
        <w:bottom w:val="none" w:sz="0" w:space="0" w:color="auto"/>
        <w:right w:val="none" w:sz="0" w:space="0" w:color="auto"/>
      </w:divBdr>
    </w:div>
    <w:div w:id="1212886808">
      <w:bodyDiv w:val="1"/>
      <w:marLeft w:val="0"/>
      <w:marRight w:val="0"/>
      <w:marTop w:val="0"/>
      <w:marBottom w:val="0"/>
      <w:divBdr>
        <w:top w:val="none" w:sz="0" w:space="0" w:color="auto"/>
        <w:left w:val="none" w:sz="0" w:space="0" w:color="auto"/>
        <w:bottom w:val="none" w:sz="0" w:space="0" w:color="auto"/>
        <w:right w:val="none" w:sz="0" w:space="0" w:color="auto"/>
      </w:divBdr>
    </w:div>
    <w:div w:id="1222908366">
      <w:bodyDiv w:val="1"/>
      <w:marLeft w:val="0"/>
      <w:marRight w:val="0"/>
      <w:marTop w:val="0"/>
      <w:marBottom w:val="0"/>
      <w:divBdr>
        <w:top w:val="none" w:sz="0" w:space="0" w:color="auto"/>
        <w:left w:val="none" w:sz="0" w:space="0" w:color="auto"/>
        <w:bottom w:val="none" w:sz="0" w:space="0" w:color="auto"/>
        <w:right w:val="none" w:sz="0" w:space="0" w:color="auto"/>
      </w:divBdr>
    </w:div>
    <w:div w:id="1233153496">
      <w:bodyDiv w:val="1"/>
      <w:marLeft w:val="0"/>
      <w:marRight w:val="0"/>
      <w:marTop w:val="0"/>
      <w:marBottom w:val="0"/>
      <w:divBdr>
        <w:top w:val="none" w:sz="0" w:space="0" w:color="auto"/>
        <w:left w:val="none" w:sz="0" w:space="0" w:color="auto"/>
        <w:bottom w:val="none" w:sz="0" w:space="0" w:color="auto"/>
        <w:right w:val="none" w:sz="0" w:space="0" w:color="auto"/>
      </w:divBdr>
    </w:div>
    <w:div w:id="1233664064">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240212760">
      <w:bodyDiv w:val="1"/>
      <w:marLeft w:val="0"/>
      <w:marRight w:val="0"/>
      <w:marTop w:val="0"/>
      <w:marBottom w:val="0"/>
      <w:divBdr>
        <w:top w:val="none" w:sz="0" w:space="0" w:color="auto"/>
        <w:left w:val="none" w:sz="0" w:space="0" w:color="auto"/>
        <w:bottom w:val="none" w:sz="0" w:space="0" w:color="auto"/>
        <w:right w:val="none" w:sz="0" w:space="0" w:color="auto"/>
      </w:divBdr>
    </w:div>
    <w:div w:id="1253008773">
      <w:bodyDiv w:val="1"/>
      <w:marLeft w:val="0"/>
      <w:marRight w:val="0"/>
      <w:marTop w:val="0"/>
      <w:marBottom w:val="0"/>
      <w:divBdr>
        <w:top w:val="none" w:sz="0" w:space="0" w:color="auto"/>
        <w:left w:val="none" w:sz="0" w:space="0" w:color="auto"/>
        <w:bottom w:val="none" w:sz="0" w:space="0" w:color="auto"/>
        <w:right w:val="none" w:sz="0" w:space="0" w:color="auto"/>
      </w:divBdr>
    </w:div>
    <w:div w:id="1257448222">
      <w:bodyDiv w:val="1"/>
      <w:marLeft w:val="0"/>
      <w:marRight w:val="0"/>
      <w:marTop w:val="0"/>
      <w:marBottom w:val="0"/>
      <w:divBdr>
        <w:top w:val="none" w:sz="0" w:space="0" w:color="auto"/>
        <w:left w:val="none" w:sz="0" w:space="0" w:color="auto"/>
        <w:bottom w:val="none" w:sz="0" w:space="0" w:color="auto"/>
        <w:right w:val="none" w:sz="0" w:space="0" w:color="auto"/>
      </w:divBdr>
    </w:div>
    <w:div w:id="1263805078">
      <w:bodyDiv w:val="1"/>
      <w:marLeft w:val="0"/>
      <w:marRight w:val="0"/>
      <w:marTop w:val="0"/>
      <w:marBottom w:val="0"/>
      <w:divBdr>
        <w:top w:val="none" w:sz="0" w:space="0" w:color="auto"/>
        <w:left w:val="none" w:sz="0" w:space="0" w:color="auto"/>
        <w:bottom w:val="none" w:sz="0" w:space="0" w:color="auto"/>
        <w:right w:val="none" w:sz="0" w:space="0" w:color="auto"/>
      </w:divBdr>
    </w:div>
    <w:div w:id="1277062936">
      <w:bodyDiv w:val="1"/>
      <w:marLeft w:val="0"/>
      <w:marRight w:val="0"/>
      <w:marTop w:val="0"/>
      <w:marBottom w:val="0"/>
      <w:divBdr>
        <w:top w:val="none" w:sz="0" w:space="0" w:color="auto"/>
        <w:left w:val="none" w:sz="0" w:space="0" w:color="auto"/>
        <w:bottom w:val="none" w:sz="0" w:space="0" w:color="auto"/>
        <w:right w:val="none" w:sz="0" w:space="0" w:color="auto"/>
      </w:divBdr>
    </w:div>
    <w:div w:id="1284925142">
      <w:bodyDiv w:val="1"/>
      <w:marLeft w:val="0"/>
      <w:marRight w:val="0"/>
      <w:marTop w:val="0"/>
      <w:marBottom w:val="0"/>
      <w:divBdr>
        <w:top w:val="none" w:sz="0" w:space="0" w:color="auto"/>
        <w:left w:val="none" w:sz="0" w:space="0" w:color="auto"/>
        <w:bottom w:val="none" w:sz="0" w:space="0" w:color="auto"/>
        <w:right w:val="none" w:sz="0" w:space="0" w:color="auto"/>
      </w:divBdr>
    </w:div>
    <w:div w:id="1287002008">
      <w:bodyDiv w:val="1"/>
      <w:marLeft w:val="0"/>
      <w:marRight w:val="0"/>
      <w:marTop w:val="0"/>
      <w:marBottom w:val="0"/>
      <w:divBdr>
        <w:top w:val="none" w:sz="0" w:space="0" w:color="auto"/>
        <w:left w:val="none" w:sz="0" w:space="0" w:color="auto"/>
        <w:bottom w:val="none" w:sz="0" w:space="0" w:color="auto"/>
        <w:right w:val="none" w:sz="0" w:space="0" w:color="auto"/>
      </w:divBdr>
    </w:div>
    <w:div w:id="1296254225">
      <w:bodyDiv w:val="1"/>
      <w:marLeft w:val="0"/>
      <w:marRight w:val="0"/>
      <w:marTop w:val="0"/>
      <w:marBottom w:val="0"/>
      <w:divBdr>
        <w:top w:val="none" w:sz="0" w:space="0" w:color="auto"/>
        <w:left w:val="none" w:sz="0" w:space="0" w:color="auto"/>
        <w:bottom w:val="none" w:sz="0" w:space="0" w:color="auto"/>
        <w:right w:val="none" w:sz="0" w:space="0" w:color="auto"/>
      </w:divBdr>
    </w:div>
    <w:div w:id="1307315713">
      <w:bodyDiv w:val="1"/>
      <w:marLeft w:val="0"/>
      <w:marRight w:val="0"/>
      <w:marTop w:val="0"/>
      <w:marBottom w:val="0"/>
      <w:divBdr>
        <w:top w:val="none" w:sz="0" w:space="0" w:color="auto"/>
        <w:left w:val="none" w:sz="0" w:space="0" w:color="auto"/>
        <w:bottom w:val="none" w:sz="0" w:space="0" w:color="auto"/>
        <w:right w:val="none" w:sz="0" w:space="0" w:color="auto"/>
      </w:divBdr>
    </w:div>
    <w:div w:id="1314261159">
      <w:bodyDiv w:val="1"/>
      <w:marLeft w:val="0"/>
      <w:marRight w:val="0"/>
      <w:marTop w:val="0"/>
      <w:marBottom w:val="0"/>
      <w:divBdr>
        <w:top w:val="none" w:sz="0" w:space="0" w:color="auto"/>
        <w:left w:val="none" w:sz="0" w:space="0" w:color="auto"/>
        <w:bottom w:val="none" w:sz="0" w:space="0" w:color="auto"/>
        <w:right w:val="none" w:sz="0" w:space="0" w:color="auto"/>
      </w:divBdr>
    </w:div>
    <w:div w:id="1329482443">
      <w:bodyDiv w:val="1"/>
      <w:marLeft w:val="0"/>
      <w:marRight w:val="0"/>
      <w:marTop w:val="0"/>
      <w:marBottom w:val="0"/>
      <w:divBdr>
        <w:top w:val="none" w:sz="0" w:space="0" w:color="auto"/>
        <w:left w:val="none" w:sz="0" w:space="0" w:color="auto"/>
        <w:bottom w:val="none" w:sz="0" w:space="0" w:color="auto"/>
        <w:right w:val="none" w:sz="0" w:space="0" w:color="auto"/>
      </w:divBdr>
    </w:div>
    <w:div w:id="1332684524">
      <w:bodyDiv w:val="1"/>
      <w:marLeft w:val="0"/>
      <w:marRight w:val="0"/>
      <w:marTop w:val="0"/>
      <w:marBottom w:val="0"/>
      <w:divBdr>
        <w:top w:val="none" w:sz="0" w:space="0" w:color="auto"/>
        <w:left w:val="none" w:sz="0" w:space="0" w:color="auto"/>
        <w:bottom w:val="none" w:sz="0" w:space="0" w:color="auto"/>
        <w:right w:val="none" w:sz="0" w:space="0" w:color="auto"/>
      </w:divBdr>
    </w:div>
    <w:div w:id="1342467516">
      <w:bodyDiv w:val="1"/>
      <w:marLeft w:val="0"/>
      <w:marRight w:val="0"/>
      <w:marTop w:val="0"/>
      <w:marBottom w:val="0"/>
      <w:divBdr>
        <w:top w:val="none" w:sz="0" w:space="0" w:color="auto"/>
        <w:left w:val="none" w:sz="0" w:space="0" w:color="auto"/>
        <w:bottom w:val="none" w:sz="0" w:space="0" w:color="auto"/>
        <w:right w:val="none" w:sz="0" w:space="0" w:color="auto"/>
      </w:divBdr>
    </w:div>
    <w:div w:id="1348483340">
      <w:bodyDiv w:val="1"/>
      <w:marLeft w:val="0"/>
      <w:marRight w:val="0"/>
      <w:marTop w:val="0"/>
      <w:marBottom w:val="0"/>
      <w:divBdr>
        <w:top w:val="none" w:sz="0" w:space="0" w:color="auto"/>
        <w:left w:val="none" w:sz="0" w:space="0" w:color="auto"/>
        <w:bottom w:val="none" w:sz="0" w:space="0" w:color="auto"/>
        <w:right w:val="none" w:sz="0" w:space="0" w:color="auto"/>
      </w:divBdr>
    </w:div>
    <w:div w:id="136702641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374303675">
      <w:bodyDiv w:val="1"/>
      <w:marLeft w:val="0"/>
      <w:marRight w:val="0"/>
      <w:marTop w:val="0"/>
      <w:marBottom w:val="0"/>
      <w:divBdr>
        <w:top w:val="none" w:sz="0" w:space="0" w:color="auto"/>
        <w:left w:val="none" w:sz="0" w:space="0" w:color="auto"/>
        <w:bottom w:val="none" w:sz="0" w:space="0" w:color="auto"/>
        <w:right w:val="none" w:sz="0" w:space="0" w:color="auto"/>
      </w:divBdr>
    </w:div>
    <w:div w:id="1376344689">
      <w:bodyDiv w:val="1"/>
      <w:marLeft w:val="0"/>
      <w:marRight w:val="0"/>
      <w:marTop w:val="0"/>
      <w:marBottom w:val="0"/>
      <w:divBdr>
        <w:top w:val="none" w:sz="0" w:space="0" w:color="auto"/>
        <w:left w:val="none" w:sz="0" w:space="0" w:color="auto"/>
        <w:bottom w:val="none" w:sz="0" w:space="0" w:color="auto"/>
        <w:right w:val="none" w:sz="0" w:space="0" w:color="auto"/>
      </w:divBdr>
    </w:div>
    <w:div w:id="1390224200">
      <w:bodyDiv w:val="1"/>
      <w:marLeft w:val="0"/>
      <w:marRight w:val="0"/>
      <w:marTop w:val="0"/>
      <w:marBottom w:val="0"/>
      <w:divBdr>
        <w:top w:val="none" w:sz="0" w:space="0" w:color="auto"/>
        <w:left w:val="none" w:sz="0" w:space="0" w:color="auto"/>
        <w:bottom w:val="none" w:sz="0" w:space="0" w:color="auto"/>
        <w:right w:val="none" w:sz="0" w:space="0" w:color="auto"/>
      </w:divBdr>
    </w:div>
    <w:div w:id="1405420121">
      <w:bodyDiv w:val="1"/>
      <w:marLeft w:val="0"/>
      <w:marRight w:val="0"/>
      <w:marTop w:val="0"/>
      <w:marBottom w:val="0"/>
      <w:divBdr>
        <w:top w:val="none" w:sz="0" w:space="0" w:color="auto"/>
        <w:left w:val="none" w:sz="0" w:space="0" w:color="auto"/>
        <w:bottom w:val="none" w:sz="0" w:space="0" w:color="auto"/>
        <w:right w:val="none" w:sz="0" w:space="0" w:color="auto"/>
      </w:divBdr>
    </w:div>
    <w:div w:id="1407192482">
      <w:bodyDiv w:val="1"/>
      <w:marLeft w:val="0"/>
      <w:marRight w:val="0"/>
      <w:marTop w:val="0"/>
      <w:marBottom w:val="0"/>
      <w:divBdr>
        <w:top w:val="none" w:sz="0" w:space="0" w:color="auto"/>
        <w:left w:val="none" w:sz="0" w:space="0" w:color="auto"/>
        <w:bottom w:val="none" w:sz="0" w:space="0" w:color="auto"/>
        <w:right w:val="none" w:sz="0" w:space="0" w:color="auto"/>
      </w:divBdr>
    </w:div>
    <w:div w:id="1409841141">
      <w:bodyDiv w:val="1"/>
      <w:marLeft w:val="0"/>
      <w:marRight w:val="0"/>
      <w:marTop w:val="0"/>
      <w:marBottom w:val="0"/>
      <w:divBdr>
        <w:top w:val="none" w:sz="0" w:space="0" w:color="auto"/>
        <w:left w:val="none" w:sz="0" w:space="0" w:color="auto"/>
        <w:bottom w:val="none" w:sz="0" w:space="0" w:color="auto"/>
        <w:right w:val="none" w:sz="0" w:space="0" w:color="auto"/>
      </w:divBdr>
    </w:div>
    <w:div w:id="1418208672">
      <w:bodyDiv w:val="1"/>
      <w:marLeft w:val="0"/>
      <w:marRight w:val="0"/>
      <w:marTop w:val="0"/>
      <w:marBottom w:val="0"/>
      <w:divBdr>
        <w:top w:val="none" w:sz="0" w:space="0" w:color="auto"/>
        <w:left w:val="none" w:sz="0" w:space="0" w:color="auto"/>
        <w:bottom w:val="none" w:sz="0" w:space="0" w:color="auto"/>
        <w:right w:val="none" w:sz="0" w:space="0" w:color="auto"/>
      </w:divBdr>
    </w:div>
    <w:div w:id="1427076332">
      <w:bodyDiv w:val="1"/>
      <w:marLeft w:val="0"/>
      <w:marRight w:val="0"/>
      <w:marTop w:val="0"/>
      <w:marBottom w:val="0"/>
      <w:divBdr>
        <w:top w:val="none" w:sz="0" w:space="0" w:color="auto"/>
        <w:left w:val="none" w:sz="0" w:space="0" w:color="auto"/>
        <w:bottom w:val="none" w:sz="0" w:space="0" w:color="auto"/>
        <w:right w:val="none" w:sz="0" w:space="0" w:color="auto"/>
      </w:divBdr>
    </w:div>
    <w:div w:id="1442871365">
      <w:bodyDiv w:val="1"/>
      <w:marLeft w:val="0"/>
      <w:marRight w:val="0"/>
      <w:marTop w:val="0"/>
      <w:marBottom w:val="0"/>
      <w:divBdr>
        <w:top w:val="none" w:sz="0" w:space="0" w:color="auto"/>
        <w:left w:val="none" w:sz="0" w:space="0" w:color="auto"/>
        <w:bottom w:val="none" w:sz="0" w:space="0" w:color="auto"/>
        <w:right w:val="none" w:sz="0" w:space="0" w:color="auto"/>
      </w:divBdr>
    </w:div>
    <w:div w:id="1443184732">
      <w:bodyDiv w:val="1"/>
      <w:marLeft w:val="0"/>
      <w:marRight w:val="0"/>
      <w:marTop w:val="0"/>
      <w:marBottom w:val="0"/>
      <w:divBdr>
        <w:top w:val="none" w:sz="0" w:space="0" w:color="auto"/>
        <w:left w:val="none" w:sz="0" w:space="0" w:color="auto"/>
        <w:bottom w:val="none" w:sz="0" w:space="0" w:color="auto"/>
        <w:right w:val="none" w:sz="0" w:space="0" w:color="auto"/>
      </w:divBdr>
    </w:div>
    <w:div w:id="1444807838">
      <w:bodyDiv w:val="1"/>
      <w:marLeft w:val="0"/>
      <w:marRight w:val="0"/>
      <w:marTop w:val="0"/>
      <w:marBottom w:val="0"/>
      <w:divBdr>
        <w:top w:val="none" w:sz="0" w:space="0" w:color="auto"/>
        <w:left w:val="none" w:sz="0" w:space="0" w:color="auto"/>
        <w:bottom w:val="none" w:sz="0" w:space="0" w:color="auto"/>
        <w:right w:val="none" w:sz="0" w:space="0" w:color="auto"/>
      </w:divBdr>
    </w:div>
    <w:div w:id="1453746042">
      <w:bodyDiv w:val="1"/>
      <w:marLeft w:val="0"/>
      <w:marRight w:val="0"/>
      <w:marTop w:val="0"/>
      <w:marBottom w:val="0"/>
      <w:divBdr>
        <w:top w:val="none" w:sz="0" w:space="0" w:color="auto"/>
        <w:left w:val="none" w:sz="0" w:space="0" w:color="auto"/>
        <w:bottom w:val="none" w:sz="0" w:space="0" w:color="auto"/>
        <w:right w:val="none" w:sz="0" w:space="0" w:color="auto"/>
      </w:divBdr>
    </w:div>
    <w:div w:id="1488546587">
      <w:bodyDiv w:val="1"/>
      <w:marLeft w:val="0"/>
      <w:marRight w:val="0"/>
      <w:marTop w:val="0"/>
      <w:marBottom w:val="0"/>
      <w:divBdr>
        <w:top w:val="none" w:sz="0" w:space="0" w:color="auto"/>
        <w:left w:val="none" w:sz="0" w:space="0" w:color="auto"/>
        <w:bottom w:val="none" w:sz="0" w:space="0" w:color="auto"/>
        <w:right w:val="none" w:sz="0" w:space="0" w:color="auto"/>
      </w:divBdr>
    </w:div>
    <w:div w:id="1496650957">
      <w:bodyDiv w:val="1"/>
      <w:marLeft w:val="0"/>
      <w:marRight w:val="0"/>
      <w:marTop w:val="0"/>
      <w:marBottom w:val="0"/>
      <w:divBdr>
        <w:top w:val="none" w:sz="0" w:space="0" w:color="auto"/>
        <w:left w:val="none" w:sz="0" w:space="0" w:color="auto"/>
        <w:bottom w:val="none" w:sz="0" w:space="0" w:color="auto"/>
        <w:right w:val="none" w:sz="0" w:space="0" w:color="auto"/>
      </w:divBdr>
    </w:div>
    <w:div w:id="1498883404">
      <w:bodyDiv w:val="1"/>
      <w:marLeft w:val="0"/>
      <w:marRight w:val="0"/>
      <w:marTop w:val="0"/>
      <w:marBottom w:val="0"/>
      <w:divBdr>
        <w:top w:val="none" w:sz="0" w:space="0" w:color="auto"/>
        <w:left w:val="none" w:sz="0" w:space="0" w:color="auto"/>
        <w:bottom w:val="none" w:sz="0" w:space="0" w:color="auto"/>
        <w:right w:val="none" w:sz="0" w:space="0" w:color="auto"/>
      </w:divBdr>
    </w:div>
    <w:div w:id="1528518005">
      <w:bodyDiv w:val="1"/>
      <w:marLeft w:val="0"/>
      <w:marRight w:val="0"/>
      <w:marTop w:val="0"/>
      <w:marBottom w:val="0"/>
      <w:divBdr>
        <w:top w:val="none" w:sz="0" w:space="0" w:color="auto"/>
        <w:left w:val="none" w:sz="0" w:space="0" w:color="auto"/>
        <w:bottom w:val="none" w:sz="0" w:space="0" w:color="auto"/>
        <w:right w:val="none" w:sz="0" w:space="0" w:color="auto"/>
      </w:divBdr>
    </w:div>
    <w:div w:id="1533955521">
      <w:bodyDiv w:val="1"/>
      <w:marLeft w:val="0"/>
      <w:marRight w:val="0"/>
      <w:marTop w:val="0"/>
      <w:marBottom w:val="0"/>
      <w:divBdr>
        <w:top w:val="none" w:sz="0" w:space="0" w:color="auto"/>
        <w:left w:val="none" w:sz="0" w:space="0" w:color="auto"/>
        <w:bottom w:val="none" w:sz="0" w:space="0" w:color="auto"/>
        <w:right w:val="none" w:sz="0" w:space="0" w:color="auto"/>
      </w:divBdr>
    </w:div>
    <w:div w:id="1552420632">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75697144">
      <w:bodyDiv w:val="1"/>
      <w:marLeft w:val="0"/>
      <w:marRight w:val="0"/>
      <w:marTop w:val="0"/>
      <w:marBottom w:val="0"/>
      <w:divBdr>
        <w:top w:val="none" w:sz="0" w:space="0" w:color="auto"/>
        <w:left w:val="none" w:sz="0" w:space="0" w:color="auto"/>
        <w:bottom w:val="none" w:sz="0" w:space="0" w:color="auto"/>
        <w:right w:val="none" w:sz="0" w:space="0" w:color="auto"/>
      </w:divBdr>
    </w:div>
    <w:div w:id="1581477855">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589076419">
      <w:bodyDiv w:val="1"/>
      <w:marLeft w:val="0"/>
      <w:marRight w:val="0"/>
      <w:marTop w:val="0"/>
      <w:marBottom w:val="0"/>
      <w:divBdr>
        <w:top w:val="none" w:sz="0" w:space="0" w:color="auto"/>
        <w:left w:val="none" w:sz="0" w:space="0" w:color="auto"/>
        <w:bottom w:val="none" w:sz="0" w:space="0" w:color="auto"/>
        <w:right w:val="none" w:sz="0" w:space="0" w:color="auto"/>
      </w:divBdr>
    </w:div>
    <w:div w:id="1592852500">
      <w:bodyDiv w:val="1"/>
      <w:marLeft w:val="0"/>
      <w:marRight w:val="0"/>
      <w:marTop w:val="0"/>
      <w:marBottom w:val="0"/>
      <w:divBdr>
        <w:top w:val="none" w:sz="0" w:space="0" w:color="auto"/>
        <w:left w:val="none" w:sz="0" w:space="0" w:color="auto"/>
        <w:bottom w:val="none" w:sz="0" w:space="0" w:color="auto"/>
        <w:right w:val="none" w:sz="0" w:space="0" w:color="auto"/>
      </w:divBdr>
    </w:div>
    <w:div w:id="1597205999">
      <w:bodyDiv w:val="1"/>
      <w:marLeft w:val="0"/>
      <w:marRight w:val="0"/>
      <w:marTop w:val="0"/>
      <w:marBottom w:val="0"/>
      <w:divBdr>
        <w:top w:val="none" w:sz="0" w:space="0" w:color="auto"/>
        <w:left w:val="none" w:sz="0" w:space="0" w:color="auto"/>
        <w:bottom w:val="none" w:sz="0" w:space="0" w:color="auto"/>
        <w:right w:val="none" w:sz="0" w:space="0" w:color="auto"/>
      </w:divBdr>
    </w:div>
    <w:div w:id="1601183701">
      <w:bodyDiv w:val="1"/>
      <w:marLeft w:val="0"/>
      <w:marRight w:val="0"/>
      <w:marTop w:val="0"/>
      <w:marBottom w:val="0"/>
      <w:divBdr>
        <w:top w:val="none" w:sz="0" w:space="0" w:color="auto"/>
        <w:left w:val="none" w:sz="0" w:space="0" w:color="auto"/>
        <w:bottom w:val="none" w:sz="0" w:space="0" w:color="auto"/>
        <w:right w:val="none" w:sz="0" w:space="0" w:color="auto"/>
      </w:divBdr>
    </w:div>
    <w:div w:id="1622571554">
      <w:bodyDiv w:val="1"/>
      <w:marLeft w:val="0"/>
      <w:marRight w:val="0"/>
      <w:marTop w:val="0"/>
      <w:marBottom w:val="0"/>
      <w:divBdr>
        <w:top w:val="none" w:sz="0" w:space="0" w:color="auto"/>
        <w:left w:val="none" w:sz="0" w:space="0" w:color="auto"/>
        <w:bottom w:val="none" w:sz="0" w:space="0" w:color="auto"/>
        <w:right w:val="none" w:sz="0" w:space="0" w:color="auto"/>
      </w:divBdr>
    </w:div>
    <w:div w:id="1623027315">
      <w:bodyDiv w:val="1"/>
      <w:marLeft w:val="0"/>
      <w:marRight w:val="0"/>
      <w:marTop w:val="0"/>
      <w:marBottom w:val="0"/>
      <w:divBdr>
        <w:top w:val="none" w:sz="0" w:space="0" w:color="auto"/>
        <w:left w:val="none" w:sz="0" w:space="0" w:color="auto"/>
        <w:bottom w:val="none" w:sz="0" w:space="0" w:color="auto"/>
        <w:right w:val="none" w:sz="0" w:space="0" w:color="auto"/>
      </w:divBdr>
    </w:div>
    <w:div w:id="1628050078">
      <w:bodyDiv w:val="1"/>
      <w:marLeft w:val="0"/>
      <w:marRight w:val="0"/>
      <w:marTop w:val="0"/>
      <w:marBottom w:val="0"/>
      <w:divBdr>
        <w:top w:val="none" w:sz="0" w:space="0" w:color="auto"/>
        <w:left w:val="none" w:sz="0" w:space="0" w:color="auto"/>
        <w:bottom w:val="none" w:sz="0" w:space="0" w:color="auto"/>
        <w:right w:val="none" w:sz="0" w:space="0" w:color="auto"/>
      </w:divBdr>
    </w:div>
    <w:div w:id="1639990609">
      <w:bodyDiv w:val="1"/>
      <w:marLeft w:val="0"/>
      <w:marRight w:val="0"/>
      <w:marTop w:val="0"/>
      <w:marBottom w:val="0"/>
      <w:divBdr>
        <w:top w:val="none" w:sz="0" w:space="0" w:color="auto"/>
        <w:left w:val="none" w:sz="0" w:space="0" w:color="auto"/>
        <w:bottom w:val="none" w:sz="0" w:space="0" w:color="auto"/>
        <w:right w:val="none" w:sz="0" w:space="0" w:color="auto"/>
      </w:divBdr>
    </w:div>
    <w:div w:id="1640840956">
      <w:bodyDiv w:val="1"/>
      <w:marLeft w:val="0"/>
      <w:marRight w:val="0"/>
      <w:marTop w:val="0"/>
      <w:marBottom w:val="0"/>
      <w:divBdr>
        <w:top w:val="none" w:sz="0" w:space="0" w:color="auto"/>
        <w:left w:val="none" w:sz="0" w:space="0" w:color="auto"/>
        <w:bottom w:val="none" w:sz="0" w:space="0" w:color="auto"/>
        <w:right w:val="none" w:sz="0" w:space="0" w:color="auto"/>
      </w:divBdr>
    </w:div>
    <w:div w:id="1654526292">
      <w:bodyDiv w:val="1"/>
      <w:marLeft w:val="0"/>
      <w:marRight w:val="0"/>
      <w:marTop w:val="0"/>
      <w:marBottom w:val="0"/>
      <w:divBdr>
        <w:top w:val="none" w:sz="0" w:space="0" w:color="auto"/>
        <w:left w:val="none" w:sz="0" w:space="0" w:color="auto"/>
        <w:bottom w:val="none" w:sz="0" w:space="0" w:color="auto"/>
        <w:right w:val="none" w:sz="0" w:space="0" w:color="auto"/>
      </w:divBdr>
    </w:div>
    <w:div w:id="1671635625">
      <w:bodyDiv w:val="1"/>
      <w:marLeft w:val="0"/>
      <w:marRight w:val="0"/>
      <w:marTop w:val="0"/>
      <w:marBottom w:val="0"/>
      <w:divBdr>
        <w:top w:val="none" w:sz="0" w:space="0" w:color="auto"/>
        <w:left w:val="none" w:sz="0" w:space="0" w:color="auto"/>
        <w:bottom w:val="none" w:sz="0" w:space="0" w:color="auto"/>
        <w:right w:val="none" w:sz="0" w:space="0" w:color="auto"/>
      </w:divBdr>
    </w:div>
    <w:div w:id="1682126112">
      <w:bodyDiv w:val="1"/>
      <w:marLeft w:val="0"/>
      <w:marRight w:val="0"/>
      <w:marTop w:val="0"/>
      <w:marBottom w:val="0"/>
      <w:divBdr>
        <w:top w:val="none" w:sz="0" w:space="0" w:color="auto"/>
        <w:left w:val="none" w:sz="0" w:space="0" w:color="auto"/>
        <w:bottom w:val="none" w:sz="0" w:space="0" w:color="auto"/>
        <w:right w:val="none" w:sz="0" w:space="0" w:color="auto"/>
      </w:divBdr>
    </w:div>
    <w:div w:id="1682780297">
      <w:bodyDiv w:val="1"/>
      <w:marLeft w:val="0"/>
      <w:marRight w:val="0"/>
      <w:marTop w:val="0"/>
      <w:marBottom w:val="0"/>
      <w:divBdr>
        <w:top w:val="none" w:sz="0" w:space="0" w:color="auto"/>
        <w:left w:val="none" w:sz="0" w:space="0" w:color="auto"/>
        <w:bottom w:val="none" w:sz="0" w:space="0" w:color="auto"/>
        <w:right w:val="none" w:sz="0" w:space="0" w:color="auto"/>
      </w:divBdr>
    </w:div>
    <w:div w:id="1686327722">
      <w:bodyDiv w:val="1"/>
      <w:marLeft w:val="0"/>
      <w:marRight w:val="0"/>
      <w:marTop w:val="0"/>
      <w:marBottom w:val="0"/>
      <w:divBdr>
        <w:top w:val="none" w:sz="0" w:space="0" w:color="auto"/>
        <w:left w:val="none" w:sz="0" w:space="0" w:color="auto"/>
        <w:bottom w:val="none" w:sz="0" w:space="0" w:color="auto"/>
        <w:right w:val="none" w:sz="0" w:space="0" w:color="auto"/>
      </w:divBdr>
    </w:div>
    <w:div w:id="1688561304">
      <w:bodyDiv w:val="1"/>
      <w:marLeft w:val="0"/>
      <w:marRight w:val="0"/>
      <w:marTop w:val="0"/>
      <w:marBottom w:val="0"/>
      <w:divBdr>
        <w:top w:val="none" w:sz="0" w:space="0" w:color="auto"/>
        <w:left w:val="none" w:sz="0" w:space="0" w:color="auto"/>
        <w:bottom w:val="none" w:sz="0" w:space="0" w:color="auto"/>
        <w:right w:val="none" w:sz="0" w:space="0" w:color="auto"/>
      </w:divBdr>
    </w:div>
    <w:div w:id="1694458937">
      <w:bodyDiv w:val="1"/>
      <w:marLeft w:val="0"/>
      <w:marRight w:val="0"/>
      <w:marTop w:val="0"/>
      <w:marBottom w:val="0"/>
      <w:divBdr>
        <w:top w:val="none" w:sz="0" w:space="0" w:color="auto"/>
        <w:left w:val="none" w:sz="0" w:space="0" w:color="auto"/>
        <w:bottom w:val="none" w:sz="0" w:space="0" w:color="auto"/>
        <w:right w:val="none" w:sz="0" w:space="0" w:color="auto"/>
      </w:divBdr>
    </w:div>
    <w:div w:id="1702239411">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706520569">
      <w:bodyDiv w:val="1"/>
      <w:marLeft w:val="0"/>
      <w:marRight w:val="0"/>
      <w:marTop w:val="0"/>
      <w:marBottom w:val="0"/>
      <w:divBdr>
        <w:top w:val="none" w:sz="0" w:space="0" w:color="auto"/>
        <w:left w:val="none" w:sz="0" w:space="0" w:color="auto"/>
        <w:bottom w:val="none" w:sz="0" w:space="0" w:color="auto"/>
        <w:right w:val="none" w:sz="0" w:space="0" w:color="auto"/>
      </w:divBdr>
    </w:div>
    <w:div w:id="1707020556">
      <w:bodyDiv w:val="1"/>
      <w:marLeft w:val="0"/>
      <w:marRight w:val="0"/>
      <w:marTop w:val="0"/>
      <w:marBottom w:val="0"/>
      <w:divBdr>
        <w:top w:val="none" w:sz="0" w:space="0" w:color="auto"/>
        <w:left w:val="none" w:sz="0" w:space="0" w:color="auto"/>
        <w:bottom w:val="none" w:sz="0" w:space="0" w:color="auto"/>
        <w:right w:val="none" w:sz="0" w:space="0" w:color="auto"/>
      </w:divBdr>
    </w:div>
    <w:div w:id="1718317614">
      <w:bodyDiv w:val="1"/>
      <w:marLeft w:val="0"/>
      <w:marRight w:val="0"/>
      <w:marTop w:val="0"/>
      <w:marBottom w:val="0"/>
      <w:divBdr>
        <w:top w:val="none" w:sz="0" w:space="0" w:color="auto"/>
        <w:left w:val="none" w:sz="0" w:space="0" w:color="auto"/>
        <w:bottom w:val="none" w:sz="0" w:space="0" w:color="auto"/>
        <w:right w:val="none" w:sz="0" w:space="0" w:color="auto"/>
      </w:divBdr>
    </w:div>
    <w:div w:id="1723013977">
      <w:bodyDiv w:val="1"/>
      <w:marLeft w:val="0"/>
      <w:marRight w:val="0"/>
      <w:marTop w:val="0"/>
      <w:marBottom w:val="0"/>
      <w:divBdr>
        <w:top w:val="none" w:sz="0" w:space="0" w:color="auto"/>
        <w:left w:val="none" w:sz="0" w:space="0" w:color="auto"/>
        <w:bottom w:val="none" w:sz="0" w:space="0" w:color="auto"/>
        <w:right w:val="none" w:sz="0" w:space="0" w:color="auto"/>
      </w:divBdr>
    </w:div>
    <w:div w:id="1729066447">
      <w:bodyDiv w:val="1"/>
      <w:marLeft w:val="0"/>
      <w:marRight w:val="0"/>
      <w:marTop w:val="0"/>
      <w:marBottom w:val="0"/>
      <w:divBdr>
        <w:top w:val="none" w:sz="0" w:space="0" w:color="auto"/>
        <w:left w:val="none" w:sz="0" w:space="0" w:color="auto"/>
        <w:bottom w:val="none" w:sz="0" w:space="0" w:color="auto"/>
        <w:right w:val="none" w:sz="0" w:space="0" w:color="auto"/>
      </w:divBdr>
    </w:div>
    <w:div w:id="1738046296">
      <w:bodyDiv w:val="1"/>
      <w:marLeft w:val="0"/>
      <w:marRight w:val="0"/>
      <w:marTop w:val="0"/>
      <w:marBottom w:val="0"/>
      <w:divBdr>
        <w:top w:val="none" w:sz="0" w:space="0" w:color="auto"/>
        <w:left w:val="none" w:sz="0" w:space="0" w:color="auto"/>
        <w:bottom w:val="none" w:sz="0" w:space="0" w:color="auto"/>
        <w:right w:val="none" w:sz="0" w:space="0" w:color="auto"/>
      </w:divBdr>
    </w:div>
    <w:div w:id="1754013317">
      <w:bodyDiv w:val="1"/>
      <w:marLeft w:val="0"/>
      <w:marRight w:val="0"/>
      <w:marTop w:val="0"/>
      <w:marBottom w:val="0"/>
      <w:divBdr>
        <w:top w:val="none" w:sz="0" w:space="0" w:color="auto"/>
        <w:left w:val="none" w:sz="0" w:space="0" w:color="auto"/>
        <w:bottom w:val="none" w:sz="0" w:space="0" w:color="auto"/>
        <w:right w:val="none" w:sz="0" w:space="0" w:color="auto"/>
      </w:divBdr>
    </w:div>
    <w:div w:id="1754281307">
      <w:bodyDiv w:val="1"/>
      <w:marLeft w:val="0"/>
      <w:marRight w:val="0"/>
      <w:marTop w:val="0"/>
      <w:marBottom w:val="0"/>
      <w:divBdr>
        <w:top w:val="none" w:sz="0" w:space="0" w:color="auto"/>
        <w:left w:val="none" w:sz="0" w:space="0" w:color="auto"/>
        <w:bottom w:val="none" w:sz="0" w:space="0" w:color="auto"/>
        <w:right w:val="none" w:sz="0" w:space="0" w:color="auto"/>
      </w:divBdr>
    </w:div>
    <w:div w:id="1785999678">
      <w:bodyDiv w:val="1"/>
      <w:marLeft w:val="0"/>
      <w:marRight w:val="0"/>
      <w:marTop w:val="0"/>
      <w:marBottom w:val="0"/>
      <w:divBdr>
        <w:top w:val="none" w:sz="0" w:space="0" w:color="auto"/>
        <w:left w:val="none" w:sz="0" w:space="0" w:color="auto"/>
        <w:bottom w:val="none" w:sz="0" w:space="0" w:color="auto"/>
        <w:right w:val="none" w:sz="0" w:space="0" w:color="auto"/>
      </w:divBdr>
    </w:div>
    <w:div w:id="1791321927">
      <w:bodyDiv w:val="1"/>
      <w:marLeft w:val="0"/>
      <w:marRight w:val="0"/>
      <w:marTop w:val="0"/>
      <w:marBottom w:val="0"/>
      <w:divBdr>
        <w:top w:val="none" w:sz="0" w:space="0" w:color="auto"/>
        <w:left w:val="none" w:sz="0" w:space="0" w:color="auto"/>
        <w:bottom w:val="none" w:sz="0" w:space="0" w:color="auto"/>
        <w:right w:val="none" w:sz="0" w:space="0" w:color="auto"/>
      </w:divBdr>
    </w:div>
    <w:div w:id="1795903834">
      <w:bodyDiv w:val="1"/>
      <w:marLeft w:val="0"/>
      <w:marRight w:val="0"/>
      <w:marTop w:val="0"/>
      <w:marBottom w:val="0"/>
      <w:divBdr>
        <w:top w:val="none" w:sz="0" w:space="0" w:color="auto"/>
        <w:left w:val="none" w:sz="0" w:space="0" w:color="auto"/>
        <w:bottom w:val="none" w:sz="0" w:space="0" w:color="auto"/>
        <w:right w:val="none" w:sz="0" w:space="0" w:color="auto"/>
      </w:divBdr>
    </w:div>
    <w:div w:id="1807313126">
      <w:bodyDiv w:val="1"/>
      <w:marLeft w:val="0"/>
      <w:marRight w:val="0"/>
      <w:marTop w:val="0"/>
      <w:marBottom w:val="0"/>
      <w:divBdr>
        <w:top w:val="none" w:sz="0" w:space="0" w:color="auto"/>
        <w:left w:val="none" w:sz="0" w:space="0" w:color="auto"/>
        <w:bottom w:val="none" w:sz="0" w:space="0" w:color="auto"/>
        <w:right w:val="none" w:sz="0" w:space="0" w:color="auto"/>
      </w:divBdr>
    </w:div>
    <w:div w:id="1817381469">
      <w:bodyDiv w:val="1"/>
      <w:marLeft w:val="0"/>
      <w:marRight w:val="0"/>
      <w:marTop w:val="0"/>
      <w:marBottom w:val="0"/>
      <w:divBdr>
        <w:top w:val="none" w:sz="0" w:space="0" w:color="auto"/>
        <w:left w:val="none" w:sz="0" w:space="0" w:color="auto"/>
        <w:bottom w:val="none" w:sz="0" w:space="0" w:color="auto"/>
        <w:right w:val="none" w:sz="0" w:space="0" w:color="auto"/>
      </w:divBdr>
    </w:div>
    <w:div w:id="1823617848">
      <w:bodyDiv w:val="1"/>
      <w:marLeft w:val="0"/>
      <w:marRight w:val="0"/>
      <w:marTop w:val="0"/>
      <w:marBottom w:val="0"/>
      <w:divBdr>
        <w:top w:val="none" w:sz="0" w:space="0" w:color="auto"/>
        <w:left w:val="none" w:sz="0" w:space="0" w:color="auto"/>
        <w:bottom w:val="none" w:sz="0" w:space="0" w:color="auto"/>
        <w:right w:val="none" w:sz="0" w:space="0" w:color="auto"/>
      </w:divBdr>
    </w:div>
    <w:div w:id="1834760788">
      <w:bodyDiv w:val="1"/>
      <w:marLeft w:val="0"/>
      <w:marRight w:val="0"/>
      <w:marTop w:val="0"/>
      <w:marBottom w:val="0"/>
      <w:divBdr>
        <w:top w:val="none" w:sz="0" w:space="0" w:color="auto"/>
        <w:left w:val="none" w:sz="0" w:space="0" w:color="auto"/>
        <w:bottom w:val="none" w:sz="0" w:space="0" w:color="auto"/>
        <w:right w:val="none" w:sz="0" w:space="0" w:color="auto"/>
      </w:divBdr>
    </w:div>
    <w:div w:id="1836917869">
      <w:bodyDiv w:val="1"/>
      <w:marLeft w:val="0"/>
      <w:marRight w:val="0"/>
      <w:marTop w:val="0"/>
      <w:marBottom w:val="0"/>
      <w:divBdr>
        <w:top w:val="none" w:sz="0" w:space="0" w:color="auto"/>
        <w:left w:val="none" w:sz="0" w:space="0" w:color="auto"/>
        <w:bottom w:val="none" w:sz="0" w:space="0" w:color="auto"/>
        <w:right w:val="none" w:sz="0" w:space="0" w:color="auto"/>
      </w:divBdr>
    </w:div>
    <w:div w:id="1844589975">
      <w:bodyDiv w:val="1"/>
      <w:marLeft w:val="0"/>
      <w:marRight w:val="0"/>
      <w:marTop w:val="0"/>
      <w:marBottom w:val="0"/>
      <w:divBdr>
        <w:top w:val="none" w:sz="0" w:space="0" w:color="auto"/>
        <w:left w:val="none" w:sz="0" w:space="0" w:color="auto"/>
        <w:bottom w:val="none" w:sz="0" w:space="0" w:color="auto"/>
        <w:right w:val="none" w:sz="0" w:space="0" w:color="auto"/>
      </w:divBdr>
    </w:div>
    <w:div w:id="1850828757">
      <w:bodyDiv w:val="1"/>
      <w:marLeft w:val="0"/>
      <w:marRight w:val="0"/>
      <w:marTop w:val="0"/>
      <w:marBottom w:val="0"/>
      <w:divBdr>
        <w:top w:val="none" w:sz="0" w:space="0" w:color="auto"/>
        <w:left w:val="none" w:sz="0" w:space="0" w:color="auto"/>
        <w:bottom w:val="none" w:sz="0" w:space="0" w:color="auto"/>
        <w:right w:val="none" w:sz="0" w:space="0" w:color="auto"/>
      </w:divBdr>
    </w:div>
    <w:div w:id="1852718577">
      <w:bodyDiv w:val="1"/>
      <w:marLeft w:val="0"/>
      <w:marRight w:val="0"/>
      <w:marTop w:val="0"/>
      <w:marBottom w:val="0"/>
      <w:divBdr>
        <w:top w:val="none" w:sz="0" w:space="0" w:color="auto"/>
        <w:left w:val="none" w:sz="0" w:space="0" w:color="auto"/>
        <w:bottom w:val="none" w:sz="0" w:space="0" w:color="auto"/>
        <w:right w:val="none" w:sz="0" w:space="0" w:color="auto"/>
      </w:divBdr>
    </w:div>
    <w:div w:id="1881241496">
      <w:bodyDiv w:val="1"/>
      <w:marLeft w:val="0"/>
      <w:marRight w:val="0"/>
      <w:marTop w:val="0"/>
      <w:marBottom w:val="0"/>
      <w:divBdr>
        <w:top w:val="none" w:sz="0" w:space="0" w:color="auto"/>
        <w:left w:val="none" w:sz="0" w:space="0" w:color="auto"/>
        <w:bottom w:val="none" w:sz="0" w:space="0" w:color="auto"/>
        <w:right w:val="none" w:sz="0" w:space="0" w:color="auto"/>
      </w:divBdr>
    </w:div>
    <w:div w:id="1883012258">
      <w:bodyDiv w:val="1"/>
      <w:marLeft w:val="0"/>
      <w:marRight w:val="0"/>
      <w:marTop w:val="0"/>
      <w:marBottom w:val="0"/>
      <w:divBdr>
        <w:top w:val="none" w:sz="0" w:space="0" w:color="auto"/>
        <w:left w:val="none" w:sz="0" w:space="0" w:color="auto"/>
        <w:bottom w:val="none" w:sz="0" w:space="0" w:color="auto"/>
        <w:right w:val="none" w:sz="0" w:space="0" w:color="auto"/>
      </w:divBdr>
    </w:div>
    <w:div w:id="1883592133">
      <w:bodyDiv w:val="1"/>
      <w:marLeft w:val="0"/>
      <w:marRight w:val="0"/>
      <w:marTop w:val="0"/>
      <w:marBottom w:val="0"/>
      <w:divBdr>
        <w:top w:val="none" w:sz="0" w:space="0" w:color="auto"/>
        <w:left w:val="none" w:sz="0" w:space="0" w:color="auto"/>
        <w:bottom w:val="none" w:sz="0" w:space="0" w:color="auto"/>
        <w:right w:val="none" w:sz="0" w:space="0" w:color="auto"/>
      </w:divBdr>
    </w:div>
    <w:div w:id="1894924328">
      <w:bodyDiv w:val="1"/>
      <w:marLeft w:val="0"/>
      <w:marRight w:val="0"/>
      <w:marTop w:val="0"/>
      <w:marBottom w:val="0"/>
      <w:divBdr>
        <w:top w:val="none" w:sz="0" w:space="0" w:color="auto"/>
        <w:left w:val="none" w:sz="0" w:space="0" w:color="auto"/>
        <w:bottom w:val="none" w:sz="0" w:space="0" w:color="auto"/>
        <w:right w:val="none" w:sz="0" w:space="0" w:color="auto"/>
      </w:divBdr>
    </w:div>
    <w:div w:id="1897473783">
      <w:bodyDiv w:val="1"/>
      <w:marLeft w:val="0"/>
      <w:marRight w:val="0"/>
      <w:marTop w:val="0"/>
      <w:marBottom w:val="0"/>
      <w:divBdr>
        <w:top w:val="none" w:sz="0" w:space="0" w:color="auto"/>
        <w:left w:val="none" w:sz="0" w:space="0" w:color="auto"/>
        <w:bottom w:val="none" w:sz="0" w:space="0" w:color="auto"/>
        <w:right w:val="none" w:sz="0" w:space="0" w:color="auto"/>
      </w:divBdr>
    </w:div>
    <w:div w:id="1909998217">
      <w:bodyDiv w:val="1"/>
      <w:marLeft w:val="0"/>
      <w:marRight w:val="0"/>
      <w:marTop w:val="0"/>
      <w:marBottom w:val="0"/>
      <w:divBdr>
        <w:top w:val="none" w:sz="0" w:space="0" w:color="auto"/>
        <w:left w:val="none" w:sz="0" w:space="0" w:color="auto"/>
        <w:bottom w:val="none" w:sz="0" w:space="0" w:color="auto"/>
        <w:right w:val="none" w:sz="0" w:space="0" w:color="auto"/>
      </w:divBdr>
    </w:div>
    <w:div w:id="1928344105">
      <w:bodyDiv w:val="1"/>
      <w:marLeft w:val="0"/>
      <w:marRight w:val="0"/>
      <w:marTop w:val="0"/>
      <w:marBottom w:val="0"/>
      <w:divBdr>
        <w:top w:val="none" w:sz="0" w:space="0" w:color="auto"/>
        <w:left w:val="none" w:sz="0" w:space="0" w:color="auto"/>
        <w:bottom w:val="none" w:sz="0" w:space="0" w:color="auto"/>
        <w:right w:val="none" w:sz="0" w:space="0" w:color="auto"/>
      </w:divBdr>
    </w:div>
    <w:div w:id="1934046860">
      <w:bodyDiv w:val="1"/>
      <w:marLeft w:val="0"/>
      <w:marRight w:val="0"/>
      <w:marTop w:val="0"/>
      <w:marBottom w:val="0"/>
      <w:divBdr>
        <w:top w:val="none" w:sz="0" w:space="0" w:color="auto"/>
        <w:left w:val="none" w:sz="0" w:space="0" w:color="auto"/>
        <w:bottom w:val="none" w:sz="0" w:space="0" w:color="auto"/>
        <w:right w:val="none" w:sz="0" w:space="0" w:color="auto"/>
      </w:divBdr>
    </w:div>
    <w:div w:id="1934052716">
      <w:bodyDiv w:val="1"/>
      <w:marLeft w:val="0"/>
      <w:marRight w:val="0"/>
      <w:marTop w:val="0"/>
      <w:marBottom w:val="0"/>
      <w:divBdr>
        <w:top w:val="none" w:sz="0" w:space="0" w:color="auto"/>
        <w:left w:val="none" w:sz="0" w:space="0" w:color="auto"/>
        <w:bottom w:val="none" w:sz="0" w:space="0" w:color="auto"/>
        <w:right w:val="none" w:sz="0" w:space="0" w:color="auto"/>
      </w:divBdr>
    </w:div>
    <w:div w:id="1938052813">
      <w:bodyDiv w:val="1"/>
      <w:marLeft w:val="0"/>
      <w:marRight w:val="0"/>
      <w:marTop w:val="0"/>
      <w:marBottom w:val="0"/>
      <w:divBdr>
        <w:top w:val="none" w:sz="0" w:space="0" w:color="auto"/>
        <w:left w:val="none" w:sz="0" w:space="0" w:color="auto"/>
        <w:bottom w:val="none" w:sz="0" w:space="0" w:color="auto"/>
        <w:right w:val="none" w:sz="0" w:space="0" w:color="auto"/>
      </w:divBdr>
    </w:div>
    <w:div w:id="1942716254">
      <w:bodyDiv w:val="1"/>
      <w:marLeft w:val="0"/>
      <w:marRight w:val="0"/>
      <w:marTop w:val="0"/>
      <w:marBottom w:val="0"/>
      <w:divBdr>
        <w:top w:val="none" w:sz="0" w:space="0" w:color="auto"/>
        <w:left w:val="none" w:sz="0" w:space="0" w:color="auto"/>
        <w:bottom w:val="none" w:sz="0" w:space="0" w:color="auto"/>
        <w:right w:val="none" w:sz="0" w:space="0" w:color="auto"/>
      </w:divBdr>
    </w:div>
    <w:div w:id="1948737460">
      <w:bodyDiv w:val="1"/>
      <w:marLeft w:val="0"/>
      <w:marRight w:val="0"/>
      <w:marTop w:val="0"/>
      <w:marBottom w:val="0"/>
      <w:divBdr>
        <w:top w:val="none" w:sz="0" w:space="0" w:color="auto"/>
        <w:left w:val="none" w:sz="0" w:space="0" w:color="auto"/>
        <w:bottom w:val="none" w:sz="0" w:space="0" w:color="auto"/>
        <w:right w:val="none" w:sz="0" w:space="0" w:color="auto"/>
      </w:divBdr>
    </w:div>
    <w:div w:id="1968002137">
      <w:bodyDiv w:val="1"/>
      <w:marLeft w:val="0"/>
      <w:marRight w:val="0"/>
      <w:marTop w:val="0"/>
      <w:marBottom w:val="0"/>
      <w:divBdr>
        <w:top w:val="none" w:sz="0" w:space="0" w:color="auto"/>
        <w:left w:val="none" w:sz="0" w:space="0" w:color="auto"/>
        <w:bottom w:val="none" w:sz="0" w:space="0" w:color="auto"/>
        <w:right w:val="none" w:sz="0" w:space="0" w:color="auto"/>
      </w:divBdr>
    </w:div>
    <w:div w:id="1970087629">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1975718036">
      <w:bodyDiv w:val="1"/>
      <w:marLeft w:val="0"/>
      <w:marRight w:val="0"/>
      <w:marTop w:val="0"/>
      <w:marBottom w:val="0"/>
      <w:divBdr>
        <w:top w:val="none" w:sz="0" w:space="0" w:color="auto"/>
        <w:left w:val="none" w:sz="0" w:space="0" w:color="auto"/>
        <w:bottom w:val="none" w:sz="0" w:space="0" w:color="auto"/>
        <w:right w:val="none" w:sz="0" w:space="0" w:color="auto"/>
      </w:divBdr>
    </w:div>
    <w:div w:id="1990357750">
      <w:bodyDiv w:val="1"/>
      <w:marLeft w:val="0"/>
      <w:marRight w:val="0"/>
      <w:marTop w:val="0"/>
      <w:marBottom w:val="0"/>
      <w:divBdr>
        <w:top w:val="none" w:sz="0" w:space="0" w:color="auto"/>
        <w:left w:val="none" w:sz="0" w:space="0" w:color="auto"/>
        <w:bottom w:val="none" w:sz="0" w:space="0" w:color="auto"/>
        <w:right w:val="none" w:sz="0" w:space="0" w:color="auto"/>
      </w:divBdr>
    </w:div>
    <w:div w:id="2002418844">
      <w:bodyDiv w:val="1"/>
      <w:marLeft w:val="0"/>
      <w:marRight w:val="0"/>
      <w:marTop w:val="0"/>
      <w:marBottom w:val="0"/>
      <w:divBdr>
        <w:top w:val="none" w:sz="0" w:space="0" w:color="auto"/>
        <w:left w:val="none" w:sz="0" w:space="0" w:color="auto"/>
        <w:bottom w:val="none" w:sz="0" w:space="0" w:color="auto"/>
        <w:right w:val="none" w:sz="0" w:space="0" w:color="auto"/>
      </w:divBdr>
    </w:div>
    <w:div w:id="2018575240">
      <w:bodyDiv w:val="1"/>
      <w:marLeft w:val="0"/>
      <w:marRight w:val="0"/>
      <w:marTop w:val="0"/>
      <w:marBottom w:val="0"/>
      <w:divBdr>
        <w:top w:val="none" w:sz="0" w:space="0" w:color="auto"/>
        <w:left w:val="none" w:sz="0" w:space="0" w:color="auto"/>
        <w:bottom w:val="none" w:sz="0" w:space="0" w:color="auto"/>
        <w:right w:val="none" w:sz="0" w:space="0" w:color="auto"/>
      </w:divBdr>
    </w:div>
    <w:div w:id="2036342838">
      <w:bodyDiv w:val="1"/>
      <w:marLeft w:val="0"/>
      <w:marRight w:val="0"/>
      <w:marTop w:val="0"/>
      <w:marBottom w:val="0"/>
      <w:divBdr>
        <w:top w:val="none" w:sz="0" w:space="0" w:color="auto"/>
        <w:left w:val="none" w:sz="0" w:space="0" w:color="auto"/>
        <w:bottom w:val="none" w:sz="0" w:space="0" w:color="auto"/>
        <w:right w:val="none" w:sz="0" w:space="0" w:color="auto"/>
      </w:divBdr>
    </w:div>
    <w:div w:id="2044359428">
      <w:bodyDiv w:val="1"/>
      <w:marLeft w:val="0"/>
      <w:marRight w:val="0"/>
      <w:marTop w:val="0"/>
      <w:marBottom w:val="0"/>
      <w:divBdr>
        <w:top w:val="none" w:sz="0" w:space="0" w:color="auto"/>
        <w:left w:val="none" w:sz="0" w:space="0" w:color="auto"/>
        <w:bottom w:val="none" w:sz="0" w:space="0" w:color="auto"/>
        <w:right w:val="none" w:sz="0" w:space="0" w:color="auto"/>
      </w:divBdr>
    </w:div>
    <w:div w:id="2044939578">
      <w:bodyDiv w:val="1"/>
      <w:marLeft w:val="0"/>
      <w:marRight w:val="0"/>
      <w:marTop w:val="0"/>
      <w:marBottom w:val="0"/>
      <w:divBdr>
        <w:top w:val="none" w:sz="0" w:space="0" w:color="auto"/>
        <w:left w:val="none" w:sz="0" w:space="0" w:color="auto"/>
        <w:bottom w:val="none" w:sz="0" w:space="0" w:color="auto"/>
        <w:right w:val="none" w:sz="0" w:space="0" w:color="auto"/>
      </w:divBdr>
    </w:div>
    <w:div w:id="2053647715">
      <w:bodyDiv w:val="1"/>
      <w:marLeft w:val="0"/>
      <w:marRight w:val="0"/>
      <w:marTop w:val="0"/>
      <w:marBottom w:val="0"/>
      <w:divBdr>
        <w:top w:val="none" w:sz="0" w:space="0" w:color="auto"/>
        <w:left w:val="none" w:sz="0" w:space="0" w:color="auto"/>
        <w:bottom w:val="none" w:sz="0" w:space="0" w:color="auto"/>
        <w:right w:val="none" w:sz="0" w:space="0" w:color="auto"/>
      </w:divBdr>
    </w:div>
    <w:div w:id="2063290121">
      <w:bodyDiv w:val="1"/>
      <w:marLeft w:val="0"/>
      <w:marRight w:val="0"/>
      <w:marTop w:val="0"/>
      <w:marBottom w:val="0"/>
      <w:divBdr>
        <w:top w:val="none" w:sz="0" w:space="0" w:color="auto"/>
        <w:left w:val="none" w:sz="0" w:space="0" w:color="auto"/>
        <w:bottom w:val="none" w:sz="0" w:space="0" w:color="auto"/>
        <w:right w:val="none" w:sz="0" w:space="0" w:color="auto"/>
      </w:divBdr>
    </w:div>
    <w:div w:id="20659058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 w:id="2090538473">
      <w:bodyDiv w:val="1"/>
      <w:marLeft w:val="0"/>
      <w:marRight w:val="0"/>
      <w:marTop w:val="0"/>
      <w:marBottom w:val="0"/>
      <w:divBdr>
        <w:top w:val="none" w:sz="0" w:space="0" w:color="auto"/>
        <w:left w:val="none" w:sz="0" w:space="0" w:color="auto"/>
        <w:bottom w:val="none" w:sz="0" w:space="0" w:color="auto"/>
        <w:right w:val="none" w:sz="0" w:space="0" w:color="auto"/>
      </w:divBdr>
    </w:div>
    <w:div w:id="2108385693">
      <w:bodyDiv w:val="1"/>
      <w:marLeft w:val="0"/>
      <w:marRight w:val="0"/>
      <w:marTop w:val="0"/>
      <w:marBottom w:val="0"/>
      <w:divBdr>
        <w:top w:val="none" w:sz="0" w:space="0" w:color="auto"/>
        <w:left w:val="none" w:sz="0" w:space="0" w:color="auto"/>
        <w:bottom w:val="none" w:sz="0" w:space="0" w:color="auto"/>
        <w:right w:val="none" w:sz="0" w:space="0" w:color="auto"/>
      </w:divBdr>
    </w:div>
    <w:div w:id="2120756008">
      <w:bodyDiv w:val="1"/>
      <w:marLeft w:val="0"/>
      <w:marRight w:val="0"/>
      <w:marTop w:val="0"/>
      <w:marBottom w:val="0"/>
      <w:divBdr>
        <w:top w:val="none" w:sz="0" w:space="0" w:color="auto"/>
        <w:left w:val="none" w:sz="0" w:space="0" w:color="auto"/>
        <w:bottom w:val="none" w:sz="0" w:space="0" w:color="auto"/>
        <w:right w:val="none" w:sz="0" w:space="0" w:color="auto"/>
      </w:divBdr>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 w:id="213170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0F8C-1113-4F26-8E67-DAB4C10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19728</Words>
  <Characters>108506</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OLIVARES</dc:creator>
  <cp:lastModifiedBy>Gabriela Escobedo</cp:lastModifiedBy>
  <cp:revision>2</cp:revision>
  <cp:lastPrinted>2019-12-17T19:55:00Z</cp:lastPrinted>
  <dcterms:created xsi:type="dcterms:W3CDTF">2021-03-25T18:31:00Z</dcterms:created>
  <dcterms:modified xsi:type="dcterms:W3CDTF">2021-03-25T18:31:00Z</dcterms:modified>
</cp:coreProperties>
</file>